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A2" w:rsidRDefault="00E52EA2"/>
    <w:tbl>
      <w:tblPr>
        <w:tblW w:w="10242" w:type="dxa"/>
        <w:jc w:val="center"/>
        <w:tblLook w:val="01E0" w:firstRow="1" w:lastRow="1" w:firstColumn="1" w:lastColumn="1" w:noHBand="0" w:noVBand="0"/>
      </w:tblPr>
      <w:tblGrid>
        <w:gridCol w:w="4395"/>
        <w:gridCol w:w="5847"/>
      </w:tblGrid>
      <w:tr w:rsidR="0026220C" w:rsidRPr="00D722F6" w:rsidTr="009F0CCF">
        <w:trPr>
          <w:jc w:val="center"/>
        </w:trPr>
        <w:tc>
          <w:tcPr>
            <w:tcW w:w="4395" w:type="dxa"/>
          </w:tcPr>
          <w:p w:rsidR="0026220C" w:rsidRPr="00A511CE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sz w:val="26"/>
              </w:rPr>
            </w:pPr>
            <w:r w:rsidRPr="00A511CE">
              <w:rPr>
                <w:sz w:val="26"/>
              </w:rPr>
              <w:t>UBND TỈNH LÂM ĐỒNG</w:t>
            </w:r>
          </w:p>
          <w:p w:rsidR="0026220C" w:rsidRPr="002B38C4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  <w:sz w:val="28"/>
              </w:rPr>
            </w:pPr>
            <w:r w:rsidRPr="002B38C4">
              <w:rPr>
                <w:b/>
                <w:bCs/>
                <w:sz w:val="28"/>
              </w:rPr>
              <w:t>SỞ TƯ PHÁP</w:t>
            </w:r>
          </w:p>
          <w:p w:rsidR="0026220C" w:rsidRPr="00D722F6" w:rsidRDefault="0026220C" w:rsidP="00CF7044">
            <w:pPr>
              <w:tabs>
                <w:tab w:val="center" w:pos="1690"/>
                <w:tab w:val="center" w:pos="6630"/>
              </w:tabs>
              <w:jc w:val="center"/>
            </w:pPr>
            <w:r w:rsidRPr="00D722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15875</wp:posOffset>
                      </wp:positionV>
                      <wp:extent cx="606425" cy="0"/>
                      <wp:effectExtent l="12065" t="12700" r="1016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89F2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.25pt" to="47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"/>
                  </w:pict>
                </mc:Fallback>
              </mc:AlternateContent>
            </w:r>
          </w:p>
        </w:tc>
        <w:tc>
          <w:tcPr>
            <w:tcW w:w="5847" w:type="dxa"/>
          </w:tcPr>
          <w:p w:rsidR="0026220C" w:rsidRPr="00A511CE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511CE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511CE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26220C" w:rsidRPr="002B38C4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sz w:val="20"/>
                <w:szCs w:val="20"/>
              </w:rPr>
            </w:pPr>
            <w:r w:rsidRPr="002B38C4">
              <w:rPr>
                <w:b/>
                <w:bCs/>
                <w:sz w:val="28"/>
                <w:szCs w:val="26"/>
              </w:rPr>
              <w:t>Độc lập - Tự do - Hạnh phúc</w:t>
            </w:r>
          </w:p>
          <w:p w:rsidR="0026220C" w:rsidRPr="002B38C4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sz w:val="28"/>
                <w:szCs w:val="28"/>
              </w:rPr>
            </w:pPr>
            <w:r w:rsidRPr="00D722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33020</wp:posOffset>
                      </wp:positionV>
                      <wp:extent cx="2174875" cy="0"/>
                      <wp:effectExtent l="10795" t="13970" r="508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9691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5pt,2.6pt" to="230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NtI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faUz5+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26220C" w:rsidRPr="00D722F6" w:rsidTr="009F0CCF">
        <w:trPr>
          <w:jc w:val="center"/>
        </w:trPr>
        <w:tc>
          <w:tcPr>
            <w:tcW w:w="4395" w:type="dxa"/>
          </w:tcPr>
          <w:p w:rsidR="0026220C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sz w:val="28"/>
                <w:szCs w:val="28"/>
              </w:rPr>
            </w:pPr>
            <w:r w:rsidRPr="002B38C4">
              <w:rPr>
                <w:sz w:val="28"/>
                <w:szCs w:val="28"/>
              </w:rPr>
              <w:t xml:space="preserve">Số: </w:t>
            </w:r>
            <w:r w:rsidR="001C2FF2">
              <w:rPr>
                <w:sz w:val="28"/>
                <w:szCs w:val="28"/>
              </w:rPr>
              <w:t xml:space="preserve"> </w:t>
            </w:r>
            <w:r w:rsidR="00B42DC6">
              <w:rPr>
                <w:sz w:val="28"/>
                <w:szCs w:val="28"/>
              </w:rPr>
              <w:t xml:space="preserve">       </w:t>
            </w:r>
            <w:r w:rsidR="001C2FF2">
              <w:rPr>
                <w:sz w:val="28"/>
                <w:szCs w:val="28"/>
              </w:rPr>
              <w:t xml:space="preserve">  </w:t>
            </w:r>
            <w:r w:rsidRPr="002B38C4">
              <w:rPr>
                <w:sz w:val="28"/>
                <w:szCs w:val="28"/>
              </w:rPr>
              <w:t>/STP-</w:t>
            </w:r>
            <w:r>
              <w:rPr>
                <w:sz w:val="28"/>
                <w:szCs w:val="28"/>
              </w:rPr>
              <w:t>TH&amp;PBGDPL</w:t>
            </w:r>
          </w:p>
          <w:p w:rsidR="0026220C" w:rsidRPr="00D5313A" w:rsidRDefault="0026220C" w:rsidP="009F0CCF">
            <w:pPr>
              <w:tabs>
                <w:tab w:val="center" w:pos="1690"/>
                <w:tab w:val="center" w:pos="6630"/>
              </w:tabs>
              <w:jc w:val="center"/>
              <w:rPr>
                <w:sz w:val="25"/>
                <w:szCs w:val="25"/>
              </w:rPr>
            </w:pPr>
            <w:r w:rsidRPr="00D5313A">
              <w:rPr>
                <w:iCs/>
                <w:sz w:val="25"/>
                <w:szCs w:val="25"/>
              </w:rPr>
              <w:t xml:space="preserve">V/v </w:t>
            </w:r>
            <w:r w:rsidR="00D5313A" w:rsidRPr="00D5313A">
              <w:rPr>
                <w:iCs/>
                <w:sz w:val="25"/>
                <w:szCs w:val="25"/>
              </w:rPr>
              <w:t xml:space="preserve">đề nghị giải mật hồ sơ bổ nhiệm </w:t>
            </w:r>
            <w:r w:rsidR="009F0CCF">
              <w:rPr>
                <w:iCs/>
                <w:sz w:val="25"/>
                <w:szCs w:val="25"/>
              </w:rPr>
              <w:t>công chức</w:t>
            </w:r>
            <w:r w:rsidR="00D5313A" w:rsidRPr="00D5313A">
              <w:rPr>
                <w:iCs/>
                <w:sz w:val="25"/>
                <w:szCs w:val="25"/>
              </w:rPr>
              <w:t xml:space="preserve"> lãnh đạo, quản lý Sở Tư pháp</w:t>
            </w:r>
          </w:p>
        </w:tc>
        <w:tc>
          <w:tcPr>
            <w:tcW w:w="5847" w:type="dxa"/>
          </w:tcPr>
          <w:p w:rsidR="0026220C" w:rsidRPr="00A511CE" w:rsidRDefault="0026220C" w:rsidP="00D5313A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2B38C4">
              <w:rPr>
                <w:i/>
                <w:iCs/>
                <w:sz w:val="28"/>
                <w:szCs w:val="28"/>
              </w:rPr>
              <w:t xml:space="preserve">Lâm Đồng, ngày  </w:t>
            </w:r>
            <w:r w:rsidR="00B42DC6">
              <w:rPr>
                <w:i/>
                <w:iCs/>
                <w:sz w:val="28"/>
                <w:szCs w:val="28"/>
              </w:rPr>
              <w:t xml:space="preserve">      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 w:rsidRPr="002B38C4">
              <w:rPr>
                <w:i/>
                <w:iCs/>
                <w:sz w:val="28"/>
                <w:szCs w:val="28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 w:rsidR="00D5313A">
              <w:rPr>
                <w:i/>
                <w:iCs/>
                <w:sz w:val="28"/>
                <w:szCs w:val="28"/>
              </w:rPr>
              <w:t>10</w:t>
            </w:r>
            <w:r>
              <w:rPr>
                <w:i/>
                <w:iCs/>
                <w:sz w:val="28"/>
                <w:szCs w:val="28"/>
              </w:rPr>
              <w:t xml:space="preserve">  </w:t>
            </w:r>
            <w:r w:rsidRPr="002B38C4">
              <w:rPr>
                <w:i/>
                <w:iCs/>
                <w:sz w:val="28"/>
                <w:szCs w:val="28"/>
              </w:rPr>
              <w:t>năm 20</w:t>
            </w:r>
            <w:r>
              <w:rPr>
                <w:i/>
                <w:iCs/>
                <w:sz w:val="28"/>
                <w:szCs w:val="28"/>
              </w:rPr>
              <w:t>2</w:t>
            </w:r>
            <w:r w:rsidR="00C93468">
              <w:rPr>
                <w:i/>
                <w:iCs/>
                <w:sz w:val="28"/>
                <w:szCs w:val="28"/>
              </w:rPr>
              <w:t>4</w:t>
            </w:r>
          </w:p>
        </w:tc>
      </w:tr>
    </w:tbl>
    <w:p w:rsidR="0026220C" w:rsidRDefault="0026220C" w:rsidP="0026220C">
      <w:pPr>
        <w:tabs>
          <w:tab w:val="center" w:pos="1560"/>
          <w:tab w:val="center" w:pos="6890"/>
        </w:tabs>
        <w:rPr>
          <w:b/>
          <w:bCs/>
        </w:rPr>
      </w:pPr>
      <w:r w:rsidRPr="00D722F6">
        <w:tab/>
      </w:r>
      <w:r w:rsidRPr="00D722F6">
        <w:rPr>
          <w:b/>
          <w:bCs/>
        </w:rPr>
        <w:t xml:space="preserve">                       </w:t>
      </w:r>
    </w:p>
    <w:p w:rsidR="0026220C" w:rsidRDefault="0026220C" w:rsidP="00262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26220C" w:rsidRDefault="0026220C" w:rsidP="001C2FF2">
      <w:pPr>
        <w:jc w:val="center"/>
        <w:rPr>
          <w:sz w:val="28"/>
          <w:szCs w:val="28"/>
        </w:rPr>
      </w:pPr>
      <w:r w:rsidRPr="00151B46">
        <w:rPr>
          <w:bCs/>
          <w:sz w:val="28"/>
          <w:szCs w:val="28"/>
        </w:rPr>
        <w:t>Kính gửi:</w:t>
      </w:r>
      <w:r>
        <w:rPr>
          <w:bCs/>
          <w:sz w:val="28"/>
          <w:szCs w:val="28"/>
        </w:rPr>
        <w:t xml:space="preserve">  </w:t>
      </w:r>
      <w:r w:rsidR="002B3DD3">
        <w:rPr>
          <w:bCs/>
          <w:sz w:val="28"/>
          <w:szCs w:val="28"/>
        </w:rPr>
        <w:t>Sở Nội vụ tỉnh Lâm Đồng</w:t>
      </w:r>
    </w:p>
    <w:p w:rsidR="0026220C" w:rsidRPr="00151B46" w:rsidRDefault="0026220C" w:rsidP="0026220C">
      <w:pPr>
        <w:rPr>
          <w:bCs/>
          <w:sz w:val="28"/>
          <w:szCs w:val="28"/>
        </w:rPr>
      </w:pPr>
    </w:p>
    <w:p w:rsidR="0026220C" w:rsidRPr="00D722F6" w:rsidRDefault="0026220C" w:rsidP="0026220C">
      <w:pPr>
        <w:rPr>
          <w:sz w:val="2"/>
          <w:szCs w:val="2"/>
        </w:rPr>
      </w:pPr>
      <w:r>
        <w:rPr>
          <w:b/>
          <w:bCs/>
          <w:sz w:val="28"/>
          <w:szCs w:val="28"/>
        </w:rPr>
        <w:t xml:space="preserve">                                      </w:t>
      </w:r>
    </w:p>
    <w:p w:rsidR="009F0CCF" w:rsidRDefault="009F0CCF" w:rsidP="00D26D29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Ngày 07/10/2024, Sở Tư pháp có tờ trình số 55/TTr-STP về việc đề nghị bổ nhiệm công chức lãnh đạo, quản lý Sở Tư pháp </w:t>
      </w:r>
      <w:r w:rsidR="004F4850">
        <w:rPr>
          <w:sz w:val="28"/>
          <w:szCs w:val="28"/>
        </w:rPr>
        <w:t>(</w:t>
      </w:r>
      <w:r>
        <w:rPr>
          <w:sz w:val="28"/>
          <w:szCs w:val="28"/>
        </w:rPr>
        <w:t>kèm toàn bộ hồ sơ</w:t>
      </w:r>
      <w:r w:rsidR="004F4850">
        <w:rPr>
          <w:sz w:val="28"/>
          <w:szCs w:val="28"/>
        </w:rPr>
        <w:t>)</w:t>
      </w:r>
      <w:r>
        <w:rPr>
          <w:sz w:val="28"/>
          <w:szCs w:val="28"/>
        </w:rPr>
        <w:t xml:space="preserve"> đề nghị xem xét bổ nhiệm chức vụ Phó Giám đốc Sở Tư pháp đối với ông Lê Văn Thành. Hồ sơ ban hành theo chế độ mật </w:t>
      </w:r>
      <w:r w:rsidRPr="009F0CCF">
        <w:rPr>
          <w:i/>
          <w:sz w:val="28"/>
          <w:szCs w:val="28"/>
        </w:rPr>
        <w:t>(căn cứ điểm đ, khoản 4, Điều 3 Quyết định số 960/QĐ-TTg ngày 07/7/2020 của Thủ tướng Chính phủ ban hành danh mục bí mật nhà nước lĩnh vực Nội vụ).</w:t>
      </w:r>
    </w:p>
    <w:p w:rsidR="009F0CCF" w:rsidRDefault="009F0CCF" w:rsidP="00D26D29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Ngày 10/10/2024, Ủy ban nhân dân tỉnh Lâm Đồng đã ban hành Quyết định số 1637/QĐ-UBND về việc bổ nhiệm công chức lãnh đạo, quản lý đối với ông Lê Văn Thành với chức vụ Phó Giám đốc Sở Tư pháp.</w:t>
      </w:r>
    </w:p>
    <w:p w:rsidR="009F0CCF" w:rsidRDefault="009F0CCF" w:rsidP="00D26D29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Căn cứ điểm c, khoản 1 và khoản 3 Điều 22 Luật Bí mật nhà nước năm 2018</w:t>
      </w:r>
      <w:r w:rsidR="007C520E">
        <w:rPr>
          <w:sz w:val="28"/>
          <w:szCs w:val="28"/>
        </w:rPr>
        <w:t xml:space="preserve"> tài liệu trên thuộc trường hợp giải mật đương nhiên</w:t>
      </w:r>
      <w:r>
        <w:rPr>
          <w:sz w:val="28"/>
          <w:szCs w:val="28"/>
        </w:rPr>
        <w:t xml:space="preserve">, Sở Tư pháp đã thực hiện giải mật toàn bộ hồ sơ liên quan đến </w:t>
      </w:r>
      <w:r w:rsidR="007C520E">
        <w:rPr>
          <w:sz w:val="28"/>
          <w:szCs w:val="28"/>
        </w:rPr>
        <w:t>quy trình bổ nhiệm chức vụ Phó Giám đốc Sở  đối vớ</w:t>
      </w:r>
      <w:r w:rsidR="004F4850">
        <w:rPr>
          <w:sz w:val="28"/>
          <w:szCs w:val="28"/>
        </w:rPr>
        <w:t>i ông Lê Văn Thành kể từ ngày 10</w:t>
      </w:r>
      <w:r w:rsidR="007C520E">
        <w:rPr>
          <w:sz w:val="28"/>
          <w:szCs w:val="28"/>
        </w:rPr>
        <w:t>/10/2024.</w:t>
      </w:r>
    </w:p>
    <w:p w:rsidR="007C520E" w:rsidRDefault="007C520E" w:rsidP="00D26D29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Vì vậy, Sở Tư pháp thông báo đến Sở Nội vụ về việc giải mật hồ sơ đề nghị bổ nhiệm chức vụ Phó Giám đốc Sở đối với ông Lê Văn Thành; hồ sơ sẽ được lưu trữ theo chế độ thường kể từ ngày 1</w:t>
      </w:r>
      <w:r w:rsidR="004F4850">
        <w:rPr>
          <w:sz w:val="28"/>
          <w:szCs w:val="28"/>
        </w:rPr>
        <w:t>0</w:t>
      </w:r>
      <w:r>
        <w:rPr>
          <w:sz w:val="28"/>
          <w:szCs w:val="28"/>
        </w:rPr>
        <w:t>/10/2024.</w:t>
      </w:r>
    </w:p>
    <w:p w:rsidR="00B42DC6" w:rsidRDefault="00C879ED" w:rsidP="00B42DC6">
      <w:pPr>
        <w:spacing w:before="120" w:after="120"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Sở Tư pháp </w:t>
      </w:r>
      <w:r w:rsidR="002A7090">
        <w:rPr>
          <w:sz w:val="28"/>
          <w:szCs w:val="28"/>
        </w:rPr>
        <w:t xml:space="preserve">kính </w:t>
      </w:r>
      <w:r>
        <w:rPr>
          <w:sz w:val="28"/>
          <w:szCs w:val="28"/>
        </w:rPr>
        <w:t>gửi</w:t>
      </w:r>
      <w:r w:rsidR="002A7090">
        <w:rPr>
          <w:sz w:val="28"/>
          <w:szCs w:val="28"/>
        </w:rPr>
        <w:t xml:space="preserve"> Sở Nội vụ./.</w:t>
      </w:r>
    </w:p>
    <w:p w:rsidR="002A7090" w:rsidRPr="002A7090" w:rsidRDefault="002A7090" w:rsidP="00B42DC6">
      <w:pPr>
        <w:spacing w:before="120" w:after="120" w:line="264" w:lineRule="auto"/>
        <w:ind w:firstLine="709"/>
        <w:jc w:val="both"/>
        <w:rPr>
          <w:sz w:val="10"/>
          <w:szCs w:val="1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526"/>
        <w:gridCol w:w="4796"/>
      </w:tblGrid>
      <w:tr w:rsidR="0026220C" w:rsidRPr="002B38C4" w:rsidTr="00CF7044">
        <w:tc>
          <w:tcPr>
            <w:tcW w:w="4526" w:type="dxa"/>
          </w:tcPr>
          <w:p w:rsidR="0026220C" w:rsidRPr="002B38C4" w:rsidRDefault="0026220C" w:rsidP="00CF7044">
            <w:pPr>
              <w:tabs>
                <w:tab w:val="center" w:pos="1690"/>
                <w:tab w:val="center" w:pos="6630"/>
              </w:tabs>
              <w:rPr>
                <w:b/>
                <w:bCs/>
              </w:rPr>
            </w:pPr>
            <w:r w:rsidRPr="002B38C4">
              <w:rPr>
                <w:b/>
                <w:bCs/>
                <w:i/>
                <w:iCs/>
              </w:rPr>
              <w:t>Nơi nhận:</w:t>
            </w:r>
            <w:r w:rsidRPr="002B38C4">
              <w:rPr>
                <w:b/>
                <w:bCs/>
              </w:rPr>
              <w:t xml:space="preserve"> </w:t>
            </w:r>
          </w:p>
          <w:p w:rsidR="0026220C" w:rsidRDefault="0026220C" w:rsidP="00CF7044">
            <w:pPr>
              <w:tabs>
                <w:tab w:val="center" w:pos="1690"/>
                <w:tab w:val="center" w:pos="6630"/>
              </w:tabs>
              <w:rPr>
                <w:sz w:val="22"/>
                <w:szCs w:val="22"/>
              </w:rPr>
            </w:pPr>
            <w:r w:rsidRPr="00B861EA">
              <w:rPr>
                <w:sz w:val="22"/>
                <w:szCs w:val="22"/>
              </w:rPr>
              <w:t>- Như trên;</w:t>
            </w:r>
          </w:p>
          <w:p w:rsidR="00B42DC6" w:rsidRPr="00B861EA" w:rsidRDefault="00B42DC6" w:rsidP="00CF7044">
            <w:pPr>
              <w:tabs>
                <w:tab w:val="center" w:pos="1690"/>
                <w:tab w:val="center" w:pos="66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Ban Giám đốc;</w:t>
            </w:r>
          </w:p>
          <w:p w:rsidR="003E08C3" w:rsidRPr="00B861EA" w:rsidRDefault="003E08C3" w:rsidP="00CF7044">
            <w:pPr>
              <w:tabs>
                <w:tab w:val="center" w:pos="1690"/>
                <w:tab w:val="center" w:pos="66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Trang TTĐT STP;</w:t>
            </w:r>
          </w:p>
          <w:p w:rsidR="0026220C" w:rsidRPr="002B38C4" w:rsidRDefault="0026220C" w:rsidP="00CF7044">
            <w:pPr>
              <w:rPr>
                <w:sz w:val="32"/>
                <w:szCs w:val="32"/>
              </w:rPr>
            </w:pPr>
            <w:r w:rsidRPr="00B861EA">
              <w:rPr>
                <w:sz w:val="22"/>
                <w:szCs w:val="22"/>
              </w:rPr>
              <w:t xml:space="preserve">- Lưu: VT, </w:t>
            </w:r>
            <w:r>
              <w:rPr>
                <w:sz w:val="22"/>
                <w:szCs w:val="22"/>
              </w:rPr>
              <w:t>TH&amp;PBGDPL</w:t>
            </w:r>
            <w:r w:rsidRPr="00B861EA">
              <w:rPr>
                <w:sz w:val="22"/>
                <w:szCs w:val="22"/>
              </w:rPr>
              <w:t>.</w:t>
            </w:r>
            <w:r w:rsidRPr="002B38C4">
              <w:rPr>
                <w:sz w:val="20"/>
                <w:szCs w:val="20"/>
              </w:rPr>
              <w:t xml:space="preserve"> </w:t>
            </w:r>
            <w:r w:rsidRPr="002B38C4">
              <w:rPr>
                <w:b/>
                <w:bCs/>
                <w:sz w:val="32"/>
                <w:szCs w:val="32"/>
              </w:rPr>
              <w:t xml:space="preserve">                 </w:t>
            </w:r>
          </w:p>
        </w:tc>
        <w:tc>
          <w:tcPr>
            <w:tcW w:w="4796" w:type="dxa"/>
          </w:tcPr>
          <w:p w:rsidR="0026220C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B38C4">
              <w:rPr>
                <w:b/>
                <w:bCs/>
                <w:sz w:val="28"/>
                <w:szCs w:val="28"/>
              </w:rPr>
              <w:t>GIÁM ĐỐC</w:t>
            </w:r>
          </w:p>
          <w:p w:rsidR="0026220C" w:rsidRPr="002B38C4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</w:rPr>
            </w:pPr>
          </w:p>
          <w:p w:rsidR="0026220C" w:rsidRPr="002B38C4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</w:rPr>
            </w:pPr>
          </w:p>
          <w:p w:rsidR="0026220C" w:rsidRPr="002B38C4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</w:rPr>
            </w:pPr>
          </w:p>
          <w:p w:rsidR="00BF1CA4" w:rsidRPr="002B38C4" w:rsidRDefault="00BF1CA4" w:rsidP="00CF7044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</w:rPr>
            </w:pPr>
            <w:bookmarkStart w:id="0" w:name="_GoBack"/>
            <w:bookmarkEnd w:id="0"/>
          </w:p>
          <w:p w:rsidR="0026220C" w:rsidRPr="002B38C4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</w:rPr>
            </w:pPr>
          </w:p>
          <w:p w:rsidR="0026220C" w:rsidRPr="002B38C4" w:rsidRDefault="0026220C" w:rsidP="00CF7044">
            <w:pPr>
              <w:tabs>
                <w:tab w:val="center" w:pos="1690"/>
                <w:tab w:val="center" w:pos="6630"/>
              </w:tabs>
              <w:jc w:val="center"/>
              <w:rPr>
                <w:b/>
                <w:bCs/>
              </w:rPr>
            </w:pPr>
          </w:p>
          <w:p w:rsidR="0026220C" w:rsidRPr="002B38C4" w:rsidRDefault="0026220C" w:rsidP="00CF704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Quang Tuyến</w:t>
            </w:r>
          </w:p>
        </w:tc>
      </w:tr>
    </w:tbl>
    <w:p w:rsidR="0026220C" w:rsidRPr="00540C60" w:rsidRDefault="0026220C" w:rsidP="0026220C"/>
    <w:p w:rsidR="006C0EC4" w:rsidRDefault="004F4850"/>
    <w:sectPr w:rsidR="006C0EC4" w:rsidSect="009F52C9">
      <w:pgSz w:w="11907" w:h="16840" w:code="9"/>
      <w:pgMar w:top="1134" w:right="1134" w:bottom="1134" w:left="1701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0C"/>
    <w:rsid w:val="00070EE0"/>
    <w:rsid w:val="001C2FF2"/>
    <w:rsid w:val="002375E2"/>
    <w:rsid w:val="0026220C"/>
    <w:rsid w:val="002A7090"/>
    <w:rsid w:val="002B3DD3"/>
    <w:rsid w:val="00371BDC"/>
    <w:rsid w:val="003E08C3"/>
    <w:rsid w:val="004838CC"/>
    <w:rsid w:val="004F4850"/>
    <w:rsid w:val="006C15B5"/>
    <w:rsid w:val="00703D79"/>
    <w:rsid w:val="007C520E"/>
    <w:rsid w:val="007F758D"/>
    <w:rsid w:val="008C2725"/>
    <w:rsid w:val="009F0CCF"/>
    <w:rsid w:val="009F52C9"/>
    <w:rsid w:val="00B05401"/>
    <w:rsid w:val="00B42DC6"/>
    <w:rsid w:val="00BF1CA4"/>
    <w:rsid w:val="00C879ED"/>
    <w:rsid w:val="00C93468"/>
    <w:rsid w:val="00D134E0"/>
    <w:rsid w:val="00D16D9F"/>
    <w:rsid w:val="00D26D29"/>
    <w:rsid w:val="00D5313A"/>
    <w:rsid w:val="00E52EA2"/>
    <w:rsid w:val="00F8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DE10595"/>
  <w15:chartTrackingRefBased/>
  <w15:docId w15:val="{4A15BE91-9932-4E3C-8ED4-59157B1A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C3"/>
    <w:rPr>
      <w:rFonts w:ascii="Segoe UI" w:eastAsia="Times New Roman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B42DC6"/>
    <w:pPr>
      <w:spacing w:after="120"/>
      <w:ind w:left="360"/>
    </w:pPr>
    <w:rPr>
      <w:rFonts w:ascii="VNI-Times" w:hAnsi="VNI-Time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2DC6"/>
    <w:rPr>
      <w:rFonts w:ascii="VNI-Times" w:eastAsia="Times New Roman" w:hAnsi="VNI-Times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</dc:creator>
  <cp:keywords/>
  <dc:description/>
  <cp:lastModifiedBy>QUYEN</cp:lastModifiedBy>
  <cp:revision>19</cp:revision>
  <cp:lastPrinted>2024-08-22T01:15:00Z</cp:lastPrinted>
  <dcterms:created xsi:type="dcterms:W3CDTF">2023-09-14T01:04:00Z</dcterms:created>
  <dcterms:modified xsi:type="dcterms:W3CDTF">2024-10-11T09:13:00Z</dcterms:modified>
</cp:coreProperties>
</file>