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Ind w:w="108" w:type="dxa"/>
        <w:tblLook w:val="01E0" w:firstRow="1" w:lastRow="1" w:firstColumn="1" w:lastColumn="1" w:noHBand="0" w:noVBand="0"/>
      </w:tblPr>
      <w:tblGrid>
        <w:gridCol w:w="3184"/>
        <w:gridCol w:w="5888"/>
      </w:tblGrid>
      <w:tr w:rsidR="00E40D0B" w:rsidRPr="008944CF" w:rsidTr="00E801C9">
        <w:trPr>
          <w:trHeight w:val="1135"/>
        </w:trPr>
        <w:tc>
          <w:tcPr>
            <w:tcW w:w="3184" w:type="dxa"/>
          </w:tcPr>
          <w:p w:rsidR="00E40D0B" w:rsidRPr="00004F8C" w:rsidRDefault="00E40D0B" w:rsidP="00BF4058">
            <w:pPr>
              <w:jc w:val="center"/>
              <w:rPr>
                <w:rFonts w:ascii="Times New Roman" w:hAnsi="Times New Roman"/>
              </w:rPr>
            </w:pPr>
            <w:r w:rsidRPr="00004F8C">
              <w:rPr>
                <w:rFonts w:ascii="Times New Roman" w:hAnsi="Times New Roman"/>
              </w:rPr>
              <w:t>UBND TỈNH LÂM ĐỒNG</w:t>
            </w:r>
          </w:p>
          <w:p w:rsidR="00E40D0B" w:rsidRPr="008944CF" w:rsidRDefault="00E40D0B" w:rsidP="00BF4058">
            <w:pPr>
              <w:jc w:val="center"/>
              <w:rPr>
                <w:rFonts w:ascii="Times New Roman" w:hAnsi="Times New Roman"/>
                <w:b/>
                <w:sz w:val="28"/>
                <w:szCs w:val="28"/>
              </w:rPr>
            </w:pPr>
            <w:r w:rsidRPr="008944CF">
              <w:rPr>
                <w:rFonts w:ascii="Times New Roman" w:hAnsi="Times New Roman"/>
                <w:b/>
                <w:sz w:val="28"/>
                <w:szCs w:val="28"/>
              </w:rPr>
              <w:t>SỞ TƯ PHÁP</w:t>
            </w:r>
          </w:p>
          <w:p w:rsidR="00E40D0B" w:rsidRPr="00E801C9" w:rsidRDefault="00A5592D" w:rsidP="00E801C9">
            <w:pPr>
              <w:tabs>
                <w:tab w:val="center" w:pos="1484"/>
              </w:tabs>
              <w:rPr>
                <w:rFonts w:ascii="Times New Roman" w:hAnsi="Times New Roman"/>
                <w:b/>
                <w:sz w:val="10"/>
                <w:szCs w:val="28"/>
              </w:rPr>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620395</wp:posOffset>
                      </wp:positionH>
                      <wp:positionV relativeFrom="paragraph">
                        <wp:posOffset>20954</wp:posOffset>
                      </wp:positionV>
                      <wp:extent cx="620395" cy="0"/>
                      <wp:effectExtent l="0" t="0" r="2730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3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6A43C"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85pt,1.65pt" to="97.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5/nHAIAADU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"/>
                  </w:pict>
                </mc:Fallback>
              </mc:AlternateContent>
            </w:r>
          </w:p>
          <w:p w:rsidR="00E40D0B" w:rsidRPr="008944CF" w:rsidRDefault="00E40D0B" w:rsidP="002513CC">
            <w:pPr>
              <w:jc w:val="center"/>
              <w:rPr>
                <w:rFonts w:ascii="Times New Roman" w:hAnsi="Times New Roman"/>
                <w:sz w:val="28"/>
                <w:szCs w:val="28"/>
              </w:rPr>
            </w:pPr>
            <w:r w:rsidRPr="008944CF">
              <w:rPr>
                <w:rFonts w:ascii="Times New Roman" w:hAnsi="Times New Roman"/>
                <w:sz w:val="28"/>
                <w:szCs w:val="28"/>
              </w:rPr>
              <w:t>Số:</w:t>
            </w:r>
            <w:r w:rsidR="00061557">
              <w:rPr>
                <w:rFonts w:ascii="Times New Roman" w:hAnsi="Times New Roman"/>
                <w:sz w:val="28"/>
                <w:szCs w:val="28"/>
              </w:rPr>
              <w:t xml:space="preserve">  </w:t>
            </w:r>
            <w:r w:rsidR="00354A10">
              <w:rPr>
                <w:rFonts w:ascii="Times New Roman" w:hAnsi="Times New Roman"/>
                <w:sz w:val="28"/>
                <w:szCs w:val="28"/>
              </w:rPr>
              <w:t xml:space="preserve"> </w:t>
            </w:r>
            <w:r w:rsidR="008B2E3B">
              <w:rPr>
                <w:rFonts w:ascii="Times New Roman" w:hAnsi="Times New Roman"/>
                <w:sz w:val="28"/>
                <w:szCs w:val="28"/>
              </w:rPr>
              <w:t xml:space="preserve"> </w:t>
            </w:r>
            <w:r w:rsidR="002513CC">
              <w:rPr>
                <w:rFonts w:ascii="Times New Roman" w:hAnsi="Times New Roman"/>
                <w:sz w:val="28"/>
                <w:szCs w:val="28"/>
              </w:rPr>
              <w:t xml:space="preserve">    </w:t>
            </w:r>
            <w:r w:rsidRPr="008944CF">
              <w:rPr>
                <w:rFonts w:ascii="Times New Roman" w:hAnsi="Times New Roman"/>
                <w:sz w:val="28"/>
                <w:szCs w:val="28"/>
              </w:rPr>
              <w:t>/BC</w:t>
            </w:r>
            <w:r w:rsidRPr="008944CF">
              <w:rPr>
                <w:rFonts w:ascii="Times New Roman" w:hAnsi="Times New Roman"/>
                <w:b/>
                <w:sz w:val="28"/>
                <w:szCs w:val="28"/>
              </w:rPr>
              <w:t>-</w:t>
            </w:r>
            <w:r w:rsidRPr="008944CF">
              <w:rPr>
                <w:rFonts w:ascii="Times New Roman" w:hAnsi="Times New Roman"/>
                <w:sz w:val="28"/>
                <w:szCs w:val="28"/>
              </w:rPr>
              <w:t>STP</w:t>
            </w:r>
          </w:p>
        </w:tc>
        <w:tc>
          <w:tcPr>
            <w:tcW w:w="5888" w:type="dxa"/>
          </w:tcPr>
          <w:p w:rsidR="00E40D0B" w:rsidRPr="00D162E4" w:rsidRDefault="00E40D0B" w:rsidP="00BF4058">
            <w:pPr>
              <w:jc w:val="center"/>
              <w:rPr>
                <w:rFonts w:ascii="Times New Roman" w:hAnsi="Times New Roman"/>
                <w:b/>
              </w:rPr>
            </w:pPr>
            <w:r w:rsidRPr="00D162E4">
              <w:rPr>
                <w:rFonts w:ascii="Times New Roman" w:hAnsi="Times New Roman"/>
                <w:b/>
              </w:rPr>
              <w:t>CỘNG HÒA XÃ HỘI CHỦ NGHĨA VIỆT NAM</w:t>
            </w:r>
          </w:p>
          <w:p w:rsidR="00E801C9" w:rsidRDefault="00E40D0B" w:rsidP="00E801C9">
            <w:pPr>
              <w:jc w:val="center"/>
              <w:rPr>
                <w:rFonts w:ascii="Times New Roman" w:hAnsi="Times New Roman"/>
                <w:b/>
                <w:sz w:val="28"/>
                <w:szCs w:val="28"/>
              </w:rPr>
            </w:pPr>
            <w:r w:rsidRPr="002948F5">
              <w:rPr>
                <w:rFonts w:ascii="Times New Roman" w:hAnsi="Times New Roman"/>
                <w:b/>
                <w:sz w:val="28"/>
                <w:szCs w:val="28"/>
              </w:rPr>
              <w:t>Độc lập – Tự do – Hạnh phúc</w:t>
            </w:r>
          </w:p>
          <w:p w:rsidR="00E40D0B" w:rsidRPr="00E801C9" w:rsidRDefault="00A5592D" w:rsidP="00E801C9">
            <w:pPr>
              <w:tabs>
                <w:tab w:val="center" w:pos="2836"/>
              </w:tabs>
              <w:rPr>
                <w:rFonts w:ascii="Times New Roman" w:hAnsi="Times New Roman"/>
                <w:b/>
                <w:sz w:val="10"/>
                <w:szCs w:val="28"/>
              </w:rPr>
            </w:pPr>
            <w:r>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730250</wp:posOffset>
                      </wp:positionH>
                      <wp:positionV relativeFrom="paragraph">
                        <wp:posOffset>48259</wp:posOffset>
                      </wp:positionV>
                      <wp:extent cx="2061845" cy="0"/>
                      <wp:effectExtent l="0" t="0" r="146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1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A9863"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5pt,3.8pt" to="219.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Yo3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"/>
                  </w:pict>
                </mc:Fallback>
              </mc:AlternateContent>
            </w:r>
          </w:p>
          <w:p w:rsidR="00E40D0B" w:rsidRPr="008944CF" w:rsidRDefault="00E40D0B" w:rsidP="001C10BC">
            <w:pPr>
              <w:jc w:val="center"/>
              <w:rPr>
                <w:rFonts w:ascii="Times New Roman" w:hAnsi="Times New Roman"/>
                <w:i/>
                <w:sz w:val="28"/>
                <w:szCs w:val="28"/>
              </w:rPr>
            </w:pPr>
            <w:r w:rsidRPr="008944CF">
              <w:rPr>
                <w:rFonts w:ascii="Times New Roman" w:hAnsi="Times New Roman"/>
                <w:i/>
                <w:sz w:val="28"/>
                <w:szCs w:val="28"/>
              </w:rPr>
              <w:t>Lâm Đồng, ngày</w:t>
            </w:r>
            <w:r w:rsidR="00061557">
              <w:rPr>
                <w:rFonts w:ascii="Times New Roman" w:hAnsi="Times New Roman"/>
                <w:i/>
                <w:sz w:val="28"/>
                <w:szCs w:val="28"/>
              </w:rPr>
              <w:t xml:space="preserve">  </w:t>
            </w:r>
            <w:r w:rsidR="008B2E3B">
              <w:rPr>
                <w:rFonts w:ascii="Times New Roman" w:hAnsi="Times New Roman"/>
                <w:i/>
                <w:sz w:val="28"/>
                <w:szCs w:val="28"/>
              </w:rPr>
              <w:t xml:space="preserve"> </w:t>
            </w:r>
            <w:r w:rsidR="00DC3688">
              <w:rPr>
                <w:rFonts w:ascii="Times New Roman" w:hAnsi="Times New Roman"/>
                <w:i/>
                <w:sz w:val="28"/>
                <w:szCs w:val="28"/>
              </w:rPr>
              <w:t xml:space="preserve"> </w:t>
            </w:r>
            <w:r w:rsidR="00061557">
              <w:rPr>
                <w:rFonts w:ascii="Times New Roman" w:hAnsi="Times New Roman"/>
                <w:i/>
                <w:sz w:val="28"/>
                <w:szCs w:val="28"/>
              </w:rPr>
              <w:t xml:space="preserve"> </w:t>
            </w:r>
            <w:r w:rsidR="00133EE5">
              <w:rPr>
                <w:rFonts w:ascii="Times New Roman" w:hAnsi="Times New Roman"/>
                <w:i/>
                <w:sz w:val="28"/>
                <w:szCs w:val="28"/>
              </w:rPr>
              <w:t xml:space="preserve">  </w:t>
            </w:r>
            <w:r w:rsidRPr="008944CF">
              <w:rPr>
                <w:rFonts w:ascii="Times New Roman" w:hAnsi="Times New Roman"/>
                <w:i/>
                <w:sz w:val="28"/>
                <w:szCs w:val="28"/>
              </w:rPr>
              <w:t xml:space="preserve">tháng </w:t>
            </w:r>
            <w:r w:rsidR="00354A10">
              <w:rPr>
                <w:rFonts w:ascii="Times New Roman" w:hAnsi="Times New Roman"/>
                <w:i/>
                <w:sz w:val="28"/>
                <w:szCs w:val="28"/>
              </w:rPr>
              <w:t>11</w:t>
            </w:r>
            <w:r w:rsidR="00BC501D">
              <w:rPr>
                <w:rFonts w:ascii="Times New Roman" w:hAnsi="Times New Roman"/>
                <w:i/>
                <w:sz w:val="28"/>
                <w:szCs w:val="28"/>
              </w:rPr>
              <w:t xml:space="preserve"> </w:t>
            </w:r>
            <w:r w:rsidR="00061557">
              <w:rPr>
                <w:rFonts w:ascii="Times New Roman" w:hAnsi="Times New Roman"/>
                <w:i/>
                <w:sz w:val="28"/>
                <w:szCs w:val="28"/>
              </w:rPr>
              <w:t>năm 202</w:t>
            </w:r>
            <w:r w:rsidR="00DC3688">
              <w:rPr>
                <w:rFonts w:ascii="Times New Roman" w:hAnsi="Times New Roman"/>
                <w:i/>
                <w:sz w:val="28"/>
                <w:szCs w:val="28"/>
              </w:rPr>
              <w:t>4</w:t>
            </w:r>
          </w:p>
        </w:tc>
      </w:tr>
    </w:tbl>
    <w:p w:rsidR="0074593C" w:rsidRPr="00B53027" w:rsidRDefault="0074593C" w:rsidP="00B53027">
      <w:pPr>
        <w:tabs>
          <w:tab w:val="left" w:pos="5096"/>
        </w:tabs>
        <w:spacing w:before="120"/>
        <w:rPr>
          <w:rFonts w:ascii="Times New Roman" w:hAnsi="Times New Roman"/>
          <w:b/>
          <w:sz w:val="8"/>
          <w:szCs w:val="28"/>
        </w:rPr>
      </w:pPr>
    </w:p>
    <w:p w:rsidR="00E40D0B" w:rsidRPr="001C10BC" w:rsidRDefault="00E40D0B" w:rsidP="00E40D0B">
      <w:pPr>
        <w:spacing w:before="120"/>
        <w:jc w:val="center"/>
        <w:rPr>
          <w:rFonts w:ascii="Times New Roman" w:hAnsi="Times New Roman"/>
          <w:b/>
          <w:sz w:val="28"/>
          <w:szCs w:val="28"/>
        </w:rPr>
      </w:pPr>
      <w:r w:rsidRPr="001C10BC">
        <w:rPr>
          <w:rFonts w:ascii="Times New Roman" w:hAnsi="Times New Roman"/>
          <w:b/>
          <w:sz w:val="28"/>
          <w:szCs w:val="28"/>
        </w:rPr>
        <w:t>BÁO CÁO</w:t>
      </w:r>
    </w:p>
    <w:p w:rsidR="00E40D0B" w:rsidRPr="00354A10" w:rsidRDefault="00E40D0B" w:rsidP="00354A10">
      <w:pPr>
        <w:ind w:right="-58"/>
        <w:jc w:val="center"/>
        <w:rPr>
          <w:rFonts w:ascii="Times New Roman" w:hAnsi="Times New Roman"/>
          <w:b/>
          <w:sz w:val="28"/>
          <w:szCs w:val="28"/>
        </w:rPr>
      </w:pPr>
      <w:r w:rsidRPr="001C10BC">
        <w:rPr>
          <w:rFonts w:ascii="Times New Roman" w:hAnsi="Times New Roman"/>
          <w:b/>
          <w:sz w:val="28"/>
          <w:szCs w:val="28"/>
        </w:rPr>
        <w:t xml:space="preserve">Thẩm định </w:t>
      </w:r>
      <w:r w:rsidR="002513CC" w:rsidRPr="001C10BC">
        <w:rPr>
          <w:rFonts w:ascii="Times New Roman" w:hAnsi="Times New Roman"/>
          <w:b/>
          <w:sz w:val="28"/>
          <w:szCs w:val="28"/>
        </w:rPr>
        <w:t xml:space="preserve">dự thảo </w:t>
      </w:r>
      <w:r w:rsidR="003374C7" w:rsidRPr="001C10BC">
        <w:rPr>
          <w:rFonts w:ascii="Times New Roman" w:hAnsi="Times New Roman"/>
          <w:b/>
          <w:sz w:val="28"/>
          <w:szCs w:val="28"/>
        </w:rPr>
        <w:t xml:space="preserve">Quyết định </w:t>
      </w:r>
      <w:r w:rsidR="00354A10">
        <w:rPr>
          <w:rFonts w:ascii="Times New Roman" w:hAnsi="Times New Roman"/>
          <w:b/>
          <w:sz w:val="28"/>
          <w:szCs w:val="28"/>
        </w:rPr>
        <w:t>ban hành Quy định về công tác thi đua, khen thưởng</w:t>
      </w:r>
      <w:r w:rsidR="00AB000B">
        <w:rPr>
          <w:rFonts w:ascii="Times New Roman" w:hAnsi="Times New Roman"/>
          <w:b/>
          <w:sz w:val="28"/>
          <w:szCs w:val="28"/>
        </w:rPr>
        <w:t xml:space="preserve"> </w:t>
      </w:r>
      <w:r w:rsidR="001C10BC" w:rsidRPr="001C10BC">
        <w:rPr>
          <w:rFonts w:ascii="Times New Roman" w:hAnsi="Times New Roman"/>
          <w:b/>
          <w:sz w:val="28"/>
          <w:szCs w:val="28"/>
        </w:rPr>
        <w:t xml:space="preserve">trên </w:t>
      </w:r>
      <w:r w:rsidR="001C10BC" w:rsidRPr="001C10BC">
        <w:rPr>
          <w:rFonts w:ascii="Times New Roman" w:hAnsi="Times New Roman" w:hint="eastAsia"/>
          <w:b/>
          <w:sz w:val="28"/>
          <w:szCs w:val="28"/>
        </w:rPr>
        <w:t>đ</w:t>
      </w:r>
      <w:r w:rsidR="001C10BC" w:rsidRPr="001C10BC">
        <w:rPr>
          <w:rFonts w:ascii="Times New Roman" w:hAnsi="Times New Roman"/>
          <w:b/>
          <w:sz w:val="28"/>
          <w:szCs w:val="28"/>
        </w:rPr>
        <w:t xml:space="preserve">ịa bàn tỉnh Lâm </w:t>
      </w:r>
      <w:r w:rsidR="001C10BC" w:rsidRPr="001C10BC">
        <w:rPr>
          <w:rFonts w:ascii="Times New Roman" w:hAnsi="Times New Roman" w:hint="eastAsia"/>
          <w:b/>
          <w:sz w:val="28"/>
          <w:szCs w:val="28"/>
        </w:rPr>
        <w:t>Đ</w:t>
      </w:r>
      <w:r w:rsidR="001C10BC" w:rsidRPr="001C10BC">
        <w:rPr>
          <w:rFonts w:ascii="Times New Roman" w:hAnsi="Times New Roman"/>
          <w:b/>
          <w:sz w:val="28"/>
          <w:szCs w:val="28"/>
        </w:rPr>
        <w:t>ồng</w:t>
      </w:r>
    </w:p>
    <w:p w:rsidR="007776CC" w:rsidRPr="001C10BC" w:rsidRDefault="00A5592D" w:rsidP="00C33ED9">
      <w:pPr>
        <w:tabs>
          <w:tab w:val="left" w:pos="1134"/>
        </w:tabs>
        <w:spacing w:before="120" w:after="120"/>
        <w:ind w:firstLine="567"/>
        <w:jc w:val="both"/>
        <w:rPr>
          <w:rFonts w:ascii="Times New Roman" w:hAnsi="Times New Roman"/>
          <w:color w:val="FF0000"/>
          <w:sz w:val="10"/>
          <w:szCs w:val="28"/>
        </w:rPr>
      </w:pPr>
      <w:r>
        <w:rPr>
          <w:noProof/>
          <w:color w:val="FF0000"/>
        </w:rPr>
        <mc:AlternateContent>
          <mc:Choice Requires="wps">
            <w:drawing>
              <wp:anchor distT="4294967295" distB="4294967295" distL="114300" distR="114300" simplePos="0" relativeHeight="251661312" behindDoc="0" locked="0" layoutInCell="1" allowOverlap="1">
                <wp:simplePos x="0" y="0"/>
                <wp:positionH relativeFrom="column">
                  <wp:posOffset>2122170</wp:posOffset>
                </wp:positionH>
                <wp:positionV relativeFrom="paragraph">
                  <wp:posOffset>48894</wp:posOffset>
                </wp:positionV>
                <wp:extent cx="1626870" cy="0"/>
                <wp:effectExtent l="0" t="0" r="1143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68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A3AA7D" id="_x0000_t32" coordsize="21600,21600" o:spt="32" o:oned="t" path="m,l21600,21600e" filled="f">
                <v:path arrowok="t" fillok="f" o:connecttype="none"/>
                <o:lock v:ext="edit" shapetype="t"/>
              </v:shapetype>
              <v:shape id="Straight Arrow Connector 1" o:spid="_x0000_s1026" type="#_x0000_t32" style="position:absolute;margin-left:167.1pt;margin-top:3.85pt;width:128.1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"/>
            </w:pict>
          </mc:Fallback>
        </mc:AlternateContent>
      </w:r>
    </w:p>
    <w:p w:rsidR="00E40D0B" w:rsidRPr="00102188" w:rsidRDefault="00354A10" w:rsidP="00102188">
      <w:pPr>
        <w:tabs>
          <w:tab w:val="left" w:pos="1134"/>
        </w:tabs>
        <w:spacing w:before="120" w:after="120" w:line="264" w:lineRule="auto"/>
        <w:ind w:firstLine="567"/>
        <w:jc w:val="both"/>
        <w:rPr>
          <w:rFonts w:ascii="Times New Roman" w:hAnsi="Times New Roman"/>
          <w:sz w:val="28"/>
          <w:szCs w:val="28"/>
        </w:rPr>
      </w:pPr>
      <w:r w:rsidRPr="00102188">
        <w:rPr>
          <w:rFonts w:ascii="Times New Roman" w:hAnsi="Times New Roman"/>
          <w:sz w:val="28"/>
          <w:szCs w:val="28"/>
        </w:rPr>
        <w:t>Ngày 01/11/2024, S</w:t>
      </w:r>
      <w:r w:rsidR="00B836E4" w:rsidRPr="00102188">
        <w:rPr>
          <w:rFonts w:ascii="Times New Roman" w:hAnsi="Times New Roman"/>
          <w:sz w:val="28"/>
          <w:szCs w:val="28"/>
        </w:rPr>
        <w:t>ở Tư pháp nhận được V</w:t>
      </w:r>
      <w:r w:rsidR="00E40D0B" w:rsidRPr="00102188">
        <w:rPr>
          <w:rFonts w:ascii="Times New Roman" w:hAnsi="Times New Roman"/>
          <w:sz w:val="28"/>
          <w:szCs w:val="28"/>
        </w:rPr>
        <w:t xml:space="preserve">ăn bản số </w:t>
      </w:r>
      <w:r w:rsidRPr="00102188">
        <w:rPr>
          <w:rFonts w:ascii="Times New Roman" w:hAnsi="Times New Roman"/>
          <w:sz w:val="28"/>
          <w:szCs w:val="28"/>
        </w:rPr>
        <w:t>1429</w:t>
      </w:r>
      <w:r w:rsidR="003E0A8D" w:rsidRPr="00102188">
        <w:rPr>
          <w:rFonts w:ascii="Times New Roman" w:hAnsi="Times New Roman"/>
          <w:sz w:val="28"/>
          <w:szCs w:val="28"/>
        </w:rPr>
        <w:t>/S</w:t>
      </w:r>
      <w:r w:rsidR="00AB000B" w:rsidRPr="00102188">
        <w:rPr>
          <w:rFonts w:ascii="Times New Roman" w:hAnsi="Times New Roman"/>
          <w:sz w:val="28"/>
          <w:szCs w:val="28"/>
        </w:rPr>
        <w:t>NV</w:t>
      </w:r>
      <w:r w:rsidR="00E40D0B" w:rsidRPr="00102188">
        <w:rPr>
          <w:rFonts w:ascii="Times New Roman" w:hAnsi="Times New Roman"/>
          <w:sz w:val="28"/>
          <w:szCs w:val="28"/>
        </w:rPr>
        <w:t>-</w:t>
      </w:r>
      <w:r w:rsidRPr="00102188">
        <w:rPr>
          <w:rFonts w:ascii="Times New Roman" w:hAnsi="Times New Roman"/>
          <w:sz w:val="28"/>
          <w:szCs w:val="28"/>
        </w:rPr>
        <w:t>TĐKT</w:t>
      </w:r>
      <w:r w:rsidR="00E40D0B" w:rsidRPr="00102188">
        <w:rPr>
          <w:rFonts w:ascii="Times New Roman" w:hAnsi="Times New Roman"/>
          <w:sz w:val="28"/>
          <w:szCs w:val="28"/>
        </w:rPr>
        <w:t xml:space="preserve"> ngày </w:t>
      </w:r>
      <w:r w:rsidRPr="00102188">
        <w:rPr>
          <w:rFonts w:ascii="Times New Roman" w:hAnsi="Times New Roman"/>
          <w:sz w:val="28"/>
          <w:szCs w:val="28"/>
        </w:rPr>
        <w:t>24/10</w:t>
      </w:r>
      <w:r w:rsidR="00BE5D29" w:rsidRPr="00102188">
        <w:rPr>
          <w:rFonts w:ascii="Times New Roman" w:hAnsi="Times New Roman"/>
          <w:sz w:val="28"/>
          <w:szCs w:val="28"/>
        </w:rPr>
        <w:t>/2024</w:t>
      </w:r>
      <w:r w:rsidR="00E40D0B" w:rsidRPr="00102188">
        <w:rPr>
          <w:rFonts w:ascii="Times New Roman" w:hAnsi="Times New Roman"/>
          <w:sz w:val="28"/>
          <w:szCs w:val="28"/>
        </w:rPr>
        <w:t xml:space="preserve"> của Sở </w:t>
      </w:r>
      <w:r w:rsidR="00AB000B" w:rsidRPr="00102188">
        <w:rPr>
          <w:rFonts w:ascii="Times New Roman" w:hAnsi="Times New Roman"/>
          <w:sz w:val="28"/>
          <w:szCs w:val="28"/>
        </w:rPr>
        <w:t>Nội vụ</w:t>
      </w:r>
      <w:r w:rsidR="00E40D0B" w:rsidRPr="00102188">
        <w:rPr>
          <w:rFonts w:ascii="Times New Roman" w:hAnsi="Times New Roman"/>
          <w:sz w:val="28"/>
          <w:szCs w:val="28"/>
        </w:rPr>
        <w:t xml:space="preserve"> về việc </w:t>
      </w:r>
      <w:r w:rsidR="00AB000B" w:rsidRPr="00102188">
        <w:rPr>
          <w:rFonts w:ascii="Times New Roman" w:hAnsi="Times New Roman"/>
          <w:sz w:val="28"/>
          <w:szCs w:val="28"/>
        </w:rPr>
        <w:t xml:space="preserve">đề nghị </w:t>
      </w:r>
      <w:r w:rsidR="00444063" w:rsidRPr="00102188">
        <w:rPr>
          <w:rFonts w:ascii="Times New Roman" w:hAnsi="Times New Roman"/>
          <w:sz w:val="28"/>
          <w:szCs w:val="28"/>
        </w:rPr>
        <w:t xml:space="preserve">thẩm định </w:t>
      </w:r>
      <w:r w:rsidRPr="00102188">
        <w:rPr>
          <w:rFonts w:ascii="Times New Roman" w:hAnsi="Times New Roman"/>
          <w:sz w:val="28"/>
          <w:szCs w:val="28"/>
        </w:rPr>
        <w:t>văn bản quy phạm pháp luật</w:t>
      </w:r>
      <w:r w:rsidR="001871E0" w:rsidRPr="00102188">
        <w:rPr>
          <w:rFonts w:ascii="Times New Roman" w:hAnsi="Times New Roman"/>
          <w:sz w:val="28"/>
          <w:szCs w:val="28"/>
        </w:rPr>
        <w:t xml:space="preserve">. Sau khi nghiên cứu nội dung dự thảo Quyết định </w:t>
      </w:r>
      <w:r w:rsidRPr="00102188">
        <w:rPr>
          <w:rFonts w:ascii="Times New Roman" w:hAnsi="Times New Roman"/>
          <w:sz w:val="28"/>
          <w:szCs w:val="28"/>
        </w:rPr>
        <w:t xml:space="preserve">ban hành Quy định về công tác thi đua, khen thưởng trên địa bàn tỉnh </w:t>
      </w:r>
      <w:r w:rsidR="001871E0" w:rsidRPr="00102188">
        <w:rPr>
          <w:rFonts w:ascii="Times New Roman" w:hAnsi="Times New Roman"/>
          <w:sz w:val="28"/>
          <w:szCs w:val="28"/>
        </w:rPr>
        <w:t>Lâm Đồng</w:t>
      </w:r>
      <w:r w:rsidR="001C10BC" w:rsidRPr="00102188">
        <w:rPr>
          <w:rFonts w:ascii="Times New Roman" w:hAnsi="Times New Roman"/>
          <w:sz w:val="28"/>
          <w:szCs w:val="28"/>
        </w:rPr>
        <w:t xml:space="preserve"> </w:t>
      </w:r>
      <w:r w:rsidR="00E40D0B" w:rsidRPr="00102188">
        <w:rPr>
          <w:rFonts w:ascii="Times New Roman" w:hAnsi="Times New Roman"/>
          <w:i/>
          <w:sz w:val="28"/>
          <w:szCs w:val="28"/>
        </w:rPr>
        <w:t>(sau đây gọi tắt là dự thảo</w:t>
      </w:r>
      <w:r w:rsidR="00AB000B" w:rsidRPr="00102188">
        <w:rPr>
          <w:rFonts w:ascii="Times New Roman" w:hAnsi="Times New Roman"/>
          <w:i/>
          <w:sz w:val="28"/>
          <w:szCs w:val="28"/>
        </w:rPr>
        <w:t xml:space="preserve"> Quyết định</w:t>
      </w:r>
      <w:r w:rsidR="00E40D0B" w:rsidRPr="00102188">
        <w:rPr>
          <w:rFonts w:ascii="Times New Roman" w:hAnsi="Times New Roman"/>
          <w:i/>
          <w:sz w:val="28"/>
          <w:szCs w:val="28"/>
        </w:rPr>
        <w:t>)</w:t>
      </w:r>
      <w:r w:rsidR="00DC3688" w:rsidRPr="00102188">
        <w:rPr>
          <w:rFonts w:ascii="Times New Roman" w:hAnsi="Times New Roman"/>
          <w:sz w:val="28"/>
          <w:szCs w:val="28"/>
        </w:rPr>
        <w:t xml:space="preserve"> </w:t>
      </w:r>
      <w:r w:rsidR="009B474D" w:rsidRPr="00102188">
        <w:rPr>
          <w:rFonts w:ascii="Times New Roman" w:hAnsi="Times New Roman"/>
          <w:sz w:val="28"/>
          <w:szCs w:val="28"/>
        </w:rPr>
        <w:t>cùng</w:t>
      </w:r>
      <w:r w:rsidR="00E40D0B" w:rsidRPr="00102188">
        <w:rPr>
          <w:rFonts w:ascii="Times New Roman" w:hAnsi="Times New Roman"/>
          <w:sz w:val="28"/>
          <w:szCs w:val="28"/>
        </w:rPr>
        <w:t xml:space="preserve"> các văn bản có liên quan, Sở Tư pháp có ý kiến thẩm định như sau:</w:t>
      </w:r>
    </w:p>
    <w:p w:rsidR="00E40D0B" w:rsidRPr="00102188" w:rsidRDefault="00E40D0B" w:rsidP="00102188">
      <w:pPr>
        <w:tabs>
          <w:tab w:val="left" w:pos="1134"/>
        </w:tabs>
        <w:spacing w:before="120" w:after="120" w:line="264" w:lineRule="auto"/>
        <w:ind w:firstLine="567"/>
        <w:jc w:val="both"/>
        <w:rPr>
          <w:rFonts w:ascii="Times New Roman" w:hAnsi="Times New Roman"/>
          <w:b/>
          <w:sz w:val="28"/>
          <w:szCs w:val="28"/>
        </w:rPr>
      </w:pPr>
      <w:r w:rsidRPr="00102188">
        <w:rPr>
          <w:rFonts w:ascii="Times New Roman" w:hAnsi="Times New Roman"/>
          <w:b/>
          <w:sz w:val="28"/>
          <w:szCs w:val="28"/>
        </w:rPr>
        <w:t>1. Về sự cần thiết</w:t>
      </w:r>
      <w:r w:rsidRPr="00102188">
        <w:rPr>
          <w:rFonts w:ascii="Times New Roman" w:hAnsi="Times New Roman"/>
          <w:b/>
          <w:sz w:val="28"/>
          <w:szCs w:val="28"/>
          <w:lang w:val="vi-VN"/>
        </w:rPr>
        <w:t xml:space="preserve"> và </w:t>
      </w:r>
      <w:r w:rsidRPr="00102188">
        <w:rPr>
          <w:rFonts w:ascii="Times New Roman" w:hAnsi="Times New Roman"/>
          <w:b/>
          <w:sz w:val="28"/>
          <w:szCs w:val="28"/>
          <w:lang w:val="sv-SE"/>
        </w:rPr>
        <w:t>thẩm quyền ban hành</w:t>
      </w:r>
      <w:r w:rsidRPr="00102188">
        <w:rPr>
          <w:rFonts w:ascii="Times New Roman" w:hAnsi="Times New Roman"/>
          <w:b/>
          <w:sz w:val="28"/>
          <w:szCs w:val="28"/>
        </w:rPr>
        <w:t xml:space="preserve"> </w:t>
      </w:r>
    </w:p>
    <w:p w:rsidR="007E7B14" w:rsidRPr="00102188" w:rsidRDefault="00FB6AA6" w:rsidP="00102188">
      <w:pPr>
        <w:spacing w:before="120" w:after="120" w:line="264" w:lineRule="auto"/>
        <w:ind w:firstLine="567"/>
        <w:jc w:val="both"/>
        <w:rPr>
          <w:rFonts w:ascii="Times New Roman" w:hAnsi="Times New Roman"/>
          <w:sz w:val="28"/>
          <w:szCs w:val="28"/>
        </w:rPr>
      </w:pPr>
      <w:r w:rsidRPr="00102188">
        <w:rPr>
          <w:rFonts w:ascii="Times New Roman" w:hAnsi="Times New Roman"/>
          <w:color w:val="000000"/>
          <w:sz w:val="28"/>
          <w:szCs w:val="28"/>
          <w:shd w:val="clear" w:color="auto" w:fill="FFFFFF"/>
        </w:rPr>
        <w:t>Triển khai thực hiện quy định tại Luật Thi đua, khen thưởng năm 2003, Luật sửa đổi, bổ sung một số điều của Luật T</w:t>
      </w:r>
      <w:r w:rsidR="007E7B14" w:rsidRPr="00102188">
        <w:rPr>
          <w:rFonts w:ascii="Times New Roman" w:hAnsi="Times New Roman"/>
          <w:color w:val="000000"/>
          <w:sz w:val="28"/>
          <w:szCs w:val="28"/>
          <w:shd w:val="clear" w:color="auto" w:fill="FFFFFF"/>
        </w:rPr>
        <w:t>hi đua, khen thưởng năm 2013;</w:t>
      </w:r>
      <w:r w:rsidRPr="00102188">
        <w:rPr>
          <w:rFonts w:ascii="Times New Roman" w:hAnsi="Times New Roman"/>
          <w:color w:val="000000"/>
          <w:sz w:val="28"/>
          <w:szCs w:val="28"/>
          <w:shd w:val="clear" w:color="auto" w:fill="FFFFFF"/>
        </w:rPr>
        <w:t xml:space="preserve"> Nghị định số 91/2017/NĐ-CP ngày 31/7/2017 của Chính phủ </w:t>
      </w:r>
      <w:r w:rsidR="007E7B14" w:rsidRPr="00102188">
        <w:rPr>
          <w:rFonts w:ascii="Times New Roman" w:hAnsi="Times New Roman"/>
          <w:color w:val="000000"/>
          <w:sz w:val="28"/>
          <w:szCs w:val="28"/>
          <w:shd w:val="clear" w:color="auto" w:fill="FFFFFF"/>
        </w:rPr>
        <w:t xml:space="preserve">quy định chi tiết thi hành một số điều của Luật Thi đua, khen thưởng và các thông tư hướng dẫn thi hành có liên quan; Ủy ban nhân dân tỉnh đã ban hành các Quyết định: </w:t>
      </w:r>
      <w:r w:rsidR="007E7B14" w:rsidRPr="00102188">
        <w:rPr>
          <w:rFonts w:ascii="Times New Roman" w:hAnsi="Times New Roman"/>
          <w:sz w:val="28"/>
          <w:szCs w:val="28"/>
          <w:lang w:val="vi-VN"/>
        </w:rPr>
        <w:t>Quyết định số 25/2019/QĐ-UBND ngày 25/3/2019 ban hành Quy định về công tác thi đua, khen thưởng trên địa bàn tỉnh</w:t>
      </w:r>
      <w:r w:rsidR="007E7B14" w:rsidRPr="00102188">
        <w:rPr>
          <w:rFonts w:ascii="Times New Roman" w:hAnsi="Times New Roman"/>
          <w:sz w:val="28"/>
          <w:szCs w:val="28"/>
        </w:rPr>
        <w:t xml:space="preserve"> Lâm Đồng; </w:t>
      </w:r>
      <w:r w:rsidR="007E7B14" w:rsidRPr="00102188">
        <w:rPr>
          <w:rFonts w:ascii="Times New Roman" w:hAnsi="Times New Roman"/>
          <w:sz w:val="28"/>
          <w:szCs w:val="28"/>
          <w:lang w:val="vi-VN"/>
        </w:rPr>
        <w:t xml:space="preserve">Quyết định số 01/2020/QĐ-UBND ngày 14/01/2020 sửa đổi, bổ sung một số điều của Quy định </w:t>
      </w:r>
      <w:r w:rsidR="007E7B14" w:rsidRPr="00102188">
        <w:rPr>
          <w:rFonts w:ascii="Times New Roman" w:hAnsi="Times New Roman"/>
          <w:sz w:val="28"/>
          <w:szCs w:val="28"/>
        </w:rPr>
        <w:t xml:space="preserve">về công tác thi đua, khen thưởng </w:t>
      </w:r>
      <w:r w:rsidR="007E7B14" w:rsidRPr="00102188">
        <w:rPr>
          <w:rFonts w:ascii="Times New Roman" w:hAnsi="Times New Roman"/>
          <w:sz w:val="28"/>
          <w:szCs w:val="28"/>
          <w:lang w:val="vi-VN"/>
        </w:rPr>
        <w:t>ban hành kèm theo Quyết định số 25/2019/QĐ-UBND</w:t>
      </w:r>
      <w:r w:rsidR="007E7B14" w:rsidRPr="00102188">
        <w:rPr>
          <w:rFonts w:ascii="Times New Roman" w:hAnsi="Times New Roman"/>
          <w:sz w:val="28"/>
          <w:szCs w:val="28"/>
        </w:rPr>
        <w:t xml:space="preserve"> </w:t>
      </w:r>
      <w:r w:rsidR="007E7B14" w:rsidRPr="00102188">
        <w:rPr>
          <w:rFonts w:ascii="Times New Roman" w:hAnsi="Times New Roman"/>
          <w:sz w:val="28"/>
          <w:szCs w:val="28"/>
          <w:lang w:val="vi-VN"/>
        </w:rPr>
        <w:t>ngày 25/3/2019 của Ủy ban nhân dân tỉnh Lâm Đồng</w:t>
      </w:r>
      <w:r w:rsidR="007E7B14" w:rsidRPr="00102188">
        <w:rPr>
          <w:rFonts w:ascii="Times New Roman" w:hAnsi="Times New Roman"/>
          <w:sz w:val="28"/>
          <w:szCs w:val="28"/>
        </w:rPr>
        <w:t xml:space="preserve">; </w:t>
      </w:r>
      <w:r w:rsidR="007E7B14" w:rsidRPr="00102188">
        <w:rPr>
          <w:rFonts w:ascii="Times New Roman" w:hAnsi="Times New Roman"/>
          <w:sz w:val="28"/>
          <w:szCs w:val="28"/>
          <w:lang w:val="vi-VN"/>
        </w:rPr>
        <w:t>Quyết định số 20/2021/QĐ-UBND ngày 25</w:t>
      </w:r>
      <w:r w:rsidR="007E7B14" w:rsidRPr="00102188">
        <w:rPr>
          <w:rFonts w:ascii="Times New Roman" w:hAnsi="Times New Roman"/>
          <w:sz w:val="28"/>
          <w:szCs w:val="28"/>
        </w:rPr>
        <w:t>/6/</w:t>
      </w:r>
      <w:r w:rsidR="007E7B14" w:rsidRPr="00102188">
        <w:rPr>
          <w:rFonts w:ascii="Times New Roman" w:hAnsi="Times New Roman"/>
          <w:sz w:val="28"/>
          <w:szCs w:val="28"/>
          <w:lang w:val="vi-VN"/>
        </w:rPr>
        <w:t>2021 sửa đổi Điều 15 của Quy định về công tác thi đua, khen thưởng trên địa bàn tỉnh Lâm Đồng</w:t>
      </w:r>
      <w:r w:rsidR="007E7B14" w:rsidRPr="00102188">
        <w:rPr>
          <w:rFonts w:ascii="Times New Roman" w:hAnsi="Times New Roman"/>
          <w:sz w:val="28"/>
          <w:szCs w:val="28"/>
        </w:rPr>
        <w:t xml:space="preserve"> ban hành kèm theo</w:t>
      </w:r>
      <w:r w:rsidR="007E7B14" w:rsidRPr="00102188">
        <w:rPr>
          <w:rFonts w:ascii="Times New Roman" w:hAnsi="Times New Roman"/>
          <w:sz w:val="28"/>
          <w:szCs w:val="28"/>
          <w:lang w:val="vi-VN"/>
        </w:rPr>
        <w:t xml:space="preserve"> Quyết định số 25/2019/QĐ-UBND</w:t>
      </w:r>
      <w:r w:rsidR="007E7B14" w:rsidRPr="00102188">
        <w:rPr>
          <w:rFonts w:ascii="Times New Roman" w:hAnsi="Times New Roman"/>
          <w:sz w:val="28"/>
          <w:szCs w:val="28"/>
        </w:rPr>
        <w:t xml:space="preserve"> </w:t>
      </w:r>
      <w:r w:rsidR="007E7B14" w:rsidRPr="00102188">
        <w:rPr>
          <w:rFonts w:ascii="Times New Roman" w:hAnsi="Times New Roman"/>
          <w:sz w:val="28"/>
          <w:szCs w:val="28"/>
          <w:lang w:val="vi-VN"/>
        </w:rPr>
        <w:t>ngày 25/3/2019 của Ủy ban nhân dân tỉnh Lâm Đồng</w:t>
      </w:r>
      <w:r w:rsidR="007E7B14" w:rsidRPr="00102188">
        <w:rPr>
          <w:rFonts w:ascii="Times New Roman" w:hAnsi="Times New Roman"/>
          <w:sz w:val="28"/>
          <w:szCs w:val="28"/>
        </w:rPr>
        <w:t xml:space="preserve">. </w:t>
      </w:r>
    </w:p>
    <w:p w:rsidR="00354A10" w:rsidRPr="00102188" w:rsidRDefault="007E7B14" w:rsidP="00102188">
      <w:pPr>
        <w:spacing w:before="120" w:after="120" w:line="264" w:lineRule="auto"/>
        <w:ind w:firstLine="567"/>
        <w:jc w:val="both"/>
        <w:rPr>
          <w:rFonts w:ascii="Times New Roman" w:hAnsi="Times New Roman"/>
          <w:spacing w:val="-2"/>
          <w:sz w:val="28"/>
          <w:szCs w:val="28"/>
        </w:rPr>
      </w:pPr>
      <w:r w:rsidRPr="00102188">
        <w:rPr>
          <w:rFonts w:ascii="Times New Roman" w:hAnsi="Times New Roman"/>
          <w:color w:val="000000"/>
          <w:sz w:val="28"/>
          <w:szCs w:val="28"/>
          <w:shd w:val="clear" w:color="auto" w:fill="FFFFFF"/>
        </w:rPr>
        <w:t xml:space="preserve">Triển khai thực hiện quy định tại Nghị định số 122/2018/NĐ-CP ngày 17/9/2018 của Chính phủ quy định về xét tặng danh hiệu “Gia đình văn hóa”, “Thôn văn hóa”, “Làng văn hóa”, “Ấp văn hóa”, “Bản văn hóa”, “Tổ dân phố văn hóa”; Ủy ban nhân dân tỉnh đã ban hành </w:t>
      </w:r>
      <w:r w:rsidRPr="00102188">
        <w:rPr>
          <w:rFonts w:ascii="Times New Roman" w:hAnsi="Times New Roman"/>
          <w:sz w:val="28"/>
          <w:szCs w:val="28"/>
          <w:lang w:val="vi-VN"/>
        </w:rPr>
        <w:t>Quyết định số</w:t>
      </w:r>
      <w:r w:rsidRPr="00102188">
        <w:rPr>
          <w:rFonts w:ascii="Times New Roman" w:hAnsi="Times New Roman"/>
          <w:spacing w:val="-2"/>
          <w:sz w:val="28"/>
          <w:szCs w:val="28"/>
          <w:lang w:val="vi-VN"/>
        </w:rPr>
        <w:t xml:space="preserve"> 42/2019/QĐ-UBND ngày 25/9/2019 </w:t>
      </w:r>
      <w:r w:rsidRPr="00102188">
        <w:rPr>
          <w:rFonts w:ascii="Times New Roman" w:hAnsi="Times New Roman"/>
          <w:spacing w:val="-2"/>
          <w:sz w:val="28"/>
          <w:szCs w:val="28"/>
        </w:rPr>
        <w:t>q</w:t>
      </w:r>
      <w:r w:rsidRPr="00102188">
        <w:rPr>
          <w:rFonts w:ascii="Times New Roman" w:hAnsi="Times New Roman"/>
          <w:spacing w:val="-2"/>
          <w:sz w:val="28"/>
          <w:szCs w:val="28"/>
          <w:lang w:val="vi-VN"/>
        </w:rPr>
        <w:t>uy định thang điểm xét tặng danh hiệu “Gia đình văn hóa”, “Thôn văn hóa”, “Tổ dân phố văn hóa” và tương đương trên địa bàn tỉnh Lâm Đồng</w:t>
      </w:r>
      <w:r w:rsidRPr="00102188">
        <w:rPr>
          <w:rFonts w:ascii="Times New Roman" w:hAnsi="Times New Roman"/>
          <w:spacing w:val="-2"/>
          <w:sz w:val="28"/>
          <w:szCs w:val="28"/>
        </w:rPr>
        <w:t>.</w:t>
      </w:r>
    </w:p>
    <w:p w:rsidR="00753F05" w:rsidRPr="00102188" w:rsidRDefault="007E7B14"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spacing w:val="-2"/>
          <w:sz w:val="28"/>
          <w:szCs w:val="28"/>
        </w:rPr>
        <w:t>Tuy nhiên, qua xem xét hiện nay các văn bản làm căn cứ ban hành các quyết định nêu trên đã hết hiệu lực thi hành và được thay thế bởi các văn bản có liên quan, cụ thể:</w:t>
      </w:r>
      <w:r w:rsidR="00753F05" w:rsidRPr="00102188">
        <w:rPr>
          <w:rFonts w:ascii="Times New Roman" w:hAnsi="Times New Roman"/>
          <w:spacing w:val="-2"/>
          <w:sz w:val="28"/>
          <w:szCs w:val="28"/>
        </w:rPr>
        <w:t xml:space="preserve"> </w:t>
      </w:r>
      <w:r w:rsidR="00753F05" w:rsidRPr="00102188">
        <w:rPr>
          <w:rFonts w:ascii="Times New Roman" w:eastAsiaTheme="minorHAnsi" w:hAnsi="Times New Roman"/>
          <w:sz w:val="28"/>
          <w:szCs w:val="28"/>
          <w:lang w:val="nl-NL"/>
        </w:rPr>
        <w:t>Luật Thi đua, khen thưởng</w:t>
      </w:r>
      <w:r w:rsidR="00753F05" w:rsidRPr="00102188">
        <w:rPr>
          <w:rFonts w:ascii="Times New Roman" w:eastAsiaTheme="minorHAnsi" w:hAnsi="Times New Roman"/>
          <w:sz w:val="28"/>
          <w:szCs w:val="28"/>
        </w:rPr>
        <w:t xml:space="preserve"> </w:t>
      </w:r>
      <w:r w:rsidR="00753F05" w:rsidRPr="00102188">
        <w:rPr>
          <w:rFonts w:ascii="Times New Roman" w:eastAsiaTheme="minorHAnsi" w:hAnsi="Times New Roman"/>
          <w:sz w:val="28"/>
          <w:szCs w:val="28"/>
          <w:lang w:val="nl-NL"/>
        </w:rPr>
        <w:t>năm 2022;</w:t>
      </w:r>
      <w:r w:rsidR="00753F05" w:rsidRPr="00102188">
        <w:rPr>
          <w:rFonts w:ascii="Times New Roman" w:hAnsi="Times New Roman"/>
          <w:spacing w:val="-2"/>
          <w:sz w:val="28"/>
          <w:szCs w:val="28"/>
        </w:rPr>
        <w:t xml:space="preserve"> </w:t>
      </w:r>
      <w:r w:rsidR="00753F05" w:rsidRPr="00102188">
        <w:rPr>
          <w:rFonts w:ascii="Times New Roman" w:eastAsiaTheme="minorHAnsi" w:hAnsi="Times New Roman"/>
          <w:sz w:val="28"/>
          <w:szCs w:val="28"/>
          <w:lang w:val="nl-NL"/>
        </w:rPr>
        <w:t xml:space="preserve">Nghị định số 86/2023/NĐ-CP ngày 07/12/2023 của Chính phủ quy định về khung tiêu chuẩn và trình tự, </w:t>
      </w:r>
      <w:r w:rsidR="00753F05" w:rsidRPr="00102188">
        <w:rPr>
          <w:rFonts w:ascii="Times New Roman" w:eastAsiaTheme="minorHAnsi" w:hAnsi="Times New Roman"/>
          <w:sz w:val="28"/>
          <w:szCs w:val="28"/>
          <w:lang w:val="nl-NL"/>
        </w:rPr>
        <w:lastRenderedPageBreak/>
        <w:t>thủ tục, hồ sơ xét tặng danh hiệu “Gia đình văn hóa”, “Thôn, tổ dân phố văn hóa”, “Xã, phường, thị trấn tiêu biểu”;</w:t>
      </w:r>
      <w:r w:rsidR="00753F05" w:rsidRPr="00102188">
        <w:rPr>
          <w:rFonts w:ascii="Times New Roman" w:hAnsi="Times New Roman"/>
          <w:spacing w:val="-2"/>
          <w:sz w:val="28"/>
          <w:szCs w:val="28"/>
        </w:rPr>
        <w:t xml:space="preserve"> </w:t>
      </w:r>
      <w:r w:rsidR="00753F05" w:rsidRPr="00102188">
        <w:rPr>
          <w:rFonts w:ascii="Times New Roman" w:eastAsiaTheme="minorHAnsi" w:hAnsi="Times New Roman"/>
          <w:sz w:val="28"/>
          <w:szCs w:val="28"/>
          <w:lang w:val="nl-NL"/>
        </w:rPr>
        <w:t>Nghị định số 98/2023/NĐ-CP ngày 31/12/2023 của Chính phủ quy định chi tiết thi hành một số điều của Luật Thi đua, khen thưởng.</w:t>
      </w:r>
    </w:p>
    <w:p w:rsidR="001871E0" w:rsidRPr="00102188" w:rsidRDefault="00753F05" w:rsidP="00102188">
      <w:pPr>
        <w:spacing w:before="120" w:after="120" w:line="264" w:lineRule="auto"/>
        <w:ind w:firstLine="567"/>
        <w:jc w:val="both"/>
        <w:rPr>
          <w:rFonts w:ascii="Times New Roman" w:hAnsi="Times New Roman"/>
          <w:sz w:val="28"/>
          <w:szCs w:val="28"/>
        </w:rPr>
      </w:pPr>
      <w:r w:rsidRPr="00102188">
        <w:rPr>
          <w:rFonts w:ascii="Times New Roman" w:eastAsiaTheme="minorHAnsi" w:hAnsi="Times New Roman"/>
          <w:sz w:val="28"/>
          <w:szCs w:val="28"/>
          <w:lang w:val="nl-NL"/>
        </w:rPr>
        <w:t xml:space="preserve">Trong đó, qua đối chiếu tại </w:t>
      </w:r>
      <w:r w:rsidRPr="00102188">
        <w:rPr>
          <w:rFonts w:ascii="Times New Roman" w:hAnsi="Times New Roman"/>
          <w:sz w:val="28"/>
          <w:szCs w:val="28"/>
        </w:rPr>
        <w:t>khoản 4 và khoản 6 Điều 24, khoản 3 Điều 26, khoản 3 Điều 27, khoản 3 Điều 28, khoản 2 Điều 29, khoản 2 Điều 30, khoản 2 Điều 31, khoản 6 Điều 74, khoản 2 Điều 75, khoản 6 Điều 84 Luật Thi đua, khen thưởng số năm 2022; khoản 2 Điều 43, khoản 1 Điều 79, Điều 103, Điều 105, Điều 106, khoản 2 Điều 111 Nghị định số 98/2023/NĐ-CP và Điều 11 Nghị định số 86/2023/NĐ-CP có giao thẩm quyền cho địa phương quy định các nội dung để triển khai thực hiện theo quy định.</w:t>
      </w:r>
    </w:p>
    <w:p w:rsidR="009C407F" w:rsidRPr="00102188" w:rsidRDefault="00753F05" w:rsidP="00102188">
      <w:pPr>
        <w:spacing w:before="120" w:after="120" w:line="264" w:lineRule="auto"/>
        <w:ind w:firstLine="567"/>
        <w:jc w:val="both"/>
        <w:rPr>
          <w:rFonts w:ascii="Times New Roman" w:hAnsi="Times New Roman"/>
          <w:i/>
          <w:sz w:val="28"/>
          <w:szCs w:val="28"/>
        </w:rPr>
      </w:pPr>
      <w:r w:rsidRPr="00102188">
        <w:rPr>
          <w:rFonts w:ascii="Times New Roman" w:hAnsi="Times New Roman"/>
          <w:sz w:val="28"/>
          <w:szCs w:val="28"/>
        </w:rPr>
        <w:t xml:space="preserve">Đồng thời, căn cứ Quyết định số 279/QĐ-UBND ngày 07/2/2024 của Chủ tịch Ủy ban nhân dân tỉnh ban hành Danh mục Quyết định quy phạm pháp luật của Ủy ban nhân dân tỉnh Lâm Đồng năm 2024 quy định chi tiết Luật, Nghị quyết của Quốc hội, Pháp lệnh, Nghị quyết của Ủy ban thường vụ Quốc hội, Lệnh, Quyết định của Chủ tịch nước; căn cứ Văn bản số 2364/UBND-VX4 ngày 27/3/2024 của Ủy ban nhân dân tỉnh về việc thực hiện việc thay thế đối với Quyết định số 42/2019/QĐ-UBND ngày 25/9/2019 của </w:t>
      </w:r>
      <w:r w:rsidR="001E6CC7" w:rsidRPr="00102188">
        <w:rPr>
          <w:rFonts w:ascii="Times New Roman" w:hAnsi="Times New Roman"/>
          <w:sz w:val="28"/>
          <w:szCs w:val="28"/>
        </w:rPr>
        <w:t xml:space="preserve">Ủy ban nhân dân tỉnh; căn cứ quy định tại khoản 3 Điều 11 Luật Ban hành văn bản quy phạm pháp luật năm 2015: </w:t>
      </w:r>
      <w:r w:rsidR="001E6CC7" w:rsidRPr="00102188">
        <w:rPr>
          <w:rFonts w:ascii="Times New Roman" w:hAnsi="Times New Roman"/>
          <w:i/>
          <w:sz w:val="28"/>
          <w:szCs w:val="28"/>
        </w:rPr>
        <w:t>“</w:t>
      </w:r>
      <w:r w:rsidR="001E6CC7" w:rsidRPr="00102188">
        <w:rPr>
          <w:rFonts w:ascii="Times New Roman" w:hAnsi="Times New Roman"/>
          <w:i/>
          <w:sz w:val="28"/>
          <w:szCs w:val="28"/>
          <w:lang w:val="vi-VN"/>
        </w:rPr>
        <w:t>3. Trường hợp một cơ quan được giao quy định chi tiết nhiều nội dung của một văn bản quy phạm pháp luật thì ban hành một văn bản để quy định chi tiết các nội dung đó, trừ trường hợp cần phải quy định, trong các văn bản khác nhau.</w:t>
      </w:r>
      <w:r w:rsidR="001E6CC7" w:rsidRPr="00102188">
        <w:rPr>
          <w:rFonts w:ascii="Times New Roman" w:hAnsi="Times New Roman"/>
          <w:i/>
          <w:sz w:val="28"/>
          <w:szCs w:val="28"/>
        </w:rPr>
        <w:t xml:space="preserve"> </w:t>
      </w:r>
      <w:r w:rsidR="001E6CC7" w:rsidRPr="00102188">
        <w:rPr>
          <w:rFonts w:ascii="Times New Roman" w:hAnsi="Times New Roman"/>
          <w:b/>
          <w:i/>
          <w:sz w:val="28"/>
          <w:szCs w:val="28"/>
          <w:lang w:val="vi-VN"/>
        </w:rPr>
        <w:t>Trường hợp một cơ quan được giao quy định chi tiết các nội dung của nhiều văn bản quy phạm pháp luật khác nhau thì có thể ban hành một văn bản để quy định chi tiết</w:t>
      </w:r>
      <w:r w:rsidR="001E6CC7" w:rsidRPr="00102188">
        <w:rPr>
          <w:rFonts w:ascii="Times New Roman" w:hAnsi="Times New Roman"/>
          <w:i/>
          <w:sz w:val="28"/>
          <w:szCs w:val="28"/>
        </w:rPr>
        <w:t>”.</w:t>
      </w:r>
    </w:p>
    <w:p w:rsidR="00F40495" w:rsidRPr="00102188" w:rsidRDefault="00F40495" w:rsidP="00102188">
      <w:pPr>
        <w:shd w:val="clear" w:color="auto" w:fill="FFFFFF"/>
        <w:tabs>
          <w:tab w:val="left" w:pos="709"/>
          <w:tab w:val="left" w:pos="993"/>
        </w:tabs>
        <w:spacing w:before="120" w:after="120" w:line="264" w:lineRule="auto"/>
        <w:ind w:firstLine="567"/>
        <w:jc w:val="both"/>
        <w:rPr>
          <w:rFonts w:ascii="Times New Roman" w:hAnsi="Times New Roman"/>
          <w:bCs/>
          <w:sz w:val="28"/>
          <w:szCs w:val="28"/>
        </w:rPr>
      </w:pPr>
      <w:r w:rsidRPr="00102188">
        <w:rPr>
          <w:rFonts w:ascii="Times New Roman" w:hAnsi="Times New Roman"/>
          <w:sz w:val="28"/>
          <w:szCs w:val="28"/>
        </w:rPr>
        <w:t xml:space="preserve">Do đó, việc Sở </w:t>
      </w:r>
      <w:r w:rsidR="002C6D9D" w:rsidRPr="00102188">
        <w:rPr>
          <w:rFonts w:ascii="Times New Roman" w:hAnsi="Times New Roman"/>
          <w:sz w:val="28"/>
          <w:szCs w:val="28"/>
        </w:rPr>
        <w:t>Nội vụ</w:t>
      </w:r>
      <w:r w:rsidRPr="00102188">
        <w:rPr>
          <w:rFonts w:ascii="Times New Roman" w:hAnsi="Times New Roman"/>
          <w:sz w:val="28"/>
          <w:szCs w:val="28"/>
        </w:rPr>
        <w:t xml:space="preserve"> chủ trì, phối hợp với các cơ quan liên quan xây dựng dự thảo Quyết định </w:t>
      </w:r>
      <w:r w:rsidRPr="00102188">
        <w:rPr>
          <w:rFonts w:ascii="Times New Roman" w:hAnsi="Times New Roman"/>
          <w:sz w:val="28"/>
          <w:szCs w:val="28"/>
          <w:lang w:val="vi-VN"/>
        </w:rPr>
        <w:t xml:space="preserve">trình </w:t>
      </w:r>
      <w:r w:rsidRPr="00102188">
        <w:rPr>
          <w:rFonts w:ascii="Times New Roman" w:hAnsi="Times New Roman"/>
          <w:bCs/>
          <w:sz w:val="28"/>
          <w:szCs w:val="28"/>
        </w:rPr>
        <w:t>Ủy ban nhân dân tỉnh</w:t>
      </w:r>
      <w:r w:rsidRPr="00102188">
        <w:rPr>
          <w:rFonts w:ascii="Times New Roman" w:hAnsi="Times New Roman"/>
          <w:sz w:val="28"/>
          <w:szCs w:val="28"/>
          <w:lang w:val="vi-VN"/>
        </w:rPr>
        <w:t xml:space="preserve"> xem xét, quyết định </w:t>
      </w:r>
      <w:r w:rsidRPr="00102188">
        <w:rPr>
          <w:rFonts w:ascii="Times New Roman" w:hAnsi="Times New Roman"/>
          <w:sz w:val="28"/>
          <w:szCs w:val="28"/>
        </w:rPr>
        <w:t>là cần thiết và phù hợp về thẩm quyền.</w:t>
      </w:r>
    </w:p>
    <w:p w:rsidR="002D6C55" w:rsidRPr="00102188" w:rsidRDefault="002D6C55" w:rsidP="00102188">
      <w:pPr>
        <w:widowControl w:val="0"/>
        <w:tabs>
          <w:tab w:val="left" w:pos="1134"/>
        </w:tabs>
        <w:spacing w:before="120" w:after="120" w:line="264" w:lineRule="auto"/>
        <w:ind w:firstLine="567"/>
        <w:jc w:val="both"/>
        <w:rPr>
          <w:rFonts w:ascii="Times New Roman" w:hAnsi="Times New Roman"/>
          <w:b/>
          <w:sz w:val="28"/>
          <w:szCs w:val="28"/>
        </w:rPr>
      </w:pPr>
      <w:r w:rsidRPr="00102188">
        <w:rPr>
          <w:rFonts w:ascii="Times New Roman" w:hAnsi="Times New Roman"/>
          <w:b/>
          <w:sz w:val="28"/>
          <w:szCs w:val="28"/>
        </w:rPr>
        <w:t xml:space="preserve">2. Về trình tự, </w:t>
      </w:r>
      <w:r w:rsidR="00937515" w:rsidRPr="00102188">
        <w:rPr>
          <w:rFonts w:ascii="Times New Roman" w:hAnsi="Times New Roman"/>
          <w:b/>
          <w:sz w:val="28"/>
          <w:szCs w:val="28"/>
        </w:rPr>
        <w:t xml:space="preserve">thủ tục xây dựng </w:t>
      </w:r>
    </w:p>
    <w:p w:rsidR="006A4297" w:rsidRPr="00102188" w:rsidRDefault="00443F79" w:rsidP="00102188">
      <w:pPr>
        <w:widowControl w:val="0"/>
        <w:spacing w:before="120" w:after="120" w:line="264" w:lineRule="auto"/>
        <w:ind w:firstLine="567"/>
        <w:jc w:val="both"/>
        <w:rPr>
          <w:rFonts w:ascii="Times New Roman" w:hAnsi="Times New Roman"/>
          <w:sz w:val="28"/>
          <w:szCs w:val="28"/>
          <w:shd w:val="clear" w:color="auto" w:fill="FFFFFF"/>
        </w:rPr>
      </w:pPr>
      <w:r w:rsidRPr="00102188">
        <w:rPr>
          <w:rFonts w:ascii="Times New Roman" w:hAnsi="Times New Roman"/>
          <w:sz w:val="28"/>
          <w:szCs w:val="28"/>
        </w:rPr>
        <w:t>Dự thảo</w:t>
      </w:r>
      <w:r w:rsidR="00BE5D29" w:rsidRPr="00102188">
        <w:rPr>
          <w:rFonts w:ascii="Times New Roman" w:hAnsi="Times New Roman"/>
          <w:sz w:val="28"/>
          <w:szCs w:val="28"/>
        </w:rPr>
        <w:t xml:space="preserve"> Quyết định</w:t>
      </w:r>
      <w:r w:rsidRPr="00102188">
        <w:rPr>
          <w:rFonts w:ascii="Times New Roman" w:hAnsi="Times New Roman"/>
          <w:sz w:val="28"/>
          <w:szCs w:val="28"/>
        </w:rPr>
        <w:t xml:space="preserve"> </w:t>
      </w:r>
      <w:r w:rsidR="00390E7B" w:rsidRPr="00102188">
        <w:rPr>
          <w:rFonts w:ascii="Times New Roman" w:hAnsi="Times New Roman"/>
          <w:sz w:val="28"/>
          <w:szCs w:val="28"/>
        </w:rPr>
        <w:t xml:space="preserve">cơ bản </w:t>
      </w:r>
      <w:r w:rsidRPr="00102188">
        <w:rPr>
          <w:rFonts w:ascii="Times New Roman" w:hAnsi="Times New Roman"/>
          <w:sz w:val="28"/>
          <w:szCs w:val="28"/>
        </w:rPr>
        <w:t>được xây dựng</w:t>
      </w:r>
      <w:r w:rsidRPr="00102188">
        <w:rPr>
          <w:rStyle w:val="Emphasis"/>
          <w:rFonts w:ascii="Times New Roman" w:hAnsi="Times New Roman"/>
          <w:i w:val="0"/>
          <w:sz w:val="28"/>
          <w:szCs w:val="28"/>
          <w:bdr w:val="none" w:sz="0" w:space="0" w:color="auto" w:frame="1"/>
          <w:shd w:val="clear" w:color="auto" w:fill="FFFFFF"/>
        </w:rPr>
        <w:t xml:space="preserve"> </w:t>
      </w:r>
      <w:r w:rsidRPr="00102188">
        <w:rPr>
          <w:rFonts w:ascii="Times New Roman" w:hAnsi="Times New Roman"/>
          <w:sz w:val="28"/>
          <w:szCs w:val="28"/>
          <w:lang w:val="vi-VN"/>
        </w:rPr>
        <w:t xml:space="preserve">tuân thủ trình tự, thủ tục quy định tại Luật </w:t>
      </w:r>
      <w:r w:rsidRPr="00102188">
        <w:rPr>
          <w:rFonts w:ascii="Times New Roman" w:hAnsi="Times New Roman"/>
          <w:sz w:val="28"/>
          <w:szCs w:val="28"/>
        </w:rPr>
        <w:t>B</w:t>
      </w:r>
      <w:r w:rsidRPr="00102188">
        <w:rPr>
          <w:rFonts w:ascii="Times New Roman" w:hAnsi="Times New Roman"/>
          <w:sz w:val="28"/>
          <w:szCs w:val="28"/>
          <w:lang w:val="vi-VN"/>
        </w:rPr>
        <w:t xml:space="preserve">an hành văn bản quy phạm pháp luật </w:t>
      </w:r>
      <w:r w:rsidRPr="00102188">
        <w:rPr>
          <w:rFonts w:ascii="Times New Roman" w:hAnsi="Times New Roman"/>
          <w:sz w:val="28"/>
          <w:szCs w:val="28"/>
        </w:rPr>
        <w:t>năm 2015</w:t>
      </w:r>
      <w:r w:rsidR="00444063" w:rsidRPr="00102188">
        <w:rPr>
          <w:rFonts w:ascii="Times New Roman" w:hAnsi="Times New Roman"/>
          <w:sz w:val="28"/>
          <w:szCs w:val="28"/>
        </w:rPr>
        <w:t>, Luật s</w:t>
      </w:r>
      <w:r w:rsidR="00390E7B" w:rsidRPr="00102188">
        <w:rPr>
          <w:rFonts w:ascii="Times New Roman" w:hAnsi="Times New Roman"/>
          <w:sz w:val="28"/>
          <w:szCs w:val="28"/>
        </w:rPr>
        <w:t xml:space="preserve">ửa đổi, bổ sung một số điều </w:t>
      </w:r>
      <w:r w:rsidRPr="00102188">
        <w:rPr>
          <w:rFonts w:ascii="Times New Roman" w:hAnsi="Times New Roman"/>
          <w:sz w:val="28"/>
          <w:szCs w:val="28"/>
        </w:rPr>
        <w:t>của Luật Ban hành văn bản quy phạm pháp luật</w:t>
      </w:r>
      <w:r w:rsidR="007E191C" w:rsidRPr="00102188">
        <w:rPr>
          <w:rFonts w:ascii="Times New Roman" w:hAnsi="Times New Roman"/>
          <w:sz w:val="28"/>
          <w:szCs w:val="28"/>
        </w:rPr>
        <w:t xml:space="preserve"> năm 2020</w:t>
      </w:r>
      <w:r w:rsidR="00C60AE4" w:rsidRPr="00102188">
        <w:rPr>
          <w:rFonts w:ascii="Times New Roman" w:hAnsi="Times New Roman"/>
          <w:sz w:val="28"/>
          <w:szCs w:val="28"/>
        </w:rPr>
        <w:t>;</w:t>
      </w:r>
      <w:r w:rsidR="001023B3" w:rsidRPr="00102188">
        <w:rPr>
          <w:rFonts w:ascii="Times New Roman" w:hAnsi="Times New Roman"/>
          <w:sz w:val="28"/>
          <w:szCs w:val="28"/>
        </w:rPr>
        <w:t xml:space="preserve"> </w:t>
      </w:r>
      <w:r w:rsidRPr="00102188">
        <w:rPr>
          <w:rFonts w:ascii="Times New Roman" w:hAnsi="Times New Roman"/>
          <w:sz w:val="28"/>
          <w:szCs w:val="28"/>
        </w:rPr>
        <w:t>Nghị định số 34/2016/NĐ-CP</w:t>
      </w:r>
      <w:r w:rsidR="00390E7B" w:rsidRPr="00102188">
        <w:rPr>
          <w:rFonts w:ascii="Times New Roman" w:hAnsi="Times New Roman"/>
          <w:sz w:val="28"/>
          <w:szCs w:val="28"/>
        </w:rPr>
        <w:t xml:space="preserve"> ngày 14/5/2016 của Chính phủ quy định chi tiết một số điều và biện pháp thi hành Luật Ban hành văn bản quy phạm pháp luật</w:t>
      </w:r>
      <w:r w:rsidR="00C60AE4" w:rsidRPr="00102188">
        <w:rPr>
          <w:rFonts w:ascii="Times New Roman" w:hAnsi="Times New Roman"/>
          <w:sz w:val="28"/>
          <w:szCs w:val="28"/>
        </w:rPr>
        <w:t>;</w:t>
      </w:r>
      <w:r w:rsidRPr="00102188">
        <w:rPr>
          <w:rFonts w:ascii="Times New Roman" w:hAnsi="Times New Roman"/>
          <w:sz w:val="28"/>
          <w:szCs w:val="28"/>
        </w:rPr>
        <w:t xml:space="preserve"> Nghị định số 154/2020/NĐ-CP ngày 31/12/2020 của Chính phủ sửa đổi, bổ sung một số điều của Nghị định số 34/2016/NĐ-CP</w:t>
      </w:r>
      <w:r w:rsidR="002513CC" w:rsidRPr="00102188">
        <w:rPr>
          <w:rFonts w:ascii="Times New Roman" w:hAnsi="Times New Roman"/>
          <w:sz w:val="28"/>
          <w:szCs w:val="28"/>
        </w:rPr>
        <w:t xml:space="preserve"> ngày 14/5/2016 của Chính phủ quy định chi tiết một số điều và biện pháp thi hành Luật Ban hành văn bản quy phạm pháp luật</w:t>
      </w:r>
      <w:r w:rsidR="00C60AE4" w:rsidRPr="00102188">
        <w:rPr>
          <w:rFonts w:ascii="Times New Roman" w:hAnsi="Times New Roman"/>
          <w:sz w:val="28"/>
          <w:szCs w:val="28"/>
        </w:rPr>
        <w:t xml:space="preserve">; </w:t>
      </w:r>
      <w:r w:rsidR="00C60AE4" w:rsidRPr="00102188">
        <w:rPr>
          <w:rFonts w:ascii="Times New Roman" w:hAnsi="Times New Roman"/>
          <w:sz w:val="28"/>
          <w:szCs w:val="28"/>
          <w:shd w:val="clear" w:color="auto" w:fill="FFFFFF"/>
        </w:rPr>
        <w:t xml:space="preserve">Nghị định số 59/2024/NĐ-CP ngày 25/5/2024 của Chính phủ sửa đổi, bổ sung một số điều của Nghị định số 34/2016/NĐ-CP ngày 14/5/2016 </w:t>
      </w:r>
      <w:r w:rsidR="00C60AE4" w:rsidRPr="00102188">
        <w:rPr>
          <w:rFonts w:ascii="Times New Roman" w:hAnsi="Times New Roman"/>
          <w:sz w:val="28"/>
          <w:szCs w:val="28"/>
          <w:shd w:val="clear" w:color="auto" w:fill="FFFFFF"/>
        </w:rPr>
        <w:lastRenderedPageBreak/>
        <w:t>của Chính phủ quy định chi tiết một số điều và biện pháp thi hành Luật Ban hành văn bản quy phạm pháp luật đã được sửa đổi, bổ sung một số điều theo Nghị định số 154/2020/NĐ-CP ngày 31/12/2020 của Chính phủ.</w:t>
      </w:r>
    </w:p>
    <w:p w:rsidR="00CD4E62" w:rsidRPr="00102188" w:rsidRDefault="004D7EB8" w:rsidP="00102188">
      <w:pPr>
        <w:tabs>
          <w:tab w:val="left" w:pos="1134"/>
        </w:tabs>
        <w:spacing w:before="120" w:after="120" w:line="264" w:lineRule="auto"/>
        <w:ind w:right="-13" w:firstLine="567"/>
        <w:jc w:val="both"/>
        <w:rPr>
          <w:rFonts w:ascii="Times New Roman" w:hAnsi="Times New Roman"/>
          <w:b/>
          <w:sz w:val="28"/>
          <w:szCs w:val="28"/>
          <w:lang w:val="sv-SE"/>
        </w:rPr>
      </w:pPr>
      <w:r w:rsidRPr="00102188">
        <w:rPr>
          <w:rFonts w:ascii="Times New Roman" w:hAnsi="Times New Roman"/>
          <w:b/>
          <w:sz w:val="28"/>
          <w:szCs w:val="28"/>
        </w:rPr>
        <w:t>3</w:t>
      </w:r>
      <w:r w:rsidR="00E40D0B" w:rsidRPr="00102188">
        <w:rPr>
          <w:rFonts w:ascii="Times New Roman" w:hAnsi="Times New Roman"/>
          <w:b/>
          <w:sz w:val="28"/>
          <w:szCs w:val="28"/>
          <w:lang w:val="sv-SE"/>
        </w:rPr>
        <w:t xml:space="preserve">. Về </w:t>
      </w:r>
      <w:r w:rsidRPr="00102188">
        <w:rPr>
          <w:rFonts w:ascii="Times New Roman" w:hAnsi="Times New Roman"/>
          <w:b/>
          <w:sz w:val="28"/>
          <w:szCs w:val="28"/>
          <w:lang w:val="sv-SE"/>
        </w:rPr>
        <w:t>nội dung dự thảo</w:t>
      </w:r>
      <w:r w:rsidR="00DD02DB" w:rsidRPr="00102188">
        <w:rPr>
          <w:rFonts w:ascii="Times New Roman" w:hAnsi="Times New Roman"/>
          <w:b/>
          <w:sz w:val="28"/>
          <w:szCs w:val="28"/>
          <w:lang w:val="sv-SE"/>
        </w:rPr>
        <w:t xml:space="preserve"> </w:t>
      </w:r>
    </w:p>
    <w:p w:rsidR="002C6D9D" w:rsidRPr="00102188" w:rsidRDefault="00470949" w:rsidP="00102188">
      <w:pPr>
        <w:tabs>
          <w:tab w:val="left" w:pos="1134"/>
        </w:tabs>
        <w:spacing w:before="120" w:after="120" w:line="264" w:lineRule="auto"/>
        <w:ind w:right="-13" w:firstLine="567"/>
        <w:jc w:val="both"/>
        <w:rPr>
          <w:rFonts w:ascii="Times New Roman" w:hAnsi="Times New Roman"/>
          <w:b/>
          <w:sz w:val="28"/>
          <w:szCs w:val="28"/>
          <w:lang w:val="sv-SE"/>
        </w:rPr>
      </w:pPr>
      <w:r w:rsidRPr="00102188">
        <w:rPr>
          <w:rFonts w:ascii="Times New Roman" w:hAnsi="Times New Roman"/>
          <w:b/>
          <w:sz w:val="28"/>
          <w:szCs w:val="28"/>
          <w:lang w:val="sv-SE"/>
        </w:rPr>
        <w:t>3.1. Đối với dự thảo Quyết định</w:t>
      </w:r>
    </w:p>
    <w:p w:rsidR="009C407F" w:rsidRPr="00102188" w:rsidRDefault="009C407F" w:rsidP="00102188">
      <w:pPr>
        <w:spacing w:before="120" w:after="120" w:line="264" w:lineRule="auto"/>
        <w:ind w:firstLine="567"/>
        <w:jc w:val="both"/>
        <w:rPr>
          <w:rFonts w:ascii="Times New Roman" w:eastAsia="SimSun" w:hAnsi="Times New Roman"/>
          <w:sz w:val="28"/>
          <w:szCs w:val="28"/>
        </w:rPr>
      </w:pPr>
      <w:r w:rsidRPr="00102188">
        <w:rPr>
          <w:rFonts w:ascii="Times New Roman" w:eastAsia="SimSun" w:hAnsi="Times New Roman"/>
          <w:sz w:val="28"/>
          <w:szCs w:val="28"/>
        </w:rPr>
        <w:t xml:space="preserve">- </w:t>
      </w:r>
      <w:r w:rsidRPr="00102188">
        <w:rPr>
          <w:rFonts w:ascii="Times New Roman" w:eastAsia="SimSun" w:hAnsi="Times New Roman"/>
          <w:b/>
          <w:sz w:val="28"/>
          <w:szCs w:val="28"/>
        </w:rPr>
        <w:t>Tại phần căn cứ pháp lý</w:t>
      </w:r>
      <w:r w:rsidRPr="00102188">
        <w:rPr>
          <w:rFonts w:ascii="Times New Roman" w:eastAsia="SimSun" w:hAnsi="Times New Roman"/>
          <w:sz w:val="28"/>
          <w:szCs w:val="28"/>
        </w:rPr>
        <w:t>: Đề nghị bỏ cụm từ “số 06/2022/QH15” tại căn cứ là Luật Thi đua, khen thưởng cho thống nhất.</w:t>
      </w:r>
    </w:p>
    <w:p w:rsidR="009C407F" w:rsidRPr="00102188" w:rsidRDefault="009C407F" w:rsidP="00102188">
      <w:pPr>
        <w:spacing w:before="120" w:after="120" w:line="264" w:lineRule="auto"/>
        <w:ind w:firstLine="567"/>
        <w:jc w:val="both"/>
        <w:rPr>
          <w:rFonts w:ascii="Times New Roman" w:eastAsia="SimSun" w:hAnsi="Times New Roman"/>
          <w:sz w:val="28"/>
          <w:szCs w:val="28"/>
        </w:rPr>
      </w:pPr>
      <w:r w:rsidRPr="00102188">
        <w:rPr>
          <w:rFonts w:ascii="Times New Roman" w:eastAsia="SimSun" w:hAnsi="Times New Roman"/>
          <w:sz w:val="28"/>
          <w:szCs w:val="28"/>
        </w:rPr>
        <w:t xml:space="preserve">- </w:t>
      </w:r>
      <w:r w:rsidRPr="00102188">
        <w:rPr>
          <w:rFonts w:ascii="Times New Roman" w:eastAsia="SimSun" w:hAnsi="Times New Roman"/>
          <w:b/>
          <w:sz w:val="28"/>
          <w:szCs w:val="28"/>
        </w:rPr>
        <w:t>Tại Điều 2</w:t>
      </w:r>
      <w:r w:rsidRPr="00102188">
        <w:rPr>
          <w:rFonts w:ascii="Times New Roman" w:eastAsia="SimSun" w:hAnsi="Times New Roman"/>
          <w:sz w:val="28"/>
          <w:szCs w:val="28"/>
        </w:rPr>
        <w:t xml:space="preserve">: Đề nghị </w:t>
      </w:r>
      <w:r w:rsidR="00390E7B" w:rsidRPr="00102188">
        <w:rPr>
          <w:rFonts w:ascii="Times New Roman" w:eastAsia="SimSun" w:hAnsi="Times New Roman"/>
          <w:sz w:val="28"/>
          <w:szCs w:val="28"/>
        </w:rPr>
        <w:t>bỏ</w:t>
      </w:r>
      <w:r w:rsidRPr="00102188">
        <w:rPr>
          <w:rFonts w:ascii="Times New Roman" w:eastAsia="SimSun" w:hAnsi="Times New Roman"/>
          <w:sz w:val="28"/>
          <w:szCs w:val="28"/>
        </w:rPr>
        <w:t xml:space="preserve"> từ</w:t>
      </w:r>
      <w:r w:rsidR="00390E7B" w:rsidRPr="00102188">
        <w:rPr>
          <w:rFonts w:ascii="Times New Roman" w:eastAsia="SimSun" w:hAnsi="Times New Roman"/>
          <w:sz w:val="28"/>
          <w:szCs w:val="28"/>
        </w:rPr>
        <w:t xml:space="preserve"> “các” sau</w:t>
      </w:r>
      <w:r w:rsidRPr="00102188">
        <w:rPr>
          <w:rFonts w:ascii="Times New Roman" w:eastAsia="SimSun" w:hAnsi="Times New Roman"/>
          <w:sz w:val="28"/>
          <w:szCs w:val="28"/>
        </w:rPr>
        <w:t xml:space="preserve"> cụm từ “</w:t>
      </w:r>
      <w:r w:rsidR="00390E7B" w:rsidRPr="00102188">
        <w:rPr>
          <w:rFonts w:ascii="Times New Roman" w:eastAsia="SimSun" w:hAnsi="Times New Roman"/>
          <w:sz w:val="28"/>
          <w:szCs w:val="28"/>
        </w:rPr>
        <w:t>và thay thế</w:t>
      </w:r>
      <w:r w:rsidRPr="00102188">
        <w:rPr>
          <w:rFonts w:ascii="Times New Roman" w:eastAsia="SimSun" w:hAnsi="Times New Roman"/>
          <w:sz w:val="28"/>
          <w:szCs w:val="28"/>
        </w:rPr>
        <w:t xml:space="preserve">” cho đầy đủ; đề nghị bỏ cụm từ “đã được sửa đổi, bổ sung bởi”; </w:t>
      </w:r>
      <w:r w:rsidR="00E732F9" w:rsidRPr="00102188">
        <w:rPr>
          <w:rFonts w:ascii="Times New Roman" w:eastAsia="SimSun" w:hAnsi="Times New Roman"/>
          <w:sz w:val="28"/>
          <w:szCs w:val="28"/>
        </w:rPr>
        <w:t>đề nghị bỏ cụm từ “bổ sung” trong cụm từ “sửa đổi, bổ sung Điều 15” cho chính xác; đề nghị bổ sung đầy đủ tên gọi của Quyết định số 20/2021/QĐ-UBND cho đầy đủ; đề nghị bỏ cụm từ “hết hiệu lực kể từ ngày Quyết định này có hiệu lực thi hành” để tránh trùng lặp vì nội dung ở trên đã đề cập đến việc thay thế các quyết định cụ thể.</w:t>
      </w:r>
    </w:p>
    <w:p w:rsidR="00CB528E" w:rsidRPr="00102188" w:rsidRDefault="003D30DB" w:rsidP="00102188">
      <w:pPr>
        <w:spacing w:before="120" w:after="120" w:line="264" w:lineRule="auto"/>
        <w:ind w:firstLine="567"/>
        <w:jc w:val="both"/>
        <w:rPr>
          <w:rFonts w:ascii="Times New Roman" w:hAnsi="Times New Roman"/>
          <w:sz w:val="28"/>
          <w:szCs w:val="28"/>
        </w:rPr>
      </w:pPr>
      <w:r w:rsidRPr="00102188">
        <w:rPr>
          <w:rFonts w:ascii="Times New Roman" w:hAnsi="Times New Roman"/>
          <w:b/>
          <w:sz w:val="28"/>
          <w:szCs w:val="28"/>
        </w:rPr>
        <w:t xml:space="preserve">3.2. </w:t>
      </w:r>
      <w:r w:rsidR="00C64EA4" w:rsidRPr="00102188">
        <w:rPr>
          <w:rFonts w:ascii="Times New Roman" w:hAnsi="Times New Roman"/>
          <w:b/>
          <w:sz w:val="28"/>
          <w:szCs w:val="28"/>
        </w:rPr>
        <w:t xml:space="preserve">Đối với </w:t>
      </w:r>
      <w:r w:rsidR="00CB528E" w:rsidRPr="00102188">
        <w:rPr>
          <w:rFonts w:ascii="Times New Roman" w:hAnsi="Times New Roman"/>
          <w:b/>
          <w:sz w:val="28"/>
          <w:szCs w:val="28"/>
        </w:rPr>
        <w:t>dự thảo Quy định</w:t>
      </w:r>
      <w:r w:rsidR="00C64EA4" w:rsidRPr="00102188">
        <w:rPr>
          <w:rFonts w:ascii="Times New Roman" w:hAnsi="Times New Roman"/>
          <w:sz w:val="28"/>
          <w:szCs w:val="28"/>
        </w:rPr>
        <w:t xml:space="preserve">: </w:t>
      </w:r>
    </w:p>
    <w:p w:rsidR="00C27589" w:rsidRPr="00102188" w:rsidRDefault="00CB528E" w:rsidP="00102188">
      <w:pPr>
        <w:spacing w:before="120" w:after="120" w:line="264" w:lineRule="auto"/>
        <w:ind w:firstLine="567"/>
        <w:jc w:val="both"/>
        <w:rPr>
          <w:rFonts w:ascii="Times New Roman" w:hAnsi="Times New Roman"/>
          <w:sz w:val="28"/>
          <w:szCs w:val="28"/>
        </w:rPr>
      </w:pPr>
      <w:r w:rsidRPr="00102188">
        <w:rPr>
          <w:rFonts w:ascii="Times New Roman" w:hAnsi="Times New Roman"/>
          <w:sz w:val="28"/>
          <w:szCs w:val="28"/>
        </w:rPr>
        <w:t xml:space="preserve">- </w:t>
      </w:r>
      <w:r w:rsidRPr="00102188">
        <w:rPr>
          <w:rFonts w:ascii="Times New Roman" w:hAnsi="Times New Roman"/>
          <w:b/>
          <w:sz w:val="28"/>
          <w:szCs w:val="28"/>
        </w:rPr>
        <w:t>Tại Điều 1</w:t>
      </w:r>
      <w:r w:rsidRPr="00102188">
        <w:rPr>
          <w:rFonts w:ascii="Times New Roman" w:hAnsi="Times New Roman"/>
          <w:sz w:val="28"/>
          <w:szCs w:val="28"/>
        </w:rPr>
        <w:t xml:space="preserve">: </w:t>
      </w:r>
      <w:r w:rsidR="00C27589" w:rsidRPr="00102188">
        <w:rPr>
          <w:rFonts w:ascii="Times New Roman" w:hAnsi="Times New Roman"/>
          <w:sz w:val="28"/>
          <w:szCs w:val="28"/>
        </w:rPr>
        <w:t xml:space="preserve">Đề nghị bỏ cụm từ “ngày 15 tháng 6 năm 2022” cho phù hợp với quy định tại </w:t>
      </w:r>
      <w:r w:rsidR="00C27589" w:rsidRPr="00102188">
        <w:rPr>
          <w:rFonts w:ascii="Times New Roman" w:eastAsia="Courier New" w:hAnsi="Times New Roman"/>
          <w:color w:val="000000"/>
          <w:sz w:val="28"/>
          <w:szCs w:val="28"/>
          <w:lang w:eastAsia="vi-VN"/>
        </w:rPr>
        <w:t xml:space="preserve">khoản 1 Điều 75 </w:t>
      </w:r>
      <w:r w:rsidR="00C27589" w:rsidRPr="00102188">
        <w:rPr>
          <w:rFonts w:ascii="Times New Roman" w:hAnsi="Times New Roman"/>
          <w:sz w:val="28"/>
          <w:szCs w:val="28"/>
          <w:shd w:val="clear" w:color="auto" w:fill="FFFFFF"/>
        </w:rPr>
        <w:t xml:space="preserve">Nghị định số 34/2016/NĐ-CP </w:t>
      </w:r>
      <w:bookmarkStart w:id="0" w:name="khoan_24_1_name"/>
      <w:r w:rsidR="00C27589" w:rsidRPr="00102188">
        <w:rPr>
          <w:rFonts w:ascii="Times New Roman" w:hAnsi="Times New Roman"/>
          <w:sz w:val="28"/>
          <w:szCs w:val="28"/>
          <w:shd w:val="clear" w:color="auto" w:fill="FFFFFF"/>
        </w:rPr>
        <w:t>(</w:t>
      </w:r>
      <w:r w:rsidR="00C27589" w:rsidRPr="00102188">
        <w:rPr>
          <w:rFonts w:ascii="Times New Roman" w:hAnsi="Times New Roman"/>
          <w:sz w:val="28"/>
          <w:szCs w:val="28"/>
        </w:rPr>
        <w:t>đã được sửa đổi, bổ sung tại</w:t>
      </w:r>
      <w:bookmarkEnd w:id="0"/>
      <w:r w:rsidR="00C27589" w:rsidRPr="00102188">
        <w:rPr>
          <w:rFonts w:ascii="Times New Roman" w:hAnsi="Times New Roman"/>
          <w:sz w:val="28"/>
          <w:szCs w:val="28"/>
        </w:rPr>
        <w:t xml:space="preserve"> </w:t>
      </w:r>
      <w:bookmarkStart w:id="1" w:name="dc_53"/>
      <w:r w:rsidR="00C27589" w:rsidRPr="00102188">
        <w:rPr>
          <w:rFonts w:ascii="Times New Roman" w:hAnsi="Times New Roman"/>
          <w:sz w:val="28"/>
          <w:szCs w:val="28"/>
        </w:rPr>
        <w:t>Nghị định số 154/2020/NĐ-CP</w:t>
      </w:r>
      <w:bookmarkEnd w:id="1"/>
      <w:r w:rsidR="00C27589" w:rsidRPr="00102188">
        <w:rPr>
          <w:rFonts w:ascii="Times New Roman" w:hAnsi="Times New Roman"/>
          <w:sz w:val="28"/>
          <w:szCs w:val="28"/>
        </w:rPr>
        <w:t xml:space="preserve">) </w:t>
      </w:r>
      <w:r w:rsidR="00C27589" w:rsidRPr="00102188">
        <w:rPr>
          <w:rFonts w:ascii="Times New Roman" w:hAnsi="Times New Roman"/>
          <w:sz w:val="28"/>
          <w:szCs w:val="28"/>
          <w:shd w:val="clear" w:color="auto" w:fill="FFFFFF"/>
        </w:rPr>
        <w:t xml:space="preserve">được sửa đổi, bổ sung tại khoản 24 Điều 1 Nghị định số 59/2024/NĐ-CP: </w:t>
      </w:r>
      <w:r w:rsidR="00C27589" w:rsidRPr="00102188">
        <w:rPr>
          <w:rFonts w:ascii="Times New Roman" w:hAnsi="Times New Roman"/>
          <w:i/>
          <w:sz w:val="28"/>
          <w:szCs w:val="28"/>
        </w:rPr>
        <w:t xml:space="preserve">“1. </w:t>
      </w:r>
      <w:r w:rsidR="00C27589" w:rsidRPr="00102188">
        <w:rPr>
          <w:rFonts w:ascii="Times New Roman" w:hAnsi="Times New Roman"/>
          <w:b/>
          <w:i/>
          <w:sz w:val="28"/>
          <w:szCs w:val="28"/>
          <w:u w:val="single"/>
        </w:rPr>
        <w:t xml:space="preserve">Khi viện dẫn lần đầu </w:t>
      </w:r>
      <w:r w:rsidR="00C27589" w:rsidRPr="00102188">
        <w:rPr>
          <w:rFonts w:ascii="Times New Roman" w:hAnsi="Times New Roman"/>
          <w:b/>
          <w:bCs/>
          <w:i/>
          <w:sz w:val="28"/>
          <w:szCs w:val="28"/>
          <w:u w:val="single"/>
        </w:rPr>
        <w:t>luật, pháp lệnh phải ghi tên loại, tên gọi của văn bản và số, ký hiệu văn bản</w:t>
      </w:r>
      <w:r w:rsidR="00C27589" w:rsidRPr="00102188">
        <w:rPr>
          <w:rFonts w:ascii="Times New Roman" w:hAnsi="Times New Roman"/>
          <w:i/>
          <w:sz w:val="28"/>
          <w:szCs w:val="28"/>
        </w:rPr>
        <w:t xml:space="preserve">; </w:t>
      </w:r>
      <w:r w:rsidR="00C27589" w:rsidRPr="00102188">
        <w:rPr>
          <w:rFonts w:ascii="Times New Roman" w:hAnsi="Times New Roman"/>
          <w:bCs/>
          <w:i/>
          <w:sz w:val="28"/>
          <w:szCs w:val="28"/>
        </w:rPr>
        <w:t>đối với các văn bản khác, phải ghi tên loại, số, ký hiệu của văn bản, ngày, tháng, năm thông qua hoặc ký ban hành văn bản, tên cơ quan, người có thẩm quyền ban hành văn bản và tên gọi của văn bản</w:t>
      </w:r>
      <w:r w:rsidR="00C27589" w:rsidRPr="00102188">
        <w:rPr>
          <w:rFonts w:ascii="Times New Roman" w:hAnsi="Times New Roman"/>
          <w:i/>
          <w:sz w:val="28"/>
          <w:szCs w:val="28"/>
        </w:rPr>
        <w:t>. Trong lần viện dẫn tiếp theo, đối với luật, pháp lệnh, phải ghi tên loại và tên gọi của văn bản; đối với các văn bản khác, phải ghi tên loại, số, ký hiệu của văn bản.”.</w:t>
      </w:r>
    </w:p>
    <w:p w:rsidR="004909DF" w:rsidRPr="00102188" w:rsidRDefault="00C27589"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sz w:val="28"/>
          <w:szCs w:val="28"/>
        </w:rPr>
        <w:t xml:space="preserve">- </w:t>
      </w:r>
      <w:r w:rsidRPr="00102188">
        <w:rPr>
          <w:rFonts w:ascii="Times New Roman" w:hAnsi="Times New Roman"/>
          <w:b/>
          <w:sz w:val="28"/>
          <w:szCs w:val="28"/>
        </w:rPr>
        <w:t>Tại Điều 2</w:t>
      </w:r>
      <w:r w:rsidRPr="00102188">
        <w:rPr>
          <w:rFonts w:ascii="Times New Roman" w:hAnsi="Times New Roman"/>
          <w:sz w:val="28"/>
          <w:szCs w:val="28"/>
        </w:rPr>
        <w:t xml:space="preserve">: Qua đối chiếu tại </w:t>
      </w:r>
      <w:r w:rsidR="001F0FF2" w:rsidRPr="00102188">
        <w:rPr>
          <w:rFonts w:ascii="Times New Roman" w:hAnsi="Times New Roman"/>
          <w:sz w:val="28"/>
          <w:szCs w:val="28"/>
        </w:rPr>
        <w:t xml:space="preserve">Điều 2 Nghị định số </w:t>
      </w:r>
      <w:r w:rsidR="001F0FF2" w:rsidRPr="00102188">
        <w:rPr>
          <w:rFonts w:ascii="Times New Roman" w:eastAsiaTheme="minorHAnsi" w:hAnsi="Times New Roman"/>
          <w:sz w:val="28"/>
          <w:szCs w:val="28"/>
          <w:lang w:val="nl-NL"/>
        </w:rPr>
        <w:t xml:space="preserve">98/2023/NĐ-CP có quy định về đối tượng là </w:t>
      </w:r>
      <w:r w:rsidR="001F0FF2" w:rsidRPr="00102188">
        <w:rPr>
          <w:rFonts w:ascii="Times New Roman" w:eastAsiaTheme="minorHAnsi" w:hAnsi="Times New Roman"/>
          <w:b/>
          <w:sz w:val="28"/>
          <w:szCs w:val="28"/>
          <w:lang w:val="nl-NL"/>
        </w:rPr>
        <w:t>doanh nghiệp và tổ chức kinh tế khác</w:t>
      </w:r>
      <w:r w:rsidR="001F0FF2" w:rsidRPr="00102188">
        <w:rPr>
          <w:rFonts w:ascii="Times New Roman" w:eastAsiaTheme="minorHAnsi" w:hAnsi="Times New Roman"/>
          <w:sz w:val="28"/>
          <w:szCs w:val="28"/>
          <w:lang w:val="nl-NL"/>
        </w:rPr>
        <w:t xml:space="preserve">. Tuy nhiên, tại Điều 2 dự thảo Quy định không đề cập đến các đối tượng này; nhưng qua xem xét tại các nội dung trong dự thảo Quy định vẫn có quy định về các đối tượng này như quy định tại </w:t>
      </w:r>
      <w:r w:rsidR="004909DF" w:rsidRPr="00102188">
        <w:rPr>
          <w:rFonts w:ascii="Times New Roman" w:eastAsiaTheme="minorHAnsi" w:hAnsi="Times New Roman"/>
          <w:sz w:val="28"/>
          <w:szCs w:val="28"/>
          <w:lang w:val="nl-NL"/>
        </w:rPr>
        <w:t xml:space="preserve">Điều 10, Điều 11... Do đó, đề nghị cơ quan soạn thảo </w:t>
      </w:r>
      <w:r w:rsidR="006A05EE" w:rsidRPr="00102188">
        <w:rPr>
          <w:rFonts w:ascii="Times New Roman" w:eastAsiaTheme="minorHAnsi" w:hAnsi="Times New Roman"/>
          <w:sz w:val="28"/>
          <w:szCs w:val="28"/>
          <w:lang w:val="nl-NL"/>
        </w:rPr>
        <w:t>xem xét</w:t>
      </w:r>
      <w:r w:rsidR="004909DF" w:rsidRPr="00102188">
        <w:rPr>
          <w:rFonts w:ascii="Times New Roman" w:eastAsiaTheme="minorHAnsi" w:hAnsi="Times New Roman"/>
          <w:sz w:val="28"/>
          <w:szCs w:val="28"/>
          <w:lang w:val="nl-NL"/>
        </w:rPr>
        <w:t xml:space="preserve"> quy định này cho phù hợp.</w:t>
      </w:r>
    </w:p>
    <w:p w:rsidR="004909DF" w:rsidRPr="00102188" w:rsidRDefault="004909DF"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Tại điểm a khoản 1 Điều 3</w:t>
      </w:r>
      <w:r w:rsidRPr="00102188">
        <w:rPr>
          <w:rFonts w:ascii="Times New Roman" w:eastAsiaTheme="minorHAnsi" w:hAnsi="Times New Roman"/>
          <w:sz w:val="28"/>
          <w:szCs w:val="28"/>
          <w:lang w:val="nl-NL"/>
        </w:rPr>
        <w:t xml:space="preserve">: Đề nghị </w:t>
      </w:r>
      <w:r w:rsidR="00901401" w:rsidRPr="00102188">
        <w:rPr>
          <w:rFonts w:ascii="Times New Roman" w:eastAsiaTheme="minorHAnsi" w:hAnsi="Times New Roman"/>
          <w:sz w:val="28"/>
          <w:szCs w:val="28"/>
          <w:lang w:val="nl-NL"/>
        </w:rPr>
        <w:t xml:space="preserve">cơ quan soạn thảo bỏ cụm từ “Hoàn thành tốt nhiệm vụ trở lên và” cho phù hợp vì nội dung này đã được quy định tại </w:t>
      </w:r>
      <w:r w:rsidR="00117D4D" w:rsidRPr="00102188">
        <w:rPr>
          <w:rFonts w:ascii="Times New Roman" w:eastAsiaTheme="minorHAnsi" w:hAnsi="Times New Roman"/>
          <w:sz w:val="28"/>
          <w:szCs w:val="28"/>
          <w:lang w:val="nl-NL"/>
        </w:rPr>
        <w:t>điểm a khoản 1 Điều 24 Luật Thi đua, khen thưởng năm 2022.</w:t>
      </w:r>
    </w:p>
    <w:p w:rsidR="00543FE1" w:rsidRPr="00102188" w:rsidRDefault="00543FE1"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Tại Điều 5</w:t>
      </w:r>
      <w:r w:rsidRPr="00102188">
        <w:rPr>
          <w:rFonts w:ascii="Times New Roman" w:eastAsiaTheme="minorHAnsi" w:hAnsi="Times New Roman"/>
          <w:sz w:val="28"/>
          <w:szCs w:val="28"/>
          <w:lang w:val="nl-NL"/>
        </w:rPr>
        <w:t>:</w:t>
      </w:r>
    </w:p>
    <w:p w:rsidR="00117D4D" w:rsidRPr="00102188" w:rsidRDefault="00543FE1"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00117D4D" w:rsidRPr="00102188">
        <w:rPr>
          <w:rFonts w:ascii="Times New Roman" w:eastAsiaTheme="minorHAnsi" w:hAnsi="Times New Roman"/>
          <w:sz w:val="28"/>
          <w:szCs w:val="28"/>
          <w:lang w:val="nl-NL"/>
        </w:rPr>
        <w:t>Tại khoản 1 Điều 5: Đề nghị cơ quan soạn thảo rà soát lại toàn bộ các đối tượng đảm bảo phù hợp quy định, tránh thiếu sót.</w:t>
      </w:r>
    </w:p>
    <w:p w:rsidR="00117D4D" w:rsidRPr="00102188" w:rsidRDefault="00543FE1"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lastRenderedPageBreak/>
        <w:t>+</w:t>
      </w:r>
      <w:r w:rsidR="00117D4D" w:rsidRPr="00102188">
        <w:rPr>
          <w:rFonts w:ascii="Times New Roman" w:eastAsiaTheme="minorHAnsi" w:hAnsi="Times New Roman"/>
          <w:sz w:val="28"/>
          <w:szCs w:val="28"/>
          <w:lang w:val="nl-NL"/>
        </w:rPr>
        <w:t xml:space="preserve"> Tại khoản 3 Điều 5: Qua xem xét tại dự thảo có quy định nội dung </w:t>
      </w:r>
      <w:r w:rsidR="00117D4D" w:rsidRPr="00102188">
        <w:rPr>
          <w:rFonts w:ascii="Times New Roman" w:eastAsiaTheme="minorHAnsi" w:hAnsi="Times New Roman"/>
          <w:b/>
          <w:sz w:val="28"/>
          <w:szCs w:val="28"/>
          <w:lang w:val="nl-NL"/>
        </w:rPr>
        <w:t xml:space="preserve">về số lượng, tỷ lệ </w:t>
      </w:r>
      <w:r w:rsidR="00117D4D" w:rsidRPr="00102188">
        <w:rPr>
          <w:rFonts w:ascii="Times New Roman" w:eastAsiaTheme="minorHAnsi" w:hAnsi="Times New Roman"/>
          <w:sz w:val="28"/>
          <w:szCs w:val="28"/>
          <w:lang w:val="nl-NL"/>
        </w:rPr>
        <w:t>trong việc tặng danh hiệu “Tập thể lao động xuất sắc”. Tuy nhiên, đ</w:t>
      </w:r>
      <w:r w:rsidRPr="00102188">
        <w:rPr>
          <w:rFonts w:ascii="Times New Roman" w:eastAsiaTheme="minorHAnsi" w:hAnsi="Times New Roman"/>
          <w:sz w:val="28"/>
          <w:szCs w:val="28"/>
          <w:lang w:val="nl-NL"/>
        </w:rPr>
        <w:t xml:space="preserve">ề nghị cơ quan soạn thảo </w:t>
      </w:r>
      <w:r w:rsidRPr="00102188">
        <w:rPr>
          <w:rFonts w:ascii="Times New Roman" w:eastAsiaTheme="minorHAnsi" w:hAnsi="Times New Roman"/>
          <w:b/>
          <w:sz w:val="28"/>
          <w:szCs w:val="28"/>
          <w:lang w:val="nl-NL"/>
        </w:rPr>
        <w:t>giải trình cơ sở pháp lý</w:t>
      </w:r>
      <w:r w:rsidRPr="00102188">
        <w:rPr>
          <w:rFonts w:ascii="Times New Roman" w:eastAsiaTheme="minorHAnsi" w:hAnsi="Times New Roman"/>
          <w:sz w:val="28"/>
          <w:szCs w:val="28"/>
          <w:lang w:val="nl-NL"/>
        </w:rPr>
        <w:t xml:space="preserve"> của việc quy định nội dung này để Ủy ban nhân dân tỉnh có cơ sở xem xét, quyết đị</w:t>
      </w:r>
      <w:r w:rsidR="00D07A2D" w:rsidRPr="00102188">
        <w:rPr>
          <w:rFonts w:ascii="Times New Roman" w:eastAsiaTheme="minorHAnsi" w:hAnsi="Times New Roman"/>
          <w:sz w:val="28"/>
          <w:szCs w:val="28"/>
          <w:lang w:val="nl-NL"/>
        </w:rPr>
        <w:t xml:space="preserve">nh </w:t>
      </w:r>
      <w:r w:rsidR="00D07A2D" w:rsidRPr="00102188">
        <w:rPr>
          <w:rFonts w:ascii="Times New Roman" w:eastAsiaTheme="minorHAnsi" w:hAnsi="Times New Roman"/>
          <w:i/>
          <w:sz w:val="28"/>
          <w:szCs w:val="28"/>
          <w:lang w:val="nl-NL"/>
        </w:rPr>
        <w:t>(Trong trường hợp nếu không có cơ sở pháp lý giao thẩm quyền cho địa phương quy định đối với các nội dung này, đề nghị cơ quan soạn thảo không đưa vào quy định tại dự thảo cho đảm bảo, tránh ban hành quy định trái pháp luật).</w:t>
      </w:r>
    </w:p>
    <w:p w:rsidR="00543FE1" w:rsidRPr="00102188" w:rsidRDefault="00543FE1"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Tại khoản 4 Điều 5: Đề nghị cơ quan soạn thảo </w:t>
      </w:r>
      <w:r w:rsidR="00264B12" w:rsidRPr="00102188">
        <w:rPr>
          <w:rFonts w:ascii="Times New Roman" w:eastAsiaTheme="minorHAnsi" w:hAnsi="Times New Roman"/>
          <w:b/>
          <w:sz w:val="28"/>
          <w:szCs w:val="28"/>
          <w:lang w:val="nl-NL"/>
        </w:rPr>
        <w:t>giải trình cơ sở pháp lý</w:t>
      </w:r>
      <w:r w:rsidR="00264B12" w:rsidRPr="00102188">
        <w:rPr>
          <w:rFonts w:ascii="Times New Roman" w:eastAsiaTheme="minorHAnsi" w:hAnsi="Times New Roman"/>
          <w:sz w:val="28"/>
          <w:szCs w:val="28"/>
          <w:lang w:val="nl-NL"/>
        </w:rPr>
        <w:t xml:space="preserve">, </w:t>
      </w:r>
      <w:r w:rsidR="00264B12" w:rsidRPr="00102188">
        <w:rPr>
          <w:rFonts w:ascii="Times New Roman" w:eastAsiaTheme="minorHAnsi" w:hAnsi="Times New Roman"/>
          <w:b/>
          <w:sz w:val="28"/>
          <w:szCs w:val="28"/>
          <w:lang w:val="nl-NL"/>
        </w:rPr>
        <w:t xml:space="preserve">thực tiễn </w:t>
      </w:r>
      <w:r w:rsidR="00264B12" w:rsidRPr="00102188">
        <w:rPr>
          <w:rFonts w:ascii="Times New Roman" w:eastAsiaTheme="minorHAnsi" w:hAnsi="Times New Roman"/>
          <w:sz w:val="28"/>
          <w:szCs w:val="28"/>
          <w:lang w:val="nl-NL"/>
        </w:rPr>
        <w:t>của việc quy định nội dung này để Ủy ban nhân dân tỉnh có cơ sở xem xét, quyết định</w:t>
      </w:r>
      <w:r w:rsidR="004E23B3" w:rsidRPr="00102188">
        <w:rPr>
          <w:rFonts w:ascii="Times New Roman" w:eastAsiaTheme="minorHAnsi" w:hAnsi="Times New Roman"/>
          <w:sz w:val="28"/>
          <w:szCs w:val="28"/>
          <w:lang w:val="nl-NL"/>
        </w:rPr>
        <w:t>.</w:t>
      </w:r>
    </w:p>
    <w:p w:rsidR="004E23B3" w:rsidRPr="00102188" w:rsidRDefault="003F1525"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w:t>
      </w:r>
      <w:r w:rsidR="004E23B3"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Tại Điều 7</w:t>
      </w:r>
      <w:r w:rsidRPr="00102188">
        <w:rPr>
          <w:rFonts w:ascii="Times New Roman" w:eastAsiaTheme="minorHAnsi" w:hAnsi="Times New Roman"/>
          <w:sz w:val="28"/>
          <w:szCs w:val="28"/>
          <w:lang w:val="nl-NL"/>
        </w:rPr>
        <w:t>: Đề nghị cơ quan soạn thảo thay cụm từ “tập thể xã (hoặc phường, thị trấn)” thành cụm từ “xã, phường, thị trấn” cho phù hợp với quy định tại Điều 29 Luật Thi đua, khen thưởng năm 2022.</w:t>
      </w:r>
    </w:p>
    <w:p w:rsidR="00055E24" w:rsidRPr="00102188" w:rsidRDefault="00B66F18"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00055E24" w:rsidRPr="00102188">
        <w:rPr>
          <w:rFonts w:ascii="Times New Roman" w:eastAsiaTheme="minorHAnsi" w:hAnsi="Times New Roman"/>
          <w:b/>
          <w:sz w:val="28"/>
          <w:szCs w:val="28"/>
          <w:lang w:val="nl-NL"/>
        </w:rPr>
        <w:t>Tại Điều 8</w:t>
      </w:r>
      <w:r w:rsidR="00055E24" w:rsidRPr="00102188">
        <w:rPr>
          <w:rFonts w:ascii="Times New Roman" w:eastAsiaTheme="minorHAnsi" w:hAnsi="Times New Roman"/>
          <w:sz w:val="28"/>
          <w:szCs w:val="28"/>
          <w:lang w:val="nl-NL"/>
        </w:rPr>
        <w:t>: Đề nghị cơ quan soạn thảo thay cụm từ “tập thể thôn hoặc tổ dân phố” thành cụm từ “thôn, tổ dân phố</w:t>
      </w:r>
      <w:r w:rsidR="00CD5CB5" w:rsidRPr="00102188">
        <w:rPr>
          <w:rFonts w:ascii="Times New Roman" w:eastAsiaTheme="minorHAnsi" w:hAnsi="Times New Roman"/>
          <w:sz w:val="28"/>
          <w:szCs w:val="28"/>
          <w:lang w:val="nl-NL"/>
        </w:rPr>
        <w:t xml:space="preserve"> trong phạm vi cấp xã</w:t>
      </w:r>
      <w:r w:rsidR="00055E24" w:rsidRPr="00102188">
        <w:rPr>
          <w:rFonts w:ascii="Times New Roman" w:eastAsiaTheme="minorHAnsi" w:hAnsi="Times New Roman"/>
          <w:sz w:val="28"/>
          <w:szCs w:val="28"/>
          <w:lang w:val="nl-NL"/>
        </w:rPr>
        <w:t>” cho phù hợp với quy định tại Điều 30 Luật Thi đua, khen thưởng năm 2022.</w:t>
      </w:r>
    </w:p>
    <w:p w:rsidR="00055E24" w:rsidRPr="00102188" w:rsidRDefault="00055E24"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00332189" w:rsidRPr="00102188">
        <w:rPr>
          <w:rFonts w:ascii="Times New Roman" w:eastAsiaTheme="minorHAnsi" w:hAnsi="Times New Roman"/>
          <w:b/>
          <w:sz w:val="28"/>
          <w:szCs w:val="28"/>
          <w:lang w:val="nl-NL"/>
        </w:rPr>
        <w:t>Tại Điều 10</w:t>
      </w:r>
      <w:r w:rsidR="00332189" w:rsidRPr="00102188">
        <w:rPr>
          <w:rFonts w:ascii="Times New Roman" w:eastAsiaTheme="minorHAnsi" w:hAnsi="Times New Roman"/>
          <w:sz w:val="28"/>
          <w:szCs w:val="28"/>
          <w:lang w:val="nl-NL"/>
        </w:rPr>
        <w:t xml:space="preserve">: </w:t>
      </w:r>
    </w:p>
    <w:p w:rsidR="00332189" w:rsidRPr="00102188" w:rsidRDefault="00332189"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Tại đoạn đầu tiên: Đề nghị bổ sung từ “và” vào sau cụm từ “pháp luật của Nhà nước” </w:t>
      </w:r>
      <w:r w:rsidR="00291BF6" w:rsidRPr="00102188">
        <w:rPr>
          <w:rFonts w:ascii="Times New Roman" w:eastAsiaTheme="minorHAnsi" w:hAnsi="Times New Roman"/>
          <w:sz w:val="28"/>
          <w:szCs w:val="28"/>
          <w:lang w:val="nl-NL"/>
        </w:rPr>
        <w:t xml:space="preserve">cho </w:t>
      </w:r>
      <w:r w:rsidR="006A05EE" w:rsidRPr="00102188">
        <w:rPr>
          <w:rFonts w:ascii="Times New Roman" w:eastAsiaTheme="minorHAnsi" w:hAnsi="Times New Roman"/>
          <w:sz w:val="28"/>
          <w:szCs w:val="28"/>
          <w:lang w:val="nl-NL"/>
        </w:rPr>
        <w:t xml:space="preserve">chặt chẽ và </w:t>
      </w:r>
      <w:r w:rsidR="00291BF6" w:rsidRPr="00102188">
        <w:rPr>
          <w:rFonts w:ascii="Times New Roman" w:eastAsiaTheme="minorHAnsi" w:hAnsi="Times New Roman"/>
          <w:sz w:val="28"/>
          <w:szCs w:val="28"/>
          <w:lang w:val="nl-NL"/>
        </w:rPr>
        <w:t>phù hợp với quy định tại khoản 1 Điều 74 Luật Thi đua, khen thưởng năm 2022.</w:t>
      </w:r>
    </w:p>
    <w:p w:rsidR="00695063" w:rsidRPr="00102188" w:rsidRDefault="00695063"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Tại điểm a, điểm b, điểm c, điểm d khoản 1</w:t>
      </w:r>
      <w:r w:rsidR="006C6A8F" w:rsidRPr="00102188">
        <w:rPr>
          <w:rFonts w:ascii="Times New Roman" w:eastAsiaTheme="minorHAnsi" w:hAnsi="Times New Roman"/>
          <w:sz w:val="28"/>
          <w:szCs w:val="28"/>
          <w:lang w:val="nl-NL"/>
        </w:rPr>
        <w:t xml:space="preserve"> Điều 10</w:t>
      </w:r>
      <w:r w:rsidRPr="00102188">
        <w:rPr>
          <w:rFonts w:ascii="Times New Roman" w:eastAsiaTheme="minorHAnsi" w:hAnsi="Times New Roman"/>
          <w:sz w:val="28"/>
          <w:szCs w:val="28"/>
          <w:lang w:val="nl-NL"/>
        </w:rPr>
        <w:t>: Đề nghị bổ sung cụm từ “khoản 1 Điều 74 Luật Thi đua, khen thưởng” lần lượt vào sau các cụm từ “điểm a”, “điểm b”, “điểm c”, “điểm đ” cho rõ ràng, đầy đủ.</w:t>
      </w:r>
    </w:p>
    <w:p w:rsidR="006C6A8F" w:rsidRPr="00102188" w:rsidRDefault="00695063"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006C6A8F" w:rsidRPr="00102188">
        <w:rPr>
          <w:rFonts w:ascii="Times New Roman" w:eastAsiaTheme="minorHAnsi" w:hAnsi="Times New Roman"/>
          <w:sz w:val="28"/>
          <w:szCs w:val="28"/>
          <w:lang w:val="nl-NL"/>
        </w:rPr>
        <w:t>Tại khoản 2 Điều 10: Đề nghị bổ sung cụm từ “</w:t>
      </w:r>
      <w:r w:rsidRPr="00102188">
        <w:rPr>
          <w:rFonts w:ascii="Times New Roman" w:hAnsi="Times New Roman"/>
          <w:color w:val="000000"/>
          <w:sz w:val="28"/>
          <w:szCs w:val="28"/>
          <w:shd w:val="clear" w:color="auto" w:fill="FFFFFF"/>
        </w:rPr>
        <w:t>chấp hành tốt chủ trương của Đảng, chính sách</w:t>
      </w:r>
      <w:r w:rsidRPr="00102188">
        <w:rPr>
          <w:rFonts w:ascii="Times New Roman" w:hAnsi="Times New Roman"/>
          <w:color w:val="000000"/>
          <w:sz w:val="28"/>
          <w:szCs w:val="28"/>
          <w:shd w:val="clear" w:color="auto" w:fill="FFFFFF"/>
          <w:lang w:val="de-DE"/>
        </w:rPr>
        <w:t>, </w:t>
      </w:r>
      <w:r w:rsidR="006C6A8F" w:rsidRPr="00102188">
        <w:rPr>
          <w:rFonts w:ascii="Times New Roman" w:hAnsi="Times New Roman"/>
          <w:color w:val="000000"/>
          <w:sz w:val="28"/>
          <w:szCs w:val="28"/>
          <w:shd w:val="clear" w:color="auto" w:fill="FFFFFF"/>
        </w:rPr>
        <w:t xml:space="preserve">pháp luật của Nhà nước” vào sau cụm từ doanh nhân, trí thức, nhà khoa học” cho đầy đủ và phù hợp với quy định tại khoản 2 Điều 74 </w:t>
      </w:r>
      <w:r w:rsidR="006C6A8F" w:rsidRPr="00102188">
        <w:rPr>
          <w:rFonts w:ascii="Times New Roman" w:eastAsiaTheme="minorHAnsi" w:hAnsi="Times New Roman"/>
          <w:sz w:val="28"/>
          <w:szCs w:val="28"/>
          <w:lang w:val="nl-NL"/>
        </w:rPr>
        <w:t>Luật Thi đua, khen thưởng năm 2022.</w:t>
      </w:r>
    </w:p>
    <w:p w:rsidR="006C6A8F" w:rsidRPr="00102188" w:rsidRDefault="006C6A8F"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Tại điểm a, điểm b, điểm c khoản 3 Điều 10: Đề nghị bổ sung cụm từ “khoản 3 Điều 74 Luật Thi đua, khen thưởng” lần lượt vào sau các cụm từ “điểm a”, “điểm b”, “điểm c” cho rõ ràng, đầy đủ.</w:t>
      </w:r>
    </w:p>
    <w:p w:rsidR="006C6A8F" w:rsidRPr="00102188" w:rsidRDefault="006C6A8F"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Tại khoản 4 Điều 10: Đề nghị bổ sung cụm từ “</w:t>
      </w:r>
      <w:r w:rsidR="00EB7146" w:rsidRPr="00102188">
        <w:rPr>
          <w:rFonts w:ascii="Times New Roman" w:eastAsiaTheme="minorHAnsi" w:hAnsi="Times New Roman"/>
          <w:sz w:val="28"/>
          <w:szCs w:val="28"/>
          <w:lang w:val="nl-NL"/>
        </w:rPr>
        <w:t>và đạt tiêu chuẩn” vào trước cụm từ “theo quy định tại khoản 4 Điều 74 Luật Thi đua, khen thưởng” cho rõ ràng, đầy đủ.</w:t>
      </w:r>
    </w:p>
    <w:p w:rsidR="0061473E" w:rsidRPr="00102188" w:rsidRDefault="0061473E"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Tại khoản 5 Điều 10: Đề nghị bổ sung từ “đạt” vào sau cụm từ “hộ gia đình” cho rõ ràng, đầy đủ.</w:t>
      </w:r>
    </w:p>
    <w:p w:rsidR="0061473E" w:rsidRPr="00102188" w:rsidRDefault="00B14960"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Tại khoản 6 Điều 10: Qua xem xét tại dự thảo có quy định nội dung </w:t>
      </w:r>
      <w:r w:rsidRPr="00102188">
        <w:rPr>
          <w:rFonts w:ascii="Times New Roman" w:eastAsiaTheme="minorHAnsi" w:hAnsi="Times New Roman"/>
          <w:b/>
          <w:sz w:val="28"/>
          <w:szCs w:val="28"/>
          <w:lang w:val="nl-NL"/>
        </w:rPr>
        <w:t xml:space="preserve">về số lượng, tỷ lệ khen thưởng </w:t>
      </w:r>
      <w:r w:rsidRPr="00102188">
        <w:rPr>
          <w:rFonts w:ascii="Times New Roman" w:eastAsiaTheme="minorHAnsi" w:hAnsi="Times New Roman"/>
          <w:sz w:val="28"/>
          <w:szCs w:val="28"/>
          <w:lang w:val="nl-NL"/>
        </w:rPr>
        <w:t xml:space="preserve">trong việc tặng “Bằng khen của Chủ tịch Ủy ban </w:t>
      </w:r>
      <w:r w:rsidRPr="00102188">
        <w:rPr>
          <w:rFonts w:ascii="Times New Roman" w:eastAsiaTheme="minorHAnsi" w:hAnsi="Times New Roman"/>
          <w:sz w:val="28"/>
          <w:szCs w:val="28"/>
          <w:lang w:val="nl-NL"/>
        </w:rPr>
        <w:lastRenderedPageBreak/>
        <w:t xml:space="preserve">nhân dân tỉnh”. Tuy nhiên, đề nghị cơ quan soạn thảo </w:t>
      </w:r>
      <w:r w:rsidRPr="00102188">
        <w:rPr>
          <w:rFonts w:ascii="Times New Roman" w:eastAsiaTheme="minorHAnsi" w:hAnsi="Times New Roman"/>
          <w:b/>
          <w:sz w:val="28"/>
          <w:szCs w:val="28"/>
          <w:lang w:val="nl-NL"/>
        </w:rPr>
        <w:t>giải trình cơ sở pháp lý</w:t>
      </w:r>
      <w:r w:rsidRPr="00102188">
        <w:rPr>
          <w:rFonts w:ascii="Times New Roman" w:eastAsiaTheme="minorHAnsi" w:hAnsi="Times New Roman"/>
          <w:sz w:val="28"/>
          <w:szCs w:val="28"/>
          <w:lang w:val="nl-NL"/>
        </w:rPr>
        <w:t xml:space="preserve"> của việc quy định nội dung này để Ủy ban nhân dân tỉnh có cơ sở xem xét, quyết đị</w:t>
      </w:r>
      <w:r w:rsidR="00D07A2D" w:rsidRPr="00102188">
        <w:rPr>
          <w:rFonts w:ascii="Times New Roman" w:eastAsiaTheme="minorHAnsi" w:hAnsi="Times New Roman"/>
          <w:sz w:val="28"/>
          <w:szCs w:val="28"/>
          <w:lang w:val="nl-NL"/>
        </w:rPr>
        <w:t>nh</w:t>
      </w:r>
      <w:r w:rsidR="00D07A2D" w:rsidRPr="00102188">
        <w:rPr>
          <w:rFonts w:ascii="Times New Roman" w:eastAsiaTheme="minorHAnsi" w:hAnsi="Times New Roman"/>
          <w:i/>
          <w:sz w:val="28"/>
          <w:szCs w:val="28"/>
          <w:lang w:val="nl-NL"/>
        </w:rPr>
        <w:t xml:space="preserve"> (Trong trường hợp nếu không có cơ sở pháp lý giao thẩm quyền cho địa phương quy định đối với các nội dung này, đề nghị cơ quan soạn thảo không đưa vào quy định tại dự thảo cho đảm bảo, tránh ban hành quy định trái pháp luật).</w:t>
      </w:r>
    </w:p>
    <w:p w:rsidR="009973BC" w:rsidRPr="00102188" w:rsidRDefault="00D07A2D" w:rsidP="00102188">
      <w:pPr>
        <w:spacing w:before="120" w:after="120" w:line="264" w:lineRule="auto"/>
        <w:ind w:firstLine="567"/>
        <w:jc w:val="both"/>
        <w:rPr>
          <w:rFonts w:ascii="Times New Roman" w:hAnsi="Times New Roman"/>
          <w:color w:val="000000"/>
          <w:sz w:val="28"/>
          <w:szCs w:val="28"/>
          <w:lang w:val="de-DE"/>
        </w:rPr>
      </w:pPr>
      <w:r w:rsidRPr="00102188">
        <w:rPr>
          <w:rFonts w:ascii="Times New Roman" w:eastAsiaTheme="minorHAnsi" w:hAnsi="Times New Roman"/>
          <w:sz w:val="28"/>
          <w:szCs w:val="28"/>
          <w:lang w:val="nl-NL"/>
        </w:rPr>
        <w:t xml:space="preserve">Đồng thời, đối với quy định tại điểm h khoản 6 Điều 10, dự thảo có quy định </w:t>
      </w:r>
      <w:r w:rsidRPr="00102188">
        <w:rPr>
          <w:rFonts w:ascii="Times New Roman" w:eastAsiaTheme="minorHAnsi" w:hAnsi="Times New Roman"/>
          <w:i/>
          <w:sz w:val="28"/>
          <w:szCs w:val="28"/>
          <w:lang w:val="nl-NL"/>
        </w:rPr>
        <w:t>“h) Trong một năm tập thể, cá nhân, hộ gia đình chỉ được tặng không quá 02 Bằng khen của Chủ tịch Ủy ban nhân dân tỉnh về thành tích thi đua theo chuyên đề”</w:t>
      </w:r>
      <w:r w:rsidRPr="00102188">
        <w:rPr>
          <w:rFonts w:ascii="Times New Roman" w:eastAsiaTheme="minorHAnsi" w:hAnsi="Times New Roman"/>
          <w:sz w:val="28"/>
          <w:szCs w:val="28"/>
          <w:lang w:val="nl-NL"/>
        </w:rPr>
        <w:t xml:space="preserve">. </w:t>
      </w:r>
      <w:r w:rsidR="009973BC" w:rsidRPr="00102188">
        <w:rPr>
          <w:rFonts w:ascii="Times New Roman" w:eastAsiaTheme="minorHAnsi" w:hAnsi="Times New Roman"/>
          <w:sz w:val="28"/>
          <w:szCs w:val="28"/>
          <w:lang w:val="nl-NL"/>
        </w:rPr>
        <w:t xml:space="preserve">Tuy nhiên, qua đối chiếu tại điểm c khoản 2 Điều 5 Luật Thi đua, khen thưởng năm 2022 có quy định việc khen thưởng được thực hiện theo nguyên tắc: </w:t>
      </w:r>
      <w:r w:rsidR="009973BC" w:rsidRPr="00102188">
        <w:rPr>
          <w:rFonts w:ascii="Times New Roman" w:eastAsiaTheme="minorHAnsi" w:hAnsi="Times New Roman"/>
          <w:i/>
          <w:sz w:val="28"/>
          <w:szCs w:val="28"/>
          <w:lang w:val="nl-NL"/>
        </w:rPr>
        <w:t>“</w:t>
      </w:r>
      <w:r w:rsidR="009973BC" w:rsidRPr="00102188">
        <w:rPr>
          <w:rFonts w:ascii="Times New Roman" w:hAnsi="Times New Roman"/>
          <w:i/>
          <w:color w:val="000000"/>
          <w:sz w:val="28"/>
          <w:szCs w:val="28"/>
          <w:lang w:val="de-DE"/>
        </w:rPr>
        <w:t xml:space="preserve">c) </w:t>
      </w:r>
      <w:r w:rsidR="009973BC" w:rsidRPr="00102188">
        <w:rPr>
          <w:rFonts w:ascii="Times New Roman" w:hAnsi="Times New Roman"/>
          <w:b/>
          <w:i/>
          <w:color w:val="000000"/>
          <w:sz w:val="28"/>
          <w:szCs w:val="28"/>
          <w:lang w:val="de-DE"/>
        </w:rPr>
        <w:t>Một hình thức khen thưởng có thể tặng nhiều lần cho một đối tượng</w:t>
      </w:r>
      <w:r w:rsidR="009973BC" w:rsidRPr="00102188">
        <w:rPr>
          <w:rFonts w:ascii="Times New Roman" w:hAnsi="Times New Roman"/>
          <w:i/>
          <w:color w:val="000000"/>
          <w:sz w:val="28"/>
          <w:szCs w:val="28"/>
          <w:lang w:val="de-DE"/>
        </w:rPr>
        <w:t>; không khen thưởng nhiều lần, nhiều hình thức cho một thành tích đạt được; thành t</w:t>
      </w:r>
      <w:r w:rsidR="00390E7B" w:rsidRPr="00102188">
        <w:rPr>
          <w:rFonts w:ascii="Times New Roman" w:hAnsi="Times New Roman"/>
          <w:i/>
          <w:color w:val="000000"/>
          <w:sz w:val="28"/>
          <w:szCs w:val="28"/>
          <w:lang w:val="de-DE"/>
        </w:rPr>
        <w:t>ích đến đâu khen thưởng đến đó</w:t>
      </w:r>
      <w:r w:rsidR="00390E7B" w:rsidRPr="00102188">
        <w:rPr>
          <w:rFonts w:ascii="Times New Roman" w:eastAsiaTheme="minorHAnsi" w:hAnsi="Times New Roman"/>
          <w:i/>
          <w:sz w:val="28"/>
          <w:szCs w:val="28"/>
          <w:lang w:val="nl-NL"/>
        </w:rPr>
        <w:t>”</w:t>
      </w:r>
      <w:r w:rsidR="009973BC" w:rsidRPr="00102188">
        <w:rPr>
          <w:rFonts w:ascii="Times New Roman" w:hAnsi="Times New Roman"/>
          <w:i/>
          <w:color w:val="000000"/>
          <w:sz w:val="28"/>
          <w:szCs w:val="28"/>
          <w:lang w:val="de-DE"/>
        </w:rPr>
        <w:t>.</w:t>
      </w:r>
      <w:r w:rsidR="00B748E1" w:rsidRPr="00102188">
        <w:rPr>
          <w:rFonts w:ascii="Times New Roman" w:hAnsi="Times New Roman"/>
          <w:color w:val="000000"/>
          <w:sz w:val="28"/>
          <w:szCs w:val="28"/>
          <w:lang w:val="de-DE"/>
        </w:rPr>
        <w:t xml:space="preserve"> Do vậy, đề nghị cơ quan soạn thảo </w:t>
      </w:r>
      <w:r w:rsidR="00D701AF" w:rsidRPr="00102188">
        <w:rPr>
          <w:rFonts w:ascii="Times New Roman" w:hAnsi="Times New Roman"/>
          <w:color w:val="000000"/>
          <w:sz w:val="28"/>
          <w:szCs w:val="28"/>
          <w:lang w:val="de-DE"/>
        </w:rPr>
        <w:t>xem x</w:t>
      </w:r>
      <w:r w:rsidR="00390E7B" w:rsidRPr="00102188">
        <w:rPr>
          <w:rFonts w:ascii="Times New Roman" w:hAnsi="Times New Roman"/>
          <w:color w:val="000000"/>
          <w:sz w:val="28"/>
          <w:szCs w:val="28"/>
          <w:lang w:val="de-DE"/>
        </w:rPr>
        <w:t>ét lại quy định này cho phù hợp.</w:t>
      </w:r>
    </w:p>
    <w:p w:rsidR="008767D1" w:rsidRPr="00102188" w:rsidRDefault="008767D1" w:rsidP="00102188">
      <w:pPr>
        <w:spacing w:before="120" w:after="120" w:line="264" w:lineRule="auto"/>
        <w:ind w:firstLine="567"/>
        <w:jc w:val="both"/>
        <w:rPr>
          <w:rFonts w:ascii="Times New Roman" w:hAnsi="Times New Roman"/>
          <w:color w:val="000000"/>
          <w:sz w:val="28"/>
          <w:szCs w:val="28"/>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Tại Điều 13</w:t>
      </w:r>
      <w:r w:rsidRPr="00102188">
        <w:rPr>
          <w:rFonts w:ascii="Times New Roman" w:eastAsiaTheme="minorHAnsi" w:hAnsi="Times New Roman"/>
          <w:sz w:val="28"/>
          <w:szCs w:val="28"/>
          <w:lang w:val="nl-NL"/>
        </w:rPr>
        <w:t xml:space="preserve">: Qua xem xét tại khoản 1 Điều 79 Nghị định số 98/2023/NĐ-CP có quy định </w:t>
      </w:r>
      <w:r w:rsidRPr="00102188">
        <w:rPr>
          <w:rFonts w:ascii="Times New Roman" w:eastAsiaTheme="minorHAnsi" w:hAnsi="Times New Roman"/>
          <w:i/>
          <w:sz w:val="28"/>
          <w:szCs w:val="28"/>
          <w:lang w:val="nl-NL"/>
        </w:rPr>
        <w:t>“</w:t>
      </w:r>
      <w:r w:rsidRPr="00102188">
        <w:rPr>
          <w:rFonts w:ascii="Times New Roman" w:hAnsi="Times New Roman"/>
          <w:b/>
          <w:i/>
          <w:color w:val="000000"/>
          <w:sz w:val="28"/>
          <w:szCs w:val="28"/>
          <w:lang w:val="vi-VN"/>
        </w:rPr>
        <w:t>Mẫu huy hiệu chiến sĩ thi đua</w:t>
      </w:r>
      <w:r w:rsidRPr="00102188">
        <w:rPr>
          <w:rFonts w:ascii="Times New Roman" w:hAnsi="Times New Roman"/>
          <w:i/>
          <w:color w:val="000000"/>
          <w:sz w:val="28"/>
          <w:szCs w:val="28"/>
          <w:lang w:val="vi-VN"/>
        </w:rPr>
        <w:t xml:space="preserve"> bộ, ban, ngành, </w:t>
      </w:r>
      <w:r w:rsidRPr="00102188">
        <w:rPr>
          <w:rFonts w:ascii="Times New Roman" w:hAnsi="Times New Roman"/>
          <w:b/>
          <w:i/>
          <w:color w:val="000000"/>
          <w:sz w:val="28"/>
          <w:szCs w:val="28"/>
          <w:lang w:val="vi-VN"/>
        </w:rPr>
        <w:t>tỉnh</w:t>
      </w:r>
      <w:r w:rsidRPr="00102188">
        <w:rPr>
          <w:rFonts w:ascii="Times New Roman" w:hAnsi="Times New Roman"/>
          <w:i/>
          <w:color w:val="000000"/>
          <w:sz w:val="28"/>
          <w:szCs w:val="28"/>
          <w:lang w:val="vi-VN"/>
        </w:rPr>
        <w:t xml:space="preserve"> </w:t>
      </w:r>
      <w:r w:rsidRPr="00102188">
        <w:rPr>
          <w:rFonts w:ascii="Times New Roman" w:hAnsi="Times New Roman"/>
          <w:b/>
          <w:i/>
          <w:color w:val="000000"/>
          <w:sz w:val="28"/>
          <w:szCs w:val="28"/>
          <w:lang w:val="vi-VN"/>
        </w:rPr>
        <w:t xml:space="preserve">do </w:t>
      </w:r>
      <w:r w:rsidRPr="00102188">
        <w:rPr>
          <w:rFonts w:ascii="Times New Roman" w:hAnsi="Times New Roman"/>
          <w:i/>
          <w:color w:val="000000"/>
          <w:sz w:val="28"/>
          <w:szCs w:val="28"/>
          <w:lang w:val="vi-VN"/>
        </w:rPr>
        <w:t xml:space="preserve">bộ, ban, ngành, </w:t>
      </w:r>
      <w:r w:rsidRPr="00102188">
        <w:rPr>
          <w:rFonts w:ascii="Times New Roman" w:hAnsi="Times New Roman"/>
          <w:b/>
          <w:i/>
          <w:color w:val="000000"/>
          <w:sz w:val="28"/>
          <w:szCs w:val="28"/>
          <w:lang w:val="vi-VN"/>
        </w:rPr>
        <w:t>tỉnh</w:t>
      </w:r>
      <w:r w:rsidRPr="00102188">
        <w:rPr>
          <w:rFonts w:ascii="Times New Roman" w:hAnsi="Times New Roman"/>
          <w:i/>
          <w:color w:val="000000"/>
          <w:sz w:val="28"/>
          <w:szCs w:val="28"/>
          <w:lang w:val="vi-VN"/>
        </w:rPr>
        <w:t xml:space="preserve"> </w:t>
      </w:r>
      <w:r w:rsidRPr="00102188">
        <w:rPr>
          <w:rFonts w:ascii="Times New Roman" w:hAnsi="Times New Roman"/>
          <w:b/>
          <w:i/>
          <w:color w:val="000000"/>
          <w:sz w:val="28"/>
          <w:szCs w:val="28"/>
          <w:lang w:val="vi-VN"/>
        </w:rPr>
        <w:t>quy định cho phù hợp</w:t>
      </w:r>
      <w:r w:rsidRPr="00102188">
        <w:rPr>
          <w:rFonts w:ascii="Times New Roman" w:hAnsi="Times New Roman"/>
          <w:i/>
          <w:color w:val="000000"/>
          <w:sz w:val="28"/>
          <w:szCs w:val="28"/>
          <w:lang w:val="vi-VN"/>
        </w:rPr>
        <w:t xml:space="preserve">, mang nội dung ý nghĩa của từng lĩnh vực, ngành nghề, địa phương; </w:t>
      </w:r>
      <w:r w:rsidRPr="00102188">
        <w:rPr>
          <w:rFonts w:ascii="Times New Roman" w:hAnsi="Times New Roman"/>
          <w:b/>
          <w:i/>
          <w:color w:val="000000"/>
          <w:sz w:val="28"/>
          <w:szCs w:val="28"/>
          <w:u w:val="single"/>
          <w:lang w:val="vi-VN"/>
        </w:rPr>
        <w:t>kích thước nhỏ h</w:t>
      </w:r>
      <w:r w:rsidRPr="00102188">
        <w:rPr>
          <w:rFonts w:ascii="Times New Roman" w:hAnsi="Times New Roman"/>
          <w:b/>
          <w:i/>
          <w:color w:val="000000"/>
          <w:sz w:val="28"/>
          <w:szCs w:val="28"/>
          <w:u w:val="single"/>
        </w:rPr>
        <w:t>ơn</w:t>
      </w:r>
      <w:r w:rsidRPr="00102188">
        <w:rPr>
          <w:rFonts w:ascii="Times New Roman" w:hAnsi="Times New Roman"/>
          <w:b/>
          <w:i/>
          <w:color w:val="000000"/>
          <w:sz w:val="28"/>
          <w:szCs w:val="28"/>
          <w:u w:val="single"/>
          <w:lang w:val="vi-VN"/>
        </w:rPr>
        <w:t> kích thước của huy hiệu danh hiệu vinh dự nhà nước</w:t>
      </w:r>
      <w:r w:rsidRPr="00102188">
        <w:rPr>
          <w:rFonts w:ascii="Times New Roman" w:hAnsi="Times New Roman"/>
          <w:i/>
          <w:color w:val="000000"/>
          <w:sz w:val="28"/>
          <w:szCs w:val="28"/>
        </w:rPr>
        <w:t>”</w:t>
      </w:r>
      <w:r w:rsidRPr="00102188">
        <w:rPr>
          <w:rFonts w:ascii="Times New Roman" w:hAnsi="Times New Roman"/>
          <w:color w:val="000000"/>
          <w:sz w:val="28"/>
          <w:szCs w:val="28"/>
        </w:rPr>
        <w:t xml:space="preserve">. </w:t>
      </w:r>
      <w:r w:rsidR="00D4343C" w:rsidRPr="00102188">
        <w:rPr>
          <w:rFonts w:ascii="Times New Roman" w:hAnsi="Times New Roman"/>
          <w:color w:val="000000"/>
          <w:sz w:val="28"/>
          <w:szCs w:val="28"/>
        </w:rPr>
        <w:t>Do đó, đề nghị cơ quan soạn thảo rà soát lại kích thước của huy hiệu đảm bảo nhỏ hơn kích thước của huy hiệu danh hiệu vinh dự nhà nước cho đảm bảo theo quy định.</w:t>
      </w:r>
    </w:p>
    <w:p w:rsidR="00D4343C" w:rsidRPr="00102188" w:rsidRDefault="00D4343C" w:rsidP="00102188">
      <w:pPr>
        <w:spacing w:before="120" w:after="120" w:line="264" w:lineRule="auto"/>
        <w:ind w:firstLine="567"/>
        <w:jc w:val="both"/>
        <w:rPr>
          <w:rFonts w:ascii="Times New Roman" w:hAnsi="Times New Roman"/>
          <w:color w:val="000000"/>
          <w:sz w:val="28"/>
          <w:szCs w:val="28"/>
        </w:rPr>
      </w:pPr>
      <w:r w:rsidRPr="00102188">
        <w:rPr>
          <w:rFonts w:ascii="Times New Roman" w:hAnsi="Times New Roman"/>
          <w:color w:val="000000"/>
          <w:sz w:val="28"/>
          <w:szCs w:val="28"/>
        </w:rPr>
        <w:t xml:space="preserve">- </w:t>
      </w:r>
      <w:r w:rsidR="00912584" w:rsidRPr="00102188">
        <w:rPr>
          <w:rFonts w:ascii="Times New Roman" w:hAnsi="Times New Roman"/>
          <w:b/>
          <w:color w:val="000000"/>
          <w:sz w:val="28"/>
          <w:szCs w:val="28"/>
        </w:rPr>
        <w:t>Tại Điều 14</w:t>
      </w:r>
      <w:r w:rsidR="00912584" w:rsidRPr="00102188">
        <w:rPr>
          <w:rFonts w:ascii="Times New Roman" w:hAnsi="Times New Roman"/>
          <w:color w:val="000000"/>
          <w:sz w:val="28"/>
          <w:szCs w:val="28"/>
        </w:rPr>
        <w:t xml:space="preserve">: </w:t>
      </w:r>
    </w:p>
    <w:p w:rsidR="000122F1" w:rsidRPr="00102188" w:rsidRDefault="000122F1"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Tại khoản 1 Điều 14: Dự thảo có quy định về kích thước, họa tiết trang trí xung quanh; tuy nhiên, qua xem xét tại điểm a và điểm b khoản 1 Điều 103 </w:t>
      </w:r>
      <w:r w:rsidRPr="00102188">
        <w:rPr>
          <w:rFonts w:ascii="Times New Roman" w:eastAsiaTheme="minorHAnsi" w:hAnsi="Times New Roman"/>
          <w:sz w:val="28"/>
          <w:szCs w:val="28"/>
          <w:lang w:val="nl-NL"/>
        </w:rPr>
        <w:t>Nghị định số 98/2023/NĐ-CP đã quy định cụ thể các nội dung này và không giao thẩm quyền cho địa phương quy định đối với nội dung này. Do đó, đề nghị cơ quan soạn thảo xem xét lại cho phù hợp.</w:t>
      </w:r>
    </w:p>
    <w:p w:rsidR="008767D1" w:rsidRPr="00102188" w:rsidRDefault="000122F1" w:rsidP="00102188">
      <w:pPr>
        <w:spacing w:before="120" w:after="120" w:line="264" w:lineRule="auto"/>
        <w:ind w:firstLine="567"/>
        <w:jc w:val="both"/>
        <w:rPr>
          <w:rFonts w:ascii="Times New Roman" w:hAnsi="Times New Roman"/>
          <w:color w:val="000000"/>
          <w:sz w:val="28"/>
          <w:szCs w:val="28"/>
          <w:shd w:val="clear" w:color="auto" w:fill="FFFFFF"/>
        </w:rPr>
      </w:pPr>
      <w:r w:rsidRPr="00102188">
        <w:rPr>
          <w:rFonts w:ascii="Times New Roman" w:eastAsiaTheme="minorHAnsi" w:hAnsi="Times New Roman"/>
          <w:sz w:val="28"/>
          <w:szCs w:val="28"/>
          <w:lang w:val="nl-NL"/>
        </w:rPr>
        <w:t xml:space="preserve">Đồng thời, đối với nội dung tại điểm c khoản 1 Điều 14 dự thảo quy định “Hình nền hoa văn màu hồng nhạt” là chỉ quy định chung chung hoa văn màu hồng nhạt, không có hoa văn cụ thể. Tuy nhiên, qua đối chiếu tại điểm c </w:t>
      </w:r>
      <w:r w:rsidRPr="00102188">
        <w:rPr>
          <w:rFonts w:ascii="Times New Roman" w:hAnsi="Times New Roman"/>
          <w:color w:val="000000"/>
          <w:sz w:val="28"/>
          <w:szCs w:val="28"/>
        </w:rPr>
        <w:t xml:space="preserve">khoản 1 Điều 103 </w:t>
      </w:r>
      <w:r w:rsidRPr="00102188">
        <w:rPr>
          <w:rFonts w:ascii="Times New Roman" w:eastAsiaTheme="minorHAnsi" w:hAnsi="Times New Roman"/>
          <w:sz w:val="28"/>
          <w:szCs w:val="28"/>
          <w:lang w:val="nl-NL"/>
        </w:rPr>
        <w:t xml:space="preserve">Nghị định số 98/2023/NĐ-CP quy định </w:t>
      </w:r>
      <w:r w:rsidRPr="00102188">
        <w:rPr>
          <w:rFonts w:ascii="Times New Roman" w:eastAsiaTheme="minorHAnsi" w:hAnsi="Times New Roman"/>
          <w:i/>
          <w:sz w:val="28"/>
          <w:szCs w:val="28"/>
          <w:lang w:val="nl-NL"/>
        </w:rPr>
        <w:t>“</w:t>
      </w:r>
      <w:r w:rsidRPr="00102188">
        <w:rPr>
          <w:rFonts w:ascii="Times New Roman" w:hAnsi="Times New Roman"/>
          <w:i/>
          <w:color w:val="000000"/>
          <w:sz w:val="28"/>
          <w:szCs w:val="28"/>
          <w:shd w:val="clear" w:color="auto" w:fill="FFFFFF"/>
        </w:rPr>
        <w:t>c)</w:t>
      </w:r>
      <w:r w:rsidRPr="00102188">
        <w:rPr>
          <w:rFonts w:ascii="Times New Roman" w:hAnsi="Times New Roman"/>
          <w:i/>
          <w:color w:val="000000"/>
          <w:sz w:val="28"/>
          <w:szCs w:val="28"/>
          <w:shd w:val="clear" w:color="auto" w:fill="FFFFFF"/>
          <w:lang w:val="vi-VN"/>
        </w:rPr>
        <w:t xml:space="preserve"> Hình nền bằng do cơ quan có thẩm quyền ban hành quyết định quy định </w:t>
      </w:r>
      <w:r w:rsidRPr="00102188">
        <w:rPr>
          <w:rFonts w:ascii="Times New Roman" w:hAnsi="Times New Roman"/>
          <w:b/>
          <w:i/>
          <w:color w:val="000000"/>
          <w:sz w:val="28"/>
          <w:szCs w:val="28"/>
          <w:shd w:val="clear" w:color="auto" w:fill="FFFFFF"/>
          <w:lang w:val="vi-VN"/>
        </w:rPr>
        <w:t>đảm bảo không được giống với hình nền các bằng do Chủ tịch nước và Thủ tướng Chính phủ tặng hoặc truy tặng</w:t>
      </w:r>
      <w:r w:rsidRPr="00102188">
        <w:rPr>
          <w:rFonts w:ascii="Times New Roman" w:hAnsi="Times New Roman"/>
          <w:i/>
          <w:color w:val="000000"/>
          <w:sz w:val="28"/>
          <w:szCs w:val="28"/>
          <w:shd w:val="clear" w:color="auto" w:fill="FFFFFF"/>
        </w:rPr>
        <w:t>”</w:t>
      </w:r>
      <w:r w:rsidRPr="00102188">
        <w:rPr>
          <w:rFonts w:ascii="Times New Roman" w:hAnsi="Times New Roman"/>
          <w:color w:val="000000"/>
          <w:sz w:val="28"/>
          <w:szCs w:val="28"/>
          <w:shd w:val="clear" w:color="auto" w:fill="FFFFFF"/>
        </w:rPr>
        <w:t xml:space="preserve">. Do đó, đề nghị cơ quan soạn thảo xem xét quy định cụ thể hoa văn hình nền, đảm bảo </w:t>
      </w:r>
      <w:r w:rsidRPr="00102188">
        <w:rPr>
          <w:rFonts w:ascii="Times New Roman" w:hAnsi="Times New Roman"/>
          <w:color w:val="000000"/>
          <w:sz w:val="28"/>
          <w:szCs w:val="28"/>
          <w:shd w:val="clear" w:color="auto" w:fill="FFFFFF"/>
          <w:lang w:val="vi-VN"/>
        </w:rPr>
        <w:t>không được giống với hình nền các bằng do Chủ tịch nước và Thủ tướng Chính phủ tặng hoặc truy tặng</w:t>
      </w:r>
      <w:r w:rsidRPr="00102188">
        <w:rPr>
          <w:rFonts w:ascii="Times New Roman" w:hAnsi="Times New Roman"/>
          <w:color w:val="000000"/>
          <w:sz w:val="28"/>
          <w:szCs w:val="28"/>
          <w:shd w:val="clear" w:color="auto" w:fill="FFFFFF"/>
        </w:rPr>
        <w:t xml:space="preserve"> cho phù hợp.</w:t>
      </w:r>
    </w:p>
    <w:p w:rsidR="008767D1" w:rsidRPr="00102188" w:rsidRDefault="000122F1"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shd w:val="clear" w:color="auto" w:fill="FFFFFF"/>
        </w:rPr>
        <w:t xml:space="preserve">+ Tại khoản 2 Điều 14: Qua đối chiếu tại khoản 2 Điều 103 </w:t>
      </w:r>
      <w:r w:rsidR="00087A3C" w:rsidRPr="00102188">
        <w:rPr>
          <w:rFonts w:ascii="Times New Roman" w:eastAsiaTheme="minorHAnsi" w:hAnsi="Times New Roman"/>
          <w:sz w:val="28"/>
          <w:szCs w:val="28"/>
          <w:lang w:val="nl-NL"/>
        </w:rPr>
        <w:t>Nghị định số 98/2023/NĐ-CP</w:t>
      </w:r>
      <w:r w:rsidR="00BC4F98" w:rsidRPr="00102188">
        <w:rPr>
          <w:rFonts w:ascii="Times New Roman" w:eastAsiaTheme="minorHAnsi" w:hAnsi="Times New Roman"/>
          <w:sz w:val="28"/>
          <w:szCs w:val="28"/>
          <w:lang w:val="nl-NL"/>
        </w:rPr>
        <w:t xml:space="preserve"> </w:t>
      </w:r>
      <w:r w:rsidR="00390E7B" w:rsidRPr="00102188">
        <w:rPr>
          <w:rFonts w:ascii="Times New Roman" w:eastAsiaTheme="minorHAnsi" w:hAnsi="Times New Roman"/>
          <w:sz w:val="28"/>
          <w:szCs w:val="28"/>
          <w:lang w:val="nl-NL"/>
        </w:rPr>
        <w:t xml:space="preserve">đã </w:t>
      </w:r>
      <w:r w:rsidR="00BC4F98" w:rsidRPr="00102188">
        <w:rPr>
          <w:rFonts w:ascii="Times New Roman" w:eastAsiaTheme="minorHAnsi" w:hAnsi="Times New Roman"/>
          <w:sz w:val="28"/>
          <w:szCs w:val="28"/>
          <w:lang w:val="nl-NL"/>
        </w:rPr>
        <w:t xml:space="preserve">quy định cụ thể các </w:t>
      </w:r>
      <w:r w:rsidR="00BC4F98" w:rsidRPr="00102188">
        <w:rPr>
          <w:rFonts w:ascii="Times New Roman" w:hAnsi="Times New Roman"/>
          <w:color w:val="000000"/>
          <w:sz w:val="28"/>
          <w:szCs w:val="28"/>
          <w:shd w:val="clear" w:color="auto" w:fill="FFFFFF"/>
        </w:rPr>
        <w:t xml:space="preserve">nội dung chủ yếu của Mẫu bằng. Theo </w:t>
      </w:r>
      <w:r w:rsidR="00BC4F98" w:rsidRPr="00102188">
        <w:rPr>
          <w:rFonts w:ascii="Times New Roman" w:hAnsi="Times New Roman"/>
          <w:color w:val="000000"/>
          <w:sz w:val="28"/>
          <w:szCs w:val="28"/>
          <w:shd w:val="clear" w:color="auto" w:fill="FFFFFF"/>
        </w:rPr>
        <w:lastRenderedPageBreak/>
        <w:t xml:space="preserve">đó, dự thảo có quy định các nội dung liên quan; tuy nhiên, qua đối chiếu các nội dung cơ bản giống với các nội dung tại khoản 2 Điều 103 </w:t>
      </w:r>
      <w:r w:rsidR="00BC4F98" w:rsidRPr="00102188">
        <w:rPr>
          <w:rFonts w:ascii="Times New Roman" w:eastAsiaTheme="minorHAnsi" w:hAnsi="Times New Roman"/>
          <w:sz w:val="28"/>
          <w:szCs w:val="28"/>
          <w:lang w:val="nl-NL"/>
        </w:rPr>
        <w:t xml:space="preserve">Nghị định số 98/2023/NĐ-CP nêu trên. Do đó, đề nghị cơ quan soạn thảo tích hợp quy định tại khoản 2 và khoản 3 Điều 14 dự thảo thành quy định chung theo hướng: </w:t>
      </w:r>
      <w:r w:rsidR="00BC4F98" w:rsidRPr="00102188">
        <w:rPr>
          <w:rFonts w:ascii="Times New Roman" w:eastAsiaTheme="minorHAnsi" w:hAnsi="Times New Roman"/>
          <w:b/>
          <w:sz w:val="28"/>
          <w:szCs w:val="28"/>
          <w:lang w:val="nl-NL"/>
        </w:rPr>
        <w:t xml:space="preserve">Nội dung, bố cục, phông chữ, cỡ chữ đảm bảo đẹp, trang trọng, có các nội dung chủ yếu quy định tại </w:t>
      </w:r>
      <w:r w:rsidR="00BC4F98" w:rsidRPr="00102188">
        <w:rPr>
          <w:rFonts w:ascii="Times New Roman" w:hAnsi="Times New Roman"/>
          <w:b/>
          <w:color w:val="000000"/>
          <w:sz w:val="28"/>
          <w:szCs w:val="28"/>
          <w:shd w:val="clear" w:color="auto" w:fill="FFFFFF"/>
        </w:rPr>
        <w:t xml:space="preserve">khoản 2 Điều 103 </w:t>
      </w:r>
      <w:r w:rsidR="00BC4F98" w:rsidRPr="00102188">
        <w:rPr>
          <w:rFonts w:ascii="Times New Roman" w:eastAsiaTheme="minorHAnsi" w:hAnsi="Times New Roman"/>
          <w:b/>
          <w:sz w:val="28"/>
          <w:szCs w:val="28"/>
          <w:lang w:val="nl-NL"/>
        </w:rPr>
        <w:t>Nghị định số 98/2023/NĐ-CP và theo Mẫu số 2 của Phụ lục IV kèm theo Quy định này</w:t>
      </w:r>
      <w:r w:rsidR="00BC4F98" w:rsidRPr="00102188">
        <w:rPr>
          <w:rFonts w:ascii="Times New Roman" w:eastAsiaTheme="minorHAnsi" w:hAnsi="Times New Roman"/>
          <w:sz w:val="28"/>
          <w:szCs w:val="28"/>
          <w:lang w:val="nl-NL"/>
        </w:rPr>
        <w:t>.</w:t>
      </w:r>
    </w:p>
    <w:p w:rsidR="005F4AD7" w:rsidRPr="00102188" w:rsidRDefault="00BC4F98" w:rsidP="00102188">
      <w:pPr>
        <w:spacing w:before="120" w:after="120" w:line="264" w:lineRule="auto"/>
        <w:ind w:firstLine="567"/>
        <w:jc w:val="both"/>
        <w:rPr>
          <w:rFonts w:ascii="Times New Roman" w:hAnsi="Times New Roman"/>
          <w:color w:val="000000"/>
          <w:sz w:val="28"/>
          <w:szCs w:val="28"/>
        </w:rPr>
      </w:pPr>
      <w:r w:rsidRPr="00102188">
        <w:rPr>
          <w:rFonts w:ascii="Times New Roman" w:hAnsi="Times New Roman"/>
          <w:color w:val="000000"/>
          <w:sz w:val="28"/>
          <w:szCs w:val="28"/>
        </w:rPr>
        <w:t xml:space="preserve">- </w:t>
      </w:r>
      <w:r w:rsidRPr="00102188">
        <w:rPr>
          <w:rFonts w:ascii="Times New Roman" w:hAnsi="Times New Roman"/>
          <w:b/>
          <w:color w:val="000000"/>
          <w:sz w:val="28"/>
          <w:szCs w:val="28"/>
        </w:rPr>
        <w:t>Tại Điều 15</w:t>
      </w:r>
      <w:r w:rsidRPr="00102188">
        <w:rPr>
          <w:rFonts w:ascii="Times New Roman" w:hAnsi="Times New Roman"/>
          <w:color w:val="000000"/>
          <w:sz w:val="28"/>
          <w:szCs w:val="28"/>
        </w:rPr>
        <w:t xml:space="preserve">: </w:t>
      </w:r>
    </w:p>
    <w:p w:rsidR="005F4AD7" w:rsidRPr="00102188" w:rsidRDefault="005F4AD7"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Tại khoản 1 Điều 15: Dự thảo có quy định về hình thức gồm kích thước, họa tiết hoa văn trang trí xung quanh và hình nền; tuy nhiên, qua xem xét tại khoản 1 Điều 106 </w:t>
      </w:r>
      <w:r w:rsidRPr="00102188">
        <w:rPr>
          <w:rFonts w:ascii="Times New Roman" w:eastAsiaTheme="minorHAnsi" w:hAnsi="Times New Roman"/>
          <w:sz w:val="28"/>
          <w:szCs w:val="28"/>
          <w:lang w:val="nl-NL"/>
        </w:rPr>
        <w:t>Nghị định số 98/2023/NĐ-CP đã quy định cụ thể các nội dung này và không giao thẩm quyền cho địa phương quy định đối với nội dung này. Do đó, đề nghị cơ quan soạn thảo xem xét lại cho phù hợp.</w:t>
      </w:r>
    </w:p>
    <w:p w:rsidR="005F4AD7" w:rsidRPr="00102188" w:rsidRDefault="005F4AD7" w:rsidP="00102188">
      <w:pPr>
        <w:spacing w:before="120" w:after="120" w:line="264" w:lineRule="auto"/>
        <w:ind w:firstLine="567"/>
        <w:jc w:val="both"/>
        <w:rPr>
          <w:rFonts w:ascii="Times New Roman" w:hAnsi="Times New Roman"/>
          <w:color w:val="000000"/>
          <w:sz w:val="28"/>
          <w:szCs w:val="28"/>
          <w:shd w:val="clear" w:color="auto" w:fill="FFFFFF"/>
        </w:rPr>
      </w:pPr>
      <w:r w:rsidRPr="00102188">
        <w:rPr>
          <w:rFonts w:ascii="Times New Roman" w:hAnsi="Times New Roman"/>
          <w:color w:val="000000"/>
          <w:sz w:val="28"/>
          <w:szCs w:val="28"/>
        </w:rPr>
        <w:t xml:space="preserve">+ </w:t>
      </w:r>
      <w:r w:rsidRPr="00102188">
        <w:rPr>
          <w:rFonts w:ascii="Times New Roman" w:hAnsi="Times New Roman"/>
          <w:color w:val="000000"/>
          <w:sz w:val="28"/>
          <w:szCs w:val="28"/>
          <w:shd w:val="clear" w:color="auto" w:fill="FFFFFF"/>
        </w:rPr>
        <w:t>Tại khoản 2 Đ</w:t>
      </w:r>
      <w:r w:rsidR="00643313" w:rsidRPr="00102188">
        <w:rPr>
          <w:rFonts w:ascii="Times New Roman" w:hAnsi="Times New Roman"/>
          <w:color w:val="000000"/>
          <w:sz w:val="28"/>
          <w:szCs w:val="28"/>
          <w:shd w:val="clear" w:color="auto" w:fill="FFFFFF"/>
        </w:rPr>
        <w:t>iều 15</w:t>
      </w:r>
      <w:r w:rsidRPr="00102188">
        <w:rPr>
          <w:rFonts w:ascii="Times New Roman" w:hAnsi="Times New Roman"/>
          <w:color w:val="000000"/>
          <w:sz w:val="28"/>
          <w:szCs w:val="28"/>
          <w:shd w:val="clear" w:color="auto" w:fill="FFFFFF"/>
        </w:rPr>
        <w:t>: Qua đối chiếu tại khoản 2 Đ</w:t>
      </w:r>
      <w:r w:rsidR="007C628D" w:rsidRPr="00102188">
        <w:rPr>
          <w:rFonts w:ascii="Times New Roman" w:hAnsi="Times New Roman"/>
          <w:color w:val="000000"/>
          <w:sz w:val="28"/>
          <w:szCs w:val="28"/>
          <w:shd w:val="clear" w:color="auto" w:fill="FFFFFF"/>
        </w:rPr>
        <w:t>iều 106</w:t>
      </w:r>
      <w:r w:rsidRPr="00102188">
        <w:rPr>
          <w:rFonts w:ascii="Times New Roman" w:hAnsi="Times New Roman"/>
          <w:color w:val="000000"/>
          <w:sz w:val="28"/>
          <w:szCs w:val="28"/>
          <w:shd w:val="clear" w:color="auto" w:fill="FFFFFF"/>
        </w:rPr>
        <w:t xml:space="preserve"> </w:t>
      </w:r>
      <w:r w:rsidRPr="00102188">
        <w:rPr>
          <w:rFonts w:ascii="Times New Roman" w:eastAsiaTheme="minorHAnsi" w:hAnsi="Times New Roman"/>
          <w:sz w:val="28"/>
          <w:szCs w:val="28"/>
          <w:lang w:val="nl-NL"/>
        </w:rPr>
        <w:t xml:space="preserve">Nghị định số 98/2023/NĐ-CP </w:t>
      </w:r>
      <w:r w:rsidR="00922A89" w:rsidRPr="00102188">
        <w:rPr>
          <w:rFonts w:ascii="Times New Roman" w:eastAsiaTheme="minorHAnsi" w:hAnsi="Times New Roman"/>
          <w:sz w:val="28"/>
          <w:szCs w:val="28"/>
          <w:lang w:val="nl-NL"/>
        </w:rPr>
        <w:t xml:space="preserve">đã </w:t>
      </w:r>
      <w:r w:rsidRPr="00102188">
        <w:rPr>
          <w:rFonts w:ascii="Times New Roman" w:eastAsiaTheme="minorHAnsi" w:hAnsi="Times New Roman"/>
          <w:sz w:val="28"/>
          <w:szCs w:val="28"/>
          <w:lang w:val="nl-NL"/>
        </w:rPr>
        <w:t xml:space="preserve">có quy định cụ thể các </w:t>
      </w:r>
      <w:r w:rsidRPr="00102188">
        <w:rPr>
          <w:rFonts w:ascii="Times New Roman" w:hAnsi="Times New Roman"/>
          <w:color w:val="000000"/>
          <w:sz w:val="28"/>
          <w:szCs w:val="28"/>
          <w:shd w:val="clear" w:color="auto" w:fill="FFFFFF"/>
        </w:rPr>
        <w:t xml:space="preserve">nội dung chủ yếu của Mẫu bằng. Theo đó, </w:t>
      </w:r>
      <w:r w:rsidR="00786AEE" w:rsidRPr="00102188">
        <w:rPr>
          <w:rFonts w:ascii="Times New Roman" w:hAnsi="Times New Roman"/>
          <w:color w:val="000000"/>
          <w:sz w:val="28"/>
          <w:szCs w:val="28"/>
          <w:shd w:val="clear" w:color="auto" w:fill="FFFFFF"/>
        </w:rPr>
        <w:t xml:space="preserve">tại </w:t>
      </w:r>
      <w:r w:rsidRPr="00102188">
        <w:rPr>
          <w:rFonts w:ascii="Times New Roman" w:hAnsi="Times New Roman"/>
          <w:color w:val="000000"/>
          <w:sz w:val="28"/>
          <w:szCs w:val="28"/>
          <w:shd w:val="clear" w:color="auto" w:fill="FFFFFF"/>
        </w:rPr>
        <w:t>dự thảo có quy định nội dung</w:t>
      </w:r>
      <w:r w:rsidR="00786AEE" w:rsidRPr="00102188">
        <w:rPr>
          <w:rFonts w:ascii="Times New Roman" w:hAnsi="Times New Roman"/>
          <w:color w:val="000000"/>
          <w:sz w:val="28"/>
          <w:szCs w:val="28"/>
          <w:shd w:val="clear" w:color="auto" w:fill="FFFFFF"/>
        </w:rPr>
        <w:t xml:space="preserve">, </w:t>
      </w:r>
      <w:r w:rsidR="00786AEE" w:rsidRPr="00102188">
        <w:rPr>
          <w:rFonts w:ascii="Times New Roman" w:hAnsi="Times New Roman"/>
          <w:b/>
          <w:color w:val="000000"/>
          <w:sz w:val="28"/>
          <w:szCs w:val="28"/>
          <w:shd w:val="clear" w:color="auto" w:fill="FFFFFF"/>
        </w:rPr>
        <w:t>bố cục, phông chữ, cỡ chữ</w:t>
      </w:r>
      <w:r w:rsidRPr="00102188">
        <w:rPr>
          <w:rFonts w:ascii="Times New Roman" w:hAnsi="Times New Roman"/>
          <w:color w:val="000000"/>
          <w:sz w:val="28"/>
          <w:szCs w:val="28"/>
          <w:shd w:val="clear" w:color="auto" w:fill="FFFFFF"/>
        </w:rPr>
        <w:t xml:space="preserve">; </w:t>
      </w:r>
      <w:r w:rsidR="00786AEE" w:rsidRPr="00102188">
        <w:rPr>
          <w:rFonts w:ascii="Times New Roman" w:hAnsi="Times New Roman"/>
          <w:color w:val="000000"/>
          <w:sz w:val="28"/>
          <w:szCs w:val="28"/>
          <w:shd w:val="clear" w:color="auto" w:fill="FFFFFF"/>
        </w:rPr>
        <w:t xml:space="preserve">tuy nhiên tại khoản 2 Điều 106 </w:t>
      </w:r>
      <w:r w:rsidR="00786AEE" w:rsidRPr="00102188">
        <w:rPr>
          <w:rFonts w:ascii="Times New Roman" w:eastAsiaTheme="minorHAnsi" w:hAnsi="Times New Roman"/>
          <w:sz w:val="28"/>
          <w:szCs w:val="28"/>
          <w:lang w:val="nl-NL"/>
        </w:rPr>
        <w:t xml:space="preserve">Nghị định số 98/2023/NĐ-CP có quy định </w:t>
      </w:r>
      <w:r w:rsidR="00786AEE" w:rsidRPr="00102188">
        <w:rPr>
          <w:rFonts w:ascii="Times New Roman" w:eastAsiaTheme="minorHAnsi" w:hAnsi="Times New Roman"/>
          <w:i/>
          <w:sz w:val="28"/>
          <w:szCs w:val="28"/>
          <w:lang w:val="nl-NL"/>
        </w:rPr>
        <w:t>“</w:t>
      </w:r>
      <w:r w:rsidR="00786AEE" w:rsidRPr="00102188">
        <w:rPr>
          <w:rFonts w:ascii="Times New Roman" w:hAnsi="Times New Roman"/>
          <w:b/>
          <w:i/>
          <w:color w:val="000000"/>
          <w:sz w:val="28"/>
          <w:szCs w:val="28"/>
          <w:shd w:val="clear" w:color="auto" w:fill="FFFFFF"/>
        </w:rPr>
        <w:t>Nội dung</w:t>
      </w:r>
      <w:r w:rsidR="00786AEE" w:rsidRPr="00102188">
        <w:rPr>
          <w:rFonts w:ascii="Times New Roman" w:hAnsi="Times New Roman"/>
          <w:i/>
          <w:color w:val="000000"/>
          <w:sz w:val="28"/>
          <w:szCs w:val="28"/>
          <w:shd w:val="clear" w:color="auto" w:fill="FFFFFF"/>
        </w:rPr>
        <w:t xml:space="preserve"> do các cơ quan, đơn vị có thẩm quyền khen thưởng quy định”</w:t>
      </w:r>
      <w:r w:rsidR="00786AEE" w:rsidRPr="00102188">
        <w:rPr>
          <w:rFonts w:ascii="Times New Roman" w:hAnsi="Times New Roman"/>
          <w:color w:val="000000"/>
          <w:sz w:val="28"/>
          <w:szCs w:val="28"/>
          <w:shd w:val="clear" w:color="auto" w:fill="FFFFFF"/>
        </w:rPr>
        <w:t xml:space="preserve"> và không giao địa phương quy định bố cục, phông chữ, cỡ chữ. Đồng thời, </w:t>
      </w:r>
      <w:r w:rsidRPr="00102188">
        <w:rPr>
          <w:rFonts w:ascii="Times New Roman" w:hAnsi="Times New Roman"/>
          <w:color w:val="000000"/>
          <w:sz w:val="28"/>
          <w:szCs w:val="28"/>
          <w:shd w:val="clear" w:color="auto" w:fill="FFFFFF"/>
        </w:rPr>
        <w:t>qua đối chiếu các nội dung</w:t>
      </w:r>
      <w:r w:rsidR="00786AEE" w:rsidRPr="00102188">
        <w:rPr>
          <w:rFonts w:ascii="Times New Roman" w:hAnsi="Times New Roman"/>
          <w:color w:val="000000"/>
          <w:sz w:val="28"/>
          <w:szCs w:val="28"/>
          <w:shd w:val="clear" w:color="auto" w:fill="FFFFFF"/>
        </w:rPr>
        <w:t xml:space="preserve"> quy định tại khoản 2 dự thảo</w:t>
      </w:r>
      <w:r w:rsidRPr="00102188">
        <w:rPr>
          <w:rFonts w:ascii="Times New Roman" w:hAnsi="Times New Roman"/>
          <w:color w:val="000000"/>
          <w:sz w:val="28"/>
          <w:szCs w:val="28"/>
          <w:shd w:val="clear" w:color="auto" w:fill="FFFFFF"/>
        </w:rPr>
        <w:t xml:space="preserve"> cơ bản giống với c</w:t>
      </w:r>
      <w:r w:rsidR="00786AEE" w:rsidRPr="00102188">
        <w:rPr>
          <w:rFonts w:ascii="Times New Roman" w:hAnsi="Times New Roman"/>
          <w:color w:val="000000"/>
          <w:sz w:val="28"/>
          <w:szCs w:val="28"/>
          <w:shd w:val="clear" w:color="auto" w:fill="FFFFFF"/>
        </w:rPr>
        <w:t>ác nội dung tại khoản 2 Điều 106</w:t>
      </w:r>
      <w:r w:rsidRPr="00102188">
        <w:rPr>
          <w:rFonts w:ascii="Times New Roman" w:hAnsi="Times New Roman"/>
          <w:color w:val="000000"/>
          <w:sz w:val="28"/>
          <w:szCs w:val="28"/>
          <w:shd w:val="clear" w:color="auto" w:fill="FFFFFF"/>
        </w:rPr>
        <w:t xml:space="preserve"> </w:t>
      </w:r>
      <w:r w:rsidRPr="00102188">
        <w:rPr>
          <w:rFonts w:ascii="Times New Roman" w:eastAsiaTheme="minorHAnsi" w:hAnsi="Times New Roman"/>
          <w:sz w:val="28"/>
          <w:szCs w:val="28"/>
          <w:lang w:val="nl-NL"/>
        </w:rPr>
        <w:t>Nghị định số 98/2023/NĐ-CP nêu trên. Do đó, đề nghị cơ quan soạn thảo tích hợp quy định tại khoản 2 và khoản 3 Điề</w:t>
      </w:r>
      <w:r w:rsidR="00786AEE" w:rsidRPr="00102188">
        <w:rPr>
          <w:rFonts w:ascii="Times New Roman" w:eastAsiaTheme="minorHAnsi" w:hAnsi="Times New Roman"/>
          <w:sz w:val="28"/>
          <w:szCs w:val="28"/>
          <w:lang w:val="nl-NL"/>
        </w:rPr>
        <w:t>u 15</w:t>
      </w:r>
      <w:r w:rsidRPr="00102188">
        <w:rPr>
          <w:rFonts w:ascii="Times New Roman" w:eastAsiaTheme="minorHAnsi" w:hAnsi="Times New Roman"/>
          <w:sz w:val="28"/>
          <w:szCs w:val="28"/>
          <w:lang w:val="nl-NL"/>
        </w:rPr>
        <w:t xml:space="preserve"> dự thảo thành quy định chung theo hướng: </w:t>
      </w:r>
      <w:r w:rsidRPr="00102188">
        <w:rPr>
          <w:rFonts w:ascii="Times New Roman" w:eastAsiaTheme="minorHAnsi" w:hAnsi="Times New Roman"/>
          <w:b/>
          <w:sz w:val="28"/>
          <w:szCs w:val="28"/>
          <w:lang w:val="nl-NL"/>
        </w:rPr>
        <w:t>Nộ</w:t>
      </w:r>
      <w:r w:rsidR="00786AEE" w:rsidRPr="00102188">
        <w:rPr>
          <w:rFonts w:ascii="Times New Roman" w:eastAsiaTheme="minorHAnsi" w:hAnsi="Times New Roman"/>
          <w:b/>
          <w:sz w:val="28"/>
          <w:szCs w:val="28"/>
          <w:lang w:val="nl-NL"/>
        </w:rPr>
        <w:t xml:space="preserve">i dung </w:t>
      </w:r>
      <w:r w:rsidRPr="00102188">
        <w:rPr>
          <w:rFonts w:ascii="Times New Roman" w:eastAsiaTheme="minorHAnsi" w:hAnsi="Times New Roman"/>
          <w:b/>
          <w:sz w:val="28"/>
          <w:szCs w:val="28"/>
          <w:lang w:val="nl-NL"/>
        </w:rPr>
        <w:t xml:space="preserve">đảm bảo có các nội dung chủ yếu quy định tại </w:t>
      </w:r>
      <w:r w:rsidR="00786AEE" w:rsidRPr="00102188">
        <w:rPr>
          <w:rFonts w:ascii="Times New Roman" w:hAnsi="Times New Roman"/>
          <w:b/>
          <w:color w:val="000000"/>
          <w:sz w:val="28"/>
          <w:szCs w:val="28"/>
          <w:shd w:val="clear" w:color="auto" w:fill="FFFFFF"/>
        </w:rPr>
        <w:t>khoản 2 Điều 106</w:t>
      </w:r>
      <w:r w:rsidRPr="00102188">
        <w:rPr>
          <w:rFonts w:ascii="Times New Roman" w:hAnsi="Times New Roman"/>
          <w:b/>
          <w:color w:val="000000"/>
          <w:sz w:val="28"/>
          <w:szCs w:val="28"/>
          <w:shd w:val="clear" w:color="auto" w:fill="FFFFFF"/>
        </w:rPr>
        <w:t xml:space="preserve"> </w:t>
      </w:r>
      <w:r w:rsidRPr="00102188">
        <w:rPr>
          <w:rFonts w:ascii="Times New Roman" w:eastAsiaTheme="minorHAnsi" w:hAnsi="Times New Roman"/>
          <w:b/>
          <w:sz w:val="28"/>
          <w:szCs w:val="28"/>
          <w:lang w:val="nl-NL"/>
        </w:rPr>
        <w:t>Nghị định số 98/2023/NĐ-CP và theo Mẫu số</w:t>
      </w:r>
      <w:r w:rsidR="00786AEE" w:rsidRPr="00102188">
        <w:rPr>
          <w:rFonts w:ascii="Times New Roman" w:eastAsiaTheme="minorHAnsi" w:hAnsi="Times New Roman"/>
          <w:b/>
          <w:sz w:val="28"/>
          <w:szCs w:val="28"/>
          <w:lang w:val="nl-NL"/>
        </w:rPr>
        <w:t xml:space="preserve"> 3</w:t>
      </w:r>
      <w:r w:rsidRPr="00102188">
        <w:rPr>
          <w:rFonts w:ascii="Times New Roman" w:eastAsiaTheme="minorHAnsi" w:hAnsi="Times New Roman"/>
          <w:b/>
          <w:sz w:val="28"/>
          <w:szCs w:val="28"/>
          <w:lang w:val="nl-NL"/>
        </w:rPr>
        <w:t xml:space="preserve"> của Phụ lục IV kèm theo Quy định này</w:t>
      </w:r>
      <w:r w:rsidRPr="00102188">
        <w:rPr>
          <w:rFonts w:ascii="Times New Roman" w:eastAsiaTheme="minorHAnsi" w:hAnsi="Times New Roman"/>
          <w:sz w:val="28"/>
          <w:szCs w:val="28"/>
          <w:lang w:val="nl-NL"/>
        </w:rPr>
        <w:t>.</w:t>
      </w:r>
    </w:p>
    <w:p w:rsidR="00BC4F98" w:rsidRPr="00102188" w:rsidRDefault="00786AEE" w:rsidP="00102188">
      <w:pPr>
        <w:spacing w:before="120" w:after="120" w:line="264" w:lineRule="auto"/>
        <w:ind w:firstLine="567"/>
        <w:jc w:val="both"/>
        <w:rPr>
          <w:rFonts w:ascii="Times New Roman" w:hAnsi="Times New Roman"/>
          <w:color w:val="000000"/>
          <w:sz w:val="28"/>
          <w:szCs w:val="28"/>
        </w:rPr>
      </w:pPr>
      <w:r w:rsidRPr="00102188">
        <w:rPr>
          <w:rFonts w:ascii="Times New Roman" w:hAnsi="Times New Roman"/>
          <w:color w:val="000000"/>
          <w:sz w:val="28"/>
          <w:szCs w:val="28"/>
        </w:rPr>
        <w:t xml:space="preserve">- </w:t>
      </w:r>
      <w:r w:rsidRPr="00102188">
        <w:rPr>
          <w:rFonts w:ascii="Times New Roman" w:hAnsi="Times New Roman"/>
          <w:b/>
          <w:color w:val="000000"/>
          <w:sz w:val="28"/>
          <w:szCs w:val="28"/>
        </w:rPr>
        <w:t>Tại Điều 16</w:t>
      </w:r>
      <w:r w:rsidRPr="00102188">
        <w:rPr>
          <w:rFonts w:ascii="Times New Roman" w:hAnsi="Times New Roman"/>
          <w:color w:val="000000"/>
          <w:sz w:val="28"/>
          <w:szCs w:val="28"/>
        </w:rPr>
        <w:t>: Tương tự như quy định tại Điều 15 nêu trên, cụ thể:</w:t>
      </w:r>
    </w:p>
    <w:p w:rsidR="00786AEE" w:rsidRPr="00102188" w:rsidRDefault="00786AEE"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Tại khoản 1 </w:t>
      </w:r>
      <w:r w:rsidR="00922A89" w:rsidRPr="00102188">
        <w:rPr>
          <w:rFonts w:ascii="Times New Roman" w:hAnsi="Times New Roman"/>
          <w:color w:val="000000"/>
          <w:sz w:val="28"/>
          <w:szCs w:val="28"/>
        </w:rPr>
        <w:t>Điều 16</w:t>
      </w:r>
      <w:r w:rsidRPr="00102188">
        <w:rPr>
          <w:rFonts w:ascii="Times New Roman" w:hAnsi="Times New Roman"/>
          <w:color w:val="000000"/>
          <w:sz w:val="28"/>
          <w:szCs w:val="28"/>
        </w:rPr>
        <w:t xml:space="preserve">: Dự thảo có quy định về hình thức gồm kích thước, họa tiết hoa văn trang trí xung quanh và hình nền; tuy nhiên, qua xem xét tại khoản 1 Điều 106 </w:t>
      </w:r>
      <w:r w:rsidRPr="00102188">
        <w:rPr>
          <w:rFonts w:ascii="Times New Roman" w:eastAsiaTheme="minorHAnsi" w:hAnsi="Times New Roman"/>
          <w:sz w:val="28"/>
          <w:szCs w:val="28"/>
          <w:lang w:val="nl-NL"/>
        </w:rPr>
        <w:t>Nghị định số 98/2023/NĐ-CP đã quy định cụ thể các nội dung này và không giao thẩm quyền cho địa phương quy định đối với nội dung này. Do đó, đề nghị cơ quan soạn thảo xem xét lại cho phù hợp.</w:t>
      </w:r>
    </w:p>
    <w:p w:rsidR="00786AEE" w:rsidRPr="00102188" w:rsidRDefault="00786AEE"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w:t>
      </w:r>
      <w:r w:rsidRPr="00102188">
        <w:rPr>
          <w:rFonts w:ascii="Times New Roman" w:hAnsi="Times New Roman"/>
          <w:color w:val="000000"/>
          <w:sz w:val="28"/>
          <w:szCs w:val="28"/>
          <w:shd w:val="clear" w:color="auto" w:fill="FFFFFF"/>
        </w:rPr>
        <w:t>Tại khoản 2 Đ</w:t>
      </w:r>
      <w:r w:rsidR="00922A89" w:rsidRPr="00102188">
        <w:rPr>
          <w:rFonts w:ascii="Times New Roman" w:hAnsi="Times New Roman"/>
          <w:color w:val="000000"/>
          <w:sz w:val="28"/>
          <w:szCs w:val="28"/>
          <w:shd w:val="clear" w:color="auto" w:fill="FFFFFF"/>
        </w:rPr>
        <w:t>iều 16</w:t>
      </w:r>
      <w:r w:rsidRPr="00102188">
        <w:rPr>
          <w:rFonts w:ascii="Times New Roman" w:hAnsi="Times New Roman"/>
          <w:color w:val="000000"/>
          <w:sz w:val="28"/>
          <w:szCs w:val="28"/>
          <w:shd w:val="clear" w:color="auto" w:fill="FFFFFF"/>
        </w:rPr>
        <w:t xml:space="preserve">: Qua đối chiếu tại khoản 2 Điều 106 </w:t>
      </w:r>
      <w:r w:rsidRPr="00102188">
        <w:rPr>
          <w:rFonts w:ascii="Times New Roman" w:eastAsiaTheme="minorHAnsi" w:hAnsi="Times New Roman"/>
          <w:sz w:val="28"/>
          <w:szCs w:val="28"/>
          <w:lang w:val="nl-NL"/>
        </w:rPr>
        <w:t xml:space="preserve">Nghị định số 98/2023/NĐ-CP </w:t>
      </w:r>
      <w:r w:rsidR="00922A89" w:rsidRPr="00102188">
        <w:rPr>
          <w:rFonts w:ascii="Times New Roman" w:eastAsiaTheme="minorHAnsi" w:hAnsi="Times New Roman"/>
          <w:sz w:val="28"/>
          <w:szCs w:val="28"/>
          <w:lang w:val="nl-NL"/>
        </w:rPr>
        <w:t xml:space="preserve">đã </w:t>
      </w:r>
      <w:r w:rsidRPr="00102188">
        <w:rPr>
          <w:rFonts w:ascii="Times New Roman" w:eastAsiaTheme="minorHAnsi" w:hAnsi="Times New Roman"/>
          <w:sz w:val="28"/>
          <w:szCs w:val="28"/>
          <w:lang w:val="nl-NL"/>
        </w:rPr>
        <w:t xml:space="preserve">có quy định cụ thể các </w:t>
      </w:r>
      <w:r w:rsidRPr="00102188">
        <w:rPr>
          <w:rFonts w:ascii="Times New Roman" w:hAnsi="Times New Roman"/>
          <w:color w:val="000000"/>
          <w:sz w:val="28"/>
          <w:szCs w:val="28"/>
          <w:shd w:val="clear" w:color="auto" w:fill="FFFFFF"/>
        </w:rPr>
        <w:t xml:space="preserve">nội dung chủ yếu của Mẫu bằng. Theo đó, tại dự thảo có quy định nội dung, </w:t>
      </w:r>
      <w:r w:rsidRPr="00102188">
        <w:rPr>
          <w:rFonts w:ascii="Times New Roman" w:hAnsi="Times New Roman"/>
          <w:b/>
          <w:color w:val="000000"/>
          <w:sz w:val="28"/>
          <w:szCs w:val="28"/>
          <w:shd w:val="clear" w:color="auto" w:fill="FFFFFF"/>
        </w:rPr>
        <w:t>bố cục, phông chữ, cỡ chữ</w:t>
      </w:r>
      <w:r w:rsidRPr="00102188">
        <w:rPr>
          <w:rFonts w:ascii="Times New Roman" w:hAnsi="Times New Roman"/>
          <w:color w:val="000000"/>
          <w:sz w:val="28"/>
          <w:szCs w:val="28"/>
          <w:shd w:val="clear" w:color="auto" w:fill="FFFFFF"/>
        </w:rPr>
        <w:t xml:space="preserve">; tuy nhiên tại khoản 2 Điều 106 </w:t>
      </w:r>
      <w:r w:rsidRPr="00102188">
        <w:rPr>
          <w:rFonts w:ascii="Times New Roman" w:eastAsiaTheme="minorHAnsi" w:hAnsi="Times New Roman"/>
          <w:sz w:val="28"/>
          <w:szCs w:val="28"/>
          <w:lang w:val="nl-NL"/>
        </w:rPr>
        <w:t>Nghị định số 98/2023/NĐ-CP có quy định “</w:t>
      </w:r>
      <w:r w:rsidRPr="00102188">
        <w:rPr>
          <w:rFonts w:ascii="Times New Roman" w:hAnsi="Times New Roman"/>
          <w:b/>
          <w:color w:val="000000"/>
          <w:sz w:val="28"/>
          <w:szCs w:val="28"/>
          <w:shd w:val="clear" w:color="auto" w:fill="FFFFFF"/>
        </w:rPr>
        <w:t>Nội dung</w:t>
      </w:r>
      <w:r w:rsidRPr="00102188">
        <w:rPr>
          <w:rFonts w:ascii="Times New Roman" w:hAnsi="Times New Roman"/>
          <w:color w:val="000000"/>
          <w:sz w:val="28"/>
          <w:szCs w:val="28"/>
          <w:shd w:val="clear" w:color="auto" w:fill="FFFFFF"/>
        </w:rPr>
        <w:t xml:space="preserve"> do các cơ quan, đơn vị có thẩm quyền khen thưởng quy định” và không giao địa phương quy định bố cục, phông chữ, cỡ chữ. Đồng thời, qua đối chiếu các nội dung quy định tại khoản 2 dự thảo cơ bản giống với các nội dung tại khoản 2 Điều 106 </w:t>
      </w:r>
      <w:r w:rsidRPr="00102188">
        <w:rPr>
          <w:rFonts w:ascii="Times New Roman" w:eastAsiaTheme="minorHAnsi" w:hAnsi="Times New Roman"/>
          <w:sz w:val="28"/>
          <w:szCs w:val="28"/>
          <w:lang w:val="nl-NL"/>
        </w:rPr>
        <w:t xml:space="preserve">Nghị định số 98/2023/NĐ-CP nêu trên. Do đó, đề nghị cơ </w:t>
      </w:r>
      <w:r w:rsidRPr="00102188">
        <w:rPr>
          <w:rFonts w:ascii="Times New Roman" w:eastAsiaTheme="minorHAnsi" w:hAnsi="Times New Roman"/>
          <w:sz w:val="28"/>
          <w:szCs w:val="28"/>
          <w:lang w:val="nl-NL"/>
        </w:rPr>
        <w:lastRenderedPageBreak/>
        <w:t>quan soạn thảo tích hợp quy định tại khoản 2 và khoản 3 Điề</w:t>
      </w:r>
      <w:r w:rsidR="00922A89" w:rsidRPr="00102188">
        <w:rPr>
          <w:rFonts w:ascii="Times New Roman" w:eastAsiaTheme="minorHAnsi" w:hAnsi="Times New Roman"/>
          <w:sz w:val="28"/>
          <w:szCs w:val="28"/>
          <w:lang w:val="nl-NL"/>
        </w:rPr>
        <w:t>u 16</w:t>
      </w:r>
      <w:r w:rsidRPr="00102188">
        <w:rPr>
          <w:rFonts w:ascii="Times New Roman" w:eastAsiaTheme="minorHAnsi" w:hAnsi="Times New Roman"/>
          <w:sz w:val="28"/>
          <w:szCs w:val="28"/>
          <w:lang w:val="nl-NL"/>
        </w:rPr>
        <w:t xml:space="preserve"> dự thảo thành quy định chung theo hướng: </w:t>
      </w:r>
      <w:r w:rsidRPr="00102188">
        <w:rPr>
          <w:rFonts w:ascii="Times New Roman" w:eastAsiaTheme="minorHAnsi" w:hAnsi="Times New Roman"/>
          <w:b/>
          <w:sz w:val="28"/>
          <w:szCs w:val="28"/>
          <w:lang w:val="nl-NL"/>
        </w:rPr>
        <w:t xml:space="preserve">Nội dung đảm bảo có các nội dung chủ yếu quy định tại </w:t>
      </w:r>
      <w:r w:rsidRPr="00102188">
        <w:rPr>
          <w:rFonts w:ascii="Times New Roman" w:hAnsi="Times New Roman"/>
          <w:b/>
          <w:color w:val="000000"/>
          <w:sz w:val="28"/>
          <w:szCs w:val="28"/>
          <w:shd w:val="clear" w:color="auto" w:fill="FFFFFF"/>
        </w:rPr>
        <w:t xml:space="preserve">khoản 2 Điều 106 </w:t>
      </w:r>
      <w:r w:rsidRPr="00102188">
        <w:rPr>
          <w:rFonts w:ascii="Times New Roman" w:eastAsiaTheme="minorHAnsi" w:hAnsi="Times New Roman"/>
          <w:b/>
          <w:sz w:val="28"/>
          <w:szCs w:val="28"/>
          <w:lang w:val="nl-NL"/>
        </w:rPr>
        <w:t>Nghị định số 98/2023/NĐ-CP và theo Mẫu số</w:t>
      </w:r>
      <w:r w:rsidR="00922A89" w:rsidRPr="00102188">
        <w:rPr>
          <w:rFonts w:ascii="Times New Roman" w:eastAsiaTheme="minorHAnsi" w:hAnsi="Times New Roman"/>
          <w:b/>
          <w:sz w:val="28"/>
          <w:szCs w:val="28"/>
          <w:lang w:val="nl-NL"/>
        </w:rPr>
        <w:t xml:space="preserve"> 4</w:t>
      </w:r>
      <w:r w:rsidRPr="00102188">
        <w:rPr>
          <w:rFonts w:ascii="Times New Roman" w:eastAsiaTheme="minorHAnsi" w:hAnsi="Times New Roman"/>
          <w:b/>
          <w:sz w:val="28"/>
          <w:szCs w:val="28"/>
          <w:lang w:val="nl-NL"/>
        </w:rPr>
        <w:t xml:space="preserve"> của Phụ lục IV kèm theo Quy định này</w:t>
      </w:r>
      <w:r w:rsidRPr="00102188">
        <w:rPr>
          <w:rFonts w:ascii="Times New Roman" w:eastAsiaTheme="minorHAnsi" w:hAnsi="Times New Roman"/>
          <w:sz w:val="28"/>
          <w:szCs w:val="28"/>
          <w:lang w:val="nl-NL"/>
        </w:rPr>
        <w:t>.</w:t>
      </w:r>
    </w:p>
    <w:p w:rsidR="00A02055" w:rsidRPr="00102188" w:rsidRDefault="005A2244" w:rsidP="00102188">
      <w:pPr>
        <w:spacing w:before="120" w:after="120" w:line="264" w:lineRule="auto"/>
        <w:ind w:firstLine="567"/>
        <w:jc w:val="both"/>
        <w:rPr>
          <w:rFonts w:ascii="Times New Roman" w:hAnsi="Times New Roman"/>
          <w:color w:val="000000"/>
          <w:sz w:val="28"/>
          <w:szCs w:val="28"/>
        </w:rPr>
      </w:pPr>
      <w:r w:rsidRPr="00102188">
        <w:rPr>
          <w:rFonts w:ascii="Times New Roman" w:hAnsi="Times New Roman"/>
          <w:color w:val="000000"/>
          <w:sz w:val="28"/>
          <w:szCs w:val="28"/>
          <w:shd w:val="clear" w:color="auto" w:fill="FFFFFF"/>
        </w:rPr>
        <w:t xml:space="preserve">- </w:t>
      </w:r>
      <w:r w:rsidRPr="00102188">
        <w:rPr>
          <w:rFonts w:ascii="Times New Roman" w:hAnsi="Times New Roman"/>
          <w:b/>
          <w:color w:val="000000"/>
          <w:sz w:val="28"/>
          <w:szCs w:val="28"/>
          <w:shd w:val="clear" w:color="auto" w:fill="FFFFFF"/>
        </w:rPr>
        <w:t>Tại Điều 17</w:t>
      </w:r>
      <w:r w:rsidRPr="00102188">
        <w:rPr>
          <w:rFonts w:ascii="Times New Roman" w:hAnsi="Times New Roman"/>
          <w:color w:val="000000"/>
          <w:sz w:val="28"/>
          <w:szCs w:val="28"/>
          <w:shd w:val="clear" w:color="auto" w:fill="FFFFFF"/>
        </w:rPr>
        <w:t xml:space="preserve">: </w:t>
      </w:r>
      <w:r w:rsidR="00A02055" w:rsidRPr="00102188">
        <w:rPr>
          <w:rFonts w:ascii="Times New Roman" w:hAnsi="Times New Roman"/>
          <w:color w:val="000000"/>
          <w:sz w:val="28"/>
          <w:szCs w:val="28"/>
        </w:rPr>
        <w:t>Tương tự như quy định tại Điều 15, Điều 16 nêu trên, cụ thể:</w:t>
      </w:r>
    </w:p>
    <w:p w:rsidR="00A02055" w:rsidRPr="00102188" w:rsidRDefault="00A02055"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Tại khoản 1 Điều 17: Dự thảo có quy định về hình thức gồm kích thước, họa tiết hoa văn trang trí xung quanh và hình nền; tuy nhiên, qua xem xét tại khoản 1 Điều 106 </w:t>
      </w:r>
      <w:r w:rsidRPr="00102188">
        <w:rPr>
          <w:rFonts w:ascii="Times New Roman" w:eastAsiaTheme="minorHAnsi" w:hAnsi="Times New Roman"/>
          <w:sz w:val="28"/>
          <w:szCs w:val="28"/>
          <w:lang w:val="nl-NL"/>
        </w:rPr>
        <w:t>Nghị định số 98/2023/NĐ-CP đã quy định cụ thể các nội dung này và không giao thẩm quyền cho địa phương quy định đối với nội dung này. Do đó, đề nghị cơ quan soạn thảo xem xét lại cho phù hợp.</w:t>
      </w:r>
    </w:p>
    <w:p w:rsidR="00A02055" w:rsidRPr="00102188" w:rsidRDefault="00A02055"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w:t>
      </w:r>
      <w:r w:rsidRPr="00102188">
        <w:rPr>
          <w:rFonts w:ascii="Times New Roman" w:hAnsi="Times New Roman"/>
          <w:color w:val="000000"/>
          <w:sz w:val="28"/>
          <w:szCs w:val="28"/>
          <w:shd w:val="clear" w:color="auto" w:fill="FFFFFF"/>
        </w:rPr>
        <w:t xml:space="preserve">Tại khoản 2 Điều 17: Qua đối chiếu tại khoản 2 Điều 106 </w:t>
      </w:r>
      <w:r w:rsidRPr="00102188">
        <w:rPr>
          <w:rFonts w:ascii="Times New Roman" w:eastAsiaTheme="minorHAnsi" w:hAnsi="Times New Roman"/>
          <w:sz w:val="28"/>
          <w:szCs w:val="28"/>
          <w:lang w:val="nl-NL"/>
        </w:rPr>
        <w:t xml:space="preserve">Nghị định số 98/2023/NĐ-CP đã có quy định cụ thể các </w:t>
      </w:r>
      <w:r w:rsidRPr="00102188">
        <w:rPr>
          <w:rFonts w:ascii="Times New Roman" w:hAnsi="Times New Roman"/>
          <w:color w:val="000000"/>
          <w:sz w:val="28"/>
          <w:szCs w:val="28"/>
          <w:shd w:val="clear" w:color="auto" w:fill="FFFFFF"/>
        </w:rPr>
        <w:t xml:space="preserve">nội dung chủ yếu của Mẫu bằng. Theo đó, tại dự thảo có quy định nội dung, </w:t>
      </w:r>
      <w:r w:rsidRPr="00102188">
        <w:rPr>
          <w:rFonts w:ascii="Times New Roman" w:hAnsi="Times New Roman"/>
          <w:b/>
          <w:color w:val="000000"/>
          <w:sz w:val="28"/>
          <w:szCs w:val="28"/>
          <w:shd w:val="clear" w:color="auto" w:fill="FFFFFF"/>
        </w:rPr>
        <w:t>bố cục, phông chữ, cỡ chữ</w:t>
      </w:r>
      <w:r w:rsidRPr="00102188">
        <w:rPr>
          <w:rFonts w:ascii="Times New Roman" w:hAnsi="Times New Roman"/>
          <w:color w:val="000000"/>
          <w:sz w:val="28"/>
          <w:szCs w:val="28"/>
          <w:shd w:val="clear" w:color="auto" w:fill="FFFFFF"/>
        </w:rPr>
        <w:t xml:space="preserve">; tuy nhiên tại khoản 2 Điều 106 </w:t>
      </w:r>
      <w:r w:rsidRPr="00102188">
        <w:rPr>
          <w:rFonts w:ascii="Times New Roman" w:eastAsiaTheme="minorHAnsi" w:hAnsi="Times New Roman"/>
          <w:sz w:val="28"/>
          <w:szCs w:val="28"/>
          <w:lang w:val="nl-NL"/>
        </w:rPr>
        <w:t>Nghị định số 98/2023/NĐ-CP có quy định “</w:t>
      </w:r>
      <w:r w:rsidRPr="00102188">
        <w:rPr>
          <w:rFonts w:ascii="Times New Roman" w:hAnsi="Times New Roman"/>
          <w:b/>
          <w:color w:val="000000"/>
          <w:sz w:val="28"/>
          <w:szCs w:val="28"/>
          <w:shd w:val="clear" w:color="auto" w:fill="FFFFFF"/>
        </w:rPr>
        <w:t>Nội dung</w:t>
      </w:r>
      <w:r w:rsidRPr="00102188">
        <w:rPr>
          <w:rFonts w:ascii="Times New Roman" w:hAnsi="Times New Roman"/>
          <w:color w:val="000000"/>
          <w:sz w:val="28"/>
          <w:szCs w:val="28"/>
          <w:shd w:val="clear" w:color="auto" w:fill="FFFFFF"/>
        </w:rPr>
        <w:t xml:space="preserve"> do các cơ quan, đơn vị có thẩm quyền khen thưởng quy định” và không giao địa phương quy định bố cục, phông chữ, cỡ chữ. Đồng thời, qua đối chiếu các nội dung quy định tại khoản 2 dự thảo cơ bản giống với các nội dung tại khoản 2 Điều 106 </w:t>
      </w:r>
      <w:r w:rsidRPr="00102188">
        <w:rPr>
          <w:rFonts w:ascii="Times New Roman" w:eastAsiaTheme="minorHAnsi" w:hAnsi="Times New Roman"/>
          <w:sz w:val="28"/>
          <w:szCs w:val="28"/>
          <w:lang w:val="nl-NL"/>
        </w:rPr>
        <w:t xml:space="preserve">Nghị định số 98/2023/NĐ-CP nêu trên. Do đó, đề nghị cơ quan soạn thảo tích hợp quy định tại khoản 2 và khoản 3 Điều 17 dự thảo thành quy định chung theo hướng: </w:t>
      </w:r>
      <w:r w:rsidRPr="00102188">
        <w:rPr>
          <w:rFonts w:ascii="Times New Roman" w:eastAsiaTheme="minorHAnsi" w:hAnsi="Times New Roman"/>
          <w:b/>
          <w:sz w:val="28"/>
          <w:szCs w:val="28"/>
          <w:lang w:val="nl-NL"/>
        </w:rPr>
        <w:t xml:space="preserve">Nội dung đảm bảo có các nội dung chủ yếu quy định tại </w:t>
      </w:r>
      <w:r w:rsidRPr="00102188">
        <w:rPr>
          <w:rFonts w:ascii="Times New Roman" w:hAnsi="Times New Roman"/>
          <w:b/>
          <w:color w:val="000000"/>
          <w:sz w:val="28"/>
          <w:szCs w:val="28"/>
          <w:shd w:val="clear" w:color="auto" w:fill="FFFFFF"/>
        </w:rPr>
        <w:t xml:space="preserve">khoản 2 Điều 106 </w:t>
      </w:r>
      <w:r w:rsidRPr="00102188">
        <w:rPr>
          <w:rFonts w:ascii="Times New Roman" w:eastAsiaTheme="minorHAnsi" w:hAnsi="Times New Roman"/>
          <w:b/>
          <w:sz w:val="28"/>
          <w:szCs w:val="28"/>
          <w:lang w:val="nl-NL"/>
        </w:rPr>
        <w:t>Nghị định số 98/2023/NĐ-CP và theo Mẫu số</w:t>
      </w:r>
      <w:r w:rsidR="00D573F8" w:rsidRPr="00102188">
        <w:rPr>
          <w:rFonts w:ascii="Times New Roman" w:eastAsiaTheme="minorHAnsi" w:hAnsi="Times New Roman"/>
          <w:b/>
          <w:sz w:val="28"/>
          <w:szCs w:val="28"/>
          <w:lang w:val="nl-NL"/>
        </w:rPr>
        <w:t xml:space="preserve"> 5</w:t>
      </w:r>
      <w:r w:rsidRPr="00102188">
        <w:rPr>
          <w:rFonts w:ascii="Times New Roman" w:eastAsiaTheme="minorHAnsi" w:hAnsi="Times New Roman"/>
          <w:b/>
          <w:sz w:val="28"/>
          <w:szCs w:val="28"/>
          <w:lang w:val="nl-NL"/>
        </w:rPr>
        <w:t xml:space="preserve"> của Phụ lục IV kèm theo Quy định này</w:t>
      </w:r>
      <w:r w:rsidRPr="00102188">
        <w:rPr>
          <w:rFonts w:ascii="Times New Roman" w:eastAsiaTheme="minorHAnsi" w:hAnsi="Times New Roman"/>
          <w:sz w:val="28"/>
          <w:szCs w:val="28"/>
          <w:lang w:val="nl-NL"/>
        </w:rPr>
        <w:t>.</w:t>
      </w:r>
    </w:p>
    <w:p w:rsidR="00D573F8" w:rsidRPr="00102188" w:rsidRDefault="00D573F8" w:rsidP="00102188">
      <w:pPr>
        <w:spacing w:before="120" w:after="120" w:line="264" w:lineRule="auto"/>
        <w:ind w:firstLine="567"/>
        <w:jc w:val="both"/>
        <w:rPr>
          <w:rFonts w:ascii="Times New Roman" w:hAnsi="Times New Roman"/>
          <w:color w:val="000000"/>
          <w:sz w:val="28"/>
          <w:szCs w:val="28"/>
          <w:shd w:val="clear" w:color="auto" w:fill="FFFFFF"/>
        </w:rPr>
      </w:pPr>
      <w:r w:rsidRPr="00102188">
        <w:rPr>
          <w:rFonts w:ascii="Times New Roman" w:hAnsi="Times New Roman"/>
          <w:color w:val="000000"/>
          <w:sz w:val="28"/>
          <w:szCs w:val="28"/>
          <w:shd w:val="clear" w:color="auto" w:fill="FFFFFF"/>
        </w:rPr>
        <w:t xml:space="preserve">- </w:t>
      </w:r>
      <w:r w:rsidRPr="00102188">
        <w:rPr>
          <w:rFonts w:ascii="Times New Roman" w:hAnsi="Times New Roman"/>
          <w:b/>
          <w:color w:val="000000"/>
          <w:sz w:val="28"/>
          <w:szCs w:val="28"/>
          <w:shd w:val="clear" w:color="auto" w:fill="FFFFFF"/>
        </w:rPr>
        <w:t>Tại Điều 18</w:t>
      </w:r>
      <w:r w:rsidRPr="00102188">
        <w:rPr>
          <w:rFonts w:ascii="Times New Roman" w:hAnsi="Times New Roman"/>
          <w:color w:val="000000"/>
          <w:sz w:val="28"/>
          <w:szCs w:val="28"/>
          <w:shd w:val="clear" w:color="auto" w:fill="FFFFFF"/>
        </w:rPr>
        <w:t xml:space="preserve">: Đề nghị bỏ </w:t>
      </w:r>
      <w:r w:rsidR="00747D46" w:rsidRPr="00102188">
        <w:rPr>
          <w:rFonts w:ascii="Times New Roman" w:hAnsi="Times New Roman"/>
          <w:color w:val="000000"/>
          <w:sz w:val="28"/>
          <w:szCs w:val="28"/>
          <w:shd w:val="clear" w:color="auto" w:fill="FFFFFF"/>
        </w:rPr>
        <w:t xml:space="preserve">nội dung quy định tại điểm a khoản 1 Điều 18 cho phù hợp vì nội dung này đã được quy định tại Điều 105 </w:t>
      </w:r>
      <w:r w:rsidR="00747D46" w:rsidRPr="00102188">
        <w:rPr>
          <w:rFonts w:ascii="Times New Roman" w:eastAsiaTheme="minorHAnsi" w:hAnsi="Times New Roman"/>
          <w:sz w:val="28"/>
          <w:szCs w:val="28"/>
          <w:lang w:val="nl-NL"/>
        </w:rPr>
        <w:t>Nghị định số 98/2023/NĐ-CP và không giao thẩm quyền cho địa phương quy định nội dung này.</w:t>
      </w:r>
    </w:p>
    <w:p w:rsidR="00BC4F98" w:rsidRPr="00102188" w:rsidRDefault="00747D46" w:rsidP="00102188">
      <w:pPr>
        <w:spacing w:before="120" w:after="120" w:line="264" w:lineRule="auto"/>
        <w:ind w:firstLine="567"/>
        <w:jc w:val="both"/>
        <w:rPr>
          <w:rFonts w:ascii="Times New Roman" w:hAnsi="Times New Roman"/>
          <w:color w:val="000000"/>
          <w:sz w:val="28"/>
          <w:szCs w:val="28"/>
        </w:rPr>
      </w:pPr>
      <w:r w:rsidRPr="00102188">
        <w:rPr>
          <w:rFonts w:ascii="Times New Roman" w:hAnsi="Times New Roman"/>
          <w:color w:val="000000"/>
          <w:sz w:val="28"/>
          <w:szCs w:val="28"/>
        </w:rPr>
        <w:t xml:space="preserve">- </w:t>
      </w:r>
      <w:r w:rsidRPr="00102188">
        <w:rPr>
          <w:rFonts w:ascii="Times New Roman" w:hAnsi="Times New Roman"/>
          <w:b/>
          <w:color w:val="000000"/>
          <w:sz w:val="28"/>
          <w:szCs w:val="28"/>
        </w:rPr>
        <w:t>Tại Điều 19</w:t>
      </w:r>
      <w:r w:rsidRPr="00102188">
        <w:rPr>
          <w:rFonts w:ascii="Times New Roman" w:hAnsi="Times New Roman"/>
          <w:color w:val="000000"/>
          <w:sz w:val="28"/>
          <w:szCs w:val="28"/>
        </w:rPr>
        <w:t xml:space="preserve">: </w:t>
      </w:r>
    </w:p>
    <w:p w:rsidR="008C3432" w:rsidRPr="00102188" w:rsidRDefault="008C3432"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rPr>
        <w:t xml:space="preserve">+ Tại khoản 1 </w:t>
      </w:r>
      <w:r w:rsidR="008F1F46" w:rsidRPr="00102188">
        <w:rPr>
          <w:rFonts w:ascii="Times New Roman" w:hAnsi="Times New Roman"/>
          <w:color w:val="000000"/>
          <w:sz w:val="28"/>
          <w:szCs w:val="28"/>
        </w:rPr>
        <w:t>Điều 19</w:t>
      </w:r>
      <w:r w:rsidRPr="00102188">
        <w:rPr>
          <w:rFonts w:ascii="Times New Roman" w:hAnsi="Times New Roman"/>
          <w:color w:val="000000"/>
          <w:sz w:val="28"/>
          <w:szCs w:val="28"/>
        </w:rPr>
        <w:t xml:space="preserve">: Dự thảo có quy định về kích thước, họa tiết trang trí xung quanh; tuy nhiên, qua xem xét tại điểm a và điểm b khoản 1 Điều 103 </w:t>
      </w:r>
      <w:r w:rsidRPr="00102188">
        <w:rPr>
          <w:rFonts w:ascii="Times New Roman" w:eastAsiaTheme="minorHAnsi" w:hAnsi="Times New Roman"/>
          <w:sz w:val="28"/>
          <w:szCs w:val="28"/>
          <w:lang w:val="nl-NL"/>
        </w:rPr>
        <w:t>Nghị định số 98/2023/NĐ-CP đã quy định cụ thể các nội dung này và không giao thẩm quyền cho địa phương quy định đối với nội dung này. Do đó, đề nghị cơ quan soạn thảo xem xét lại cho phù hợp.</w:t>
      </w:r>
    </w:p>
    <w:p w:rsidR="008C3432" w:rsidRPr="00102188" w:rsidRDefault="008C3432" w:rsidP="00102188">
      <w:pPr>
        <w:spacing w:before="120" w:after="120" w:line="264" w:lineRule="auto"/>
        <w:ind w:firstLine="567"/>
        <w:jc w:val="both"/>
        <w:rPr>
          <w:rFonts w:ascii="Times New Roman" w:hAnsi="Times New Roman"/>
          <w:color w:val="000000"/>
          <w:sz w:val="28"/>
          <w:szCs w:val="28"/>
          <w:shd w:val="clear" w:color="auto" w:fill="FFFFFF"/>
        </w:rPr>
      </w:pPr>
      <w:r w:rsidRPr="00102188">
        <w:rPr>
          <w:rFonts w:ascii="Times New Roman" w:eastAsiaTheme="minorHAnsi" w:hAnsi="Times New Roman"/>
          <w:sz w:val="28"/>
          <w:szCs w:val="28"/>
          <w:lang w:val="nl-NL"/>
        </w:rPr>
        <w:t>Đồng thời, đối với nội dung tại điểm c khoản 1 Điề</w:t>
      </w:r>
      <w:r w:rsidR="008F1F46" w:rsidRPr="00102188">
        <w:rPr>
          <w:rFonts w:ascii="Times New Roman" w:eastAsiaTheme="minorHAnsi" w:hAnsi="Times New Roman"/>
          <w:sz w:val="28"/>
          <w:szCs w:val="28"/>
          <w:lang w:val="nl-NL"/>
        </w:rPr>
        <w:t>u 19</w:t>
      </w:r>
      <w:r w:rsidRPr="00102188">
        <w:rPr>
          <w:rFonts w:ascii="Times New Roman" w:eastAsiaTheme="minorHAnsi" w:hAnsi="Times New Roman"/>
          <w:sz w:val="28"/>
          <w:szCs w:val="28"/>
          <w:lang w:val="nl-NL"/>
        </w:rPr>
        <w:t xml:space="preserve"> dự thảo quy định “Hình nền hoa văn màu </w:t>
      </w:r>
      <w:r w:rsidR="008F1F46" w:rsidRPr="00102188">
        <w:rPr>
          <w:rFonts w:ascii="Times New Roman" w:eastAsiaTheme="minorHAnsi" w:hAnsi="Times New Roman"/>
          <w:sz w:val="28"/>
          <w:szCs w:val="28"/>
          <w:lang w:val="nl-NL"/>
        </w:rPr>
        <w:t>vàng</w:t>
      </w:r>
      <w:r w:rsidRPr="00102188">
        <w:rPr>
          <w:rFonts w:ascii="Times New Roman" w:eastAsiaTheme="minorHAnsi" w:hAnsi="Times New Roman"/>
          <w:sz w:val="28"/>
          <w:szCs w:val="28"/>
          <w:lang w:val="nl-NL"/>
        </w:rPr>
        <w:t xml:space="preserve"> nhạt” là chỉ quy định chung chung hoa văn màu </w:t>
      </w:r>
      <w:r w:rsidR="008F1F46" w:rsidRPr="00102188">
        <w:rPr>
          <w:rFonts w:ascii="Times New Roman" w:eastAsiaTheme="minorHAnsi" w:hAnsi="Times New Roman"/>
          <w:sz w:val="28"/>
          <w:szCs w:val="28"/>
          <w:lang w:val="nl-NL"/>
        </w:rPr>
        <w:t>vàng</w:t>
      </w:r>
      <w:r w:rsidRPr="00102188">
        <w:rPr>
          <w:rFonts w:ascii="Times New Roman" w:eastAsiaTheme="minorHAnsi" w:hAnsi="Times New Roman"/>
          <w:sz w:val="28"/>
          <w:szCs w:val="28"/>
          <w:lang w:val="nl-NL"/>
        </w:rPr>
        <w:t xml:space="preserve"> nhạt, không có hoa văn cụ thể. Tuy nhiên, qua đối chiếu tại điểm c </w:t>
      </w:r>
      <w:r w:rsidRPr="00102188">
        <w:rPr>
          <w:rFonts w:ascii="Times New Roman" w:hAnsi="Times New Roman"/>
          <w:color w:val="000000"/>
          <w:sz w:val="28"/>
          <w:szCs w:val="28"/>
        </w:rPr>
        <w:t xml:space="preserve">khoản 1 Điều 103 </w:t>
      </w:r>
      <w:r w:rsidRPr="00102188">
        <w:rPr>
          <w:rFonts w:ascii="Times New Roman" w:eastAsiaTheme="minorHAnsi" w:hAnsi="Times New Roman"/>
          <w:sz w:val="28"/>
          <w:szCs w:val="28"/>
          <w:lang w:val="nl-NL"/>
        </w:rPr>
        <w:t xml:space="preserve">Nghị định số 98/2023/NĐ-CP quy định </w:t>
      </w:r>
      <w:r w:rsidRPr="00102188">
        <w:rPr>
          <w:rFonts w:ascii="Times New Roman" w:eastAsiaTheme="minorHAnsi" w:hAnsi="Times New Roman"/>
          <w:i/>
          <w:sz w:val="28"/>
          <w:szCs w:val="28"/>
          <w:lang w:val="nl-NL"/>
        </w:rPr>
        <w:t>“</w:t>
      </w:r>
      <w:r w:rsidRPr="00102188">
        <w:rPr>
          <w:rFonts w:ascii="Times New Roman" w:hAnsi="Times New Roman"/>
          <w:i/>
          <w:color w:val="000000"/>
          <w:sz w:val="28"/>
          <w:szCs w:val="28"/>
          <w:shd w:val="clear" w:color="auto" w:fill="FFFFFF"/>
        </w:rPr>
        <w:t>c)</w:t>
      </w:r>
      <w:r w:rsidRPr="00102188">
        <w:rPr>
          <w:rFonts w:ascii="Times New Roman" w:hAnsi="Times New Roman"/>
          <w:i/>
          <w:color w:val="000000"/>
          <w:sz w:val="28"/>
          <w:szCs w:val="28"/>
          <w:shd w:val="clear" w:color="auto" w:fill="FFFFFF"/>
          <w:lang w:val="vi-VN"/>
        </w:rPr>
        <w:t xml:space="preserve"> Hình nền bằng do cơ quan có thẩm quyền ban hành quyết định quy định </w:t>
      </w:r>
      <w:r w:rsidRPr="00102188">
        <w:rPr>
          <w:rFonts w:ascii="Times New Roman" w:hAnsi="Times New Roman"/>
          <w:b/>
          <w:i/>
          <w:color w:val="000000"/>
          <w:sz w:val="28"/>
          <w:szCs w:val="28"/>
          <w:shd w:val="clear" w:color="auto" w:fill="FFFFFF"/>
          <w:lang w:val="vi-VN"/>
        </w:rPr>
        <w:t xml:space="preserve">đảm bảo không được giống với </w:t>
      </w:r>
      <w:r w:rsidRPr="00102188">
        <w:rPr>
          <w:rFonts w:ascii="Times New Roman" w:hAnsi="Times New Roman"/>
          <w:b/>
          <w:i/>
          <w:color w:val="000000"/>
          <w:sz w:val="28"/>
          <w:szCs w:val="28"/>
          <w:shd w:val="clear" w:color="auto" w:fill="FFFFFF"/>
          <w:lang w:val="vi-VN"/>
        </w:rPr>
        <w:lastRenderedPageBreak/>
        <w:t>hình nền các bằng do Chủ tịch nước và Thủ tướng Chính phủ tặng hoặc truy tặng</w:t>
      </w:r>
      <w:r w:rsidRPr="00102188">
        <w:rPr>
          <w:rFonts w:ascii="Times New Roman" w:hAnsi="Times New Roman"/>
          <w:i/>
          <w:color w:val="000000"/>
          <w:sz w:val="28"/>
          <w:szCs w:val="28"/>
          <w:shd w:val="clear" w:color="auto" w:fill="FFFFFF"/>
        </w:rPr>
        <w:t>”</w:t>
      </w:r>
      <w:r w:rsidRPr="00102188">
        <w:rPr>
          <w:rFonts w:ascii="Times New Roman" w:hAnsi="Times New Roman"/>
          <w:color w:val="000000"/>
          <w:sz w:val="28"/>
          <w:szCs w:val="28"/>
          <w:shd w:val="clear" w:color="auto" w:fill="FFFFFF"/>
        </w:rPr>
        <w:t xml:space="preserve">. Do đó, đề nghị cơ quan soạn thảo xem xét quy định cụ thể hoa văn hình nền, đảm bảo </w:t>
      </w:r>
      <w:r w:rsidRPr="00102188">
        <w:rPr>
          <w:rFonts w:ascii="Times New Roman" w:hAnsi="Times New Roman"/>
          <w:color w:val="000000"/>
          <w:sz w:val="28"/>
          <w:szCs w:val="28"/>
          <w:shd w:val="clear" w:color="auto" w:fill="FFFFFF"/>
          <w:lang w:val="vi-VN"/>
        </w:rPr>
        <w:t>không được giống với hình nền các bằng do Chủ tịch nước và Thủ tướng Chính phủ tặng hoặc truy tặng</w:t>
      </w:r>
      <w:r w:rsidRPr="00102188">
        <w:rPr>
          <w:rFonts w:ascii="Times New Roman" w:hAnsi="Times New Roman"/>
          <w:color w:val="000000"/>
          <w:sz w:val="28"/>
          <w:szCs w:val="28"/>
          <w:shd w:val="clear" w:color="auto" w:fill="FFFFFF"/>
        </w:rPr>
        <w:t xml:space="preserve"> cho phù hợp.</w:t>
      </w:r>
    </w:p>
    <w:p w:rsidR="008C3432" w:rsidRPr="00102188" w:rsidRDefault="008C3432"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hAnsi="Times New Roman"/>
          <w:color w:val="000000"/>
          <w:sz w:val="28"/>
          <w:szCs w:val="28"/>
          <w:shd w:val="clear" w:color="auto" w:fill="FFFFFF"/>
        </w:rPr>
        <w:t xml:space="preserve">+ </w:t>
      </w:r>
      <w:r w:rsidR="00290912" w:rsidRPr="00102188">
        <w:rPr>
          <w:rFonts w:ascii="Times New Roman" w:hAnsi="Times New Roman"/>
          <w:color w:val="000000"/>
          <w:sz w:val="28"/>
          <w:szCs w:val="28"/>
          <w:shd w:val="clear" w:color="auto" w:fill="FFFFFF"/>
        </w:rPr>
        <w:t>Tại khoản 2 Điều 19</w:t>
      </w:r>
      <w:r w:rsidRPr="00102188">
        <w:rPr>
          <w:rFonts w:ascii="Times New Roman" w:hAnsi="Times New Roman"/>
          <w:color w:val="000000"/>
          <w:sz w:val="28"/>
          <w:szCs w:val="28"/>
          <w:shd w:val="clear" w:color="auto" w:fill="FFFFFF"/>
        </w:rPr>
        <w:t xml:space="preserve">: Qua đối chiếu tại khoản 2 Điều 103 </w:t>
      </w:r>
      <w:r w:rsidRPr="00102188">
        <w:rPr>
          <w:rFonts w:ascii="Times New Roman" w:eastAsiaTheme="minorHAnsi" w:hAnsi="Times New Roman"/>
          <w:sz w:val="28"/>
          <w:szCs w:val="28"/>
          <w:lang w:val="nl-NL"/>
        </w:rPr>
        <w:t xml:space="preserve">Nghị định số 98/2023/NĐ-CP </w:t>
      </w:r>
      <w:r w:rsidR="00290912" w:rsidRPr="00102188">
        <w:rPr>
          <w:rFonts w:ascii="Times New Roman" w:eastAsiaTheme="minorHAnsi" w:hAnsi="Times New Roman"/>
          <w:sz w:val="28"/>
          <w:szCs w:val="28"/>
          <w:lang w:val="nl-NL"/>
        </w:rPr>
        <w:t xml:space="preserve">đã </w:t>
      </w:r>
      <w:r w:rsidRPr="00102188">
        <w:rPr>
          <w:rFonts w:ascii="Times New Roman" w:eastAsiaTheme="minorHAnsi" w:hAnsi="Times New Roman"/>
          <w:sz w:val="28"/>
          <w:szCs w:val="28"/>
          <w:lang w:val="nl-NL"/>
        </w:rPr>
        <w:t xml:space="preserve">có quy định cụ thể các </w:t>
      </w:r>
      <w:r w:rsidRPr="00102188">
        <w:rPr>
          <w:rFonts w:ascii="Times New Roman" w:hAnsi="Times New Roman"/>
          <w:color w:val="000000"/>
          <w:sz w:val="28"/>
          <w:szCs w:val="28"/>
          <w:shd w:val="clear" w:color="auto" w:fill="FFFFFF"/>
        </w:rPr>
        <w:t>nội dung chủ yếu của Mẫu bằng. Theo đó, d</w:t>
      </w:r>
      <w:r w:rsidR="00290912" w:rsidRPr="00102188">
        <w:rPr>
          <w:rFonts w:ascii="Times New Roman" w:hAnsi="Times New Roman"/>
          <w:color w:val="000000"/>
          <w:sz w:val="28"/>
          <w:szCs w:val="28"/>
          <w:shd w:val="clear" w:color="auto" w:fill="FFFFFF"/>
        </w:rPr>
        <w:t>ự thảo có quy định các nội dung, bố cụ</w:t>
      </w:r>
      <w:r w:rsidR="00390E7B" w:rsidRPr="00102188">
        <w:rPr>
          <w:rFonts w:ascii="Times New Roman" w:hAnsi="Times New Roman"/>
          <w:color w:val="000000"/>
          <w:sz w:val="28"/>
          <w:szCs w:val="28"/>
          <w:shd w:val="clear" w:color="auto" w:fill="FFFFFF"/>
        </w:rPr>
        <w:t>c</w:t>
      </w:r>
      <w:r w:rsidR="00290912" w:rsidRPr="00102188">
        <w:rPr>
          <w:rFonts w:ascii="Times New Roman" w:hAnsi="Times New Roman"/>
          <w:color w:val="000000"/>
          <w:sz w:val="28"/>
          <w:szCs w:val="28"/>
          <w:shd w:val="clear" w:color="auto" w:fill="FFFFFF"/>
        </w:rPr>
        <w:t xml:space="preserve">, phông chữ, cỡ chữ </w:t>
      </w:r>
      <w:r w:rsidRPr="00102188">
        <w:rPr>
          <w:rFonts w:ascii="Times New Roman" w:hAnsi="Times New Roman"/>
          <w:color w:val="000000"/>
          <w:sz w:val="28"/>
          <w:szCs w:val="28"/>
          <w:shd w:val="clear" w:color="auto" w:fill="FFFFFF"/>
        </w:rPr>
        <w:t xml:space="preserve">liên quan; tuy nhiên, qua đối chiếu các nội dung cơ bản giống với các nội dung tại khoản 2 Điều 103 </w:t>
      </w:r>
      <w:r w:rsidRPr="00102188">
        <w:rPr>
          <w:rFonts w:ascii="Times New Roman" w:eastAsiaTheme="minorHAnsi" w:hAnsi="Times New Roman"/>
          <w:sz w:val="28"/>
          <w:szCs w:val="28"/>
          <w:lang w:val="nl-NL"/>
        </w:rPr>
        <w:t>Nghị định số 98/2023/NĐ-CP nêu trên. Do đó, đề nghị cơ quan soạn thảo tích hợp quy định tại khoản 2 và khoản 3 Điề</w:t>
      </w:r>
      <w:r w:rsidR="00290912" w:rsidRPr="00102188">
        <w:rPr>
          <w:rFonts w:ascii="Times New Roman" w:eastAsiaTheme="minorHAnsi" w:hAnsi="Times New Roman"/>
          <w:sz w:val="28"/>
          <w:szCs w:val="28"/>
          <w:lang w:val="nl-NL"/>
        </w:rPr>
        <w:t>u 19</w:t>
      </w:r>
      <w:r w:rsidRPr="00102188">
        <w:rPr>
          <w:rFonts w:ascii="Times New Roman" w:eastAsiaTheme="minorHAnsi" w:hAnsi="Times New Roman"/>
          <w:sz w:val="28"/>
          <w:szCs w:val="28"/>
          <w:lang w:val="nl-NL"/>
        </w:rPr>
        <w:t xml:space="preserve"> dự thảo thành quy định chung theo hướng: </w:t>
      </w:r>
      <w:r w:rsidRPr="00102188">
        <w:rPr>
          <w:rFonts w:ascii="Times New Roman" w:eastAsiaTheme="minorHAnsi" w:hAnsi="Times New Roman"/>
          <w:b/>
          <w:sz w:val="28"/>
          <w:szCs w:val="28"/>
          <w:lang w:val="nl-NL"/>
        </w:rPr>
        <w:t xml:space="preserve">Nội dung, bố cục, phông chữ, cỡ chữ đảm bảo đẹp, trang trọng, có các nội dung chủ yếu quy định tại </w:t>
      </w:r>
      <w:r w:rsidRPr="00102188">
        <w:rPr>
          <w:rFonts w:ascii="Times New Roman" w:hAnsi="Times New Roman"/>
          <w:b/>
          <w:color w:val="000000"/>
          <w:sz w:val="28"/>
          <w:szCs w:val="28"/>
          <w:shd w:val="clear" w:color="auto" w:fill="FFFFFF"/>
        </w:rPr>
        <w:t xml:space="preserve">khoản 2 Điều 103 </w:t>
      </w:r>
      <w:r w:rsidRPr="00102188">
        <w:rPr>
          <w:rFonts w:ascii="Times New Roman" w:eastAsiaTheme="minorHAnsi" w:hAnsi="Times New Roman"/>
          <w:b/>
          <w:sz w:val="28"/>
          <w:szCs w:val="28"/>
          <w:lang w:val="nl-NL"/>
        </w:rPr>
        <w:t>Nghị định số 98/2023/NĐ-CP và theo Mẫu số</w:t>
      </w:r>
      <w:r w:rsidR="00290912" w:rsidRPr="00102188">
        <w:rPr>
          <w:rFonts w:ascii="Times New Roman" w:eastAsiaTheme="minorHAnsi" w:hAnsi="Times New Roman"/>
          <w:b/>
          <w:sz w:val="28"/>
          <w:szCs w:val="28"/>
          <w:lang w:val="nl-NL"/>
        </w:rPr>
        <w:t xml:space="preserve"> 7</w:t>
      </w:r>
      <w:r w:rsidRPr="00102188">
        <w:rPr>
          <w:rFonts w:ascii="Times New Roman" w:eastAsiaTheme="minorHAnsi" w:hAnsi="Times New Roman"/>
          <w:b/>
          <w:sz w:val="28"/>
          <w:szCs w:val="28"/>
          <w:lang w:val="nl-NL"/>
        </w:rPr>
        <w:t xml:space="preserve"> của Phụ lục IV kèm theo Quy định này</w:t>
      </w:r>
      <w:r w:rsidRPr="00102188">
        <w:rPr>
          <w:rFonts w:ascii="Times New Roman" w:eastAsiaTheme="minorHAnsi" w:hAnsi="Times New Roman"/>
          <w:sz w:val="28"/>
          <w:szCs w:val="28"/>
          <w:lang w:val="nl-NL"/>
        </w:rPr>
        <w:t>.</w:t>
      </w:r>
    </w:p>
    <w:p w:rsidR="00290912" w:rsidRPr="00102188" w:rsidRDefault="00290912"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Tại Điều 20</w:t>
      </w:r>
      <w:r w:rsidRPr="00102188">
        <w:rPr>
          <w:rFonts w:ascii="Times New Roman" w:eastAsiaTheme="minorHAnsi" w:hAnsi="Times New Roman"/>
          <w:sz w:val="28"/>
          <w:szCs w:val="28"/>
          <w:lang w:val="nl-NL"/>
        </w:rPr>
        <w:t>: Đề nghị bỏ nội dung “Theo quy định tại khoản 2 Điều 111 Nghị định số 98/2023/NĐ-CP, chi tiết cụ thể như sau đây:” vì không cần thiết quy định tại dự thảo.</w:t>
      </w:r>
    </w:p>
    <w:p w:rsidR="00BB5F5E" w:rsidRPr="00102188" w:rsidRDefault="00BB5F5E" w:rsidP="00102188">
      <w:pPr>
        <w:spacing w:before="120" w:after="120" w:line="264" w:lineRule="auto"/>
        <w:ind w:firstLine="567"/>
        <w:jc w:val="both"/>
        <w:rPr>
          <w:rFonts w:ascii="Times New Roman" w:eastAsiaTheme="minorHAnsi" w:hAnsi="Times New Roman"/>
          <w:b/>
          <w:sz w:val="28"/>
          <w:szCs w:val="28"/>
          <w:lang w:val="nl-NL"/>
        </w:rPr>
      </w:pPr>
      <w:r w:rsidRPr="00102188">
        <w:rPr>
          <w:rFonts w:ascii="Times New Roman" w:eastAsiaTheme="minorHAnsi" w:hAnsi="Times New Roman"/>
          <w:b/>
          <w:sz w:val="28"/>
          <w:szCs w:val="28"/>
          <w:lang w:val="nl-NL"/>
        </w:rPr>
        <w:t>3.3. Đối với các dự thảo Phụ lục</w:t>
      </w:r>
    </w:p>
    <w:p w:rsidR="00290912" w:rsidRPr="00102188" w:rsidRDefault="00BB5F5E"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005D53E3" w:rsidRPr="00102188">
        <w:rPr>
          <w:rFonts w:ascii="Times New Roman" w:eastAsiaTheme="minorHAnsi" w:hAnsi="Times New Roman"/>
          <w:sz w:val="28"/>
          <w:szCs w:val="28"/>
          <w:lang w:val="nl-NL"/>
        </w:rPr>
        <w:t xml:space="preserve">- </w:t>
      </w:r>
      <w:r w:rsidR="005D53E3" w:rsidRPr="00102188">
        <w:rPr>
          <w:rFonts w:ascii="Times New Roman" w:eastAsiaTheme="minorHAnsi" w:hAnsi="Times New Roman"/>
          <w:b/>
          <w:sz w:val="28"/>
          <w:szCs w:val="28"/>
          <w:lang w:val="nl-NL"/>
        </w:rPr>
        <w:t>Tại câu in nghiêng phía dưới cụm từ “Phụ lục”</w:t>
      </w:r>
      <w:r w:rsidR="005D53E3" w:rsidRPr="00102188">
        <w:rPr>
          <w:rFonts w:ascii="Times New Roman" w:eastAsiaTheme="minorHAnsi" w:hAnsi="Times New Roman"/>
          <w:sz w:val="28"/>
          <w:szCs w:val="28"/>
          <w:lang w:val="nl-NL"/>
        </w:rPr>
        <w:t>: Đề nghị bỏ cụm từ “Quy định của” cho phù hợp.</w:t>
      </w:r>
    </w:p>
    <w:p w:rsidR="005D53E3" w:rsidRPr="00102188" w:rsidRDefault="005D53E3"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Tại cột thứ hai về Khung tiêu chuẩn của Phụ lục I, II, III</w:t>
      </w:r>
      <w:r w:rsidRPr="00102188">
        <w:rPr>
          <w:rFonts w:ascii="Times New Roman" w:eastAsiaTheme="minorHAnsi" w:hAnsi="Times New Roman"/>
          <w:sz w:val="28"/>
          <w:szCs w:val="28"/>
          <w:lang w:val="nl-NL"/>
        </w:rPr>
        <w:t>: Đề nghị bổ sung cụm từ “(theo Nghị định số 86/2023/NĐ-CP)” vào sau cụm từ “Khung tiêu chuẩn” cho chặt chẽ và rõ ràng.</w:t>
      </w:r>
    </w:p>
    <w:p w:rsidR="00F7303A" w:rsidRPr="00102188" w:rsidRDefault="00F7303A"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Đối với các tiêu chuẩn tại các Phụ lục</w:t>
      </w:r>
      <w:r w:rsidRPr="00102188">
        <w:rPr>
          <w:rFonts w:ascii="Times New Roman" w:eastAsiaTheme="minorHAnsi" w:hAnsi="Times New Roman"/>
          <w:sz w:val="28"/>
          <w:szCs w:val="28"/>
          <w:lang w:val="nl-NL"/>
        </w:rPr>
        <w:t xml:space="preserve">: Đề nghị cơ quan soạn thảo rà soát lại toàn bộ các tiêu chuẩn, đối chiếu khung tiêu chuẩn của Chính phủ và tình </w:t>
      </w:r>
      <w:r w:rsidR="0003744B" w:rsidRPr="00102188">
        <w:rPr>
          <w:rFonts w:ascii="Times New Roman" w:eastAsiaTheme="minorHAnsi" w:hAnsi="Times New Roman"/>
          <w:sz w:val="28"/>
          <w:szCs w:val="28"/>
          <w:lang w:val="nl-NL"/>
        </w:rPr>
        <w:t>hình</w:t>
      </w:r>
      <w:r w:rsidRPr="00102188">
        <w:rPr>
          <w:rFonts w:ascii="Times New Roman" w:eastAsiaTheme="minorHAnsi" w:hAnsi="Times New Roman"/>
          <w:sz w:val="28"/>
          <w:szCs w:val="28"/>
          <w:lang w:val="nl-NL"/>
        </w:rPr>
        <w:t xml:space="preserve"> thực tiễn tại địa phương để quy định được đảm bảo, tránh thiếu sót.</w:t>
      </w:r>
    </w:p>
    <w:p w:rsidR="00F7303A" w:rsidRPr="00102188" w:rsidRDefault="00F7303A" w:rsidP="00102188">
      <w:pPr>
        <w:spacing w:before="120" w:after="120" w:line="264" w:lineRule="auto"/>
        <w:ind w:firstLine="567"/>
        <w:jc w:val="both"/>
        <w:rPr>
          <w:rFonts w:ascii="Times New Roman" w:eastAsiaTheme="minorHAnsi" w:hAnsi="Times New Roman"/>
          <w:sz w:val="28"/>
          <w:szCs w:val="28"/>
          <w:lang w:val="nl-NL"/>
        </w:rPr>
      </w:pPr>
      <w:r w:rsidRPr="00102188">
        <w:rPr>
          <w:rFonts w:ascii="Times New Roman" w:eastAsiaTheme="minorHAnsi" w:hAnsi="Times New Roman"/>
          <w:sz w:val="28"/>
          <w:szCs w:val="28"/>
          <w:lang w:val="nl-NL"/>
        </w:rPr>
        <w:t xml:space="preserve">- </w:t>
      </w:r>
      <w:r w:rsidRPr="00102188">
        <w:rPr>
          <w:rFonts w:ascii="Times New Roman" w:eastAsiaTheme="minorHAnsi" w:hAnsi="Times New Roman"/>
          <w:b/>
          <w:sz w:val="28"/>
          <w:szCs w:val="28"/>
          <w:lang w:val="nl-NL"/>
        </w:rPr>
        <w:t xml:space="preserve">Tại phần Ghi chú </w:t>
      </w:r>
      <w:r w:rsidR="0003744B" w:rsidRPr="00102188">
        <w:rPr>
          <w:rFonts w:ascii="Times New Roman" w:eastAsiaTheme="minorHAnsi" w:hAnsi="Times New Roman"/>
          <w:b/>
          <w:sz w:val="28"/>
          <w:szCs w:val="28"/>
          <w:lang w:val="nl-NL"/>
        </w:rPr>
        <w:t>phía dưới</w:t>
      </w:r>
      <w:r w:rsidRPr="00102188">
        <w:rPr>
          <w:rFonts w:ascii="Times New Roman" w:eastAsiaTheme="minorHAnsi" w:hAnsi="Times New Roman"/>
          <w:b/>
          <w:sz w:val="28"/>
          <w:szCs w:val="28"/>
          <w:lang w:val="nl-NL"/>
        </w:rPr>
        <w:t xml:space="preserve"> Phụ lục I, Phụ lục II, Phụ lục III</w:t>
      </w:r>
      <w:r w:rsidR="00BB6811" w:rsidRPr="00102188">
        <w:rPr>
          <w:rFonts w:ascii="Times New Roman" w:eastAsiaTheme="minorHAnsi" w:hAnsi="Times New Roman"/>
          <w:sz w:val="28"/>
          <w:szCs w:val="28"/>
          <w:lang w:val="nl-NL"/>
        </w:rPr>
        <w:t>: Đề nghị cơ quan soạn thảo bỏ nội dung quy định này cho phù hợp vì tránh trùng lặp, theo đó nội dung này đã được quy định cụ thể tại Điều 7, Điều 8, Điều 9 của dự thảo Quy định.</w:t>
      </w:r>
    </w:p>
    <w:p w:rsidR="00DF0763" w:rsidRPr="00102188" w:rsidRDefault="00A175EB" w:rsidP="00102188">
      <w:pPr>
        <w:spacing w:before="120" w:after="120" w:line="264" w:lineRule="auto"/>
        <w:ind w:firstLine="567"/>
        <w:jc w:val="both"/>
        <w:rPr>
          <w:rFonts w:ascii="Times New Roman" w:eastAsia="SimSun" w:hAnsi="Times New Roman"/>
          <w:b/>
          <w:sz w:val="28"/>
          <w:szCs w:val="28"/>
        </w:rPr>
      </w:pPr>
      <w:r w:rsidRPr="00102188">
        <w:rPr>
          <w:rFonts w:ascii="Times New Roman" w:eastAsia="SimSun" w:hAnsi="Times New Roman"/>
          <w:b/>
          <w:sz w:val="28"/>
          <w:szCs w:val="28"/>
        </w:rPr>
        <w:t>3.4</w:t>
      </w:r>
      <w:r w:rsidR="00DF0763" w:rsidRPr="00102188">
        <w:rPr>
          <w:rFonts w:ascii="Times New Roman" w:eastAsia="SimSun" w:hAnsi="Times New Roman"/>
          <w:b/>
          <w:sz w:val="28"/>
          <w:szCs w:val="28"/>
        </w:rPr>
        <w:t>. Đối với dự thảo Tờ trình</w:t>
      </w:r>
    </w:p>
    <w:p w:rsidR="003D30DB" w:rsidRPr="00102188" w:rsidRDefault="00DF0763" w:rsidP="00102188">
      <w:pPr>
        <w:shd w:val="clear" w:color="auto" w:fill="FFFFFF"/>
        <w:tabs>
          <w:tab w:val="left" w:pos="284"/>
          <w:tab w:val="left" w:pos="680"/>
          <w:tab w:val="left" w:pos="851"/>
        </w:tabs>
        <w:spacing w:before="120" w:after="120" w:line="264" w:lineRule="auto"/>
        <w:ind w:firstLine="567"/>
        <w:jc w:val="both"/>
        <w:textAlignment w:val="baseline"/>
        <w:rPr>
          <w:rFonts w:ascii="Times New Roman" w:eastAsia="SimSun" w:hAnsi="Times New Roman"/>
          <w:sz w:val="28"/>
          <w:szCs w:val="28"/>
          <w:shd w:val="clear" w:color="auto" w:fill="FFFFFF"/>
        </w:rPr>
      </w:pPr>
      <w:r w:rsidRPr="00102188">
        <w:rPr>
          <w:rFonts w:ascii="Times New Roman" w:eastAsia="SimSun" w:hAnsi="Times New Roman"/>
          <w:sz w:val="28"/>
          <w:szCs w:val="28"/>
          <w:shd w:val="clear" w:color="auto" w:fill="FFFFFF"/>
        </w:rPr>
        <w:t xml:space="preserve">- </w:t>
      </w:r>
      <w:r w:rsidR="000F1EEC" w:rsidRPr="00102188">
        <w:rPr>
          <w:rFonts w:ascii="Times New Roman" w:eastAsia="Courier New" w:hAnsi="Times New Roman"/>
          <w:sz w:val="28"/>
          <w:szCs w:val="28"/>
          <w:lang w:eastAsia="vi-VN"/>
        </w:rPr>
        <w:t xml:space="preserve">Đề nghị cơ quan soạn thảo </w:t>
      </w:r>
      <w:r w:rsidR="00BB6811" w:rsidRPr="00102188">
        <w:rPr>
          <w:rFonts w:ascii="Times New Roman" w:eastAsia="Courier New" w:hAnsi="Times New Roman"/>
          <w:sz w:val="28"/>
          <w:szCs w:val="28"/>
          <w:lang w:eastAsia="vi-VN"/>
        </w:rPr>
        <w:t>rà soát lại toàn bộ nội dung dự thảo Tờ trình, đối chiếu với dự thảo Quyết định và các quy định hiện hành có liên quan cũng như tình hình thực tế tại địa phương để</w:t>
      </w:r>
      <w:r w:rsidR="003D30DB" w:rsidRPr="00102188">
        <w:rPr>
          <w:rFonts w:ascii="Times New Roman" w:eastAsia="SimSun" w:hAnsi="Times New Roman"/>
          <w:sz w:val="28"/>
          <w:szCs w:val="28"/>
          <w:shd w:val="clear" w:color="auto" w:fill="FFFFFF"/>
        </w:rPr>
        <w:t xml:space="preserve"> </w:t>
      </w:r>
      <w:r w:rsidR="003D30DB" w:rsidRPr="00102188">
        <w:rPr>
          <w:rFonts w:ascii="Times New Roman" w:eastAsia="SimSun" w:hAnsi="Times New Roman"/>
          <w:b/>
          <w:sz w:val="28"/>
          <w:szCs w:val="28"/>
          <w:shd w:val="clear" w:color="auto" w:fill="FFFFFF"/>
        </w:rPr>
        <w:t>bổ sung nội dung giải trình cơ sở</w:t>
      </w:r>
      <w:r w:rsidR="003D30DB" w:rsidRPr="00102188">
        <w:rPr>
          <w:rFonts w:ascii="Times New Roman" w:eastAsia="SimSun" w:hAnsi="Times New Roman"/>
          <w:sz w:val="28"/>
          <w:szCs w:val="28"/>
          <w:shd w:val="clear" w:color="auto" w:fill="FFFFFF"/>
        </w:rPr>
        <w:t xml:space="preserve"> của việc quy định các nội dung tại dự thảo Tờ trình để cơ quan có thẩm quyền có cơ sở xem xét, quyết đị</w:t>
      </w:r>
      <w:r w:rsidR="00BB6811" w:rsidRPr="00102188">
        <w:rPr>
          <w:rFonts w:ascii="Times New Roman" w:eastAsia="SimSun" w:hAnsi="Times New Roman"/>
          <w:sz w:val="28"/>
          <w:szCs w:val="28"/>
          <w:shd w:val="clear" w:color="auto" w:fill="FFFFFF"/>
        </w:rPr>
        <w:t>nh vì qua đối chiếu tại dự thảo Tờ trình chỉ mới nêu chung nội dung cơ bản mà chưa giải trình cơ sở quy định.</w:t>
      </w:r>
    </w:p>
    <w:p w:rsidR="003D30DB" w:rsidRPr="00102188" w:rsidRDefault="00DF0763" w:rsidP="00102188">
      <w:pPr>
        <w:widowControl w:val="0"/>
        <w:spacing w:before="120" w:after="120" w:line="264" w:lineRule="auto"/>
        <w:ind w:firstLine="567"/>
        <w:jc w:val="both"/>
        <w:rPr>
          <w:rFonts w:ascii="Times New Roman" w:eastAsia="SimSun" w:hAnsi="Times New Roman"/>
          <w:sz w:val="28"/>
          <w:szCs w:val="28"/>
          <w:shd w:val="clear" w:color="auto" w:fill="FFFFFF"/>
        </w:rPr>
      </w:pPr>
      <w:r w:rsidRPr="00102188">
        <w:rPr>
          <w:rFonts w:ascii="Times New Roman" w:eastAsia="SimSun" w:hAnsi="Times New Roman"/>
          <w:sz w:val="28"/>
          <w:szCs w:val="28"/>
          <w:shd w:val="clear" w:color="auto" w:fill="FFFFFF"/>
        </w:rPr>
        <w:lastRenderedPageBreak/>
        <w:t>- Đối với các nội dung chỉnh sửa tại dự thảo Quyết đị</w:t>
      </w:r>
      <w:r w:rsidR="00BB6811" w:rsidRPr="00102188">
        <w:rPr>
          <w:rFonts w:ascii="Times New Roman" w:eastAsia="SimSun" w:hAnsi="Times New Roman"/>
          <w:sz w:val="28"/>
          <w:szCs w:val="28"/>
          <w:shd w:val="clear" w:color="auto" w:fill="FFFFFF"/>
        </w:rPr>
        <w:t>nh</w:t>
      </w:r>
      <w:r w:rsidRPr="00102188">
        <w:rPr>
          <w:rFonts w:ascii="Times New Roman" w:eastAsia="SimSun" w:hAnsi="Times New Roman"/>
          <w:sz w:val="28"/>
          <w:szCs w:val="28"/>
          <w:shd w:val="clear" w:color="auto" w:fill="FFFFFF"/>
        </w:rPr>
        <w:t xml:space="preserve"> đề nghị cơ quan soạn thảo chỉnh sửa tại dự thảo Tờ trình cho thống nhất.</w:t>
      </w:r>
    </w:p>
    <w:p w:rsidR="00012FDC" w:rsidRPr="00102188" w:rsidRDefault="00012FDC" w:rsidP="00102188">
      <w:pPr>
        <w:spacing w:before="120" w:after="120" w:line="264" w:lineRule="auto"/>
        <w:ind w:firstLine="567"/>
        <w:jc w:val="both"/>
        <w:rPr>
          <w:rFonts w:ascii="Times New Roman" w:hAnsi="Times New Roman"/>
          <w:b/>
          <w:sz w:val="28"/>
          <w:szCs w:val="28"/>
          <w:lang w:val="vi-VN"/>
        </w:rPr>
      </w:pPr>
      <w:r w:rsidRPr="00102188">
        <w:rPr>
          <w:rFonts w:ascii="Times New Roman" w:hAnsi="Times New Roman"/>
          <w:b/>
          <w:sz w:val="28"/>
          <w:szCs w:val="28"/>
          <w:lang w:val="sv-SE"/>
        </w:rPr>
        <w:t>4. Về thể thức, kỹ thuật soạn thảo văn bản</w:t>
      </w:r>
    </w:p>
    <w:p w:rsidR="00BB6811" w:rsidRPr="00102188" w:rsidRDefault="00012FDC" w:rsidP="00102188">
      <w:pPr>
        <w:shd w:val="clear" w:color="auto" w:fill="FFFFFF"/>
        <w:tabs>
          <w:tab w:val="left" w:pos="284"/>
          <w:tab w:val="left" w:pos="680"/>
          <w:tab w:val="left" w:pos="851"/>
        </w:tabs>
        <w:spacing w:before="120" w:after="120" w:line="264" w:lineRule="auto"/>
        <w:ind w:firstLine="567"/>
        <w:jc w:val="both"/>
        <w:textAlignment w:val="baseline"/>
        <w:rPr>
          <w:rFonts w:ascii="Times New Roman" w:hAnsi="Times New Roman"/>
          <w:sz w:val="28"/>
          <w:szCs w:val="28"/>
        </w:rPr>
      </w:pPr>
      <w:r w:rsidRPr="00102188">
        <w:rPr>
          <w:rFonts w:ascii="Times New Roman" w:hAnsi="Times New Roman"/>
          <w:sz w:val="28"/>
          <w:szCs w:val="28"/>
        </w:rPr>
        <w:t xml:space="preserve">Thể thức, kỹ thuật soạn thảo văn bản cơ bản phù hợp với quy định tại Nghị định </w:t>
      </w:r>
      <w:r w:rsidRPr="00102188">
        <w:rPr>
          <w:rFonts w:ascii="Times New Roman" w:hAnsi="Times New Roman"/>
          <w:sz w:val="28"/>
          <w:szCs w:val="28"/>
          <w:lang w:val="vi-VN"/>
        </w:rPr>
        <w:t xml:space="preserve">số </w:t>
      </w:r>
      <w:r w:rsidRPr="00102188">
        <w:rPr>
          <w:rFonts w:ascii="Times New Roman" w:hAnsi="Times New Roman"/>
          <w:sz w:val="28"/>
          <w:szCs w:val="28"/>
        </w:rPr>
        <w:t>34/2016/NĐ-CP</w:t>
      </w:r>
      <w:r w:rsidRPr="00102188">
        <w:rPr>
          <w:rFonts w:ascii="Times New Roman" w:hAnsi="Times New Roman"/>
          <w:sz w:val="28"/>
          <w:szCs w:val="28"/>
          <w:lang w:val="vi-VN"/>
        </w:rPr>
        <w:t>, Nghị định số 154/2020/NĐ-CP</w:t>
      </w:r>
      <w:r w:rsidR="00C60AE4" w:rsidRPr="00102188">
        <w:rPr>
          <w:rFonts w:ascii="Times New Roman" w:hAnsi="Times New Roman"/>
          <w:sz w:val="28"/>
          <w:szCs w:val="28"/>
        </w:rPr>
        <w:t>, Nghị đị</w:t>
      </w:r>
      <w:r w:rsidR="00BB6811" w:rsidRPr="00102188">
        <w:rPr>
          <w:rFonts w:ascii="Times New Roman" w:hAnsi="Times New Roman"/>
          <w:sz w:val="28"/>
          <w:szCs w:val="28"/>
        </w:rPr>
        <w:t>nh số 59/2024/NĐ-CP và Mẫu số 19</w:t>
      </w:r>
      <w:r w:rsidR="00F57AE1" w:rsidRPr="00102188">
        <w:rPr>
          <w:rFonts w:ascii="Times New Roman" w:hAnsi="Times New Roman"/>
          <w:sz w:val="28"/>
          <w:szCs w:val="28"/>
        </w:rPr>
        <w:t>, Mẫu số 44</w:t>
      </w:r>
      <w:r w:rsidRPr="00102188">
        <w:rPr>
          <w:rFonts w:ascii="Times New Roman" w:hAnsi="Times New Roman"/>
          <w:sz w:val="28"/>
          <w:szCs w:val="28"/>
        </w:rPr>
        <w:t xml:space="preserve"> Phụ lục I ban hành kèm theo Nghị định </w:t>
      </w:r>
      <w:r w:rsidRPr="00102188">
        <w:rPr>
          <w:rFonts w:ascii="Times New Roman" w:hAnsi="Times New Roman"/>
          <w:sz w:val="28"/>
          <w:szCs w:val="28"/>
          <w:lang w:val="vi-VN"/>
        </w:rPr>
        <w:t>số 15</w:t>
      </w:r>
      <w:r w:rsidRPr="00102188">
        <w:rPr>
          <w:rFonts w:ascii="Times New Roman" w:hAnsi="Times New Roman"/>
          <w:sz w:val="28"/>
          <w:szCs w:val="28"/>
        </w:rPr>
        <w:t>4/20</w:t>
      </w:r>
      <w:r w:rsidRPr="00102188">
        <w:rPr>
          <w:rFonts w:ascii="Times New Roman" w:hAnsi="Times New Roman"/>
          <w:sz w:val="28"/>
          <w:szCs w:val="28"/>
          <w:lang w:val="vi-VN"/>
        </w:rPr>
        <w:t>20</w:t>
      </w:r>
      <w:r w:rsidRPr="00102188">
        <w:rPr>
          <w:rFonts w:ascii="Times New Roman" w:hAnsi="Times New Roman"/>
          <w:sz w:val="28"/>
          <w:szCs w:val="28"/>
        </w:rPr>
        <w:t>/NĐ-CP.</w:t>
      </w:r>
      <w:r w:rsidR="004078CE" w:rsidRPr="00102188">
        <w:rPr>
          <w:rFonts w:ascii="Times New Roman" w:hAnsi="Times New Roman"/>
          <w:sz w:val="28"/>
          <w:szCs w:val="28"/>
        </w:rPr>
        <w:t xml:space="preserve"> </w:t>
      </w:r>
    </w:p>
    <w:p w:rsidR="00BB6811" w:rsidRPr="00102188" w:rsidRDefault="004078CE" w:rsidP="00102188">
      <w:pPr>
        <w:shd w:val="clear" w:color="auto" w:fill="FFFFFF"/>
        <w:tabs>
          <w:tab w:val="left" w:pos="284"/>
          <w:tab w:val="left" w:pos="680"/>
          <w:tab w:val="left" w:pos="851"/>
        </w:tabs>
        <w:spacing w:before="120" w:after="120" w:line="264" w:lineRule="auto"/>
        <w:ind w:firstLine="567"/>
        <w:jc w:val="both"/>
        <w:textAlignment w:val="baseline"/>
        <w:rPr>
          <w:rFonts w:ascii="Times New Roman" w:eastAsia="Courier New" w:hAnsi="Times New Roman"/>
          <w:color w:val="000000"/>
          <w:sz w:val="28"/>
          <w:szCs w:val="28"/>
          <w:lang w:eastAsia="vi-VN"/>
        </w:rPr>
      </w:pPr>
      <w:r w:rsidRPr="00102188">
        <w:rPr>
          <w:rFonts w:ascii="Times New Roman" w:hAnsi="Times New Roman"/>
          <w:sz w:val="28"/>
          <w:szCs w:val="28"/>
        </w:rPr>
        <w:t xml:space="preserve">Tuy nhiên, để dự thảo được hoàn thiện, </w:t>
      </w:r>
      <w:r w:rsidR="00C60AE4" w:rsidRPr="00102188">
        <w:rPr>
          <w:rFonts w:ascii="Times New Roman" w:eastAsia="SimSun" w:hAnsi="Times New Roman"/>
          <w:sz w:val="28"/>
          <w:szCs w:val="28"/>
        </w:rPr>
        <w:t>đ</w:t>
      </w:r>
      <w:r w:rsidR="003D30DB" w:rsidRPr="00102188">
        <w:rPr>
          <w:rFonts w:ascii="Times New Roman" w:eastAsia="Courier New" w:hAnsi="Times New Roman"/>
          <w:color w:val="000000"/>
          <w:sz w:val="28"/>
          <w:szCs w:val="28"/>
          <w:lang w:eastAsia="vi-VN"/>
        </w:rPr>
        <w:t xml:space="preserve">ề nghị cơ quan soạn thảo rà soát toàn bộ </w:t>
      </w:r>
      <w:r w:rsidR="001D2E5F" w:rsidRPr="00102188">
        <w:rPr>
          <w:rFonts w:ascii="Times New Roman" w:eastAsia="Courier New" w:hAnsi="Times New Roman"/>
          <w:color w:val="000000"/>
          <w:sz w:val="28"/>
          <w:szCs w:val="28"/>
          <w:lang w:eastAsia="vi-VN"/>
        </w:rPr>
        <w:t xml:space="preserve">các </w:t>
      </w:r>
      <w:r w:rsidR="003D30DB" w:rsidRPr="00102188">
        <w:rPr>
          <w:rFonts w:ascii="Times New Roman" w:eastAsia="Courier New" w:hAnsi="Times New Roman"/>
          <w:color w:val="000000"/>
          <w:sz w:val="28"/>
          <w:szCs w:val="28"/>
          <w:lang w:eastAsia="vi-VN"/>
        </w:rPr>
        <w:t>dự thảo để chỉnh sửa lỗi chính tả</w:t>
      </w:r>
      <w:r w:rsidR="00C60AE4" w:rsidRPr="00102188">
        <w:rPr>
          <w:rFonts w:ascii="Times New Roman" w:eastAsia="Courier New" w:hAnsi="Times New Roman"/>
          <w:color w:val="000000"/>
          <w:sz w:val="28"/>
          <w:szCs w:val="28"/>
          <w:lang w:eastAsia="vi-VN"/>
        </w:rPr>
        <w:t xml:space="preserve">, cách trình bày </w:t>
      </w:r>
      <w:r w:rsidR="003D30DB" w:rsidRPr="00102188">
        <w:rPr>
          <w:rFonts w:ascii="Times New Roman" w:eastAsia="Courier New" w:hAnsi="Times New Roman"/>
          <w:color w:val="000000"/>
          <w:sz w:val="28"/>
          <w:szCs w:val="28"/>
          <w:lang w:eastAsia="vi-VN"/>
        </w:rPr>
        <w:t xml:space="preserve">như: </w:t>
      </w:r>
      <w:r w:rsidR="00BB6811" w:rsidRPr="00102188">
        <w:rPr>
          <w:rFonts w:ascii="Times New Roman" w:eastAsia="Courier New" w:hAnsi="Times New Roman"/>
          <w:color w:val="000000"/>
          <w:sz w:val="28"/>
          <w:szCs w:val="28"/>
          <w:lang w:eastAsia="vi-VN"/>
        </w:rPr>
        <w:t>Đề nghị thay các cụm từ “</w:t>
      </w:r>
      <w:r w:rsidR="00294711" w:rsidRPr="00102188">
        <w:rPr>
          <w:rFonts w:ascii="Times New Roman" w:eastAsia="Courier New" w:hAnsi="Times New Roman"/>
          <w:color w:val="000000"/>
          <w:sz w:val="28"/>
          <w:szCs w:val="28"/>
          <w:lang w:eastAsia="vi-VN"/>
        </w:rPr>
        <w:t>các bộ” thành cụm từ “các Bộ” tại phần nơi nhận, bổ sung dấu chấm tại cuối đoạn tại nội dung Điều 1 dự thảo Quy định,</w:t>
      </w:r>
      <w:r w:rsidR="0003744B" w:rsidRPr="00102188">
        <w:rPr>
          <w:rFonts w:ascii="Times New Roman" w:eastAsia="Courier New" w:hAnsi="Times New Roman"/>
          <w:color w:val="000000"/>
          <w:sz w:val="28"/>
          <w:szCs w:val="28"/>
          <w:lang w:eastAsia="vi-VN"/>
        </w:rPr>
        <w:t xml:space="preserve"> bổ sung dấu phẩy vào sau cụm từ “Trong những hộ gia đình có mức đóng góp bằng vật chất như nhau” tại điểm b khoản 5 Điều 10 cho phù hợp</w:t>
      </w:r>
      <w:r w:rsidR="00294711" w:rsidRPr="00102188">
        <w:rPr>
          <w:rFonts w:ascii="Times New Roman" w:eastAsia="Courier New" w:hAnsi="Times New Roman"/>
          <w:color w:val="000000"/>
          <w:sz w:val="28"/>
          <w:szCs w:val="28"/>
          <w:lang w:eastAsia="vi-VN"/>
        </w:rPr>
        <w:t>…</w:t>
      </w:r>
    </w:p>
    <w:p w:rsidR="00E657A5" w:rsidRPr="00102188" w:rsidRDefault="00E657A5" w:rsidP="00102188">
      <w:pPr>
        <w:tabs>
          <w:tab w:val="left" w:pos="1134"/>
        </w:tabs>
        <w:spacing w:before="120" w:after="120" w:line="264" w:lineRule="auto"/>
        <w:ind w:firstLine="567"/>
        <w:jc w:val="both"/>
        <w:rPr>
          <w:rFonts w:ascii="Times New Roman" w:hAnsi="Times New Roman"/>
          <w:b/>
          <w:sz w:val="28"/>
          <w:szCs w:val="28"/>
        </w:rPr>
      </w:pPr>
      <w:r w:rsidRPr="00102188">
        <w:rPr>
          <w:rFonts w:ascii="Times New Roman" w:hAnsi="Times New Roman"/>
          <w:b/>
          <w:sz w:val="28"/>
          <w:szCs w:val="28"/>
        </w:rPr>
        <w:t>5. Kết luận</w:t>
      </w:r>
    </w:p>
    <w:p w:rsidR="00C60AE4" w:rsidRPr="00102188" w:rsidRDefault="00294711" w:rsidP="00102188">
      <w:pPr>
        <w:shd w:val="clear" w:color="auto" w:fill="FFFFFF"/>
        <w:tabs>
          <w:tab w:val="left" w:pos="709"/>
          <w:tab w:val="left" w:pos="993"/>
        </w:tabs>
        <w:spacing w:before="120" w:after="120" w:line="264" w:lineRule="auto"/>
        <w:ind w:firstLine="567"/>
        <w:jc w:val="both"/>
        <w:rPr>
          <w:rFonts w:ascii="Times New Roman" w:hAnsi="Times New Roman"/>
          <w:b/>
          <w:bCs/>
          <w:sz w:val="28"/>
          <w:szCs w:val="28"/>
        </w:rPr>
      </w:pPr>
      <w:r w:rsidRPr="00102188">
        <w:rPr>
          <w:rFonts w:ascii="Times New Roman" w:hAnsi="Times New Roman"/>
          <w:sz w:val="28"/>
          <w:szCs w:val="28"/>
        </w:rPr>
        <w:t>Đề nghị Sở Nội vụ hoàn thiện dự thảo Quyết định theo các ý kiến thẩm định của Sở Tư pháp.</w:t>
      </w:r>
      <w:r w:rsidRPr="00102188">
        <w:rPr>
          <w:rFonts w:ascii="Times New Roman" w:hAnsi="Times New Roman"/>
          <w:b/>
          <w:bCs/>
          <w:sz w:val="28"/>
          <w:szCs w:val="28"/>
        </w:rPr>
        <w:t xml:space="preserve"> </w:t>
      </w:r>
      <w:r w:rsidRPr="00102188">
        <w:rPr>
          <w:rFonts w:ascii="Times New Roman" w:hAnsi="Times New Roman"/>
          <w:bCs/>
          <w:sz w:val="28"/>
          <w:szCs w:val="28"/>
        </w:rPr>
        <w:t>Sau đó,</w:t>
      </w:r>
      <w:r w:rsidRPr="00102188">
        <w:rPr>
          <w:rFonts w:ascii="Times New Roman" w:hAnsi="Times New Roman"/>
          <w:b/>
          <w:bCs/>
          <w:sz w:val="28"/>
          <w:szCs w:val="28"/>
        </w:rPr>
        <w:t xml:space="preserve"> </w:t>
      </w:r>
      <w:r w:rsidRPr="00102188">
        <w:rPr>
          <w:rFonts w:ascii="Times New Roman" w:hAnsi="Times New Roman"/>
          <w:sz w:val="28"/>
          <w:szCs w:val="28"/>
        </w:rPr>
        <w:t>d</w:t>
      </w:r>
      <w:r w:rsidR="00C60AE4" w:rsidRPr="00102188">
        <w:rPr>
          <w:rFonts w:ascii="Times New Roman" w:hAnsi="Times New Roman"/>
          <w:sz w:val="28"/>
          <w:szCs w:val="28"/>
        </w:rPr>
        <w:t xml:space="preserve">ự thảo Quyết định đủ điều kiện tiếp tục tham mưu trình Ủy ban nhân dân tỉnh xem xét, quyết định ban hành. </w:t>
      </w:r>
    </w:p>
    <w:p w:rsidR="00C60AE4" w:rsidRPr="00102188" w:rsidRDefault="00C60AE4" w:rsidP="00102188">
      <w:pPr>
        <w:widowControl w:val="0"/>
        <w:tabs>
          <w:tab w:val="left" w:pos="714"/>
          <w:tab w:val="left" w:pos="993"/>
        </w:tabs>
        <w:spacing w:before="120" w:after="120" w:line="264" w:lineRule="auto"/>
        <w:ind w:firstLine="567"/>
        <w:jc w:val="both"/>
        <w:rPr>
          <w:rFonts w:ascii="Times New Roman" w:hAnsi="Times New Roman"/>
          <w:sz w:val="28"/>
          <w:szCs w:val="28"/>
        </w:rPr>
      </w:pPr>
      <w:r w:rsidRPr="00102188">
        <w:rPr>
          <w:rFonts w:ascii="Times New Roman" w:hAnsi="Times New Roman"/>
          <w:sz w:val="28"/>
          <w:szCs w:val="28"/>
        </w:rPr>
        <w:t xml:space="preserve">Ngoài ra, đề nghị cơ quan soạn thảo có trách nhiệm giải trình, tiếp thu ý kiến thẩm định để chỉnh lý, hoàn thiện dự thảo, đồng thời gửi báo cáo giải trình, tiếp thu kèm theo dự </w:t>
      </w:r>
      <w:bookmarkStart w:id="2" w:name="_GoBack"/>
      <w:bookmarkEnd w:id="2"/>
      <w:r w:rsidRPr="00102188">
        <w:rPr>
          <w:rFonts w:ascii="Times New Roman" w:hAnsi="Times New Roman"/>
          <w:sz w:val="28"/>
          <w:szCs w:val="28"/>
        </w:rPr>
        <w:t>thảo văn bản đã được chỉnh lý đến Sở Tư pháp khi trình Ủy ban nhân dân dự thảo Quyết định theo quy định tại khoản 5 Điều 130 Luật Ban hành văn bản quy phạm pháp luật năm 2015 được bổ sung tại khoản 40 Điều 1 Luật sửa đổi, bổ sung một số điều của Luật Ban hành văn bản quy phạm pháp luật năm 2020.</w:t>
      </w:r>
    </w:p>
    <w:p w:rsidR="005A671F" w:rsidRPr="00102188" w:rsidRDefault="00C7614C" w:rsidP="00102188">
      <w:pPr>
        <w:pStyle w:val="normal-p"/>
        <w:tabs>
          <w:tab w:val="left" w:pos="1134"/>
        </w:tabs>
        <w:spacing w:before="120" w:beforeAutospacing="0" w:after="120" w:afterAutospacing="0" w:line="264" w:lineRule="auto"/>
        <w:ind w:firstLine="567"/>
        <w:jc w:val="both"/>
        <w:rPr>
          <w:sz w:val="28"/>
          <w:szCs w:val="28"/>
        </w:rPr>
      </w:pPr>
      <w:r w:rsidRPr="00102188">
        <w:rPr>
          <w:sz w:val="28"/>
          <w:szCs w:val="28"/>
        </w:rPr>
        <w:t xml:space="preserve">Trên đây là Báo cáo thẩm định của Sở Tư pháp đối với </w:t>
      </w:r>
      <w:r w:rsidR="001C10BC" w:rsidRPr="00102188">
        <w:rPr>
          <w:sz w:val="28"/>
          <w:szCs w:val="28"/>
        </w:rPr>
        <w:t xml:space="preserve">dự thảo </w:t>
      </w:r>
      <w:r w:rsidR="001023B3" w:rsidRPr="00102188">
        <w:rPr>
          <w:sz w:val="28"/>
          <w:szCs w:val="28"/>
        </w:rPr>
        <w:t xml:space="preserve">Quyết định </w:t>
      </w:r>
      <w:r w:rsidR="00294711" w:rsidRPr="00102188">
        <w:rPr>
          <w:sz w:val="28"/>
          <w:szCs w:val="28"/>
        </w:rPr>
        <w:t xml:space="preserve">ban hành Quy định về công tác thi đua, khen thưởng </w:t>
      </w:r>
      <w:r w:rsidR="001023B3" w:rsidRPr="00102188">
        <w:rPr>
          <w:sz w:val="28"/>
          <w:szCs w:val="28"/>
        </w:rPr>
        <w:t>trên địa bàn tỉnh Lâm Đồng</w:t>
      </w:r>
      <w:r w:rsidRPr="00102188">
        <w:rPr>
          <w:sz w:val="28"/>
          <w:szCs w:val="28"/>
        </w:rPr>
        <w:t xml:space="preserve">. Sở Tư pháp </w:t>
      </w:r>
      <w:r w:rsidR="006242BF" w:rsidRPr="00102188">
        <w:rPr>
          <w:sz w:val="28"/>
          <w:szCs w:val="28"/>
        </w:rPr>
        <w:t xml:space="preserve">kính </w:t>
      </w:r>
      <w:r w:rsidRPr="00102188">
        <w:rPr>
          <w:sz w:val="28"/>
          <w:szCs w:val="28"/>
        </w:rPr>
        <w:t xml:space="preserve">gửi Sở </w:t>
      </w:r>
      <w:r w:rsidR="001023B3" w:rsidRPr="00102188">
        <w:rPr>
          <w:sz w:val="28"/>
          <w:szCs w:val="28"/>
        </w:rPr>
        <w:t>Nội vụ</w:t>
      </w:r>
      <w:r w:rsidRPr="00102188">
        <w:rPr>
          <w:sz w:val="28"/>
          <w:szCs w:val="28"/>
        </w:rPr>
        <w:t>./.</w:t>
      </w:r>
    </w:p>
    <w:tbl>
      <w:tblPr>
        <w:tblW w:w="0" w:type="auto"/>
        <w:tblLook w:val="01E0" w:firstRow="1" w:lastRow="1" w:firstColumn="1" w:lastColumn="1" w:noHBand="0" w:noVBand="0"/>
      </w:tblPr>
      <w:tblGrid>
        <w:gridCol w:w="4427"/>
        <w:gridCol w:w="4863"/>
      </w:tblGrid>
      <w:tr w:rsidR="00E40D0B" w:rsidRPr="009F2DC9" w:rsidTr="00867AA5">
        <w:trPr>
          <w:trHeight w:val="967"/>
        </w:trPr>
        <w:tc>
          <w:tcPr>
            <w:tcW w:w="4427" w:type="dxa"/>
          </w:tcPr>
          <w:p w:rsidR="00E40D0B" w:rsidRDefault="00E40D0B" w:rsidP="00BF4058">
            <w:pPr>
              <w:jc w:val="both"/>
              <w:rPr>
                <w:rFonts w:ascii="Times New Roman" w:hAnsi="Times New Roman"/>
                <w:b/>
                <w:i/>
                <w:sz w:val="24"/>
                <w:szCs w:val="24"/>
                <w:lang w:val="pt-BR"/>
              </w:rPr>
            </w:pPr>
            <w:r w:rsidRPr="009F2DC9">
              <w:rPr>
                <w:rFonts w:ascii="Times New Roman" w:hAnsi="Times New Roman"/>
                <w:b/>
                <w:i/>
                <w:sz w:val="24"/>
                <w:szCs w:val="24"/>
                <w:lang w:val="pt-BR"/>
              </w:rPr>
              <w:t>Nơi nhận:</w:t>
            </w:r>
          </w:p>
          <w:p w:rsidR="00E40D0B" w:rsidRDefault="00E40D0B" w:rsidP="00BF4058">
            <w:pPr>
              <w:jc w:val="both"/>
              <w:rPr>
                <w:rFonts w:ascii="Times New Roman" w:hAnsi="Times New Roman"/>
                <w:sz w:val="22"/>
                <w:szCs w:val="22"/>
                <w:lang w:val="pt-BR"/>
              </w:rPr>
            </w:pPr>
            <w:r w:rsidRPr="00880A8A">
              <w:rPr>
                <w:rFonts w:ascii="Times New Roman" w:hAnsi="Times New Roman"/>
                <w:sz w:val="22"/>
                <w:szCs w:val="22"/>
                <w:lang w:val="pt-BR"/>
              </w:rPr>
              <w:t>-</w:t>
            </w:r>
            <w:r w:rsidRPr="00C61CD2">
              <w:rPr>
                <w:rFonts w:ascii="Times New Roman" w:hAnsi="Times New Roman"/>
                <w:sz w:val="22"/>
                <w:szCs w:val="22"/>
                <w:lang w:val="pt-BR"/>
              </w:rPr>
              <w:t xml:space="preserve"> Sở </w:t>
            </w:r>
            <w:r w:rsidR="001023B3">
              <w:rPr>
                <w:rFonts w:ascii="Times New Roman" w:hAnsi="Times New Roman"/>
                <w:sz w:val="22"/>
                <w:szCs w:val="22"/>
                <w:lang w:val="pt-BR"/>
              </w:rPr>
              <w:t>Nội vụ</w:t>
            </w:r>
            <w:r w:rsidRPr="00C61CD2">
              <w:rPr>
                <w:rFonts w:ascii="Times New Roman" w:hAnsi="Times New Roman"/>
                <w:sz w:val="22"/>
                <w:szCs w:val="22"/>
                <w:lang w:val="pt-BR"/>
              </w:rPr>
              <w:t>;</w:t>
            </w:r>
          </w:p>
          <w:p w:rsidR="00E40D0B" w:rsidRDefault="00E40D0B" w:rsidP="00BF4058">
            <w:pPr>
              <w:jc w:val="both"/>
              <w:rPr>
                <w:rFonts w:ascii="Times New Roman" w:hAnsi="Times New Roman"/>
                <w:sz w:val="22"/>
                <w:szCs w:val="24"/>
                <w:lang w:val="pt-BR"/>
              </w:rPr>
            </w:pPr>
            <w:r>
              <w:rPr>
                <w:rFonts w:ascii="Times New Roman" w:hAnsi="Times New Roman"/>
                <w:sz w:val="22"/>
                <w:szCs w:val="24"/>
                <w:lang w:val="pt-BR"/>
              </w:rPr>
              <w:t xml:space="preserve">- Giám đốc; </w:t>
            </w:r>
          </w:p>
          <w:p w:rsidR="006242BF" w:rsidRDefault="006242BF" w:rsidP="00BF4058">
            <w:pPr>
              <w:jc w:val="both"/>
              <w:rPr>
                <w:rFonts w:ascii="Times New Roman" w:hAnsi="Times New Roman"/>
                <w:sz w:val="22"/>
                <w:szCs w:val="24"/>
                <w:lang w:val="pt-BR"/>
              </w:rPr>
            </w:pPr>
            <w:r>
              <w:rPr>
                <w:rFonts w:ascii="Times New Roman" w:hAnsi="Times New Roman"/>
                <w:sz w:val="22"/>
                <w:szCs w:val="24"/>
                <w:lang w:val="pt-BR"/>
              </w:rPr>
              <w:t>- Phó Giám đốc phụ trách;</w:t>
            </w:r>
          </w:p>
          <w:p w:rsidR="00012FDC" w:rsidRDefault="00012FDC" w:rsidP="00BF4058">
            <w:pPr>
              <w:jc w:val="both"/>
              <w:rPr>
                <w:rFonts w:ascii="Times New Roman" w:hAnsi="Times New Roman"/>
                <w:sz w:val="22"/>
                <w:szCs w:val="24"/>
                <w:lang w:val="pt-BR"/>
              </w:rPr>
            </w:pPr>
            <w:r>
              <w:rPr>
                <w:rFonts w:ascii="Times New Roman" w:hAnsi="Times New Roman"/>
                <w:sz w:val="22"/>
                <w:szCs w:val="24"/>
                <w:lang w:val="pt-BR"/>
              </w:rPr>
              <w:t>- Trang TTĐT Sở;</w:t>
            </w:r>
          </w:p>
          <w:p w:rsidR="00867AA5" w:rsidRDefault="00071B04" w:rsidP="00BF4058">
            <w:pPr>
              <w:jc w:val="both"/>
              <w:rPr>
                <w:rFonts w:ascii="Times New Roman" w:hAnsi="Times New Roman"/>
                <w:sz w:val="28"/>
                <w:szCs w:val="28"/>
                <w:lang w:val="pt-BR"/>
              </w:rPr>
            </w:pPr>
            <w:r>
              <w:rPr>
                <w:rFonts w:ascii="Times New Roman" w:hAnsi="Times New Roman"/>
                <w:sz w:val="22"/>
                <w:szCs w:val="22"/>
                <w:lang w:val="pt-BR"/>
              </w:rPr>
              <w:t>- Lưu: VT, XD</w:t>
            </w:r>
            <w:r w:rsidR="00E40D0B" w:rsidRPr="009F2DC9">
              <w:rPr>
                <w:rFonts w:ascii="Times New Roman" w:hAnsi="Times New Roman"/>
                <w:sz w:val="22"/>
                <w:szCs w:val="22"/>
                <w:lang w:val="pt-BR"/>
              </w:rPr>
              <w:t>KT</w:t>
            </w:r>
            <w:r w:rsidR="00E40D0B">
              <w:rPr>
                <w:rFonts w:ascii="Times New Roman" w:hAnsi="Times New Roman"/>
                <w:sz w:val="22"/>
                <w:szCs w:val="22"/>
                <w:lang w:val="pt-BR"/>
              </w:rPr>
              <w:t>VB</w:t>
            </w:r>
            <w:r w:rsidR="00E40D0B" w:rsidRPr="009F2DC9">
              <w:rPr>
                <w:rFonts w:ascii="Times New Roman" w:hAnsi="Times New Roman"/>
                <w:sz w:val="22"/>
                <w:szCs w:val="22"/>
                <w:lang w:val="pt-BR"/>
              </w:rPr>
              <w:t>.</w:t>
            </w:r>
          </w:p>
          <w:p w:rsidR="00867AA5" w:rsidRPr="00867AA5" w:rsidRDefault="00867AA5" w:rsidP="00867AA5">
            <w:pPr>
              <w:rPr>
                <w:rFonts w:ascii="Times New Roman" w:hAnsi="Times New Roman"/>
                <w:sz w:val="28"/>
                <w:szCs w:val="28"/>
                <w:lang w:val="pt-BR"/>
              </w:rPr>
            </w:pPr>
          </w:p>
          <w:p w:rsidR="00867AA5" w:rsidRPr="00867AA5" w:rsidRDefault="00867AA5" w:rsidP="00867AA5">
            <w:pPr>
              <w:rPr>
                <w:rFonts w:ascii="Times New Roman" w:hAnsi="Times New Roman"/>
                <w:sz w:val="28"/>
                <w:szCs w:val="28"/>
                <w:lang w:val="pt-BR"/>
              </w:rPr>
            </w:pPr>
          </w:p>
          <w:p w:rsidR="00E40D0B" w:rsidRPr="00867AA5" w:rsidRDefault="00E40D0B" w:rsidP="00867AA5">
            <w:pPr>
              <w:rPr>
                <w:rFonts w:ascii="Times New Roman" w:hAnsi="Times New Roman"/>
                <w:sz w:val="28"/>
                <w:szCs w:val="28"/>
                <w:lang w:val="pt-BR"/>
              </w:rPr>
            </w:pPr>
          </w:p>
        </w:tc>
        <w:tc>
          <w:tcPr>
            <w:tcW w:w="4863" w:type="dxa"/>
          </w:tcPr>
          <w:p w:rsidR="00E40D0B" w:rsidRDefault="006242BF" w:rsidP="00206DAA">
            <w:pPr>
              <w:jc w:val="center"/>
              <w:rPr>
                <w:rFonts w:ascii="Times New Roman" w:hAnsi="Times New Roman"/>
                <w:b/>
                <w:sz w:val="28"/>
                <w:szCs w:val="28"/>
                <w:lang w:val="pt-BR"/>
              </w:rPr>
            </w:pPr>
            <w:r>
              <w:rPr>
                <w:rFonts w:ascii="Times New Roman" w:hAnsi="Times New Roman"/>
                <w:b/>
                <w:sz w:val="28"/>
                <w:szCs w:val="28"/>
                <w:lang w:val="pt-BR"/>
              </w:rPr>
              <w:t xml:space="preserve">KT. </w:t>
            </w:r>
            <w:r w:rsidR="003F21C7">
              <w:rPr>
                <w:rFonts w:ascii="Times New Roman" w:hAnsi="Times New Roman"/>
                <w:b/>
                <w:sz w:val="28"/>
                <w:szCs w:val="28"/>
                <w:lang w:val="pt-BR"/>
              </w:rPr>
              <w:t>GIÁM ĐỐC</w:t>
            </w:r>
          </w:p>
          <w:p w:rsidR="00584DB4" w:rsidRPr="00F57AE1" w:rsidRDefault="007776CC" w:rsidP="00F57AE1">
            <w:pPr>
              <w:jc w:val="center"/>
              <w:rPr>
                <w:rFonts w:ascii="Times New Roman" w:hAnsi="Times New Roman"/>
                <w:b/>
                <w:sz w:val="28"/>
                <w:szCs w:val="28"/>
                <w:lang w:val="pt-BR"/>
              </w:rPr>
            </w:pPr>
            <w:r>
              <w:rPr>
                <w:rFonts w:ascii="Times New Roman" w:hAnsi="Times New Roman"/>
                <w:b/>
                <w:sz w:val="28"/>
                <w:szCs w:val="28"/>
                <w:lang w:val="pt-BR"/>
              </w:rPr>
              <w:t>PHÓ GIÁM ĐỐC</w:t>
            </w:r>
          </w:p>
          <w:p w:rsidR="00407D28" w:rsidRDefault="00407D28" w:rsidP="00206DAA">
            <w:pPr>
              <w:rPr>
                <w:rFonts w:ascii="Times New Roman" w:hAnsi="Times New Roman"/>
                <w:b/>
                <w:sz w:val="22"/>
                <w:szCs w:val="28"/>
                <w:lang w:val="pt-BR"/>
              </w:rPr>
            </w:pPr>
          </w:p>
          <w:p w:rsidR="00F57AE1" w:rsidRDefault="00F57AE1" w:rsidP="00206DAA">
            <w:pPr>
              <w:rPr>
                <w:rFonts w:ascii="Times New Roman" w:hAnsi="Times New Roman"/>
                <w:b/>
                <w:sz w:val="22"/>
                <w:szCs w:val="28"/>
                <w:lang w:val="pt-BR"/>
              </w:rPr>
            </w:pPr>
          </w:p>
          <w:p w:rsidR="00F57AE1" w:rsidRDefault="00F57AE1" w:rsidP="00206DAA">
            <w:pPr>
              <w:rPr>
                <w:rFonts w:ascii="Times New Roman" w:hAnsi="Times New Roman"/>
                <w:b/>
                <w:sz w:val="22"/>
                <w:szCs w:val="28"/>
                <w:lang w:val="pt-BR"/>
              </w:rPr>
            </w:pPr>
          </w:p>
          <w:p w:rsidR="00C60AE4" w:rsidRDefault="00C60AE4" w:rsidP="00206DAA">
            <w:pPr>
              <w:rPr>
                <w:rFonts w:ascii="Times New Roman" w:hAnsi="Times New Roman"/>
                <w:b/>
                <w:sz w:val="22"/>
                <w:szCs w:val="28"/>
                <w:lang w:val="pt-BR"/>
              </w:rPr>
            </w:pPr>
          </w:p>
          <w:p w:rsidR="00C60AE4" w:rsidRDefault="00C60AE4" w:rsidP="00206DAA">
            <w:pPr>
              <w:rPr>
                <w:rFonts w:ascii="Times New Roman" w:hAnsi="Times New Roman"/>
                <w:b/>
                <w:sz w:val="22"/>
                <w:szCs w:val="28"/>
                <w:lang w:val="pt-BR"/>
              </w:rPr>
            </w:pPr>
          </w:p>
          <w:p w:rsidR="001023B3" w:rsidRDefault="001023B3" w:rsidP="00206DAA">
            <w:pPr>
              <w:rPr>
                <w:rFonts w:ascii="Times New Roman" w:hAnsi="Times New Roman"/>
                <w:b/>
                <w:sz w:val="22"/>
                <w:szCs w:val="28"/>
                <w:lang w:val="pt-BR"/>
              </w:rPr>
            </w:pPr>
          </w:p>
          <w:p w:rsidR="001023B3" w:rsidRDefault="001023B3" w:rsidP="00206DAA">
            <w:pPr>
              <w:rPr>
                <w:rFonts w:ascii="Times New Roman" w:hAnsi="Times New Roman"/>
                <w:b/>
                <w:sz w:val="22"/>
                <w:szCs w:val="28"/>
                <w:lang w:val="pt-BR"/>
              </w:rPr>
            </w:pPr>
          </w:p>
          <w:p w:rsidR="001023B3" w:rsidRPr="001023B3" w:rsidRDefault="001023B3" w:rsidP="00206DAA">
            <w:pPr>
              <w:rPr>
                <w:rFonts w:ascii="Times New Roman" w:hAnsi="Times New Roman"/>
                <w:b/>
                <w:sz w:val="28"/>
                <w:szCs w:val="28"/>
                <w:lang w:val="pt-BR"/>
              </w:rPr>
            </w:pPr>
            <w:r>
              <w:rPr>
                <w:rFonts w:ascii="Times New Roman" w:hAnsi="Times New Roman"/>
                <w:b/>
                <w:sz w:val="28"/>
                <w:szCs w:val="28"/>
                <w:lang w:val="pt-BR"/>
              </w:rPr>
              <w:t xml:space="preserve">                     </w:t>
            </w:r>
            <w:r w:rsidRPr="001023B3">
              <w:rPr>
                <w:rFonts w:ascii="Times New Roman" w:hAnsi="Times New Roman"/>
                <w:b/>
                <w:sz w:val="28"/>
                <w:szCs w:val="28"/>
                <w:lang w:val="pt-BR"/>
              </w:rPr>
              <w:t>Vũ Văn Thúc</w:t>
            </w:r>
          </w:p>
          <w:p w:rsidR="00E40D0B" w:rsidRPr="00BA6350" w:rsidRDefault="00E40D0B" w:rsidP="007776CC">
            <w:pPr>
              <w:jc w:val="center"/>
              <w:rPr>
                <w:rFonts w:ascii="Times New Roman" w:hAnsi="Times New Roman"/>
                <w:b/>
                <w:sz w:val="28"/>
                <w:szCs w:val="28"/>
              </w:rPr>
            </w:pPr>
          </w:p>
        </w:tc>
      </w:tr>
    </w:tbl>
    <w:p w:rsidR="00FD6B2C" w:rsidRPr="00F45573" w:rsidRDefault="00FD6B2C" w:rsidP="00867AA5">
      <w:pPr>
        <w:rPr>
          <w:rFonts w:ascii="Times New Roman" w:hAnsi="Times New Roman"/>
          <w:b/>
          <w:sz w:val="28"/>
          <w:szCs w:val="28"/>
        </w:rPr>
      </w:pPr>
    </w:p>
    <w:sectPr w:rsidR="00FD6B2C" w:rsidRPr="00F45573" w:rsidSect="00102188">
      <w:headerReference w:type="default" r:id="rId8"/>
      <w:footerReference w:type="even" r:id="rId9"/>
      <w:footerReference w:type="default" r:id="rId10"/>
      <w:pgSz w:w="11909" w:h="16834" w:code="9"/>
      <w:pgMar w:top="1134" w:right="1134"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232" w:rsidRDefault="00EE2232">
      <w:r>
        <w:separator/>
      </w:r>
    </w:p>
  </w:endnote>
  <w:endnote w:type="continuationSeparator" w:id="0">
    <w:p w:rsidR="00EE2232" w:rsidRDefault="00EE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4F" w:rsidRDefault="00C4034F" w:rsidP="00BF40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4034F" w:rsidRDefault="00C4034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34F" w:rsidRDefault="00C4034F" w:rsidP="002B72D7">
    <w:pPr>
      <w:pStyle w:val="Footer"/>
      <w:tabs>
        <w:tab w:val="clear" w:pos="4680"/>
        <w:tab w:val="clear" w:pos="9360"/>
        <w:tab w:val="left" w:pos="3357"/>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232" w:rsidRDefault="00EE2232">
      <w:r>
        <w:separator/>
      </w:r>
    </w:p>
  </w:footnote>
  <w:footnote w:type="continuationSeparator" w:id="0">
    <w:p w:rsidR="00EE2232" w:rsidRDefault="00EE223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07036"/>
      <w:docPartObj>
        <w:docPartGallery w:val="Page Numbers (Top of Page)"/>
        <w:docPartUnique/>
      </w:docPartObj>
    </w:sdtPr>
    <w:sdtEndPr>
      <w:rPr>
        <w:rFonts w:ascii="Times New Roman" w:hAnsi="Times New Roman"/>
        <w:noProof/>
        <w:sz w:val="28"/>
        <w:szCs w:val="28"/>
      </w:rPr>
    </w:sdtEndPr>
    <w:sdtContent>
      <w:p w:rsidR="00C4034F" w:rsidRPr="00B53027" w:rsidRDefault="00C4034F" w:rsidP="00B53027">
        <w:pPr>
          <w:pStyle w:val="Header"/>
          <w:jc w:val="center"/>
          <w:rPr>
            <w:rFonts w:ascii="Times New Roman" w:hAnsi="Times New Roman"/>
            <w:sz w:val="28"/>
            <w:szCs w:val="28"/>
          </w:rPr>
        </w:pPr>
        <w:r w:rsidRPr="0080099E">
          <w:rPr>
            <w:rFonts w:ascii="Times New Roman" w:hAnsi="Times New Roman"/>
            <w:sz w:val="28"/>
            <w:szCs w:val="28"/>
          </w:rPr>
          <w:fldChar w:fldCharType="begin"/>
        </w:r>
        <w:r w:rsidRPr="0080099E">
          <w:rPr>
            <w:rFonts w:ascii="Times New Roman" w:hAnsi="Times New Roman"/>
            <w:sz w:val="28"/>
            <w:szCs w:val="28"/>
          </w:rPr>
          <w:instrText xml:space="preserve"> PAGE   \* MERGEFORMAT </w:instrText>
        </w:r>
        <w:r w:rsidRPr="0080099E">
          <w:rPr>
            <w:rFonts w:ascii="Times New Roman" w:hAnsi="Times New Roman"/>
            <w:sz w:val="28"/>
            <w:szCs w:val="28"/>
          </w:rPr>
          <w:fldChar w:fldCharType="separate"/>
        </w:r>
        <w:r w:rsidR="00102188">
          <w:rPr>
            <w:rFonts w:ascii="Times New Roman" w:hAnsi="Times New Roman"/>
            <w:noProof/>
            <w:sz w:val="28"/>
            <w:szCs w:val="28"/>
          </w:rPr>
          <w:t>9</w:t>
        </w:r>
        <w:r w:rsidRPr="0080099E">
          <w:rPr>
            <w:rFonts w:ascii="Times New Roman" w:hAnsi="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030CF"/>
    <w:multiLevelType w:val="hybridMultilevel"/>
    <w:tmpl w:val="DE8E773C"/>
    <w:lvl w:ilvl="0" w:tplc="AEA21D3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FEA3519"/>
    <w:multiLevelType w:val="multilevel"/>
    <w:tmpl w:val="7C6CD476"/>
    <w:lvl w:ilvl="0">
      <w:start w:val="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48B4F6B"/>
    <w:multiLevelType w:val="hybridMultilevel"/>
    <w:tmpl w:val="B24CACE6"/>
    <w:lvl w:ilvl="0" w:tplc="886AE272">
      <w:start w:val="2"/>
      <w:numFmt w:val="bullet"/>
      <w:lvlText w:val="-"/>
      <w:lvlJc w:val="left"/>
      <w:pPr>
        <w:ind w:left="927" w:hanging="360"/>
      </w:pPr>
      <w:rPr>
        <w:rFonts w:ascii="Times New Roman" w:eastAsia="Times New Roman"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555F5EB7"/>
    <w:multiLevelType w:val="hybridMultilevel"/>
    <w:tmpl w:val="49F48C84"/>
    <w:lvl w:ilvl="0" w:tplc="7C16FC1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936433E"/>
    <w:multiLevelType w:val="hybridMultilevel"/>
    <w:tmpl w:val="122211BA"/>
    <w:lvl w:ilvl="0" w:tplc="30FC7B7E">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5AB47F18"/>
    <w:multiLevelType w:val="hybridMultilevel"/>
    <w:tmpl w:val="E5BA9590"/>
    <w:lvl w:ilvl="0" w:tplc="21C4C92A">
      <w:start w:val="2"/>
      <w:numFmt w:val="bullet"/>
      <w:lvlText w:val="-"/>
      <w:lvlJc w:val="left"/>
      <w:pPr>
        <w:ind w:left="927" w:hanging="360"/>
      </w:pPr>
      <w:rPr>
        <w:rFonts w:ascii="Times New Roman" w:eastAsia="SimSun" w:hAnsi="Times New Roman" w:cs="Times New Roman" w:hint="default"/>
        <w:b/>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0B"/>
    <w:rsid w:val="00000FBA"/>
    <w:rsid w:val="000018FA"/>
    <w:rsid w:val="00004F8C"/>
    <w:rsid w:val="00012241"/>
    <w:rsid w:val="000122F1"/>
    <w:rsid w:val="00012FDC"/>
    <w:rsid w:val="00017704"/>
    <w:rsid w:val="00017F8F"/>
    <w:rsid w:val="00021E29"/>
    <w:rsid w:val="0002500C"/>
    <w:rsid w:val="00031219"/>
    <w:rsid w:val="0003691E"/>
    <w:rsid w:val="00036ECB"/>
    <w:rsid w:val="0003744B"/>
    <w:rsid w:val="00037D95"/>
    <w:rsid w:val="00042358"/>
    <w:rsid w:val="00042573"/>
    <w:rsid w:val="0004697D"/>
    <w:rsid w:val="0005009F"/>
    <w:rsid w:val="000521D0"/>
    <w:rsid w:val="00052689"/>
    <w:rsid w:val="00052FAF"/>
    <w:rsid w:val="00054A8C"/>
    <w:rsid w:val="00055E24"/>
    <w:rsid w:val="00060799"/>
    <w:rsid w:val="00061540"/>
    <w:rsid w:val="00061557"/>
    <w:rsid w:val="00070677"/>
    <w:rsid w:val="00071B04"/>
    <w:rsid w:val="00072A14"/>
    <w:rsid w:val="0007573D"/>
    <w:rsid w:val="00075968"/>
    <w:rsid w:val="00077E7F"/>
    <w:rsid w:val="00080668"/>
    <w:rsid w:val="00086E32"/>
    <w:rsid w:val="00086F75"/>
    <w:rsid w:val="00087A3C"/>
    <w:rsid w:val="0009071B"/>
    <w:rsid w:val="00091DF3"/>
    <w:rsid w:val="00097593"/>
    <w:rsid w:val="0009769D"/>
    <w:rsid w:val="000B0043"/>
    <w:rsid w:val="000B0105"/>
    <w:rsid w:val="000B6CDB"/>
    <w:rsid w:val="000B6F60"/>
    <w:rsid w:val="000C654B"/>
    <w:rsid w:val="000D2C66"/>
    <w:rsid w:val="000E0284"/>
    <w:rsid w:val="000E161F"/>
    <w:rsid w:val="000E50D7"/>
    <w:rsid w:val="000E6D0A"/>
    <w:rsid w:val="000F1EEC"/>
    <w:rsid w:val="000F3A9D"/>
    <w:rsid w:val="000F7287"/>
    <w:rsid w:val="00101F82"/>
    <w:rsid w:val="00102188"/>
    <w:rsid w:val="001023B3"/>
    <w:rsid w:val="00102815"/>
    <w:rsid w:val="00104B7A"/>
    <w:rsid w:val="001142E4"/>
    <w:rsid w:val="00115D5E"/>
    <w:rsid w:val="00116FED"/>
    <w:rsid w:val="00117D4D"/>
    <w:rsid w:val="00120388"/>
    <w:rsid w:val="00122730"/>
    <w:rsid w:val="00126E45"/>
    <w:rsid w:val="001270D5"/>
    <w:rsid w:val="00132254"/>
    <w:rsid w:val="00133788"/>
    <w:rsid w:val="00133EE5"/>
    <w:rsid w:val="00143B89"/>
    <w:rsid w:val="001447AF"/>
    <w:rsid w:val="00145C81"/>
    <w:rsid w:val="001470F0"/>
    <w:rsid w:val="00150C6B"/>
    <w:rsid w:val="001518E8"/>
    <w:rsid w:val="001601E7"/>
    <w:rsid w:val="00166A59"/>
    <w:rsid w:val="00167A4B"/>
    <w:rsid w:val="00171EE2"/>
    <w:rsid w:val="001737B7"/>
    <w:rsid w:val="001871E0"/>
    <w:rsid w:val="00194EE8"/>
    <w:rsid w:val="001A0175"/>
    <w:rsid w:val="001A1CC5"/>
    <w:rsid w:val="001A542B"/>
    <w:rsid w:val="001A5F01"/>
    <w:rsid w:val="001A7C21"/>
    <w:rsid w:val="001B2024"/>
    <w:rsid w:val="001B2DC7"/>
    <w:rsid w:val="001B43D6"/>
    <w:rsid w:val="001B4FEC"/>
    <w:rsid w:val="001B68DE"/>
    <w:rsid w:val="001C10BC"/>
    <w:rsid w:val="001C7FD6"/>
    <w:rsid w:val="001D2853"/>
    <w:rsid w:val="001D2E5F"/>
    <w:rsid w:val="001D3E9B"/>
    <w:rsid w:val="001D4CE4"/>
    <w:rsid w:val="001D58D2"/>
    <w:rsid w:val="001E02EB"/>
    <w:rsid w:val="001E381E"/>
    <w:rsid w:val="001E6CC7"/>
    <w:rsid w:val="001F0F0C"/>
    <w:rsid w:val="001F0FF2"/>
    <w:rsid w:val="001F20F1"/>
    <w:rsid w:val="001F6DC6"/>
    <w:rsid w:val="001F7E50"/>
    <w:rsid w:val="00202469"/>
    <w:rsid w:val="00205946"/>
    <w:rsid w:val="00205FFA"/>
    <w:rsid w:val="00206DAA"/>
    <w:rsid w:val="00212EA7"/>
    <w:rsid w:val="002135CB"/>
    <w:rsid w:val="00214084"/>
    <w:rsid w:val="0021749E"/>
    <w:rsid w:val="002205FC"/>
    <w:rsid w:val="00223DC3"/>
    <w:rsid w:val="002248D3"/>
    <w:rsid w:val="00227478"/>
    <w:rsid w:val="00227AC4"/>
    <w:rsid w:val="002313C3"/>
    <w:rsid w:val="002319C9"/>
    <w:rsid w:val="002327B9"/>
    <w:rsid w:val="002330AD"/>
    <w:rsid w:val="00234894"/>
    <w:rsid w:val="00241318"/>
    <w:rsid w:val="00244D50"/>
    <w:rsid w:val="00250428"/>
    <w:rsid w:val="00250DF7"/>
    <w:rsid w:val="002511DC"/>
    <w:rsid w:val="002513CC"/>
    <w:rsid w:val="00254E60"/>
    <w:rsid w:val="002575BE"/>
    <w:rsid w:val="00264B12"/>
    <w:rsid w:val="00266AF1"/>
    <w:rsid w:val="002716ED"/>
    <w:rsid w:val="0027362D"/>
    <w:rsid w:val="00273E68"/>
    <w:rsid w:val="00275623"/>
    <w:rsid w:val="0027703A"/>
    <w:rsid w:val="00277719"/>
    <w:rsid w:val="00285445"/>
    <w:rsid w:val="0028612E"/>
    <w:rsid w:val="002866A6"/>
    <w:rsid w:val="00290912"/>
    <w:rsid w:val="00291553"/>
    <w:rsid w:val="00291BF6"/>
    <w:rsid w:val="00292B48"/>
    <w:rsid w:val="00294711"/>
    <w:rsid w:val="002A19B7"/>
    <w:rsid w:val="002A29B2"/>
    <w:rsid w:val="002A2A78"/>
    <w:rsid w:val="002A48E6"/>
    <w:rsid w:val="002A77A5"/>
    <w:rsid w:val="002B172C"/>
    <w:rsid w:val="002B3DAA"/>
    <w:rsid w:val="002B6E34"/>
    <w:rsid w:val="002B72D7"/>
    <w:rsid w:val="002C5142"/>
    <w:rsid w:val="002C6D9D"/>
    <w:rsid w:val="002C7736"/>
    <w:rsid w:val="002D0A7B"/>
    <w:rsid w:val="002D281A"/>
    <w:rsid w:val="002D6C55"/>
    <w:rsid w:val="002E26C3"/>
    <w:rsid w:val="002E285A"/>
    <w:rsid w:val="002E5BEF"/>
    <w:rsid w:val="002E7291"/>
    <w:rsid w:val="002E7A81"/>
    <w:rsid w:val="002E7EF9"/>
    <w:rsid w:val="002F1157"/>
    <w:rsid w:val="002F34C5"/>
    <w:rsid w:val="002F3CAA"/>
    <w:rsid w:val="002F739F"/>
    <w:rsid w:val="003013E0"/>
    <w:rsid w:val="003019CC"/>
    <w:rsid w:val="0030372B"/>
    <w:rsid w:val="003044ED"/>
    <w:rsid w:val="0030483C"/>
    <w:rsid w:val="003059FB"/>
    <w:rsid w:val="00310C06"/>
    <w:rsid w:val="00310CFD"/>
    <w:rsid w:val="00312A9E"/>
    <w:rsid w:val="003168D4"/>
    <w:rsid w:val="003173EB"/>
    <w:rsid w:val="00321578"/>
    <w:rsid w:val="00321B3A"/>
    <w:rsid w:val="00322530"/>
    <w:rsid w:val="00324AD1"/>
    <w:rsid w:val="00327FC6"/>
    <w:rsid w:val="00332189"/>
    <w:rsid w:val="00334E5D"/>
    <w:rsid w:val="00337146"/>
    <w:rsid w:val="003374C7"/>
    <w:rsid w:val="00346332"/>
    <w:rsid w:val="003529B4"/>
    <w:rsid w:val="00354A10"/>
    <w:rsid w:val="00357C8C"/>
    <w:rsid w:val="00360797"/>
    <w:rsid w:val="00361E9E"/>
    <w:rsid w:val="00366710"/>
    <w:rsid w:val="0037447A"/>
    <w:rsid w:val="00376B3A"/>
    <w:rsid w:val="00377976"/>
    <w:rsid w:val="00386978"/>
    <w:rsid w:val="0038795A"/>
    <w:rsid w:val="00390E7B"/>
    <w:rsid w:val="003941F4"/>
    <w:rsid w:val="003962F2"/>
    <w:rsid w:val="003968F2"/>
    <w:rsid w:val="003A0ACA"/>
    <w:rsid w:val="003A1599"/>
    <w:rsid w:val="003A59FA"/>
    <w:rsid w:val="003A749D"/>
    <w:rsid w:val="003B4092"/>
    <w:rsid w:val="003B7331"/>
    <w:rsid w:val="003C3793"/>
    <w:rsid w:val="003C52E7"/>
    <w:rsid w:val="003C733B"/>
    <w:rsid w:val="003D0B46"/>
    <w:rsid w:val="003D30DB"/>
    <w:rsid w:val="003D36F3"/>
    <w:rsid w:val="003D52A0"/>
    <w:rsid w:val="003D728C"/>
    <w:rsid w:val="003E0A8D"/>
    <w:rsid w:val="003E2030"/>
    <w:rsid w:val="003E20D4"/>
    <w:rsid w:val="003E30FC"/>
    <w:rsid w:val="003E3C17"/>
    <w:rsid w:val="003E4C82"/>
    <w:rsid w:val="003E56B6"/>
    <w:rsid w:val="003F1525"/>
    <w:rsid w:val="003F21C7"/>
    <w:rsid w:val="003F299F"/>
    <w:rsid w:val="003F5A51"/>
    <w:rsid w:val="0040169B"/>
    <w:rsid w:val="00403FB6"/>
    <w:rsid w:val="00404958"/>
    <w:rsid w:val="004078CE"/>
    <w:rsid w:val="00407D28"/>
    <w:rsid w:val="00410490"/>
    <w:rsid w:val="004109C8"/>
    <w:rsid w:val="0041276D"/>
    <w:rsid w:val="00413485"/>
    <w:rsid w:val="00414651"/>
    <w:rsid w:val="00417CFF"/>
    <w:rsid w:val="00422495"/>
    <w:rsid w:val="00424575"/>
    <w:rsid w:val="004265E6"/>
    <w:rsid w:val="00430BEA"/>
    <w:rsid w:val="0043494A"/>
    <w:rsid w:val="00443F79"/>
    <w:rsid w:val="00444063"/>
    <w:rsid w:val="00453AE0"/>
    <w:rsid w:val="00462298"/>
    <w:rsid w:val="0046496B"/>
    <w:rsid w:val="00464BD9"/>
    <w:rsid w:val="004656CF"/>
    <w:rsid w:val="00470949"/>
    <w:rsid w:val="0047094E"/>
    <w:rsid w:val="00474E89"/>
    <w:rsid w:val="00475646"/>
    <w:rsid w:val="004757A4"/>
    <w:rsid w:val="00480BB4"/>
    <w:rsid w:val="00483118"/>
    <w:rsid w:val="00483706"/>
    <w:rsid w:val="00483D03"/>
    <w:rsid w:val="00484AB4"/>
    <w:rsid w:val="00486EE9"/>
    <w:rsid w:val="004909DF"/>
    <w:rsid w:val="004953FE"/>
    <w:rsid w:val="004979CD"/>
    <w:rsid w:val="00497DF0"/>
    <w:rsid w:val="004A066E"/>
    <w:rsid w:val="004A0DD9"/>
    <w:rsid w:val="004A1086"/>
    <w:rsid w:val="004A1136"/>
    <w:rsid w:val="004A371F"/>
    <w:rsid w:val="004A719D"/>
    <w:rsid w:val="004B2A08"/>
    <w:rsid w:val="004B5709"/>
    <w:rsid w:val="004B7131"/>
    <w:rsid w:val="004B776C"/>
    <w:rsid w:val="004C2603"/>
    <w:rsid w:val="004C377E"/>
    <w:rsid w:val="004C6732"/>
    <w:rsid w:val="004D0AB4"/>
    <w:rsid w:val="004D6E54"/>
    <w:rsid w:val="004D6FE3"/>
    <w:rsid w:val="004D7EB8"/>
    <w:rsid w:val="004E23B3"/>
    <w:rsid w:val="004E2DED"/>
    <w:rsid w:val="004E2EA8"/>
    <w:rsid w:val="004E5A17"/>
    <w:rsid w:val="004E6C8C"/>
    <w:rsid w:val="004F5F38"/>
    <w:rsid w:val="00500124"/>
    <w:rsid w:val="00505F51"/>
    <w:rsid w:val="00510251"/>
    <w:rsid w:val="005123C7"/>
    <w:rsid w:val="00512662"/>
    <w:rsid w:val="00512A16"/>
    <w:rsid w:val="005157EF"/>
    <w:rsid w:val="00515940"/>
    <w:rsid w:val="00516302"/>
    <w:rsid w:val="005170EB"/>
    <w:rsid w:val="005225E4"/>
    <w:rsid w:val="00527083"/>
    <w:rsid w:val="00527802"/>
    <w:rsid w:val="00530EF5"/>
    <w:rsid w:val="00533E7E"/>
    <w:rsid w:val="00534F99"/>
    <w:rsid w:val="00543FE1"/>
    <w:rsid w:val="00544E68"/>
    <w:rsid w:val="005503A9"/>
    <w:rsid w:val="005545DA"/>
    <w:rsid w:val="005555F6"/>
    <w:rsid w:val="00564358"/>
    <w:rsid w:val="00566D0E"/>
    <w:rsid w:val="005701CF"/>
    <w:rsid w:val="00570F2D"/>
    <w:rsid w:val="005801B1"/>
    <w:rsid w:val="00581BB7"/>
    <w:rsid w:val="00582823"/>
    <w:rsid w:val="00583DA4"/>
    <w:rsid w:val="00584DB4"/>
    <w:rsid w:val="00585468"/>
    <w:rsid w:val="0058572C"/>
    <w:rsid w:val="00585D3B"/>
    <w:rsid w:val="0059059D"/>
    <w:rsid w:val="00590E61"/>
    <w:rsid w:val="00595D72"/>
    <w:rsid w:val="00597DFE"/>
    <w:rsid w:val="005A1CD6"/>
    <w:rsid w:val="005A2244"/>
    <w:rsid w:val="005A671F"/>
    <w:rsid w:val="005A6D82"/>
    <w:rsid w:val="005A6DB2"/>
    <w:rsid w:val="005A71AE"/>
    <w:rsid w:val="005B3159"/>
    <w:rsid w:val="005B39EB"/>
    <w:rsid w:val="005B7151"/>
    <w:rsid w:val="005C08EE"/>
    <w:rsid w:val="005C1F6E"/>
    <w:rsid w:val="005C3973"/>
    <w:rsid w:val="005C5EB2"/>
    <w:rsid w:val="005C6FFD"/>
    <w:rsid w:val="005D32A0"/>
    <w:rsid w:val="005D53E3"/>
    <w:rsid w:val="005D5AA3"/>
    <w:rsid w:val="005F41B6"/>
    <w:rsid w:val="005F4AD7"/>
    <w:rsid w:val="005F5D02"/>
    <w:rsid w:val="006014C7"/>
    <w:rsid w:val="00606A9D"/>
    <w:rsid w:val="0060731E"/>
    <w:rsid w:val="00607BDB"/>
    <w:rsid w:val="006102B3"/>
    <w:rsid w:val="0061473E"/>
    <w:rsid w:val="006175A5"/>
    <w:rsid w:val="00617ECA"/>
    <w:rsid w:val="006242BF"/>
    <w:rsid w:val="006257B9"/>
    <w:rsid w:val="00625971"/>
    <w:rsid w:val="0062767A"/>
    <w:rsid w:val="006315E7"/>
    <w:rsid w:val="00635E26"/>
    <w:rsid w:val="0064294B"/>
    <w:rsid w:val="00643313"/>
    <w:rsid w:val="00644E60"/>
    <w:rsid w:val="00651193"/>
    <w:rsid w:val="00655FA1"/>
    <w:rsid w:val="00657961"/>
    <w:rsid w:val="00660F86"/>
    <w:rsid w:val="00662B44"/>
    <w:rsid w:val="006651D3"/>
    <w:rsid w:val="0066662C"/>
    <w:rsid w:val="00674190"/>
    <w:rsid w:val="00677428"/>
    <w:rsid w:val="0068236F"/>
    <w:rsid w:val="0068412D"/>
    <w:rsid w:val="00686252"/>
    <w:rsid w:val="00686BE0"/>
    <w:rsid w:val="0069035D"/>
    <w:rsid w:val="00694992"/>
    <w:rsid w:val="00695063"/>
    <w:rsid w:val="00697464"/>
    <w:rsid w:val="006A05EE"/>
    <w:rsid w:val="006A37E9"/>
    <w:rsid w:val="006A4297"/>
    <w:rsid w:val="006A56A8"/>
    <w:rsid w:val="006A6B45"/>
    <w:rsid w:val="006A6F5A"/>
    <w:rsid w:val="006B01C9"/>
    <w:rsid w:val="006B14B0"/>
    <w:rsid w:val="006B3458"/>
    <w:rsid w:val="006B428A"/>
    <w:rsid w:val="006B69FA"/>
    <w:rsid w:val="006B6E08"/>
    <w:rsid w:val="006C2B7E"/>
    <w:rsid w:val="006C42C4"/>
    <w:rsid w:val="006C42E2"/>
    <w:rsid w:val="006C6A8F"/>
    <w:rsid w:val="006D017A"/>
    <w:rsid w:val="006D1999"/>
    <w:rsid w:val="006D4696"/>
    <w:rsid w:val="006D6BBD"/>
    <w:rsid w:val="006D7159"/>
    <w:rsid w:val="006E0515"/>
    <w:rsid w:val="006E1BBC"/>
    <w:rsid w:val="006E2EA1"/>
    <w:rsid w:val="006E6586"/>
    <w:rsid w:val="006F6E3C"/>
    <w:rsid w:val="0070520B"/>
    <w:rsid w:val="007068D7"/>
    <w:rsid w:val="007075FD"/>
    <w:rsid w:val="007078D8"/>
    <w:rsid w:val="007132A9"/>
    <w:rsid w:val="00713AEC"/>
    <w:rsid w:val="00714203"/>
    <w:rsid w:val="00725C10"/>
    <w:rsid w:val="00734098"/>
    <w:rsid w:val="007342A1"/>
    <w:rsid w:val="00737DDD"/>
    <w:rsid w:val="007443C8"/>
    <w:rsid w:val="0074593C"/>
    <w:rsid w:val="00746D96"/>
    <w:rsid w:val="00747D46"/>
    <w:rsid w:val="00750F56"/>
    <w:rsid w:val="00753287"/>
    <w:rsid w:val="00753F05"/>
    <w:rsid w:val="007547AE"/>
    <w:rsid w:val="0075736E"/>
    <w:rsid w:val="00766A48"/>
    <w:rsid w:val="00770A75"/>
    <w:rsid w:val="00773B6A"/>
    <w:rsid w:val="007776CC"/>
    <w:rsid w:val="0078149D"/>
    <w:rsid w:val="007818ED"/>
    <w:rsid w:val="00781B7E"/>
    <w:rsid w:val="00784F06"/>
    <w:rsid w:val="00786AD9"/>
    <w:rsid w:val="00786AEE"/>
    <w:rsid w:val="0079047E"/>
    <w:rsid w:val="00791B2D"/>
    <w:rsid w:val="00794DB5"/>
    <w:rsid w:val="007963A2"/>
    <w:rsid w:val="007969CF"/>
    <w:rsid w:val="00796BA8"/>
    <w:rsid w:val="007A2520"/>
    <w:rsid w:val="007A719B"/>
    <w:rsid w:val="007C296F"/>
    <w:rsid w:val="007C3517"/>
    <w:rsid w:val="007C4330"/>
    <w:rsid w:val="007C628D"/>
    <w:rsid w:val="007D032C"/>
    <w:rsid w:val="007D13C1"/>
    <w:rsid w:val="007D2985"/>
    <w:rsid w:val="007D44A7"/>
    <w:rsid w:val="007D5000"/>
    <w:rsid w:val="007E184D"/>
    <w:rsid w:val="007E191C"/>
    <w:rsid w:val="007E7B14"/>
    <w:rsid w:val="007F6893"/>
    <w:rsid w:val="0080099E"/>
    <w:rsid w:val="00802D8B"/>
    <w:rsid w:val="00813299"/>
    <w:rsid w:val="008141BE"/>
    <w:rsid w:val="00814F30"/>
    <w:rsid w:val="00817C65"/>
    <w:rsid w:val="008202BF"/>
    <w:rsid w:val="0082608D"/>
    <w:rsid w:val="008308C8"/>
    <w:rsid w:val="008321BE"/>
    <w:rsid w:val="00842C3C"/>
    <w:rsid w:val="0084443C"/>
    <w:rsid w:val="008467DE"/>
    <w:rsid w:val="00847BA4"/>
    <w:rsid w:val="008513C3"/>
    <w:rsid w:val="00851D74"/>
    <w:rsid w:val="00853659"/>
    <w:rsid w:val="00857EE3"/>
    <w:rsid w:val="00860808"/>
    <w:rsid w:val="00863155"/>
    <w:rsid w:val="00865C4D"/>
    <w:rsid w:val="00867AA5"/>
    <w:rsid w:val="00875B99"/>
    <w:rsid w:val="00875CB4"/>
    <w:rsid w:val="008767D1"/>
    <w:rsid w:val="00876E64"/>
    <w:rsid w:val="00877C5B"/>
    <w:rsid w:val="008809AB"/>
    <w:rsid w:val="00881147"/>
    <w:rsid w:val="00886FFA"/>
    <w:rsid w:val="00887C5A"/>
    <w:rsid w:val="00890B66"/>
    <w:rsid w:val="008923C6"/>
    <w:rsid w:val="00893BF1"/>
    <w:rsid w:val="008A0711"/>
    <w:rsid w:val="008A1E4F"/>
    <w:rsid w:val="008A4CF6"/>
    <w:rsid w:val="008A620F"/>
    <w:rsid w:val="008B2697"/>
    <w:rsid w:val="008B2E3B"/>
    <w:rsid w:val="008B76A7"/>
    <w:rsid w:val="008C0128"/>
    <w:rsid w:val="008C05C3"/>
    <w:rsid w:val="008C2C62"/>
    <w:rsid w:val="008C3432"/>
    <w:rsid w:val="008C3AA4"/>
    <w:rsid w:val="008D10F4"/>
    <w:rsid w:val="008D5370"/>
    <w:rsid w:val="008D7338"/>
    <w:rsid w:val="008D7BD7"/>
    <w:rsid w:val="008E0B55"/>
    <w:rsid w:val="008E15D2"/>
    <w:rsid w:val="008E4559"/>
    <w:rsid w:val="008E7F1C"/>
    <w:rsid w:val="008F1F46"/>
    <w:rsid w:val="008F6411"/>
    <w:rsid w:val="00901401"/>
    <w:rsid w:val="00901644"/>
    <w:rsid w:val="0090182C"/>
    <w:rsid w:val="00904037"/>
    <w:rsid w:val="00907E38"/>
    <w:rsid w:val="00911222"/>
    <w:rsid w:val="00911D1E"/>
    <w:rsid w:val="00912584"/>
    <w:rsid w:val="0092184F"/>
    <w:rsid w:val="009220A9"/>
    <w:rsid w:val="00922A89"/>
    <w:rsid w:val="00932BCD"/>
    <w:rsid w:val="00934D8A"/>
    <w:rsid w:val="009363A0"/>
    <w:rsid w:val="00936710"/>
    <w:rsid w:val="00936C6F"/>
    <w:rsid w:val="00937515"/>
    <w:rsid w:val="00943606"/>
    <w:rsid w:val="00943972"/>
    <w:rsid w:val="00945531"/>
    <w:rsid w:val="00947B22"/>
    <w:rsid w:val="00954045"/>
    <w:rsid w:val="009656EE"/>
    <w:rsid w:val="00967278"/>
    <w:rsid w:val="009711E1"/>
    <w:rsid w:val="00976A72"/>
    <w:rsid w:val="009827DC"/>
    <w:rsid w:val="00982C3B"/>
    <w:rsid w:val="009961B6"/>
    <w:rsid w:val="00996354"/>
    <w:rsid w:val="009973BC"/>
    <w:rsid w:val="009A1003"/>
    <w:rsid w:val="009A1DB0"/>
    <w:rsid w:val="009A4E5F"/>
    <w:rsid w:val="009A5826"/>
    <w:rsid w:val="009A5C5F"/>
    <w:rsid w:val="009B474D"/>
    <w:rsid w:val="009B5FB4"/>
    <w:rsid w:val="009C133C"/>
    <w:rsid w:val="009C407F"/>
    <w:rsid w:val="009C42F2"/>
    <w:rsid w:val="009C69DB"/>
    <w:rsid w:val="009D5256"/>
    <w:rsid w:val="009E1EF1"/>
    <w:rsid w:val="009E4013"/>
    <w:rsid w:val="009E4866"/>
    <w:rsid w:val="00A0049A"/>
    <w:rsid w:val="00A02055"/>
    <w:rsid w:val="00A040A2"/>
    <w:rsid w:val="00A138D8"/>
    <w:rsid w:val="00A14076"/>
    <w:rsid w:val="00A175EB"/>
    <w:rsid w:val="00A22518"/>
    <w:rsid w:val="00A22ECB"/>
    <w:rsid w:val="00A3572D"/>
    <w:rsid w:val="00A37EA5"/>
    <w:rsid w:val="00A41BB2"/>
    <w:rsid w:val="00A5083E"/>
    <w:rsid w:val="00A5140A"/>
    <w:rsid w:val="00A5592D"/>
    <w:rsid w:val="00A57827"/>
    <w:rsid w:val="00A57F23"/>
    <w:rsid w:val="00A62AA8"/>
    <w:rsid w:val="00A666E3"/>
    <w:rsid w:val="00A70F90"/>
    <w:rsid w:val="00A72015"/>
    <w:rsid w:val="00A81AC2"/>
    <w:rsid w:val="00A828FB"/>
    <w:rsid w:val="00A877A4"/>
    <w:rsid w:val="00A93811"/>
    <w:rsid w:val="00A96675"/>
    <w:rsid w:val="00AA026E"/>
    <w:rsid w:val="00AA0D45"/>
    <w:rsid w:val="00AA3DE5"/>
    <w:rsid w:val="00AA47FA"/>
    <w:rsid w:val="00AA549F"/>
    <w:rsid w:val="00AB000B"/>
    <w:rsid w:val="00AB34E0"/>
    <w:rsid w:val="00AB7994"/>
    <w:rsid w:val="00AC10ED"/>
    <w:rsid w:val="00AC229C"/>
    <w:rsid w:val="00AC3A3F"/>
    <w:rsid w:val="00AC779D"/>
    <w:rsid w:val="00AD1679"/>
    <w:rsid w:val="00AD42FC"/>
    <w:rsid w:val="00AD46B8"/>
    <w:rsid w:val="00AD4AFC"/>
    <w:rsid w:val="00AD7649"/>
    <w:rsid w:val="00AD7C7F"/>
    <w:rsid w:val="00AE2A49"/>
    <w:rsid w:val="00AE4784"/>
    <w:rsid w:val="00AE7B99"/>
    <w:rsid w:val="00AE7D70"/>
    <w:rsid w:val="00AF1F79"/>
    <w:rsid w:val="00AF31AF"/>
    <w:rsid w:val="00AF52A1"/>
    <w:rsid w:val="00AF6D48"/>
    <w:rsid w:val="00AF75BA"/>
    <w:rsid w:val="00B02166"/>
    <w:rsid w:val="00B02E3E"/>
    <w:rsid w:val="00B05CCC"/>
    <w:rsid w:val="00B0661F"/>
    <w:rsid w:val="00B11E93"/>
    <w:rsid w:val="00B146D3"/>
    <w:rsid w:val="00B14960"/>
    <w:rsid w:val="00B16B27"/>
    <w:rsid w:val="00B173FC"/>
    <w:rsid w:val="00B17DC0"/>
    <w:rsid w:val="00B2104E"/>
    <w:rsid w:val="00B23245"/>
    <w:rsid w:val="00B3066B"/>
    <w:rsid w:val="00B33F89"/>
    <w:rsid w:val="00B3487C"/>
    <w:rsid w:val="00B3786F"/>
    <w:rsid w:val="00B53027"/>
    <w:rsid w:val="00B57C5A"/>
    <w:rsid w:val="00B64B4A"/>
    <w:rsid w:val="00B66F18"/>
    <w:rsid w:val="00B67598"/>
    <w:rsid w:val="00B748E1"/>
    <w:rsid w:val="00B74A4C"/>
    <w:rsid w:val="00B75085"/>
    <w:rsid w:val="00B75287"/>
    <w:rsid w:val="00B826CA"/>
    <w:rsid w:val="00B836E4"/>
    <w:rsid w:val="00B860E7"/>
    <w:rsid w:val="00BA32E7"/>
    <w:rsid w:val="00BA462D"/>
    <w:rsid w:val="00BA6350"/>
    <w:rsid w:val="00BB20EA"/>
    <w:rsid w:val="00BB4EEE"/>
    <w:rsid w:val="00BB5109"/>
    <w:rsid w:val="00BB5F5E"/>
    <w:rsid w:val="00BB6811"/>
    <w:rsid w:val="00BC17B6"/>
    <w:rsid w:val="00BC2F05"/>
    <w:rsid w:val="00BC4323"/>
    <w:rsid w:val="00BC4F98"/>
    <w:rsid w:val="00BC501D"/>
    <w:rsid w:val="00BC7917"/>
    <w:rsid w:val="00BD27AA"/>
    <w:rsid w:val="00BD2CB6"/>
    <w:rsid w:val="00BD40FF"/>
    <w:rsid w:val="00BD420D"/>
    <w:rsid w:val="00BD6DDC"/>
    <w:rsid w:val="00BE01B2"/>
    <w:rsid w:val="00BE14EA"/>
    <w:rsid w:val="00BE27D6"/>
    <w:rsid w:val="00BE2D4D"/>
    <w:rsid w:val="00BE5D29"/>
    <w:rsid w:val="00BE7E7D"/>
    <w:rsid w:val="00BF4058"/>
    <w:rsid w:val="00BF7203"/>
    <w:rsid w:val="00BF7B0E"/>
    <w:rsid w:val="00C00B79"/>
    <w:rsid w:val="00C034A5"/>
    <w:rsid w:val="00C04965"/>
    <w:rsid w:val="00C063CD"/>
    <w:rsid w:val="00C13B8A"/>
    <w:rsid w:val="00C15C39"/>
    <w:rsid w:val="00C22AA3"/>
    <w:rsid w:val="00C27589"/>
    <w:rsid w:val="00C27D99"/>
    <w:rsid w:val="00C306DF"/>
    <w:rsid w:val="00C30B84"/>
    <w:rsid w:val="00C32563"/>
    <w:rsid w:val="00C33ED9"/>
    <w:rsid w:val="00C34F6D"/>
    <w:rsid w:val="00C4034F"/>
    <w:rsid w:val="00C41434"/>
    <w:rsid w:val="00C42653"/>
    <w:rsid w:val="00C43712"/>
    <w:rsid w:val="00C4662B"/>
    <w:rsid w:val="00C56944"/>
    <w:rsid w:val="00C60AE4"/>
    <w:rsid w:val="00C6254D"/>
    <w:rsid w:val="00C635C3"/>
    <w:rsid w:val="00C64A0D"/>
    <w:rsid w:val="00C64EA4"/>
    <w:rsid w:val="00C7614C"/>
    <w:rsid w:val="00C80014"/>
    <w:rsid w:val="00C83374"/>
    <w:rsid w:val="00C84E4E"/>
    <w:rsid w:val="00C85DDF"/>
    <w:rsid w:val="00C86F85"/>
    <w:rsid w:val="00C93EF2"/>
    <w:rsid w:val="00C97258"/>
    <w:rsid w:val="00CA59AC"/>
    <w:rsid w:val="00CA77F2"/>
    <w:rsid w:val="00CB528E"/>
    <w:rsid w:val="00CC1B47"/>
    <w:rsid w:val="00CC5BAE"/>
    <w:rsid w:val="00CD0341"/>
    <w:rsid w:val="00CD13DD"/>
    <w:rsid w:val="00CD1693"/>
    <w:rsid w:val="00CD2D2A"/>
    <w:rsid w:val="00CD4E62"/>
    <w:rsid w:val="00CD5CB5"/>
    <w:rsid w:val="00CD74AE"/>
    <w:rsid w:val="00CE1F99"/>
    <w:rsid w:val="00CE2940"/>
    <w:rsid w:val="00CE5DF6"/>
    <w:rsid w:val="00CE6631"/>
    <w:rsid w:val="00CE6D20"/>
    <w:rsid w:val="00CF1C31"/>
    <w:rsid w:val="00CF435F"/>
    <w:rsid w:val="00D00A81"/>
    <w:rsid w:val="00D00CDA"/>
    <w:rsid w:val="00D06E13"/>
    <w:rsid w:val="00D07A2D"/>
    <w:rsid w:val="00D14CEA"/>
    <w:rsid w:val="00D160FA"/>
    <w:rsid w:val="00D162E4"/>
    <w:rsid w:val="00D20A08"/>
    <w:rsid w:val="00D21F2A"/>
    <w:rsid w:val="00D2234A"/>
    <w:rsid w:val="00D2234F"/>
    <w:rsid w:val="00D26F51"/>
    <w:rsid w:val="00D27AE7"/>
    <w:rsid w:val="00D355C0"/>
    <w:rsid w:val="00D36745"/>
    <w:rsid w:val="00D3745E"/>
    <w:rsid w:val="00D4343C"/>
    <w:rsid w:val="00D43F17"/>
    <w:rsid w:val="00D44475"/>
    <w:rsid w:val="00D449F3"/>
    <w:rsid w:val="00D46302"/>
    <w:rsid w:val="00D4712A"/>
    <w:rsid w:val="00D572E1"/>
    <w:rsid w:val="00D573F8"/>
    <w:rsid w:val="00D660CF"/>
    <w:rsid w:val="00D701AF"/>
    <w:rsid w:val="00D80ED2"/>
    <w:rsid w:val="00D81B33"/>
    <w:rsid w:val="00D93F46"/>
    <w:rsid w:val="00D94A27"/>
    <w:rsid w:val="00DA547F"/>
    <w:rsid w:val="00DA5E66"/>
    <w:rsid w:val="00DC3688"/>
    <w:rsid w:val="00DC42A9"/>
    <w:rsid w:val="00DC7CF6"/>
    <w:rsid w:val="00DD02DB"/>
    <w:rsid w:val="00DD6809"/>
    <w:rsid w:val="00DE0162"/>
    <w:rsid w:val="00DE08A3"/>
    <w:rsid w:val="00DE2481"/>
    <w:rsid w:val="00DE4EB9"/>
    <w:rsid w:val="00DE7165"/>
    <w:rsid w:val="00DF0763"/>
    <w:rsid w:val="00DF5353"/>
    <w:rsid w:val="00E01EE6"/>
    <w:rsid w:val="00E02217"/>
    <w:rsid w:val="00E04161"/>
    <w:rsid w:val="00E047D5"/>
    <w:rsid w:val="00E1185E"/>
    <w:rsid w:val="00E25EF0"/>
    <w:rsid w:val="00E33BEE"/>
    <w:rsid w:val="00E34BC8"/>
    <w:rsid w:val="00E40D0B"/>
    <w:rsid w:val="00E44B1E"/>
    <w:rsid w:val="00E45675"/>
    <w:rsid w:val="00E466EB"/>
    <w:rsid w:val="00E4758B"/>
    <w:rsid w:val="00E550E5"/>
    <w:rsid w:val="00E55DEF"/>
    <w:rsid w:val="00E560BC"/>
    <w:rsid w:val="00E61022"/>
    <w:rsid w:val="00E612ED"/>
    <w:rsid w:val="00E65327"/>
    <w:rsid w:val="00E657A5"/>
    <w:rsid w:val="00E67019"/>
    <w:rsid w:val="00E732F9"/>
    <w:rsid w:val="00E74BEE"/>
    <w:rsid w:val="00E76E6E"/>
    <w:rsid w:val="00E801C9"/>
    <w:rsid w:val="00E810B6"/>
    <w:rsid w:val="00E81A51"/>
    <w:rsid w:val="00E834ED"/>
    <w:rsid w:val="00E86B4C"/>
    <w:rsid w:val="00E9562C"/>
    <w:rsid w:val="00E96476"/>
    <w:rsid w:val="00EA2FED"/>
    <w:rsid w:val="00EB26F1"/>
    <w:rsid w:val="00EB4311"/>
    <w:rsid w:val="00EB7146"/>
    <w:rsid w:val="00EB7937"/>
    <w:rsid w:val="00EC12B9"/>
    <w:rsid w:val="00ED4063"/>
    <w:rsid w:val="00ED4FF9"/>
    <w:rsid w:val="00EE0AA7"/>
    <w:rsid w:val="00EE0F12"/>
    <w:rsid w:val="00EE2232"/>
    <w:rsid w:val="00EE519A"/>
    <w:rsid w:val="00EE6750"/>
    <w:rsid w:val="00F00F25"/>
    <w:rsid w:val="00F00F86"/>
    <w:rsid w:val="00F019D6"/>
    <w:rsid w:val="00F03943"/>
    <w:rsid w:val="00F03F40"/>
    <w:rsid w:val="00F05A3B"/>
    <w:rsid w:val="00F07AC6"/>
    <w:rsid w:val="00F10A6D"/>
    <w:rsid w:val="00F10B3D"/>
    <w:rsid w:val="00F124B8"/>
    <w:rsid w:val="00F143AE"/>
    <w:rsid w:val="00F15CB9"/>
    <w:rsid w:val="00F15F5D"/>
    <w:rsid w:val="00F160F5"/>
    <w:rsid w:val="00F205EB"/>
    <w:rsid w:val="00F24C74"/>
    <w:rsid w:val="00F277BD"/>
    <w:rsid w:val="00F2782F"/>
    <w:rsid w:val="00F27D62"/>
    <w:rsid w:val="00F27DE0"/>
    <w:rsid w:val="00F30FB9"/>
    <w:rsid w:val="00F322A6"/>
    <w:rsid w:val="00F34C3F"/>
    <w:rsid w:val="00F359B4"/>
    <w:rsid w:val="00F35EE1"/>
    <w:rsid w:val="00F40495"/>
    <w:rsid w:val="00F40AB7"/>
    <w:rsid w:val="00F41D9A"/>
    <w:rsid w:val="00F42643"/>
    <w:rsid w:val="00F42EF1"/>
    <w:rsid w:val="00F45573"/>
    <w:rsid w:val="00F4577E"/>
    <w:rsid w:val="00F5767E"/>
    <w:rsid w:val="00F57AE1"/>
    <w:rsid w:val="00F620DE"/>
    <w:rsid w:val="00F636C6"/>
    <w:rsid w:val="00F65415"/>
    <w:rsid w:val="00F67320"/>
    <w:rsid w:val="00F673F1"/>
    <w:rsid w:val="00F72F4E"/>
    <w:rsid w:val="00F7303A"/>
    <w:rsid w:val="00F752AA"/>
    <w:rsid w:val="00F80C8F"/>
    <w:rsid w:val="00F837E8"/>
    <w:rsid w:val="00F83A4E"/>
    <w:rsid w:val="00F83DAA"/>
    <w:rsid w:val="00F849DE"/>
    <w:rsid w:val="00F9001A"/>
    <w:rsid w:val="00F90BD4"/>
    <w:rsid w:val="00F9545D"/>
    <w:rsid w:val="00FA2556"/>
    <w:rsid w:val="00FA3BEF"/>
    <w:rsid w:val="00FA4850"/>
    <w:rsid w:val="00FA5C8B"/>
    <w:rsid w:val="00FB5187"/>
    <w:rsid w:val="00FB593F"/>
    <w:rsid w:val="00FB6AA6"/>
    <w:rsid w:val="00FC0C4E"/>
    <w:rsid w:val="00FC3B8C"/>
    <w:rsid w:val="00FC5080"/>
    <w:rsid w:val="00FD0B8B"/>
    <w:rsid w:val="00FD0D9B"/>
    <w:rsid w:val="00FD0FC1"/>
    <w:rsid w:val="00FD1613"/>
    <w:rsid w:val="00FD42D2"/>
    <w:rsid w:val="00FD6B2C"/>
    <w:rsid w:val="00FE0F20"/>
    <w:rsid w:val="00FE4134"/>
    <w:rsid w:val="00FE4BB5"/>
    <w:rsid w:val="00FE59AB"/>
    <w:rsid w:val="00FE736B"/>
    <w:rsid w:val="00FF0556"/>
    <w:rsid w:val="00FF3370"/>
    <w:rsid w:val="00FF51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D7F1A45-3D0A-4F4D-A380-B25135B01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D0B"/>
    <w:pPr>
      <w:spacing w:after="0" w:line="240" w:lineRule="auto"/>
    </w:pPr>
    <w:rPr>
      <w:rFonts w:ascii="VNI-Times" w:eastAsia="Times New Roman" w:hAnsi="VNI-Times"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0D0B"/>
    <w:pPr>
      <w:tabs>
        <w:tab w:val="center" w:pos="4680"/>
        <w:tab w:val="right" w:pos="9360"/>
      </w:tabs>
    </w:pPr>
  </w:style>
  <w:style w:type="character" w:customStyle="1" w:styleId="FooterChar">
    <w:name w:val="Footer Char"/>
    <w:basedOn w:val="DefaultParagraphFont"/>
    <w:link w:val="Footer"/>
    <w:uiPriority w:val="99"/>
    <w:rsid w:val="00E40D0B"/>
    <w:rPr>
      <w:rFonts w:ascii="VNI-Times" w:eastAsia="Times New Roman" w:hAnsi="VNI-Times" w:cs="Times New Roman"/>
      <w:sz w:val="26"/>
      <w:szCs w:val="26"/>
    </w:rPr>
  </w:style>
  <w:style w:type="character" w:styleId="PageNumber">
    <w:name w:val="page number"/>
    <w:uiPriority w:val="99"/>
    <w:rsid w:val="00E40D0B"/>
    <w:rPr>
      <w:rFonts w:cs="Times New Roman"/>
    </w:rPr>
  </w:style>
  <w:style w:type="character" w:customStyle="1" w:styleId="apple-converted-space">
    <w:name w:val="apple-converted-space"/>
    <w:basedOn w:val="DefaultParagraphFont"/>
    <w:rsid w:val="00E40D0B"/>
  </w:style>
  <w:style w:type="character" w:customStyle="1" w:styleId="normal-h">
    <w:name w:val="normal-h"/>
    <w:basedOn w:val="DefaultParagraphFont"/>
    <w:rsid w:val="00E40D0B"/>
  </w:style>
  <w:style w:type="paragraph" w:customStyle="1" w:styleId="normal-p">
    <w:name w:val="normal-p"/>
    <w:basedOn w:val="Normal"/>
    <w:rsid w:val="00E40D0B"/>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E40D0B"/>
    <w:rPr>
      <w:i/>
      <w:iCs/>
    </w:rPr>
  </w:style>
  <w:style w:type="character" w:styleId="Strong">
    <w:name w:val="Strong"/>
    <w:uiPriority w:val="22"/>
    <w:qFormat/>
    <w:rsid w:val="006C42E2"/>
    <w:rPr>
      <w:b/>
      <w:bCs/>
    </w:rPr>
  </w:style>
  <w:style w:type="paragraph" w:styleId="BalloonText">
    <w:name w:val="Balloon Text"/>
    <w:basedOn w:val="Normal"/>
    <w:link w:val="BalloonTextChar"/>
    <w:uiPriority w:val="99"/>
    <w:semiHidden/>
    <w:unhideWhenUsed/>
    <w:rsid w:val="00937515"/>
    <w:rPr>
      <w:rFonts w:ascii="Tahoma" w:hAnsi="Tahoma" w:cs="Tahoma"/>
      <w:sz w:val="16"/>
      <w:szCs w:val="16"/>
    </w:rPr>
  </w:style>
  <w:style w:type="character" w:customStyle="1" w:styleId="BalloonTextChar">
    <w:name w:val="Balloon Text Char"/>
    <w:basedOn w:val="DefaultParagraphFont"/>
    <w:link w:val="BalloonText"/>
    <w:uiPriority w:val="99"/>
    <w:semiHidden/>
    <w:rsid w:val="00937515"/>
    <w:rPr>
      <w:rFonts w:ascii="Tahoma" w:eastAsia="Times New Roman" w:hAnsi="Tahoma" w:cs="Tahoma"/>
      <w:sz w:val="16"/>
      <w:szCs w:val="16"/>
    </w:rPr>
  </w:style>
  <w:style w:type="paragraph" w:styleId="Header">
    <w:name w:val="header"/>
    <w:basedOn w:val="Normal"/>
    <w:link w:val="HeaderChar"/>
    <w:uiPriority w:val="99"/>
    <w:unhideWhenUsed/>
    <w:rsid w:val="00B2104E"/>
    <w:pPr>
      <w:tabs>
        <w:tab w:val="center" w:pos="4680"/>
        <w:tab w:val="right" w:pos="9360"/>
      </w:tabs>
    </w:pPr>
  </w:style>
  <w:style w:type="character" w:customStyle="1" w:styleId="HeaderChar">
    <w:name w:val="Header Char"/>
    <w:basedOn w:val="DefaultParagraphFont"/>
    <w:link w:val="Header"/>
    <w:uiPriority w:val="99"/>
    <w:rsid w:val="00B2104E"/>
    <w:rPr>
      <w:rFonts w:ascii="VNI-Times" w:eastAsia="Times New Roman" w:hAnsi="VNI-Times" w:cs="Times New Roman"/>
      <w:sz w:val="26"/>
      <w:szCs w:val="26"/>
    </w:rPr>
  </w:style>
  <w:style w:type="paragraph" w:styleId="NormalWeb">
    <w:name w:val="Normal (Web)"/>
    <w:basedOn w:val="Normal"/>
    <w:uiPriority w:val="99"/>
    <w:rsid w:val="00947B22"/>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443F79"/>
    <w:pPr>
      <w:ind w:left="720"/>
      <w:contextualSpacing/>
    </w:pPr>
  </w:style>
  <w:style w:type="character" w:customStyle="1" w:styleId="fontstyle01">
    <w:name w:val="fontstyle01"/>
    <w:basedOn w:val="DefaultParagraphFont"/>
    <w:rsid w:val="00EE0F12"/>
    <w:rPr>
      <w:rFonts w:ascii="Helvetica" w:hAnsi="Helvetica" w:hint="default"/>
      <w:b w:val="0"/>
      <w:bCs w:val="0"/>
      <w:i w:val="0"/>
      <w:iCs w:val="0"/>
      <w:color w:val="000000"/>
      <w:sz w:val="22"/>
      <w:szCs w:val="22"/>
    </w:rPr>
  </w:style>
  <w:style w:type="paragraph" w:customStyle="1" w:styleId="Char4">
    <w:name w:val="Char4"/>
    <w:basedOn w:val="Normal"/>
    <w:semiHidden/>
    <w:rsid w:val="00D94A27"/>
    <w:pPr>
      <w:spacing w:after="160" w:line="240" w:lineRule="exact"/>
    </w:pPr>
    <w:rPr>
      <w:rFonts w:ascii="Arial" w:hAnsi="Arial" w:cs="Arial"/>
      <w:sz w:val="22"/>
      <w:szCs w:val="22"/>
    </w:rPr>
  </w:style>
  <w:style w:type="paragraph" w:customStyle="1" w:styleId="Normal0">
    <w:name w:val="Normal +"/>
    <w:aliases w:val="14 pt"/>
    <w:basedOn w:val="Normal"/>
    <w:rsid w:val="00753F05"/>
    <w:pPr>
      <w:jc w:val="center"/>
    </w:pPr>
    <w:rPr>
      <w:rFonts w:ascii="Arial"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50842">
      <w:bodyDiv w:val="1"/>
      <w:marLeft w:val="0"/>
      <w:marRight w:val="0"/>
      <w:marTop w:val="0"/>
      <w:marBottom w:val="0"/>
      <w:divBdr>
        <w:top w:val="none" w:sz="0" w:space="0" w:color="auto"/>
        <w:left w:val="none" w:sz="0" w:space="0" w:color="auto"/>
        <w:bottom w:val="none" w:sz="0" w:space="0" w:color="auto"/>
        <w:right w:val="none" w:sz="0" w:space="0" w:color="auto"/>
      </w:divBdr>
    </w:div>
    <w:div w:id="106123304">
      <w:bodyDiv w:val="1"/>
      <w:marLeft w:val="0"/>
      <w:marRight w:val="0"/>
      <w:marTop w:val="0"/>
      <w:marBottom w:val="0"/>
      <w:divBdr>
        <w:top w:val="none" w:sz="0" w:space="0" w:color="auto"/>
        <w:left w:val="none" w:sz="0" w:space="0" w:color="auto"/>
        <w:bottom w:val="none" w:sz="0" w:space="0" w:color="auto"/>
        <w:right w:val="none" w:sz="0" w:space="0" w:color="auto"/>
      </w:divBdr>
    </w:div>
    <w:div w:id="205485327">
      <w:bodyDiv w:val="1"/>
      <w:marLeft w:val="0"/>
      <w:marRight w:val="0"/>
      <w:marTop w:val="0"/>
      <w:marBottom w:val="0"/>
      <w:divBdr>
        <w:top w:val="none" w:sz="0" w:space="0" w:color="auto"/>
        <w:left w:val="none" w:sz="0" w:space="0" w:color="auto"/>
        <w:bottom w:val="none" w:sz="0" w:space="0" w:color="auto"/>
        <w:right w:val="none" w:sz="0" w:space="0" w:color="auto"/>
      </w:divBdr>
    </w:div>
    <w:div w:id="214975961">
      <w:bodyDiv w:val="1"/>
      <w:marLeft w:val="0"/>
      <w:marRight w:val="0"/>
      <w:marTop w:val="0"/>
      <w:marBottom w:val="0"/>
      <w:divBdr>
        <w:top w:val="none" w:sz="0" w:space="0" w:color="auto"/>
        <w:left w:val="none" w:sz="0" w:space="0" w:color="auto"/>
        <w:bottom w:val="none" w:sz="0" w:space="0" w:color="auto"/>
        <w:right w:val="none" w:sz="0" w:space="0" w:color="auto"/>
      </w:divBdr>
    </w:div>
    <w:div w:id="228735946">
      <w:bodyDiv w:val="1"/>
      <w:marLeft w:val="0"/>
      <w:marRight w:val="0"/>
      <w:marTop w:val="0"/>
      <w:marBottom w:val="0"/>
      <w:divBdr>
        <w:top w:val="none" w:sz="0" w:space="0" w:color="auto"/>
        <w:left w:val="none" w:sz="0" w:space="0" w:color="auto"/>
        <w:bottom w:val="none" w:sz="0" w:space="0" w:color="auto"/>
        <w:right w:val="none" w:sz="0" w:space="0" w:color="auto"/>
      </w:divBdr>
    </w:div>
    <w:div w:id="330522146">
      <w:bodyDiv w:val="1"/>
      <w:marLeft w:val="0"/>
      <w:marRight w:val="0"/>
      <w:marTop w:val="0"/>
      <w:marBottom w:val="0"/>
      <w:divBdr>
        <w:top w:val="none" w:sz="0" w:space="0" w:color="auto"/>
        <w:left w:val="none" w:sz="0" w:space="0" w:color="auto"/>
        <w:bottom w:val="none" w:sz="0" w:space="0" w:color="auto"/>
        <w:right w:val="none" w:sz="0" w:space="0" w:color="auto"/>
      </w:divBdr>
    </w:div>
    <w:div w:id="482157711">
      <w:bodyDiv w:val="1"/>
      <w:marLeft w:val="0"/>
      <w:marRight w:val="0"/>
      <w:marTop w:val="0"/>
      <w:marBottom w:val="0"/>
      <w:divBdr>
        <w:top w:val="none" w:sz="0" w:space="0" w:color="auto"/>
        <w:left w:val="none" w:sz="0" w:space="0" w:color="auto"/>
        <w:bottom w:val="none" w:sz="0" w:space="0" w:color="auto"/>
        <w:right w:val="none" w:sz="0" w:space="0" w:color="auto"/>
      </w:divBdr>
    </w:div>
    <w:div w:id="564027714">
      <w:bodyDiv w:val="1"/>
      <w:marLeft w:val="0"/>
      <w:marRight w:val="0"/>
      <w:marTop w:val="0"/>
      <w:marBottom w:val="0"/>
      <w:divBdr>
        <w:top w:val="none" w:sz="0" w:space="0" w:color="auto"/>
        <w:left w:val="none" w:sz="0" w:space="0" w:color="auto"/>
        <w:bottom w:val="none" w:sz="0" w:space="0" w:color="auto"/>
        <w:right w:val="none" w:sz="0" w:space="0" w:color="auto"/>
      </w:divBdr>
    </w:div>
    <w:div w:id="577595466">
      <w:bodyDiv w:val="1"/>
      <w:marLeft w:val="0"/>
      <w:marRight w:val="0"/>
      <w:marTop w:val="0"/>
      <w:marBottom w:val="0"/>
      <w:divBdr>
        <w:top w:val="none" w:sz="0" w:space="0" w:color="auto"/>
        <w:left w:val="none" w:sz="0" w:space="0" w:color="auto"/>
        <w:bottom w:val="none" w:sz="0" w:space="0" w:color="auto"/>
        <w:right w:val="none" w:sz="0" w:space="0" w:color="auto"/>
      </w:divBdr>
    </w:div>
    <w:div w:id="644316382">
      <w:bodyDiv w:val="1"/>
      <w:marLeft w:val="0"/>
      <w:marRight w:val="0"/>
      <w:marTop w:val="0"/>
      <w:marBottom w:val="0"/>
      <w:divBdr>
        <w:top w:val="none" w:sz="0" w:space="0" w:color="auto"/>
        <w:left w:val="none" w:sz="0" w:space="0" w:color="auto"/>
        <w:bottom w:val="none" w:sz="0" w:space="0" w:color="auto"/>
        <w:right w:val="none" w:sz="0" w:space="0" w:color="auto"/>
      </w:divBdr>
    </w:div>
    <w:div w:id="655956961">
      <w:bodyDiv w:val="1"/>
      <w:marLeft w:val="0"/>
      <w:marRight w:val="0"/>
      <w:marTop w:val="0"/>
      <w:marBottom w:val="0"/>
      <w:divBdr>
        <w:top w:val="none" w:sz="0" w:space="0" w:color="auto"/>
        <w:left w:val="none" w:sz="0" w:space="0" w:color="auto"/>
        <w:bottom w:val="none" w:sz="0" w:space="0" w:color="auto"/>
        <w:right w:val="none" w:sz="0" w:space="0" w:color="auto"/>
      </w:divBdr>
    </w:div>
    <w:div w:id="890464915">
      <w:bodyDiv w:val="1"/>
      <w:marLeft w:val="0"/>
      <w:marRight w:val="0"/>
      <w:marTop w:val="0"/>
      <w:marBottom w:val="0"/>
      <w:divBdr>
        <w:top w:val="none" w:sz="0" w:space="0" w:color="auto"/>
        <w:left w:val="none" w:sz="0" w:space="0" w:color="auto"/>
        <w:bottom w:val="none" w:sz="0" w:space="0" w:color="auto"/>
        <w:right w:val="none" w:sz="0" w:space="0" w:color="auto"/>
      </w:divBdr>
    </w:div>
    <w:div w:id="1017584839">
      <w:bodyDiv w:val="1"/>
      <w:marLeft w:val="0"/>
      <w:marRight w:val="0"/>
      <w:marTop w:val="0"/>
      <w:marBottom w:val="0"/>
      <w:divBdr>
        <w:top w:val="none" w:sz="0" w:space="0" w:color="auto"/>
        <w:left w:val="none" w:sz="0" w:space="0" w:color="auto"/>
        <w:bottom w:val="none" w:sz="0" w:space="0" w:color="auto"/>
        <w:right w:val="none" w:sz="0" w:space="0" w:color="auto"/>
      </w:divBdr>
      <w:divsChild>
        <w:div w:id="193541452">
          <w:marLeft w:val="0"/>
          <w:marRight w:val="0"/>
          <w:marTop w:val="0"/>
          <w:marBottom w:val="0"/>
          <w:divBdr>
            <w:top w:val="none" w:sz="0" w:space="0" w:color="auto"/>
            <w:left w:val="none" w:sz="0" w:space="0" w:color="auto"/>
            <w:bottom w:val="none" w:sz="0" w:space="0" w:color="auto"/>
            <w:right w:val="none" w:sz="0" w:space="0" w:color="auto"/>
          </w:divBdr>
          <w:divsChild>
            <w:div w:id="825511214">
              <w:marLeft w:val="75"/>
              <w:marRight w:val="0"/>
              <w:marTop w:val="0"/>
              <w:marBottom w:val="0"/>
              <w:divBdr>
                <w:top w:val="none" w:sz="0" w:space="0" w:color="auto"/>
                <w:left w:val="none" w:sz="0" w:space="0" w:color="auto"/>
                <w:bottom w:val="none" w:sz="0" w:space="0" w:color="auto"/>
                <w:right w:val="none" w:sz="0" w:space="0" w:color="auto"/>
              </w:divBdr>
              <w:divsChild>
                <w:div w:id="1398673667">
                  <w:marLeft w:val="75"/>
                  <w:marRight w:val="0"/>
                  <w:marTop w:val="0"/>
                  <w:marBottom w:val="0"/>
                  <w:divBdr>
                    <w:top w:val="none" w:sz="0" w:space="0" w:color="auto"/>
                    <w:left w:val="none" w:sz="0" w:space="0" w:color="auto"/>
                    <w:bottom w:val="none" w:sz="0" w:space="0" w:color="auto"/>
                    <w:right w:val="none" w:sz="0" w:space="0" w:color="auto"/>
                  </w:divBdr>
                  <w:divsChild>
                    <w:div w:id="112485066">
                      <w:marLeft w:val="0"/>
                      <w:marRight w:val="0"/>
                      <w:marTop w:val="0"/>
                      <w:marBottom w:val="0"/>
                      <w:divBdr>
                        <w:top w:val="none" w:sz="0" w:space="0" w:color="auto"/>
                        <w:left w:val="none" w:sz="0" w:space="0" w:color="auto"/>
                        <w:bottom w:val="none" w:sz="0" w:space="0" w:color="auto"/>
                        <w:right w:val="none" w:sz="0" w:space="0" w:color="auto"/>
                      </w:divBdr>
                      <w:divsChild>
                        <w:div w:id="1789007650">
                          <w:marLeft w:val="0"/>
                          <w:marRight w:val="0"/>
                          <w:marTop w:val="0"/>
                          <w:marBottom w:val="0"/>
                          <w:divBdr>
                            <w:top w:val="none" w:sz="0" w:space="0" w:color="auto"/>
                            <w:left w:val="none" w:sz="0" w:space="0" w:color="auto"/>
                            <w:bottom w:val="none" w:sz="0" w:space="0" w:color="auto"/>
                            <w:right w:val="none" w:sz="0" w:space="0" w:color="auto"/>
                          </w:divBdr>
                          <w:divsChild>
                            <w:div w:id="4965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614073">
      <w:bodyDiv w:val="1"/>
      <w:marLeft w:val="0"/>
      <w:marRight w:val="0"/>
      <w:marTop w:val="0"/>
      <w:marBottom w:val="0"/>
      <w:divBdr>
        <w:top w:val="none" w:sz="0" w:space="0" w:color="auto"/>
        <w:left w:val="none" w:sz="0" w:space="0" w:color="auto"/>
        <w:bottom w:val="none" w:sz="0" w:space="0" w:color="auto"/>
        <w:right w:val="none" w:sz="0" w:space="0" w:color="auto"/>
      </w:divBdr>
    </w:div>
    <w:div w:id="1200898114">
      <w:bodyDiv w:val="1"/>
      <w:marLeft w:val="0"/>
      <w:marRight w:val="0"/>
      <w:marTop w:val="0"/>
      <w:marBottom w:val="0"/>
      <w:divBdr>
        <w:top w:val="none" w:sz="0" w:space="0" w:color="auto"/>
        <w:left w:val="none" w:sz="0" w:space="0" w:color="auto"/>
        <w:bottom w:val="none" w:sz="0" w:space="0" w:color="auto"/>
        <w:right w:val="none" w:sz="0" w:space="0" w:color="auto"/>
      </w:divBdr>
    </w:div>
    <w:div w:id="1307659175">
      <w:bodyDiv w:val="1"/>
      <w:marLeft w:val="0"/>
      <w:marRight w:val="0"/>
      <w:marTop w:val="0"/>
      <w:marBottom w:val="0"/>
      <w:divBdr>
        <w:top w:val="none" w:sz="0" w:space="0" w:color="auto"/>
        <w:left w:val="none" w:sz="0" w:space="0" w:color="auto"/>
        <w:bottom w:val="none" w:sz="0" w:space="0" w:color="auto"/>
        <w:right w:val="none" w:sz="0" w:space="0" w:color="auto"/>
      </w:divBdr>
    </w:div>
    <w:div w:id="1616643111">
      <w:bodyDiv w:val="1"/>
      <w:marLeft w:val="0"/>
      <w:marRight w:val="0"/>
      <w:marTop w:val="0"/>
      <w:marBottom w:val="0"/>
      <w:divBdr>
        <w:top w:val="none" w:sz="0" w:space="0" w:color="auto"/>
        <w:left w:val="none" w:sz="0" w:space="0" w:color="auto"/>
        <w:bottom w:val="none" w:sz="0" w:space="0" w:color="auto"/>
        <w:right w:val="none" w:sz="0" w:space="0" w:color="auto"/>
      </w:divBdr>
    </w:div>
    <w:div w:id="1654330657">
      <w:bodyDiv w:val="1"/>
      <w:marLeft w:val="0"/>
      <w:marRight w:val="0"/>
      <w:marTop w:val="0"/>
      <w:marBottom w:val="0"/>
      <w:divBdr>
        <w:top w:val="none" w:sz="0" w:space="0" w:color="auto"/>
        <w:left w:val="none" w:sz="0" w:space="0" w:color="auto"/>
        <w:bottom w:val="none" w:sz="0" w:space="0" w:color="auto"/>
        <w:right w:val="none" w:sz="0" w:space="0" w:color="auto"/>
      </w:divBdr>
    </w:div>
    <w:div w:id="1691369686">
      <w:bodyDiv w:val="1"/>
      <w:marLeft w:val="0"/>
      <w:marRight w:val="0"/>
      <w:marTop w:val="0"/>
      <w:marBottom w:val="0"/>
      <w:divBdr>
        <w:top w:val="none" w:sz="0" w:space="0" w:color="auto"/>
        <w:left w:val="none" w:sz="0" w:space="0" w:color="auto"/>
        <w:bottom w:val="none" w:sz="0" w:space="0" w:color="auto"/>
        <w:right w:val="none" w:sz="0" w:space="0" w:color="auto"/>
      </w:divBdr>
    </w:div>
    <w:div w:id="1787655651">
      <w:bodyDiv w:val="1"/>
      <w:marLeft w:val="0"/>
      <w:marRight w:val="0"/>
      <w:marTop w:val="0"/>
      <w:marBottom w:val="0"/>
      <w:divBdr>
        <w:top w:val="none" w:sz="0" w:space="0" w:color="auto"/>
        <w:left w:val="none" w:sz="0" w:space="0" w:color="auto"/>
        <w:bottom w:val="none" w:sz="0" w:space="0" w:color="auto"/>
        <w:right w:val="none" w:sz="0" w:space="0" w:color="auto"/>
      </w:divBdr>
    </w:div>
    <w:div w:id="1828550726">
      <w:bodyDiv w:val="1"/>
      <w:marLeft w:val="0"/>
      <w:marRight w:val="0"/>
      <w:marTop w:val="0"/>
      <w:marBottom w:val="0"/>
      <w:divBdr>
        <w:top w:val="none" w:sz="0" w:space="0" w:color="auto"/>
        <w:left w:val="none" w:sz="0" w:space="0" w:color="auto"/>
        <w:bottom w:val="none" w:sz="0" w:space="0" w:color="auto"/>
        <w:right w:val="none" w:sz="0" w:space="0" w:color="auto"/>
      </w:divBdr>
    </w:div>
    <w:div w:id="1837769040">
      <w:bodyDiv w:val="1"/>
      <w:marLeft w:val="0"/>
      <w:marRight w:val="0"/>
      <w:marTop w:val="0"/>
      <w:marBottom w:val="0"/>
      <w:divBdr>
        <w:top w:val="none" w:sz="0" w:space="0" w:color="auto"/>
        <w:left w:val="none" w:sz="0" w:space="0" w:color="auto"/>
        <w:bottom w:val="none" w:sz="0" w:space="0" w:color="auto"/>
        <w:right w:val="none" w:sz="0" w:space="0" w:color="auto"/>
      </w:divBdr>
    </w:div>
    <w:div w:id="1846358018">
      <w:bodyDiv w:val="1"/>
      <w:marLeft w:val="0"/>
      <w:marRight w:val="0"/>
      <w:marTop w:val="0"/>
      <w:marBottom w:val="0"/>
      <w:divBdr>
        <w:top w:val="none" w:sz="0" w:space="0" w:color="auto"/>
        <w:left w:val="none" w:sz="0" w:space="0" w:color="auto"/>
        <w:bottom w:val="none" w:sz="0" w:space="0" w:color="auto"/>
        <w:right w:val="none" w:sz="0" w:space="0" w:color="auto"/>
      </w:divBdr>
    </w:div>
    <w:div w:id="1865704526">
      <w:bodyDiv w:val="1"/>
      <w:marLeft w:val="0"/>
      <w:marRight w:val="0"/>
      <w:marTop w:val="0"/>
      <w:marBottom w:val="0"/>
      <w:divBdr>
        <w:top w:val="none" w:sz="0" w:space="0" w:color="auto"/>
        <w:left w:val="none" w:sz="0" w:space="0" w:color="auto"/>
        <w:bottom w:val="none" w:sz="0" w:space="0" w:color="auto"/>
        <w:right w:val="none" w:sz="0" w:space="0" w:color="auto"/>
      </w:divBdr>
    </w:div>
    <w:div w:id="1916472627">
      <w:bodyDiv w:val="1"/>
      <w:marLeft w:val="0"/>
      <w:marRight w:val="0"/>
      <w:marTop w:val="0"/>
      <w:marBottom w:val="0"/>
      <w:divBdr>
        <w:top w:val="none" w:sz="0" w:space="0" w:color="auto"/>
        <w:left w:val="none" w:sz="0" w:space="0" w:color="auto"/>
        <w:bottom w:val="none" w:sz="0" w:space="0" w:color="auto"/>
        <w:right w:val="none" w:sz="0" w:space="0" w:color="auto"/>
      </w:divBdr>
    </w:div>
    <w:div w:id="1961690844">
      <w:bodyDiv w:val="1"/>
      <w:marLeft w:val="0"/>
      <w:marRight w:val="0"/>
      <w:marTop w:val="0"/>
      <w:marBottom w:val="0"/>
      <w:divBdr>
        <w:top w:val="none" w:sz="0" w:space="0" w:color="auto"/>
        <w:left w:val="none" w:sz="0" w:space="0" w:color="auto"/>
        <w:bottom w:val="none" w:sz="0" w:space="0" w:color="auto"/>
        <w:right w:val="none" w:sz="0" w:space="0" w:color="auto"/>
      </w:divBdr>
    </w:div>
    <w:div w:id="211982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07E8C-67DF-414A-A62C-48D223FFE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1357</TotalTime>
  <Pages>9</Pages>
  <Words>3263</Words>
  <Characters>18603</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XDKTVB</dc:creator>
  <cp:lastModifiedBy>TTLAM</cp:lastModifiedBy>
  <cp:revision>187</cp:revision>
  <cp:lastPrinted>2024-11-14T03:23:00Z</cp:lastPrinted>
  <dcterms:created xsi:type="dcterms:W3CDTF">2023-03-29T03:04:00Z</dcterms:created>
  <dcterms:modified xsi:type="dcterms:W3CDTF">2024-11-14T03:27:00Z</dcterms:modified>
</cp:coreProperties>
</file>