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60B7" w14:textId="318015D8" w:rsidR="002E5A90" w:rsidRPr="00C106FE" w:rsidRDefault="00DF4AC3" w:rsidP="00E5104F">
      <w:pPr>
        <w:spacing w:after="0" w:line="240" w:lineRule="auto"/>
        <w:jc w:val="center"/>
        <w:rPr>
          <w:rFonts w:ascii="Times New Roman" w:hAnsi="Times New Roman" w:cs="Times New Roman"/>
          <w:b/>
          <w:bCs/>
          <w:sz w:val="28"/>
          <w:szCs w:val="28"/>
        </w:rPr>
      </w:pPr>
      <w:r w:rsidRPr="00C106FE">
        <w:rPr>
          <w:rFonts w:ascii="Times New Roman" w:eastAsia="Times New Roman" w:hAnsi="Times New Roman" w:cs="Times New Roman"/>
          <w:b/>
          <w:sz w:val="28"/>
          <w:szCs w:val="28"/>
        </w:rPr>
        <w:t xml:space="preserve">DANH MỤC </w:t>
      </w:r>
      <w:r w:rsidR="00E5104F" w:rsidRPr="00C106FE">
        <w:rPr>
          <w:rFonts w:ascii="Times New Roman" w:eastAsia="Times New Roman" w:hAnsi="Times New Roman" w:cs="Times New Roman"/>
          <w:b/>
          <w:sz w:val="28"/>
          <w:szCs w:val="28"/>
        </w:rPr>
        <w:t xml:space="preserve">VÀ QUY TRÌNH NỘI BỘ THỰC HIỆN </w:t>
      </w:r>
      <w:r w:rsidRPr="00C106FE">
        <w:rPr>
          <w:rFonts w:ascii="Times New Roman" w:eastAsia="Times New Roman" w:hAnsi="Times New Roman" w:cs="Times New Roman"/>
          <w:b/>
          <w:sz w:val="28"/>
          <w:szCs w:val="28"/>
        </w:rPr>
        <w:t>THỦ TỤC HÀNH CHÍNH</w:t>
      </w:r>
      <w:r w:rsidR="007F0DEB" w:rsidRPr="00C106FE">
        <w:rPr>
          <w:rFonts w:ascii="Times New Roman" w:eastAsia="Times New Roman" w:hAnsi="Times New Roman" w:cs="Times New Roman"/>
          <w:b/>
          <w:sz w:val="28"/>
          <w:szCs w:val="28"/>
        </w:rPr>
        <w:t xml:space="preserve"> </w:t>
      </w:r>
      <w:r w:rsidR="00E5104F" w:rsidRPr="00C106FE">
        <w:rPr>
          <w:rFonts w:ascii="Times New Roman" w:hAnsi="Times New Roman" w:cs="Times New Roman"/>
          <w:b/>
          <w:bCs/>
          <w:sz w:val="28"/>
          <w:szCs w:val="28"/>
        </w:rPr>
        <w:t>BAN HÀNH</w:t>
      </w:r>
      <w:r w:rsidR="00C67416" w:rsidRPr="00C67416">
        <w:rPr>
          <w:rFonts w:ascii="Times New Roman" w:hAnsi="Times New Roman" w:cs="Times New Roman"/>
          <w:b/>
          <w:bCs/>
          <w:sz w:val="28"/>
          <w:szCs w:val="28"/>
        </w:rPr>
        <w:t xml:space="preserve"> </w:t>
      </w:r>
      <w:r w:rsidR="00C67416" w:rsidRPr="00C106FE">
        <w:rPr>
          <w:rFonts w:ascii="Times New Roman" w:hAnsi="Times New Roman" w:cs="Times New Roman"/>
          <w:b/>
          <w:bCs/>
          <w:sz w:val="28"/>
          <w:szCs w:val="28"/>
        </w:rPr>
        <w:t>MỚI</w:t>
      </w:r>
      <w:r w:rsidR="003D36FE">
        <w:rPr>
          <w:rFonts w:ascii="Times New Roman" w:hAnsi="Times New Roman" w:cs="Times New Roman"/>
          <w:b/>
          <w:bCs/>
          <w:sz w:val="28"/>
          <w:szCs w:val="28"/>
        </w:rPr>
        <w:t>;</w:t>
      </w:r>
      <w:r w:rsidR="00C67416">
        <w:rPr>
          <w:rFonts w:ascii="Times New Roman" w:hAnsi="Times New Roman" w:cs="Times New Roman"/>
          <w:b/>
          <w:bCs/>
          <w:sz w:val="28"/>
          <w:szCs w:val="28"/>
        </w:rPr>
        <w:t xml:space="preserve"> </w:t>
      </w:r>
      <w:r w:rsidR="003D36FE">
        <w:rPr>
          <w:rFonts w:ascii="Times New Roman" w:hAnsi="Times New Roman" w:cs="Times New Roman"/>
          <w:b/>
          <w:bCs/>
          <w:sz w:val="28"/>
          <w:szCs w:val="28"/>
        </w:rPr>
        <w:t>THỦ TỤC HÀNH CHÍNH ĐƯỢC SỬA ĐỔI, BỔ SUNG</w:t>
      </w:r>
      <w:r w:rsidR="004818AB" w:rsidRPr="00C106FE">
        <w:rPr>
          <w:rFonts w:ascii="Times New Roman" w:hAnsi="Times New Roman" w:cs="Times New Roman"/>
          <w:b/>
          <w:bCs/>
          <w:sz w:val="28"/>
          <w:szCs w:val="28"/>
        </w:rPr>
        <w:t xml:space="preserve"> </w:t>
      </w:r>
      <w:r w:rsidR="005921E9" w:rsidRPr="00C106FE">
        <w:rPr>
          <w:rFonts w:ascii="Times New Roman" w:hAnsi="Times New Roman" w:cs="Times New Roman"/>
          <w:b/>
          <w:bCs/>
          <w:sz w:val="28"/>
          <w:szCs w:val="28"/>
        </w:rPr>
        <w:t>TRONG</w:t>
      </w:r>
      <w:r w:rsidR="003D36FE">
        <w:rPr>
          <w:rFonts w:ascii="Times New Roman" w:hAnsi="Times New Roman" w:cs="Times New Roman"/>
          <w:b/>
          <w:bCs/>
          <w:sz w:val="28"/>
          <w:szCs w:val="28"/>
        </w:rPr>
        <w:t xml:space="preserve"> CÁC</w:t>
      </w:r>
      <w:r w:rsidR="00113823" w:rsidRPr="00C106FE">
        <w:rPr>
          <w:rFonts w:ascii="Times New Roman" w:hAnsi="Times New Roman" w:cs="Times New Roman"/>
          <w:b/>
          <w:bCs/>
          <w:sz w:val="28"/>
          <w:szCs w:val="28"/>
        </w:rPr>
        <w:t xml:space="preserve"> </w:t>
      </w:r>
      <w:r w:rsidR="001F5F44" w:rsidRPr="00C106FE">
        <w:rPr>
          <w:rFonts w:ascii="Times New Roman" w:hAnsi="Times New Roman" w:cs="Times New Roman"/>
          <w:b/>
          <w:bCs/>
          <w:sz w:val="28"/>
          <w:szCs w:val="28"/>
        </w:rPr>
        <w:t>LĨNH VỰC</w:t>
      </w:r>
      <w:r w:rsidR="004818AB" w:rsidRPr="00C106FE">
        <w:rPr>
          <w:rFonts w:ascii="Times New Roman" w:hAnsi="Times New Roman" w:cs="Times New Roman"/>
          <w:b/>
          <w:bCs/>
          <w:sz w:val="28"/>
          <w:szCs w:val="28"/>
        </w:rPr>
        <w:t xml:space="preserve"> </w:t>
      </w:r>
      <w:r w:rsidR="005B030D" w:rsidRPr="00C106FE">
        <w:rPr>
          <w:rFonts w:ascii="Times New Roman" w:hAnsi="Times New Roman" w:cs="Times New Roman"/>
          <w:b/>
          <w:bCs/>
          <w:sz w:val="28"/>
          <w:szCs w:val="28"/>
        </w:rPr>
        <w:t>ĐẤU GIÁ TÀI SẢN</w:t>
      </w:r>
      <w:r w:rsidR="003D36FE">
        <w:rPr>
          <w:rFonts w:ascii="Times New Roman" w:hAnsi="Times New Roman" w:cs="Times New Roman"/>
          <w:b/>
          <w:bCs/>
          <w:sz w:val="28"/>
          <w:szCs w:val="28"/>
        </w:rPr>
        <w:t>, THỪA PHÁT LẠI, HÒA GIẢI Ở CƠ SỞ</w:t>
      </w:r>
      <w:r w:rsidR="005921E9" w:rsidRPr="00C106FE">
        <w:rPr>
          <w:rFonts w:ascii="Times New Roman" w:hAnsi="Times New Roman" w:cs="Times New Roman"/>
          <w:b/>
          <w:bCs/>
          <w:sz w:val="28"/>
          <w:szCs w:val="28"/>
        </w:rPr>
        <w:t xml:space="preserve"> </w:t>
      </w:r>
      <w:r w:rsidR="00290209" w:rsidRPr="00C106FE">
        <w:rPr>
          <w:rFonts w:ascii="Times New Roman" w:hAnsi="Times New Roman" w:cs="Times New Roman"/>
          <w:b/>
          <w:sz w:val="28"/>
          <w:szCs w:val="28"/>
        </w:rPr>
        <w:t xml:space="preserve">THUỘC THẨM QUYỀN GIẢI QUYẾT CỦA CẤP </w:t>
      </w:r>
      <w:r w:rsidR="008F775A" w:rsidRPr="00C106FE">
        <w:rPr>
          <w:rFonts w:ascii="Times New Roman" w:hAnsi="Times New Roman" w:cs="Times New Roman"/>
          <w:b/>
          <w:sz w:val="28"/>
          <w:szCs w:val="28"/>
        </w:rPr>
        <w:t>TỈNH</w:t>
      </w:r>
      <w:r w:rsidR="003D36FE">
        <w:rPr>
          <w:rFonts w:ascii="Times New Roman" w:hAnsi="Times New Roman" w:cs="Times New Roman"/>
          <w:b/>
          <w:sz w:val="28"/>
          <w:szCs w:val="28"/>
        </w:rPr>
        <w:t>, CẤP XÃ</w:t>
      </w:r>
      <w:r w:rsidR="007F67B8" w:rsidRPr="00C106FE">
        <w:rPr>
          <w:rFonts w:ascii="Times New Roman" w:hAnsi="Times New Roman" w:cs="Times New Roman"/>
          <w:b/>
          <w:sz w:val="28"/>
          <w:szCs w:val="28"/>
        </w:rPr>
        <w:t xml:space="preserve"> </w:t>
      </w:r>
      <w:r w:rsidR="00290209" w:rsidRPr="00C106FE">
        <w:rPr>
          <w:rFonts w:ascii="Times New Roman" w:hAnsi="Times New Roman" w:cs="Times New Roman"/>
          <w:b/>
          <w:sz w:val="28"/>
          <w:szCs w:val="28"/>
        </w:rPr>
        <w:t xml:space="preserve">TRÊN ĐỊA BÀN </w:t>
      </w:r>
      <w:r w:rsidR="00290209" w:rsidRPr="00C106FE">
        <w:rPr>
          <w:rFonts w:ascii="Times New Roman" w:hAnsi="Times New Roman" w:cs="Times New Roman"/>
          <w:b/>
          <w:bCs/>
          <w:sz w:val="28"/>
          <w:szCs w:val="28"/>
        </w:rPr>
        <w:t>TỈNH LÂM ĐỒNG</w:t>
      </w:r>
    </w:p>
    <w:p w14:paraId="3DF07BFF" w14:textId="0E98071B" w:rsidR="00C96C8A" w:rsidRPr="00C106FE" w:rsidRDefault="00DF4AC3" w:rsidP="009E6A93">
      <w:pPr>
        <w:spacing w:after="0" w:line="240" w:lineRule="auto"/>
        <w:jc w:val="center"/>
        <w:rPr>
          <w:rFonts w:ascii="Times New Roman" w:hAnsi="Times New Roman" w:cs="Times New Roman"/>
          <w:b/>
          <w:sz w:val="28"/>
          <w:szCs w:val="28"/>
        </w:rPr>
      </w:pPr>
      <w:r w:rsidRPr="00C106FE">
        <w:rPr>
          <w:rFonts w:ascii="Times New Roman" w:eastAsia="Times New Roman" w:hAnsi="Times New Roman" w:cs="Times New Roman"/>
          <w:i/>
          <w:sz w:val="28"/>
          <w:szCs w:val="28"/>
        </w:rPr>
        <w:t>(</w:t>
      </w:r>
      <w:r w:rsidR="00763853" w:rsidRPr="00C106FE">
        <w:rPr>
          <w:rFonts w:ascii="Times New Roman" w:eastAsia="Times New Roman" w:hAnsi="Times New Roman" w:cs="Times New Roman"/>
          <w:i/>
          <w:sz w:val="28"/>
          <w:szCs w:val="28"/>
        </w:rPr>
        <w:t xml:space="preserve">Ban hành kèm theo Quyết định số      </w:t>
      </w:r>
      <w:r w:rsidR="00F53579" w:rsidRPr="00C106FE">
        <w:rPr>
          <w:rFonts w:ascii="Times New Roman" w:eastAsia="Times New Roman" w:hAnsi="Times New Roman" w:cs="Times New Roman"/>
          <w:i/>
          <w:sz w:val="28"/>
          <w:szCs w:val="28"/>
        </w:rPr>
        <w:t xml:space="preserve">     </w:t>
      </w:r>
      <w:r w:rsidR="00763853" w:rsidRPr="00C106FE">
        <w:rPr>
          <w:rFonts w:ascii="Times New Roman" w:eastAsia="Times New Roman" w:hAnsi="Times New Roman" w:cs="Times New Roman"/>
          <w:i/>
          <w:sz w:val="28"/>
          <w:szCs w:val="28"/>
        </w:rPr>
        <w:t xml:space="preserve">   /QĐ-UBND ngày   </w:t>
      </w:r>
      <w:r w:rsidR="00113823" w:rsidRPr="00C106FE">
        <w:rPr>
          <w:rFonts w:ascii="Times New Roman" w:eastAsia="Times New Roman" w:hAnsi="Times New Roman" w:cs="Times New Roman"/>
          <w:i/>
          <w:sz w:val="28"/>
          <w:szCs w:val="28"/>
        </w:rPr>
        <w:t xml:space="preserve"> </w:t>
      </w:r>
      <w:r w:rsidR="00763853" w:rsidRPr="00C106FE">
        <w:rPr>
          <w:rFonts w:ascii="Times New Roman" w:eastAsia="Times New Roman" w:hAnsi="Times New Roman" w:cs="Times New Roman"/>
          <w:i/>
          <w:sz w:val="28"/>
          <w:szCs w:val="28"/>
        </w:rPr>
        <w:t xml:space="preserve">   tháng</w:t>
      </w:r>
      <w:r w:rsidR="004754D4" w:rsidRPr="00C106FE">
        <w:rPr>
          <w:rFonts w:ascii="Times New Roman" w:eastAsia="Times New Roman" w:hAnsi="Times New Roman" w:cs="Times New Roman"/>
          <w:i/>
          <w:sz w:val="28"/>
          <w:szCs w:val="28"/>
        </w:rPr>
        <w:t xml:space="preserve"> 6</w:t>
      </w:r>
      <w:r w:rsidR="00763853" w:rsidRPr="00C106FE">
        <w:rPr>
          <w:rFonts w:ascii="Times New Roman" w:eastAsia="Times New Roman" w:hAnsi="Times New Roman" w:cs="Times New Roman"/>
          <w:i/>
          <w:sz w:val="28"/>
          <w:szCs w:val="28"/>
        </w:rPr>
        <w:t xml:space="preserve"> năm 202</w:t>
      </w:r>
      <w:r w:rsidR="005921E9" w:rsidRPr="00C106FE">
        <w:rPr>
          <w:rFonts w:ascii="Times New Roman" w:eastAsia="Times New Roman" w:hAnsi="Times New Roman" w:cs="Times New Roman"/>
          <w:i/>
          <w:sz w:val="28"/>
          <w:szCs w:val="28"/>
        </w:rPr>
        <w:t>5</w:t>
      </w:r>
      <w:r w:rsidR="00763853" w:rsidRPr="00C106FE">
        <w:rPr>
          <w:rFonts w:ascii="Times New Roman" w:eastAsia="Times New Roman" w:hAnsi="Times New Roman" w:cs="Times New Roman"/>
          <w:i/>
          <w:sz w:val="28"/>
          <w:szCs w:val="28"/>
        </w:rPr>
        <w:t xml:space="preserve"> của Chủ tịch UBND tỉnh Lâm Đồng</w:t>
      </w:r>
      <w:r w:rsidRPr="00C106FE">
        <w:rPr>
          <w:rFonts w:ascii="Times New Roman" w:eastAsia="Times New Roman" w:hAnsi="Times New Roman" w:cs="Times New Roman"/>
          <w:i/>
          <w:sz w:val="28"/>
          <w:szCs w:val="28"/>
        </w:rPr>
        <w:t>)</w:t>
      </w:r>
    </w:p>
    <w:p w14:paraId="2CE46734" w14:textId="6A25F844" w:rsidR="00037A96" w:rsidRPr="00C106FE" w:rsidRDefault="005A5142" w:rsidP="003E6E54">
      <w:pPr>
        <w:spacing w:before="120" w:after="120" w:line="240" w:lineRule="auto"/>
        <w:jc w:val="center"/>
        <w:rPr>
          <w:rFonts w:ascii="Times New Roman" w:eastAsia="Times New Roman" w:hAnsi="Times New Roman" w:cs="Times New Roman"/>
          <w:b/>
          <w:sz w:val="2"/>
          <w:szCs w:val="26"/>
        </w:rPr>
      </w:pPr>
      <w:r w:rsidRPr="00C106FE">
        <w:rPr>
          <w:rFonts w:ascii="Times New Roman" w:eastAsia="Times New Roman" w:hAnsi="Times New Roman" w:cs="Times New Roman"/>
          <w:i/>
          <w:noProof/>
          <w:lang w:val="en-GB" w:eastAsia="en-GB"/>
        </w:rPr>
        <mc:AlternateContent>
          <mc:Choice Requires="wps">
            <w:drawing>
              <wp:anchor distT="0" distB="0" distL="114300" distR="114300" simplePos="0" relativeHeight="251659264" behindDoc="0" locked="0" layoutInCell="1" allowOverlap="1" wp14:anchorId="50FDC463" wp14:editId="24DE731F">
                <wp:simplePos x="0" y="0"/>
                <wp:positionH relativeFrom="column">
                  <wp:posOffset>3536315</wp:posOffset>
                </wp:positionH>
                <wp:positionV relativeFrom="paragraph">
                  <wp:posOffset>60960</wp:posOffset>
                </wp:positionV>
                <wp:extent cx="25380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8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76BA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5pt,4.8pt" to="47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W9tQEAALcDAAAOAAAAZHJzL2Uyb0RvYy54bWysU8GO0zAQvSPxD5bvNGnR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" strokecolor="black [3040]"/>
            </w:pict>
          </mc:Fallback>
        </mc:AlternateContent>
      </w:r>
    </w:p>
    <w:p w14:paraId="561920B0" w14:textId="77777777" w:rsidR="00925963" w:rsidRPr="00C106FE" w:rsidRDefault="00925963" w:rsidP="00925963">
      <w:pPr>
        <w:spacing w:before="120" w:after="120"/>
        <w:ind w:left="709"/>
        <w:rPr>
          <w:rFonts w:ascii="Times New Roman" w:eastAsia="Times New Roman" w:hAnsi="Times New Roman" w:cs="Times New Roman"/>
          <w:b/>
          <w:sz w:val="25"/>
          <w:szCs w:val="25"/>
        </w:rPr>
      </w:pPr>
    </w:p>
    <w:p w14:paraId="15474A6E" w14:textId="5DADC0AD" w:rsidR="00925963" w:rsidRPr="00F411B9" w:rsidRDefault="00925963" w:rsidP="008648DE">
      <w:pPr>
        <w:pStyle w:val="ListParagraph"/>
        <w:numPr>
          <w:ilvl w:val="0"/>
          <w:numId w:val="12"/>
        </w:numPr>
        <w:spacing w:before="120" w:after="120"/>
        <w:rPr>
          <w:rFonts w:ascii="Times New Roman" w:eastAsia="Times New Roman" w:hAnsi="Times New Roman" w:cs="Times New Roman"/>
          <w:b/>
          <w:sz w:val="26"/>
          <w:szCs w:val="26"/>
        </w:rPr>
      </w:pPr>
      <w:r w:rsidRPr="00F411B9">
        <w:rPr>
          <w:rFonts w:ascii="Times New Roman" w:eastAsia="Times New Roman" w:hAnsi="Times New Roman" w:cs="Times New Roman"/>
          <w:b/>
          <w:sz w:val="26"/>
          <w:szCs w:val="26"/>
        </w:rPr>
        <w:t>DANH MỤC THỦ TỤC HÀNH CHÍNH BAN HÀNH MỚI (</w:t>
      </w:r>
      <w:r w:rsidR="008648DE" w:rsidRPr="00F411B9">
        <w:rPr>
          <w:rFonts w:ascii="Times New Roman" w:eastAsia="Times New Roman" w:hAnsi="Times New Roman" w:cs="Times New Roman"/>
          <w:b/>
          <w:sz w:val="26"/>
          <w:szCs w:val="26"/>
        </w:rPr>
        <w:t>03</w:t>
      </w:r>
      <w:r w:rsidRPr="00F411B9">
        <w:rPr>
          <w:rFonts w:ascii="Times New Roman" w:eastAsia="Times New Roman" w:hAnsi="Times New Roman" w:cs="Times New Roman"/>
          <w:b/>
          <w:sz w:val="26"/>
          <w:szCs w:val="26"/>
        </w:rPr>
        <w:t>)</w:t>
      </w:r>
    </w:p>
    <w:p w14:paraId="4A5FF102" w14:textId="11EF69FC" w:rsidR="008648DE" w:rsidRPr="00F411B9" w:rsidRDefault="008648DE" w:rsidP="008648DE">
      <w:pPr>
        <w:pStyle w:val="ListParagraph"/>
        <w:numPr>
          <w:ilvl w:val="0"/>
          <w:numId w:val="13"/>
        </w:numPr>
        <w:spacing w:before="120" w:after="120"/>
        <w:rPr>
          <w:rFonts w:ascii="Times New Roman" w:eastAsia="Times New Roman" w:hAnsi="Times New Roman" w:cs="Times New Roman"/>
          <w:b/>
          <w:sz w:val="26"/>
          <w:szCs w:val="26"/>
        </w:rPr>
      </w:pPr>
      <w:r w:rsidRPr="00F411B9">
        <w:rPr>
          <w:rFonts w:ascii="Times New Roman" w:eastAsia="Times New Roman" w:hAnsi="Times New Roman" w:cs="Times New Roman"/>
          <w:b/>
          <w:sz w:val="26"/>
          <w:szCs w:val="26"/>
        </w:rPr>
        <w:t>LĨNH VỰC ĐẤU GIÁ TÀI SẢN (02)</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10"/>
        <w:gridCol w:w="2837"/>
        <w:gridCol w:w="2691"/>
        <w:gridCol w:w="1558"/>
        <w:gridCol w:w="5528"/>
      </w:tblGrid>
      <w:tr w:rsidR="00C106FE" w:rsidRPr="00F411B9" w14:paraId="02BF92D2" w14:textId="77777777" w:rsidTr="002C3339">
        <w:trPr>
          <w:trHeight w:val="654"/>
          <w:tblHeader/>
        </w:trPr>
        <w:tc>
          <w:tcPr>
            <w:tcW w:w="564" w:type="dxa"/>
            <w:shd w:val="clear" w:color="auto" w:fill="auto"/>
            <w:vAlign w:val="center"/>
          </w:tcPr>
          <w:p w14:paraId="73ADD8C8" w14:textId="77777777" w:rsidR="005B030D" w:rsidRPr="00F411B9" w:rsidRDefault="005B030D" w:rsidP="00BF074E">
            <w:pPr>
              <w:spacing w:after="0" w:line="240" w:lineRule="auto"/>
              <w:ind w:left="-108" w:right="-108"/>
              <w:jc w:val="center"/>
              <w:rPr>
                <w:rFonts w:ascii="Times New Roman" w:hAnsi="Times New Roman" w:cs="Times New Roman"/>
                <w:b/>
                <w:sz w:val="26"/>
                <w:szCs w:val="26"/>
              </w:rPr>
            </w:pPr>
            <w:r w:rsidRPr="00F411B9">
              <w:rPr>
                <w:rFonts w:ascii="Times New Roman" w:hAnsi="Times New Roman" w:cs="Times New Roman"/>
                <w:b/>
                <w:sz w:val="26"/>
                <w:szCs w:val="26"/>
              </w:rPr>
              <w:t>STT</w:t>
            </w:r>
          </w:p>
        </w:tc>
        <w:tc>
          <w:tcPr>
            <w:tcW w:w="2410" w:type="dxa"/>
            <w:shd w:val="clear" w:color="auto" w:fill="auto"/>
            <w:vAlign w:val="center"/>
          </w:tcPr>
          <w:p w14:paraId="72220393" w14:textId="51581307" w:rsidR="005B030D" w:rsidRPr="00F411B9" w:rsidRDefault="005B030D" w:rsidP="008E76DD">
            <w:pPr>
              <w:spacing w:after="0" w:line="240" w:lineRule="auto"/>
              <w:jc w:val="both"/>
              <w:rPr>
                <w:rFonts w:ascii="Times New Roman" w:hAnsi="Times New Roman" w:cs="Times New Roman"/>
                <w:b/>
                <w:sz w:val="26"/>
                <w:szCs w:val="26"/>
              </w:rPr>
            </w:pPr>
            <w:r w:rsidRPr="00F411B9">
              <w:rPr>
                <w:rFonts w:ascii="Times New Roman" w:hAnsi="Times New Roman" w:cs="Times New Roman"/>
                <w:b/>
                <w:sz w:val="26"/>
                <w:szCs w:val="26"/>
              </w:rPr>
              <w:t>Tên thủ tục hành chính</w:t>
            </w:r>
          </w:p>
        </w:tc>
        <w:tc>
          <w:tcPr>
            <w:tcW w:w="2837" w:type="dxa"/>
            <w:shd w:val="clear" w:color="auto" w:fill="auto"/>
            <w:vAlign w:val="center"/>
          </w:tcPr>
          <w:p w14:paraId="1DF00967" w14:textId="77777777" w:rsidR="005B030D" w:rsidRPr="00F411B9" w:rsidRDefault="005B030D" w:rsidP="008E76DD">
            <w:pPr>
              <w:spacing w:after="0" w:line="240" w:lineRule="auto"/>
              <w:jc w:val="center"/>
              <w:rPr>
                <w:rFonts w:ascii="Times New Roman" w:hAnsi="Times New Roman" w:cs="Times New Roman"/>
                <w:b/>
                <w:sz w:val="26"/>
                <w:szCs w:val="26"/>
              </w:rPr>
            </w:pPr>
            <w:r w:rsidRPr="00F411B9">
              <w:rPr>
                <w:rFonts w:ascii="Times New Roman" w:hAnsi="Times New Roman" w:cs="Times New Roman"/>
                <w:b/>
                <w:sz w:val="26"/>
                <w:szCs w:val="26"/>
              </w:rPr>
              <w:t>Thời hạn giải quyết</w:t>
            </w:r>
          </w:p>
        </w:tc>
        <w:tc>
          <w:tcPr>
            <w:tcW w:w="2691" w:type="dxa"/>
            <w:shd w:val="clear" w:color="auto" w:fill="auto"/>
            <w:vAlign w:val="center"/>
          </w:tcPr>
          <w:p w14:paraId="1CA57695" w14:textId="6B4FD19D" w:rsidR="005B030D" w:rsidRPr="00F411B9" w:rsidRDefault="005B030D" w:rsidP="00BF074E">
            <w:pPr>
              <w:spacing w:after="0" w:line="240" w:lineRule="auto"/>
              <w:jc w:val="center"/>
              <w:rPr>
                <w:rFonts w:ascii="Times New Roman" w:hAnsi="Times New Roman" w:cs="Times New Roman"/>
                <w:b/>
                <w:sz w:val="26"/>
                <w:szCs w:val="26"/>
              </w:rPr>
            </w:pPr>
            <w:r w:rsidRPr="00F411B9">
              <w:rPr>
                <w:rFonts w:ascii="Times New Roman" w:hAnsi="Times New Roman" w:cs="Times New Roman"/>
                <w:b/>
                <w:sz w:val="26"/>
                <w:szCs w:val="26"/>
              </w:rPr>
              <w:t>Địa điểm thực hiện</w:t>
            </w:r>
          </w:p>
        </w:tc>
        <w:tc>
          <w:tcPr>
            <w:tcW w:w="1558" w:type="dxa"/>
            <w:shd w:val="clear" w:color="auto" w:fill="auto"/>
            <w:vAlign w:val="center"/>
          </w:tcPr>
          <w:p w14:paraId="12C2F485" w14:textId="77777777" w:rsidR="005B030D" w:rsidRPr="00F411B9" w:rsidRDefault="005B030D" w:rsidP="002C3339">
            <w:pPr>
              <w:spacing w:after="0" w:line="240" w:lineRule="auto"/>
              <w:jc w:val="center"/>
              <w:rPr>
                <w:rFonts w:ascii="Times New Roman" w:hAnsi="Times New Roman" w:cs="Times New Roman"/>
                <w:b/>
                <w:sz w:val="26"/>
                <w:szCs w:val="26"/>
              </w:rPr>
            </w:pPr>
            <w:r w:rsidRPr="00F411B9">
              <w:rPr>
                <w:rFonts w:ascii="Times New Roman" w:hAnsi="Times New Roman" w:cs="Times New Roman"/>
                <w:b/>
                <w:sz w:val="26"/>
                <w:szCs w:val="26"/>
              </w:rPr>
              <w:t>Phí, lệ phí</w:t>
            </w:r>
          </w:p>
        </w:tc>
        <w:tc>
          <w:tcPr>
            <w:tcW w:w="5528" w:type="dxa"/>
            <w:shd w:val="clear" w:color="auto" w:fill="auto"/>
            <w:vAlign w:val="center"/>
          </w:tcPr>
          <w:p w14:paraId="5C2B433E" w14:textId="77777777" w:rsidR="005B030D" w:rsidRPr="00F411B9" w:rsidRDefault="005B030D" w:rsidP="008E76DD">
            <w:pPr>
              <w:spacing w:after="0" w:line="240" w:lineRule="auto"/>
              <w:jc w:val="center"/>
              <w:rPr>
                <w:rFonts w:ascii="Times New Roman" w:hAnsi="Times New Roman" w:cs="Times New Roman"/>
                <w:b/>
                <w:sz w:val="26"/>
                <w:szCs w:val="26"/>
              </w:rPr>
            </w:pPr>
            <w:r w:rsidRPr="00F411B9">
              <w:rPr>
                <w:rFonts w:ascii="Times New Roman" w:hAnsi="Times New Roman" w:cs="Times New Roman"/>
                <w:b/>
                <w:sz w:val="26"/>
                <w:szCs w:val="26"/>
              </w:rPr>
              <w:t>Căn cứ pháp lý</w:t>
            </w:r>
          </w:p>
        </w:tc>
      </w:tr>
      <w:tr w:rsidR="001B7395" w:rsidRPr="00F411B9" w14:paraId="2D799EA8" w14:textId="77777777" w:rsidTr="001B7395">
        <w:trPr>
          <w:trHeight w:val="814"/>
        </w:trPr>
        <w:tc>
          <w:tcPr>
            <w:tcW w:w="15588" w:type="dxa"/>
            <w:gridSpan w:val="6"/>
            <w:shd w:val="clear" w:color="auto" w:fill="auto"/>
            <w:vAlign w:val="center"/>
          </w:tcPr>
          <w:p w14:paraId="346F50C0" w14:textId="286422CD" w:rsidR="001B7395" w:rsidRPr="001B7395" w:rsidRDefault="001B7395" w:rsidP="001B7395">
            <w:pPr>
              <w:spacing w:after="0" w:line="240" w:lineRule="auto"/>
              <w:rPr>
                <w:rFonts w:ascii="Times New Roman" w:hAnsi="Times New Roman" w:cs="Times New Roman"/>
                <w:b/>
                <w:sz w:val="26"/>
                <w:szCs w:val="26"/>
                <w:lang w:val="nl-NL"/>
              </w:rPr>
            </w:pPr>
            <w:r w:rsidRPr="001B7395">
              <w:rPr>
                <w:rFonts w:ascii="Times New Roman" w:hAnsi="Times New Roman" w:cs="Times New Roman"/>
                <w:b/>
                <w:sz w:val="26"/>
                <w:szCs w:val="26"/>
                <w:lang w:val="nl-NL"/>
              </w:rPr>
              <w:t>THỦ TỤC HÀNH CHÍNH CẤP TỈNH (16)</w:t>
            </w:r>
          </w:p>
        </w:tc>
      </w:tr>
      <w:tr w:rsidR="00C106FE" w:rsidRPr="00F411B9" w14:paraId="68C8FAFD" w14:textId="77777777" w:rsidTr="002C3339">
        <w:trPr>
          <w:trHeight w:val="1460"/>
        </w:trPr>
        <w:tc>
          <w:tcPr>
            <w:tcW w:w="564" w:type="dxa"/>
            <w:shd w:val="clear" w:color="auto" w:fill="auto"/>
            <w:vAlign w:val="center"/>
          </w:tcPr>
          <w:p w14:paraId="5983DF6E" w14:textId="77777777" w:rsidR="005B030D" w:rsidRPr="00F411B9" w:rsidRDefault="005B030D" w:rsidP="005921E9">
            <w:pPr>
              <w:spacing w:after="0" w:line="240" w:lineRule="auto"/>
              <w:jc w:val="center"/>
              <w:rPr>
                <w:rFonts w:ascii="Times New Roman" w:hAnsi="Times New Roman" w:cs="Times New Roman"/>
                <w:sz w:val="26"/>
                <w:szCs w:val="26"/>
              </w:rPr>
            </w:pPr>
            <w:r w:rsidRPr="00F411B9">
              <w:rPr>
                <w:rFonts w:ascii="Times New Roman" w:hAnsi="Times New Roman" w:cs="Times New Roman"/>
                <w:sz w:val="26"/>
                <w:szCs w:val="26"/>
              </w:rPr>
              <w:t>1</w:t>
            </w:r>
          </w:p>
        </w:tc>
        <w:tc>
          <w:tcPr>
            <w:tcW w:w="2410" w:type="dxa"/>
            <w:shd w:val="clear" w:color="auto" w:fill="auto"/>
            <w:vAlign w:val="center"/>
          </w:tcPr>
          <w:p w14:paraId="346685C9" w14:textId="1E7696AE" w:rsidR="005B030D" w:rsidRPr="00F411B9" w:rsidRDefault="005B030D" w:rsidP="008E76DD">
            <w:pPr>
              <w:spacing w:after="0" w:line="240" w:lineRule="auto"/>
              <w:jc w:val="both"/>
              <w:rPr>
                <w:rFonts w:ascii="Times New Roman" w:hAnsi="Times New Roman" w:cs="Times New Roman"/>
                <w:b/>
                <w:sz w:val="26"/>
                <w:szCs w:val="26"/>
              </w:rPr>
            </w:pPr>
            <w:r w:rsidRPr="00F411B9">
              <w:rPr>
                <w:rFonts w:ascii="Times New Roman" w:hAnsi="Times New Roman"/>
                <w:sz w:val="26"/>
                <w:szCs w:val="26"/>
                <w:lang w:val="nl-NL"/>
              </w:rPr>
              <w:t>Cấp Chứng chỉ hành nghề đấu giá</w:t>
            </w:r>
            <w:r w:rsidRPr="00F411B9">
              <w:rPr>
                <w:rFonts w:ascii="Times New Roman" w:hAnsi="Times New Roman" w:cs="Times New Roman"/>
                <w:b/>
                <w:sz w:val="26"/>
                <w:szCs w:val="26"/>
              </w:rPr>
              <w:t xml:space="preserve"> </w:t>
            </w:r>
          </w:p>
          <w:p w14:paraId="467F4B35" w14:textId="77777777" w:rsidR="0070192A" w:rsidRPr="00F411B9" w:rsidRDefault="0070192A" w:rsidP="008E76DD">
            <w:pPr>
              <w:spacing w:after="0" w:line="240" w:lineRule="auto"/>
              <w:jc w:val="both"/>
              <w:rPr>
                <w:rFonts w:ascii="Times New Roman" w:hAnsi="Times New Roman" w:cs="Times New Roman"/>
                <w:b/>
                <w:sz w:val="26"/>
                <w:szCs w:val="26"/>
              </w:rPr>
            </w:pPr>
          </w:p>
          <w:p w14:paraId="588C94E1" w14:textId="040FD297" w:rsidR="005B030D" w:rsidRPr="00F411B9" w:rsidRDefault="005B030D" w:rsidP="008E76DD">
            <w:pPr>
              <w:spacing w:after="0" w:line="240" w:lineRule="auto"/>
              <w:jc w:val="both"/>
              <w:rPr>
                <w:rFonts w:ascii="Times New Roman" w:hAnsi="Times New Roman" w:cs="Times New Roman"/>
                <w:sz w:val="26"/>
                <w:szCs w:val="26"/>
              </w:rPr>
            </w:pPr>
            <w:r w:rsidRPr="00F411B9">
              <w:rPr>
                <w:rFonts w:ascii="Times New Roman" w:hAnsi="Times New Roman" w:cs="Times New Roman"/>
                <w:sz w:val="26"/>
                <w:szCs w:val="26"/>
              </w:rPr>
              <w:t>Mã TTHC:</w:t>
            </w:r>
            <w:r w:rsidRPr="00F411B9">
              <w:rPr>
                <w:rFonts w:ascii="Times New Roman" w:hAnsi="Times New Roman" w:cs="Times New Roman"/>
                <w:sz w:val="26"/>
                <w:szCs w:val="26"/>
                <w:lang w:val="nl-NL"/>
              </w:rPr>
              <w:t xml:space="preserve"> </w:t>
            </w:r>
            <w:r w:rsidRPr="00F411B9">
              <w:rPr>
                <w:rFonts w:ascii="Times New Roman" w:hAnsi="Times New Roman"/>
                <w:sz w:val="26"/>
                <w:szCs w:val="26"/>
                <w:lang w:val="nl-NL"/>
              </w:rPr>
              <w:t>1.003915</w:t>
            </w:r>
          </w:p>
        </w:tc>
        <w:tc>
          <w:tcPr>
            <w:tcW w:w="2837" w:type="dxa"/>
            <w:shd w:val="clear" w:color="auto" w:fill="auto"/>
            <w:vAlign w:val="center"/>
          </w:tcPr>
          <w:p w14:paraId="0F3AC236" w14:textId="7003D3C2" w:rsidR="0070192A" w:rsidRPr="00F411B9" w:rsidRDefault="0070192A" w:rsidP="0070192A">
            <w:pPr>
              <w:widowControl w:val="0"/>
              <w:spacing w:before="120" w:after="120" w:line="340" w:lineRule="exact"/>
              <w:jc w:val="both"/>
              <w:rPr>
                <w:rFonts w:ascii="Times New Roman" w:eastAsia="Times New Roman" w:hAnsi="Times New Roman" w:cs="Times New Roman"/>
                <w:sz w:val="26"/>
                <w:szCs w:val="26"/>
                <w:lang w:eastAsia="vi-VN"/>
              </w:rPr>
            </w:pPr>
            <w:r w:rsidRPr="00F411B9">
              <w:rPr>
                <w:rFonts w:ascii="Times New Roman" w:eastAsia="Times New Roman" w:hAnsi="Times New Roman" w:cs="Times New Roman"/>
                <w:sz w:val="26"/>
                <w:szCs w:val="26"/>
                <w:lang w:val="vi-VN" w:eastAsia="vi-VN"/>
              </w:rPr>
              <w:t>Trong</w:t>
            </w:r>
            <w:r w:rsidRPr="00F411B9">
              <w:rPr>
                <w:rFonts w:ascii="Times New Roman" w:eastAsia="Times New Roman" w:hAnsi="Times New Roman" w:cs="Times New Roman"/>
                <w:sz w:val="26"/>
                <w:szCs w:val="26"/>
                <w:lang w:eastAsia="vi-VN"/>
              </w:rPr>
              <w:t xml:space="preserve"> thời hạn 10</w:t>
            </w:r>
            <w:r w:rsidRPr="00F411B9">
              <w:rPr>
                <w:rFonts w:ascii="Times New Roman" w:eastAsia="Times New Roman" w:hAnsi="Times New Roman" w:cs="Times New Roman"/>
                <w:sz w:val="26"/>
                <w:szCs w:val="26"/>
                <w:lang w:val="vi-VN" w:eastAsia="vi-VN"/>
              </w:rPr>
              <w:t xml:space="preserve"> ngày</w:t>
            </w:r>
            <w:r w:rsidRPr="00F411B9">
              <w:rPr>
                <w:rFonts w:ascii="Times New Roman" w:eastAsia="Times New Roman" w:hAnsi="Times New Roman" w:cs="Times New Roman"/>
                <w:sz w:val="26"/>
                <w:szCs w:val="26"/>
                <w:lang w:eastAsia="vi-VN"/>
              </w:rPr>
              <w:t xml:space="preserve"> làm việc</w:t>
            </w:r>
            <w:r w:rsidRPr="00F411B9">
              <w:rPr>
                <w:rFonts w:ascii="Times New Roman" w:eastAsia="Times New Roman" w:hAnsi="Times New Roman" w:cs="Times New Roman"/>
                <w:sz w:val="26"/>
                <w:szCs w:val="26"/>
                <w:lang w:val="vi-VN" w:eastAsia="vi-VN"/>
              </w:rPr>
              <w:t xml:space="preserve"> kể từ ngày nhận đủ hồ sơ hợp lệ</w:t>
            </w:r>
          </w:p>
          <w:p w14:paraId="2276C693" w14:textId="580C1C0A" w:rsidR="005B030D" w:rsidRPr="00F411B9" w:rsidRDefault="005B030D" w:rsidP="008E76DD">
            <w:pPr>
              <w:spacing w:after="0" w:line="240" w:lineRule="auto"/>
              <w:jc w:val="both"/>
              <w:rPr>
                <w:rFonts w:ascii="Times New Roman" w:hAnsi="Times New Roman" w:cs="Times New Roman"/>
                <w:sz w:val="26"/>
                <w:szCs w:val="26"/>
              </w:rPr>
            </w:pPr>
          </w:p>
        </w:tc>
        <w:tc>
          <w:tcPr>
            <w:tcW w:w="2691" w:type="dxa"/>
            <w:shd w:val="clear" w:color="auto" w:fill="auto"/>
            <w:vAlign w:val="center"/>
          </w:tcPr>
          <w:p w14:paraId="1ABD300C" w14:textId="42C0E74F" w:rsidR="005B030D" w:rsidRPr="00F411B9" w:rsidRDefault="0023378A" w:rsidP="005921E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Trung tâm phục vụ Hành chính công tỉnh Lâm Đồng </w:t>
            </w:r>
          </w:p>
        </w:tc>
        <w:tc>
          <w:tcPr>
            <w:tcW w:w="1558" w:type="dxa"/>
            <w:shd w:val="clear" w:color="auto" w:fill="auto"/>
            <w:vAlign w:val="center"/>
          </w:tcPr>
          <w:p w14:paraId="54C002AA" w14:textId="11C1D32D" w:rsidR="002C3339" w:rsidRPr="00F411B9" w:rsidRDefault="0070192A" w:rsidP="002C3339">
            <w:pPr>
              <w:spacing w:after="0" w:line="240" w:lineRule="auto"/>
              <w:ind w:left="-57" w:right="-57"/>
              <w:jc w:val="center"/>
              <w:rPr>
                <w:rFonts w:ascii="Times New Roman" w:eastAsia="Times New Roman" w:hAnsi="Times New Roman"/>
                <w:sz w:val="26"/>
                <w:szCs w:val="26"/>
                <w:lang w:val="nl-NL"/>
              </w:rPr>
            </w:pPr>
            <w:r w:rsidRPr="00F411B9">
              <w:rPr>
                <w:rFonts w:ascii="Times New Roman" w:eastAsia="Times New Roman" w:hAnsi="Times New Roman"/>
                <w:b/>
                <w:bCs/>
                <w:sz w:val="26"/>
                <w:szCs w:val="26"/>
                <w:lang w:val="nl-NL"/>
              </w:rPr>
              <w:t>Phí:</w:t>
            </w:r>
          </w:p>
          <w:p w14:paraId="08F5C298" w14:textId="45FFF29D" w:rsidR="005B030D" w:rsidRPr="00F411B9" w:rsidRDefault="0070192A" w:rsidP="002C3339">
            <w:pPr>
              <w:spacing w:after="0" w:line="240" w:lineRule="auto"/>
              <w:ind w:left="-57" w:right="-57"/>
              <w:jc w:val="center"/>
              <w:rPr>
                <w:rFonts w:ascii="Times New Roman" w:hAnsi="Times New Roman" w:cs="Times New Roman"/>
                <w:sz w:val="26"/>
                <w:szCs w:val="26"/>
              </w:rPr>
            </w:pPr>
            <w:r w:rsidRPr="00F411B9">
              <w:rPr>
                <w:rFonts w:ascii="Times New Roman" w:eastAsia="Times New Roman" w:hAnsi="Times New Roman"/>
                <w:sz w:val="26"/>
                <w:szCs w:val="26"/>
                <w:lang w:val="nl-NL"/>
              </w:rPr>
              <w:t xml:space="preserve">800.000 </w:t>
            </w:r>
            <w:r w:rsidR="002C3339" w:rsidRPr="00F411B9">
              <w:rPr>
                <w:rFonts w:ascii="Times New Roman" w:eastAsia="Times New Roman" w:hAnsi="Times New Roman"/>
                <w:sz w:val="26"/>
                <w:szCs w:val="26"/>
                <w:lang w:val="nl-NL"/>
              </w:rPr>
              <w:t>đ</w:t>
            </w:r>
            <w:r w:rsidRPr="00F411B9">
              <w:rPr>
                <w:rFonts w:ascii="Times New Roman" w:eastAsia="Times New Roman" w:hAnsi="Times New Roman"/>
                <w:sz w:val="26"/>
                <w:szCs w:val="26"/>
                <w:lang w:val="nl-NL"/>
              </w:rPr>
              <w:t>ồng</w:t>
            </w:r>
          </w:p>
        </w:tc>
        <w:tc>
          <w:tcPr>
            <w:tcW w:w="5528" w:type="dxa"/>
            <w:shd w:val="clear" w:color="auto" w:fill="auto"/>
          </w:tcPr>
          <w:p w14:paraId="798A9579" w14:textId="30E5AF0A" w:rsidR="0070192A" w:rsidRPr="00F411B9" w:rsidRDefault="0070192A" w:rsidP="0070192A">
            <w:pPr>
              <w:spacing w:after="0" w:line="240" w:lineRule="auto"/>
              <w:jc w:val="both"/>
              <w:rPr>
                <w:rFonts w:ascii="Times New Roman" w:hAnsi="Times New Roman" w:cs="Times New Roman"/>
                <w:b/>
                <w:bCs/>
                <w:sz w:val="26"/>
                <w:szCs w:val="26"/>
                <w:lang w:val="nl-NL"/>
              </w:rPr>
            </w:pPr>
            <w:r w:rsidRPr="00F411B9">
              <w:rPr>
                <w:rFonts w:ascii="Times New Roman" w:hAnsi="Times New Roman" w:cs="Times New Roman"/>
                <w:sz w:val="26"/>
                <w:szCs w:val="26"/>
                <w:lang w:val="nl-NL"/>
              </w:rPr>
              <w:t xml:space="preserve">- </w:t>
            </w:r>
            <w:r w:rsidRPr="00F411B9">
              <w:rPr>
                <w:rFonts w:ascii="Times New Roman" w:hAnsi="Times New Roman" w:cs="Times New Roman"/>
                <w:sz w:val="26"/>
                <w:szCs w:val="26"/>
                <w:lang w:val="vi-VN"/>
              </w:rPr>
              <w:t>Luật đấu giá tài sản</w:t>
            </w:r>
            <w:r w:rsidR="00E0115D" w:rsidRPr="00F411B9">
              <w:rPr>
                <w:rFonts w:ascii="Times New Roman" w:hAnsi="Times New Roman" w:cs="Times New Roman"/>
                <w:iCs/>
                <w:sz w:val="26"/>
                <w:szCs w:val="26"/>
                <w:lang w:val="vi-VN"/>
              </w:rPr>
              <w:t xml:space="preserve"> năm 2016;</w:t>
            </w:r>
          </w:p>
          <w:p w14:paraId="54954688" w14:textId="342476ED" w:rsidR="0070192A" w:rsidRPr="00F411B9" w:rsidRDefault="0070192A" w:rsidP="0070192A">
            <w:pPr>
              <w:spacing w:after="0" w:line="240" w:lineRule="auto"/>
              <w:jc w:val="both"/>
              <w:rPr>
                <w:rFonts w:ascii="Times New Roman" w:hAnsi="Times New Roman" w:cs="Times New Roman"/>
                <w:sz w:val="26"/>
                <w:szCs w:val="26"/>
                <w:lang w:val="vi-VN"/>
              </w:rPr>
            </w:pPr>
            <w:r w:rsidRPr="00F411B9">
              <w:rPr>
                <w:rFonts w:ascii="Times New Roman" w:hAnsi="Times New Roman" w:cs="Times New Roman"/>
                <w:sz w:val="26"/>
                <w:szCs w:val="26"/>
                <w:lang w:val="nl-NL"/>
              </w:rPr>
              <w:t>- Luật sửa đổi, bổ sung một số điều của Luật đấu giá tài sản</w:t>
            </w:r>
            <w:r w:rsidR="00E0115D" w:rsidRPr="00F411B9">
              <w:rPr>
                <w:rFonts w:ascii="Times New Roman" w:hAnsi="Times New Roman" w:cs="Times New Roman"/>
                <w:sz w:val="26"/>
                <w:szCs w:val="26"/>
                <w:lang w:val="vi-VN"/>
              </w:rPr>
              <w:t xml:space="preserve"> năm 2024;</w:t>
            </w:r>
          </w:p>
          <w:p w14:paraId="7DBFA7BE" w14:textId="75F32F1F" w:rsidR="0070192A" w:rsidRPr="00F411B9" w:rsidRDefault="0070192A" w:rsidP="0070192A">
            <w:pPr>
              <w:spacing w:after="0" w:line="240" w:lineRule="auto"/>
              <w:jc w:val="both"/>
              <w:rPr>
                <w:rFonts w:ascii="Times New Roman" w:hAnsi="Times New Roman" w:cs="Times New Roman"/>
                <w:sz w:val="26"/>
                <w:szCs w:val="26"/>
              </w:rPr>
            </w:pPr>
            <w:r w:rsidRPr="00F411B9">
              <w:rPr>
                <w:rFonts w:ascii="Times New Roman" w:hAnsi="Times New Roman" w:cs="Times New Roman"/>
                <w:sz w:val="26"/>
                <w:szCs w:val="26"/>
              </w:rPr>
              <w:t xml:space="preserve">- </w:t>
            </w:r>
            <w:r w:rsidRPr="00F411B9">
              <w:rPr>
                <w:rFonts w:ascii="Times New Roman" w:hAnsi="Times New Roman" w:cs="Times New Roman"/>
                <w:sz w:val="26"/>
                <w:szCs w:val="26"/>
                <w:lang w:val="vi-VN"/>
              </w:rPr>
              <w:t>Nghị định số 121/2025/NĐ-CP ngày 11/6/2025 của Chính phủ quy định về phân quyền, phân cấp trong lĩnh vực quản lý nhà nước của Bộ Tư pháp</w:t>
            </w:r>
            <w:r w:rsidR="00E0115D" w:rsidRPr="00F411B9">
              <w:rPr>
                <w:rFonts w:ascii="Times New Roman" w:hAnsi="Times New Roman" w:cs="Times New Roman"/>
                <w:sz w:val="26"/>
                <w:szCs w:val="26"/>
              </w:rPr>
              <w:t>;</w:t>
            </w:r>
          </w:p>
          <w:p w14:paraId="3C932A25" w14:textId="1D9A347D" w:rsidR="0070192A" w:rsidRPr="00F411B9" w:rsidRDefault="0070192A" w:rsidP="0070192A">
            <w:pPr>
              <w:spacing w:after="0" w:line="240" w:lineRule="auto"/>
              <w:jc w:val="both"/>
              <w:rPr>
                <w:rFonts w:ascii="Times New Roman" w:hAnsi="Times New Roman" w:cs="Times New Roman"/>
                <w:sz w:val="26"/>
                <w:szCs w:val="26"/>
                <w:lang w:val="nl-NL"/>
              </w:rPr>
            </w:pPr>
            <w:r w:rsidRPr="00F411B9">
              <w:rPr>
                <w:rFonts w:ascii="Times New Roman" w:hAnsi="Times New Roman" w:cs="Times New Roman"/>
                <w:sz w:val="26"/>
                <w:szCs w:val="26"/>
                <w:lang w:val="nl-NL"/>
              </w:rPr>
              <w:t>- Thông tư số 08/2025/TT-BTP ngày 12/6/2025 của Bộ trưởng Bộ Tư pháp quy định về phân định thẩm quyền của chính quyền địa phương 02 cấp và phân cấp trong lĩnh vực quản lý nhà nước của Bộ</w:t>
            </w:r>
            <w:r w:rsidR="00E0115D" w:rsidRPr="00F411B9">
              <w:rPr>
                <w:rFonts w:ascii="Times New Roman" w:hAnsi="Times New Roman" w:cs="Times New Roman"/>
                <w:sz w:val="26"/>
                <w:szCs w:val="26"/>
                <w:lang w:val="nl-NL"/>
              </w:rPr>
              <w:t xml:space="preserve"> Tư pháp;</w:t>
            </w:r>
          </w:p>
          <w:p w14:paraId="74C4ACAC" w14:textId="04BB5FA5" w:rsidR="0070192A" w:rsidRPr="00F411B9" w:rsidRDefault="0070192A" w:rsidP="0070192A">
            <w:pPr>
              <w:spacing w:after="0" w:line="240" w:lineRule="auto"/>
              <w:jc w:val="both"/>
              <w:rPr>
                <w:rFonts w:ascii="Times New Roman" w:hAnsi="Times New Roman" w:cs="Times New Roman"/>
                <w:bCs/>
                <w:sz w:val="26"/>
                <w:szCs w:val="26"/>
                <w:lang w:val="nl-NL"/>
              </w:rPr>
            </w:pPr>
            <w:r w:rsidRPr="00F411B9">
              <w:rPr>
                <w:rFonts w:ascii="Times New Roman" w:hAnsi="Times New Roman" w:cs="Times New Roman"/>
                <w:sz w:val="26"/>
                <w:szCs w:val="26"/>
                <w:lang w:val="nl-NL"/>
              </w:rPr>
              <w:t xml:space="preserve">- Thông tư số 106/2017/TT-BTC ngày 06/10/2017 của Bộ Tài chính quy </w:t>
            </w:r>
            <w:r w:rsidRPr="00F411B9">
              <w:rPr>
                <w:rFonts w:ascii="Times New Roman" w:hAnsi="Times New Roman" w:cs="Times New Roman"/>
                <w:bCs/>
                <w:sz w:val="26"/>
                <w:szCs w:val="26"/>
                <w:lang w:val="nl-NL"/>
              </w:rPr>
              <w:t xml:space="preserve">định mức thu, chế độ thu, nộp, quản lý và sử dụng </w:t>
            </w:r>
            <w:r w:rsidRPr="00F411B9">
              <w:rPr>
                <w:rFonts w:ascii="Times New Roman" w:hAnsi="Times New Roman" w:cs="Times New Roman"/>
                <w:sz w:val="26"/>
                <w:szCs w:val="26"/>
                <w:lang w:val="pt-BR"/>
              </w:rPr>
              <w:t>phí thẩm định tiêu chuẩn hành nghề đấu giá tài sản, phí thẩm định điều kiện đăng ký hoạt động của doanh nghiệp đấu giá tài sản</w:t>
            </w:r>
            <w:r w:rsidR="00E0115D" w:rsidRPr="00F411B9">
              <w:rPr>
                <w:rFonts w:ascii="Times New Roman" w:hAnsi="Times New Roman" w:cs="Times New Roman"/>
                <w:bCs/>
                <w:sz w:val="26"/>
                <w:szCs w:val="26"/>
                <w:lang w:val="nl-NL"/>
              </w:rPr>
              <w:t>;</w:t>
            </w:r>
          </w:p>
          <w:p w14:paraId="33C6B2E0" w14:textId="5268EDC6" w:rsidR="005B030D" w:rsidRPr="00F411B9" w:rsidRDefault="0070192A" w:rsidP="0070192A">
            <w:pPr>
              <w:spacing w:after="0" w:line="240" w:lineRule="auto"/>
              <w:jc w:val="both"/>
              <w:rPr>
                <w:rFonts w:ascii="Times New Roman" w:hAnsi="Times New Roman" w:cs="Times New Roman"/>
                <w:sz w:val="26"/>
                <w:szCs w:val="26"/>
                <w:lang w:val="vi-VN"/>
              </w:rPr>
            </w:pPr>
            <w:r w:rsidRPr="00F411B9">
              <w:rPr>
                <w:rFonts w:ascii="Times New Roman" w:hAnsi="Times New Roman" w:cs="Times New Roman"/>
                <w:bCs/>
                <w:iCs/>
                <w:sz w:val="26"/>
                <w:szCs w:val="26"/>
              </w:rPr>
              <w:t xml:space="preserve">- </w:t>
            </w:r>
            <w:r w:rsidRPr="00F411B9">
              <w:rPr>
                <w:rFonts w:ascii="Times New Roman" w:hAnsi="Times New Roman" w:cs="Times New Roman"/>
                <w:bCs/>
                <w:iCs/>
                <w:sz w:val="26"/>
                <w:szCs w:val="26"/>
                <w:lang w:val="vi-VN"/>
              </w:rPr>
              <w:t xml:space="preserve">Quyết định </w:t>
            </w:r>
            <w:r w:rsidRPr="00F411B9">
              <w:rPr>
                <w:rFonts w:ascii="Times New Roman" w:hAnsi="Times New Roman" w:cs="Times New Roman"/>
                <w:bCs/>
                <w:iCs/>
                <w:sz w:val="26"/>
                <w:szCs w:val="26"/>
              </w:rPr>
              <w:t xml:space="preserve">số 1855/QĐ-BTP ngày 23 tháng 6 năm 2025 của Bộ trưởng Bộ Tư pháp về việc </w:t>
            </w:r>
            <w:r w:rsidRPr="00F411B9">
              <w:rPr>
                <w:rFonts w:ascii="Times New Roman" w:hAnsi="Times New Roman" w:cs="Times New Roman"/>
                <w:bCs/>
                <w:iCs/>
                <w:sz w:val="26"/>
                <w:szCs w:val="26"/>
                <w:lang w:val="vi-VN"/>
              </w:rPr>
              <w:t xml:space="preserve">công bố thủ tục hành chính </w:t>
            </w:r>
            <w:r w:rsidRPr="00F411B9">
              <w:rPr>
                <w:rFonts w:ascii="Times New Roman" w:hAnsi="Times New Roman" w:cs="Times New Roman"/>
                <w:bCs/>
                <w:iCs/>
                <w:sz w:val="26"/>
                <w:szCs w:val="26"/>
              </w:rPr>
              <w:t xml:space="preserve">được sửa đổi, bổ sung trong lĩnh </w:t>
            </w:r>
            <w:r w:rsidRPr="00F411B9">
              <w:rPr>
                <w:rFonts w:ascii="Times New Roman" w:hAnsi="Times New Roman" w:cs="Times New Roman"/>
                <w:bCs/>
                <w:iCs/>
                <w:sz w:val="26"/>
                <w:szCs w:val="26"/>
              </w:rPr>
              <w:lastRenderedPageBreak/>
              <w:t xml:space="preserve">vực đấu giá tài sản thuộc phạm vi chức năng quản lý </w:t>
            </w:r>
            <w:r w:rsidRPr="00F411B9">
              <w:rPr>
                <w:rFonts w:ascii="Times New Roman" w:hAnsi="Times New Roman" w:cs="Times New Roman"/>
                <w:bCs/>
                <w:iCs/>
                <w:sz w:val="26"/>
                <w:szCs w:val="26"/>
                <w:lang w:val="vi-VN"/>
              </w:rPr>
              <w:t>của Bộ Tư pháp</w:t>
            </w:r>
            <w:r w:rsidRPr="00F411B9">
              <w:rPr>
                <w:rFonts w:ascii="Times New Roman" w:hAnsi="Times New Roman" w:cs="Times New Roman"/>
                <w:bCs/>
                <w:iCs/>
                <w:sz w:val="26"/>
                <w:szCs w:val="26"/>
              </w:rPr>
              <w:t>.</w:t>
            </w:r>
          </w:p>
        </w:tc>
      </w:tr>
      <w:tr w:rsidR="00C106FE" w:rsidRPr="00F411B9" w14:paraId="00EBF8BD" w14:textId="77777777" w:rsidTr="002C3339">
        <w:trPr>
          <w:trHeight w:val="2027"/>
        </w:trPr>
        <w:tc>
          <w:tcPr>
            <w:tcW w:w="564" w:type="dxa"/>
            <w:shd w:val="clear" w:color="auto" w:fill="auto"/>
            <w:vAlign w:val="center"/>
          </w:tcPr>
          <w:p w14:paraId="01519DEC" w14:textId="77777777" w:rsidR="005B030D" w:rsidRPr="00F411B9" w:rsidRDefault="005B030D" w:rsidP="005921E9">
            <w:pPr>
              <w:spacing w:after="0" w:line="240" w:lineRule="auto"/>
              <w:jc w:val="center"/>
              <w:rPr>
                <w:rFonts w:ascii="Times New Roman" w:hAnsi="Times New Roman" w:cs="Times New Roman"/>
                <w:sz w:val="26"/>
                <w:szCs w:val="26"/>
              </w:rPr>
            </w:pPr>
            <w:r w:rsidRPr="00F411B9">
              <w:rPr>
                <w:rFonts w:ascii="Times New Roman" w:hAnsi="Times New Roman" w:cs="Times New Roman"/>
                <w:sz w:val="26"/>
                <w:szCs w:val="26"/>
              </w:rPr>
              <w:lastRenderedPageBreak/>
              <w:t>2</w:t>
            </w:r>
          </w:p>
        </w:tc>
        <w:tc>
          <w:tcPr>
            <w:tcW w:w="2410" w:type="dxa"/>
            <w:shd w:val="clear" w:color="auto" w:fill="auto"/>
            <w:vAlign w:val="center"/>
          </w:tcPr>
          <w:p w14:paraId="5BF80DA6" w14:textId="2350E927" w:rsidR="005B030D" w:rsidRPr="00F411B9" w:rsidRDefault="005B030D" w:rsidP="008E76DD">
            <w:pPr>
              <w:spacing w:after="0" w:line="240" w:lineRule="auto"/>
              <w:jc w:val="both"/>
              <w:rPr>
                <w:rFonts w:ascii="Times New Roman" w:hAnsi="Times New Roman"/>
                <w:sz w:val="26"/>
                <w:szCs w:val="26"/>
                <w:lang w:val="nl-NL"/>
              </w:rPr>
            </w:pPr>
            <w:r w:rsidRPr="00F411B9">
              <w:rPr>
                <w:rFonts w:ascii="Times New Roman" w:hAnsi="Times New Roman"/>
                <w:sz w:val="26"/>
                <w:szCs w:val="26"/>
                <w:lang w:val="nl-NL"/>
              </w:rPr>
              <w:t>Cấp lại Chứng chỉ hành nghề đấu giá</w:t>
            </w:r>
          </w:p>
          <w:p w14:paraId="720D3716" w14:textId="77777777" w:rsidR="00E0115D" w:rsidRPr="00F411B9" w:rsidRDefault="00E0115D" w:rsidP="008E76DD">
            <w:pPr>
              <w:spacing w:after="0" w:line="240" w:lineRule="auto"/>
              <w:jc w:val="both"/>
              <w:rPr>
                <w:rFonts w:ascii="Times New Roman" w:hAnsi="Times New Roman"/>
                <w:sz w:val="26"/>
                <w:szCs w:val="26"/>
                <w:lang w:val="nl-NL"/>
              </w:rPr>
            </w:pPr>
          </w:p>
          <w:p w14:paraId="041D25AD" w14:textId="096ADE57" w:rsidR="005B030D" w:rsidRPr="00F411B9" w:rsidRDefault="005B030D" w:rsidP="008E76DD">
            <w:pPr>
              <w:spacing w:after="0" w:line="240" w:lineRule="auto"/>
              <w:jc w:val="both"/>
              <w:rPr>
                <w:rFonts w:ascii="Times New Roman" w:hAnsi="Times New Roman" w:cs="Times New Roman"/>
                <w:sz w:val="26"/>
                <w:szCs w:val="26"/>
              </w:rPr>
            </w:pPr>
            <w:r w:rsidRPr="00F411B9">
              <w:rPr>
                <w:rFonts w:ascii="Times New Roman" w:hAnsi="Times New Roman" w:cs="Times New Roman"/>
                <w:sz w:val="26"/>
                <w:szCs w:val="26"/>
              </w:rPr>
              <w:t>Mã TTHC:</w:t>
            </w:r>
            <w:r w:rsidRPr="00F411B9">
              <w:rPr>
                <w:rFonts w:ascii="Times New Roman" w:hAnsi="Times New Roman"/>
                <w:sz w:val="26"/>
                <w:szCs w:val="26"/>
                <w:lang w:val="nl-NL"/>
              </w:rPr>
              <w:t xml:space="preserve"> 1.000802</w:t>
            </w:r>
          </w:p>
        </w:tc>
        <w:tc>
          <w:tcPr>
            <w:tcW w:w="2837" w:type="dxa"/>
            <w:shd w:val="clear" w:color="auto" w:fill="auto"/>
            <w:vAlign w:val="center"/>
          </w:tcPr>
          <w:p w14:paraId="0A4213B2" w14:textId="104E7652" w:rsidR="0070192A" w:rsidRPr="00F411B9" w:rsidRDefault="0070192A" w:rsidP="0070192A">
            <w:pPr>
              <w:spacing w:after="0" w:line="240" w:lineRule="auto"/>
              <w:jc w:val="both"/>
              <w:rPr>
                <w:rFonts w:ascii="Times New Roman" w:hAnsi="Times New Roman" w:cs="Times New Roman"/>
                <w:sz w:val="26"/>
                <w:szCs w:val="26"/>
                <w:lang w:val="nl-NL"/>
              </w:rPr>
            </w:pPr>
            <w:r w:rsidRPr="00F411B9">
              <w:rPr>
                <w:rFonts w:ascii="Times New Roman" w:hAnsi="Times New Roman" w:cs="Times New Roman"/>
                <w:sz w:val="26"/>
                <w:szCs w:val="26"/>
                <w:lang w:val="vi-VN"/>
              </w:rPr>
              <w:t>Trong thời hạn 10 ngày làm việc kể từ ngày nhận đủ hồ sơ hợp lệ</w:t>
            </w:r>
          </w:p>
          <w:p w14:paraId="341B257C" w14:textId="00CB171B" w:rsidR="005B030D" w:rsidRPr="00F411B9" w:rsidRDefault="005B030D" w:rsidP="008E76DD">
            <w:pPr>
              <w:spacing w:after="0" w:line="240" w:lineRule="auto"/>
              <w:jc w:val="both"/>
              <w:rPr>
                <w:rFonts w:ascii="Times New Roman" w:hAnsi="Times New Roman" w:cs="Times New Roman"/>
                <w:sz w:val="26"/>
                <w:szCs w:val="26"/>
                <w:lang w:val="vi-VN"/>
              </w:rPr>
            </w:pPr>
          </w:p>
        </w:tc>
        <w:tc>
          <w:tcPr>
            <w:tcW w:w="2691" w:type="dxa"/>
            <w:shd w:val="clear" w:color="auto" w:fill="auto"/>
            <w:vAlign w:val="center"/>
          </w:tcPr>
          <w:p w14:paraId="13EA2868" w14:textId="47F2490F" w:rsidR="005B030D" w:rsidRPr="00F411B9" w:rsidRDefault="0023378A" w:rsidP="005921E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Trung tâm phục vụ Hành chính công tỉnh Lâm Đồng </w:t>
            </w:r>
          </w:p>
        </w:tc>
        <w:tc>
          <w:tcPr>
            <w:tcW w:w="1558" w:type="dxa"/>
            <w:shd w:val="clear" w:color="auto" w:fill="auto"/>
            <w:vAlign w:val="center"/>
          </w:tcPr>
          <w:p w14:paraId="56726E7D" w14:textId="77777777" w:rsidR="002C3339" w:rsidRPr="00F411B9" w:rsidRDefault="0070192A" w:rsidP="002C3339">
            <w:pPr>
              <w:spacing w:after="0" w:line="240" w:lineRule="auto"/>
              <w:jc w:val="center"/>
              <w:rPr>
                <w:rFonts w:ascii="Times New Roman" w:eastAsia="Times New Roman" w:hAnsi="Times New Roman"/>
                <w:b/>
                <w:bCs/>
                <w:sz w:val="26"/>
                <w:szCs w:val="26"/>
                <w:lang w:val="nl-NL"/>
              </w:rPr>
            </w:pPr>
            <w:r w:rsidRPr="00F411B9">
              <w:rPr>
                <w:rFonts w:ascii="Times New Roman" w:eastAsia="Times New Roman" w:hAnsi="Times New Roman"/>
                <w:b/>
                <w:bCs/>
                <w:sz w:val="26"/>
                <w:szCs w:val="26"/>
                <w:lang w:val="nl-NL"/>
              </w:rPr>
              <w:t>Phí:</w:t>
            </w:r>
          </w:p>
          <w:p w14:paraId="1C1382D5" w14:textId="7F0584BA" w:rsidR="005B030D" w:rsidRPr="00F411B9" w:rsidRDefault="0070192A" w:rsidP="002C3339">
            <w:pPr>
              <w:spacing w:after="0" w:line="240" w:lineRule="auto"/>
              <w:jc w:val="center"/>
              <w:rPr>
                <w:rFonts w:ascii="Times New Roman" w:hAnsi="Times New Roman" w:cs="Times New Roman"/>
                <w:sz w:val="26"/>
                <w:szCs w:val="26"/>
              </w:rPr>
            </w:pPr>
            <w:r w:rsidRPr="00F411B9">
              <w:rPr>
                <w:rFonts w:ascii="Times New Roman" w:eastAsia="Times New Roman" w:hAnsi="Times New Roman"/>
                <w:sz w:val="26"/>
                <w:szCs w:val="26"/>
                <w:lang w:val="nl-NL"/>
              </w:rPr>
              <w:t>500.000 đồng</w:t>
            </w:r>
          </w:p>
        </w:tc>
        <w:tc>
          <w:tcPr>
            <w:tcW w:w="5528" w:type="dxa"/>
            <w:shd w:val="clear" w:color="auto" w:fill="auto"/>
            <w:vAlign w:val="center"/>
          </w:tcPr>
          <w:p w14:paraId="1AB905AF" w14:textId="7E3D7798" w:rsidR="0070192A" w:rsidRPr="00F411B9" w:rsidRDefault="0070192A" w:rsidP="0070192A">
            <w:pPr>
              <w:spacing w:after="0" w:line="240" w:lineRule="auto"/>
              <w:ind w:firstLine="26"/>
              <w:jc w:val="both"/>
              <w:rPr>
                <w:rFonts w:ascii="Times New Roman" w:hAnsi="Times New Roman" w:cs="Times New Roman"/>
                <w:b/>
                <w:bCs/>
                <w:sz w:val="26"/>
                <w:szCs w:val="26"/>
                <w:lang w:val="nl-NL"/>
              </w:rPr>
            </w:pPr>
            <w:r w:rsidRPr="00F411B9">
              <w:rPr>
                <w:rFonts w:ascii="Times New Roman" w:hAnsi="Times New Roman" w:cs="Times New Roman"/>
                <w:sz w:val="26"/>
                <w:szCs w:val="26"/>
                <w:lang w:val="nl-NL"/>
              </w:rPr>
              <w:t xml:space="preserve">- </w:t>
            </w:r>
            <w:r w:rsidRPr="00F411B9">
              <w:rPr>
                <w:rFonts w:ascii="Times New Roman" w:hAnsi="Times New Roman" w:cs="Times New Roman"/>
                <w:sz w:val="26"/>
                <w:szCs w:val="26"/>
                <w:lang w:val="vi-VN"/>
              </w:rPr>
              <w:t>Luật đấu giá tài sản</w:t>
            </w:r>
            <w:r w:rsidR="00635800" w:rsidRPr="00F411B9">
              <w:rPr>
                <w:rFonts w:ascii="Times New Roman" w:hAnsi="Times New Roman" w:cs="Times New Roman"/>
                <w:iCs/>
                <w:sz w:val="26"/>
                <w:szCs w:val="26"/>
                <w:lang w:val="vi-VN"/>
              </w:rPr>
              <w:t xml:space="preserve"> năm 2016;</w:t>
            </w:r>
          </w:p>
          <w:p w14:paraId="471BB954" w14:textId="66A3E2A4" w:rsidR="0070192A" w:rsidRPr="00F411B9" w:rsidRDefault="0070192A" w:rsidP="0070192A">
            <w:pPr>
              <w:spacing w:after="0" w:line="240" w:lineRule="auto"/>
              <w:ind w:firstLine="26"/>
              <w:jc w:val="both"/>
              <w:rPr>
                <w:rFonts w:ascii="Times New Roman" w:hAnsi="Times New Roman" w:cs="Times New Roman"/>
                <w:sz w:val="26"/>
                <w:szCs w:val="26"/>
                <w:lang w:val="vi-VN"/>
              </w:rPr>
            </w:pPr>
            <w:r w:rsidRPr="00F411B9">
              <w:rPr>
                <w:rFonts w:ascii="Times New Roman" w:hAnsi="Times New Roman" w:cs="Times New Roman"/>
                <w:sz w:val="26"/>
                <w:szCs w:val="26"/>
                <w:lang w:val="nl-NL"/>
              </w:rPr>
              <w:t>- Luật sửa đổi, bổ sung một số điều của Luật đấu giá tài sản</w:t>
            </w:r>
            <w:r w:rsidR="00635800" w:rsidRPr="00F411B9">
              <w:rPr>
                <w:rFonts w:ascii="Times New Roman" w:hAnsi="Times New Roman" w:cs="Times New Roman"/>
                <w:sz w:val="26"/>
                <w:szCs w:val="26"/>
                <w:lang w:val="vi-VN"/>
              </w:rPr>
              <w:t xml:space="preserve"> năm 2024;</w:t>
            </w:r>
          </w:p>
          <w:p w14:paraId="0DA1B28C" w14:textId="383A92F5" w:rsidR="0070192A" w:rsidRPr="00F411B9" w:rsidRDefault="0070192A" w:rsidP="0070192A">
            <w:pPr>
              <w:spacing w:after="0" w:line="240" w:lineRule="auto"/>
              <w:ind w:firstLine="26"/>
              <w:jc w:val="both"/>
              <w:rPr>
                <w:rFonts w:ascii="Times New Roman" w:hAnsi="Times New Roman" w:cs="Times New Roman"/>
                <w:sz w:val="26"/>
                <w:szCs w:val="26"/>
                <w:lang w:val="vi-VN"/>
              </w:rPr>
            </w:pPr>
            <w:r w:rsidRPr="00F411B9">
              <w:rPr>
                <w:rFonts w:ascii="Times New Roman" w:hAnsi="Times New Roman" w:cs="Times New Roman"/>
                <w:sz w:val="26"/>
                <w:szCs w:val="26"/>
              </w:rPr>
              <w:t xml:space="preserve">- </w:t>
            </w:r>
            <w:r w:rsidRPr="00F411B9">
              <w:rPr>
                <w:rFonts w:ascii="Times New Roman" w:hAnsi="Times New Roman" w:cs="Times New Roman"/>
                <w:sz w:val="26"/>
                <w:szCs w:val="26"/>
                <w:lang w:val="vi-VN"/>
              </w:rPr>
              <w:t>Nghị định số 121/2025/NĐ-CP</w:t>
            </w:r>
            <w:r w:rsidR="00635800" w:rsidRPr="00F411B9">
              <w:rPr>
                <w:rFonts w:ascii="Times New Roman" w:hAnsi="Times New Roman" w:cs="Times New Roman"/>
                <w:sz w:val="26"/>
                <w:szCs w:val="26"/>
              </w:rPr>
              <w:t>;</w:t>
            </w:r>
            <w:r w:rsidRPr="00F411B9">
              <w:rPr>
                <w:rFonts w:ascii="Times New Roman" w:hAnsi="Times New Roman" w:cs="Times New Roman"/>
                <w:sz w:val="26"/>
                <w:szCs w:val="26"/>
                <w:lang w:val="vi-VN"/>
              </w:rPr>
              <w:t xml:space="preserve"> </w:t>
            </w:r>
          </w:p>
          <w:p w14:paraId="0F4B4EF9" w14:textId="4636B7EA" w:rsidR="0070192A" w:rsidRPr="00F411B9" w:rsidRDefault="0070192A" w:rsidP="0070192A">
            <w:pPr>
              <w:spacing w:after="0" w:line="240" w:lineRule="auto"/>
              <w:ind w:firstLine="26"/>
              <w:jc w:val="both"/>
              <w:rPr>
                <w:rFonts w:ascii="Times New Roman" w:hAnsi="Times New Roman" w:cs="Times New Roman"/>
                <w:sz w:val="26"/>
                <w:szCs w:val="26"/>
                <w:lang w:val="nl-NL"/>
              </w:rPr>
            </w:pPr>
            <w:r w:rsidRPr="00F411B9">
              <w:rPr>
                <w:rFonts w:ascii="Times New Roman" w:hAnsi="Times New Roman" w:cs="Times New Roman"/>
                <w:sz w:val="26"/>
                <w:szCs w:val="26"/>
                <w:lang w:val="nl-NL"/>
              </w:rPr>
              <w:t>- Thông tư số</w:t>
            </w:r>
            <w:r w:rsidR="00635800" w:rsidRPr="00F411B9">
              <w:rPr>
                <w:rFonts w:ascii="Times New Roman" w:hAnsi="Times New Roman" w:cs="Times New Roman"/>
                <w:sz w:val="26"/>
                <w:szCs w:val="26"/>
                <w:lang w:val="nl-NL"/>
              </w:rPr>
              <w:t xml:space="preserve"> 08/2025/TT-BTP;</w:t>
            </w:r>
          </w:p>
          <w:p w14:paraId="5CACCE07" w14:textId="3C3A78E1" w:rsidR="0070192A" w:rsidRPr="00F411B9" w:rsidRDefault="0070192A" w:rsidP="0070192A">
            <w:pPr>
              <w:spacing w:after="0" w:line="240" w:lineRule="auto"/>
              <w:ind w:firstLine="26"/>
              <w:jc w:val="both"/>
              <w:rPr>
                <w:rFonts w:ascii="Times New Roman" w:hAnsi="Times New Roman" w:cs="Times New Roman"/>
                <w:sz w:val="26"/>
                <w:szCs w:val="26"/>
                <w:lang w:val="nl-NL"/>
              </w:rPr>
            </w:pPr>
            <w:r w:rsidRPr="00F411B9">
              <w:rPr>
                <w:rFonts w:ascii="Times New Roman" w:hAnsi="Times New Roman" w:cs="Times New Roman"/>
                <w:sz w:val="26"/>
                <w:szCs w:val="26"/>
                <w:lang w:val="nl-NL"/>
              </w:rPr>
              <w:t>- Thông tư số 106/2017/TT-BTC</w:t>
            </w:r>
            <w:r w:rsidR="00635800" w:rsidRPr="00F411B9">
              <w:rPr>
                <w:rFonts w:ascii="Times New Roman" w:hAnsi="Times New Roman" w:cs="Times New Roman"/>
                <w:sz w:val="26"/>
                <w:szCs w:val="26"/>
                <w:lang w:val="nl-NL"/>
              </w:rPr>
              <w:t>;</w:t>
            </w:r>
            <w:r w:rsidRPr="00F411B9">
              <w:rPr>
                <w:rFonts w:ascii="Times New Roman" w:hAnsi="Times New Roman" w:cs="Times New Roman"/>
                <w:sz w:val="26"/>
                <w:szCs w:val="26"/>
                <w:lang w:val="nl-NL"/>
              </w:rPr>
              <w:t xml:space="preserve"> </w:t>
            </w:r>
          </w:p>
          <w:p w14:paraId="60C1ABE2" w14:textId="2A3C26A8" w:rsidR="0070192A" w:rsidRPr="00F411B9" w:rsidRDefault="0070192A" w:rsidP="0070192A">
            <w:pPr>
              <w:spacing w:after="0" w:line="240" w:lineRule="auto"/>
              <w:ind w:firstLine="26"/>
              <w:jc w:val="both"/>
              <w:rPr>
                <w:rFonts w:ascii="Times New Roman" w:hAnsi="Times New Roman" w:cs="Times New Roman"/>
                <w:bCs/>
                <w:sz w:val="26"/>
                <w:szCs w:val="26"/>
                <w:lang w:val="nl-NL"/>
              </w:rPr>
            </w:pPr>
            <w:r w:rsidRPr="00F411B9">
              <w:rPr>
                <w:rFonts w:ascii="Times New Roman" w:hAnsi="Times New Roman" w:cs="Times New Roman"/>
                <w:bCs/>
                <w:iCs/>
                <w:sz w:val="26"/>
                <w:szCs w:val="26"/>
              </w:rPr>
              <w:t xml:space="preserve">- </w:t>
            </w:r>
            <w:r w:rsidRPr="00F411B9">
              <w:rPr>
                <w:rFonts w:ascii="Times New Roman" w:hAnsi="Times New Roman" w:cs="Times New Roman"/>
                <w:bCs/>
                <w:iCs/>
                <w:sz w:val="26"/>
                <w:szCs w:val="26"/>
                <w:lang w:val="vi-VN"/>
              </w:rPr>
              <w:t xml:space="preserve">Quyết định </w:t>
            </w:r>
            <w:r w:rsidRPr="00F411B9">
              <w:rPr>
                <w:rFonts w:ascii="Times New Roman" w:hAnsi="Times New Roman" w:cs="Times New Roman"/>
                <w:bCs/>
                <w:iCs/>
                <w:sz w:val="26"/>
                <w:szCs w:val="26"/>
              </w:rPr>
              <w:t xml:space="preserve">số 1855/QĐ-BTP </w:t>
            </w:r>
            <w:r w:rsidR="00635800" w:rsidRPr="00F411B9">
              <w:rPr>
                <w:rFonts w:ascii="Times New Roman" w:hAnsi="Times New Roman" w:cs="Times New Roman"/>
                <w:bCs/>
                <w:iCs/>
                <w:sz w:val="26"/>
                <w:szCs w:val="26"/>
              </w:rPr>
              <w:t>.</w:t>
            </w:r>
          </w:p>
        </w:tc>
      </w:tr>
    </w:tbl>
    <w:p w14:paraId="630767CA" w14:textId="46B3D6C7" w:rsidR="00925963" w:rsidRPr="00F411B9" w:rsidRDefault="008648DE" w:rsidP="008648DE">
      <w:pPr>
        <w:pStyle w:val="ListParagraph"/>
        <w:numPr>
          <w:ilvl w:val="0"/>
          <w:numId w:val="13"/>
        </w:numPr>
        <w:spacing w:before="120" w:after="120" w:line="240" w:lineRule="auto"/>
        <w:rPr>
          <w:rFonts w:ascii="Times New Roman" w:hAnsi="Times New Roman" w:cs="Times New Roman"/>
          <w:b/>
          <w:sz w:val="26"/>
          <w:szCs w:val="26"/>
        </w:rPr>
      </w:pPr>
      <w:r w:rsidRPr="00F411B9">
        <w:rPr>
          <w:rFonts w:ascii="Times New Roman" w:hAnsi="Times New Roman" w:cs="Times New Roman"/>
          <w:b/>
          <w:sz w:val="26"/>
          <w:szCs w:val="26"/>
        </w:rPr>
        <w:t>LĨNH VỰC THỪA PHÁT LẠI (01)</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10"/>
        <w:gridCol w:w="2977"/>
        <w:gridCol w:w="2549"/>
        <w:gridCol w:w="1560"/>
        <w:gridCol w:w="5528"/>
      </w:tblGrid>
      <w:tr w:rsidR="00CF5BB5" w:rsidRPr="000419A2" w14:paraId="3DE3A15E" w14:textId="77777777" w:rsidTr="00CF5BB5">
        <w:trPr>
          <w:trHeight w:val="654"/>
          <w:tblHeader/>
        </w:trPr>
        <w:tc>
          <w:tcPr>
            <w:tcW w:w="564" w:type="dxa"/>
            <w:shd w:val="clear" w:color="auto" w:fill="auto"/>
            <w:vAlign w:val="center"/>
          </w:tcPr>
          <w:p w14:paraId="6FA2A02D" w14:textId="77777777" w:rsidR="00CF5BB5" w:rsidRPr="000419A2" w:rsidRDefault="00CF5BB5" w:rsidP="000674D8">
            <w:pPr>
              <w:spacing w:after="0" w:line="240" w:lineRule="auto"/>
              <w:ind w:left="-108" w:right="-108"/>
              <w:jc w:val="center"/>
              <w:rPr>
                <w:rFonts w:ascii="Times New Roman" w:hAnsi="Times New Roman" w:cs="Times New Roman"/>
                <w:b/>
                <w:sz w:val="26"/>
                <w:szCs w:val="26"/>
              </w:rPr>
            </w:pPr>
            <w:r w:rsidRPr="000419A2">
              <w:rPr>
                <w:rFonts w:ascii="Times New Roman" w:hAnsi="Times New Roman" w:cs="Times New Roman"/>
                <w:b/>
                <w:sz w:val="26"/>
                <w:szCs w:val="26"/>
              </w:rPr>
              <w:t>STT</w:t>
            </w:r>
          </w:p>
        </w:tc>
        <w:tc>
          <w:tcPr>
            <w:tcW w:w="2410" w:type="dxa"/>
            <w:shd w:val="clear" w:color="auto" w:fill="auto"/>
            <w:vAlign w:val="center"/>
          </w:tcPr>
          <w:p w14:paraId="7482CDDD" w14:textId="77777777" w:rsidR="00CF5BB5" w:rsidRPr="000419A2" w:rsidRDefault="00CF5BB5" w:rsidP="000674D8">
            <w:pPr>
              <w:spacing w:after="0" w:line="240" w:lineRule="auto"/>
              <w:jc w:val="both"/>
              <w:rPr>
                <w:rFonts w:ascii="Times New Roman" w:hAnsi="Times New Roman" w:cs="Times New Roman"/>
                <w:b/>
                <w:sz w:val="26"/>
                <w:szCs w:val="26"/>
              </w:rPr>
            </w:pPr>
            <w:r w:rsidRPr="000419A2">
              <w:rPr>
                <w:rFonts w:ascii="Times New Roman" w:hAnsi="Times New Roman" w:cs="Times New Roman"/>
                <w:b/>
                <w:sz w:val="26"/>
                <w:szCs w:val="26"/>
              </w:rPr>
              <w:t>Tên thủ tục hành chính</w:t>
            </w:r>
          </w:p>
        </w:tc>
        <w:tc>
          <w:tcPr>
            <w:tcW w:w="2977" w:type="dxa"/>
            <w:shd w:val="clear" w:color="auto" w:fill="auto"/>
            <w:vAlign w:val="center"/>
          </w:tcPr>
          <w:p w14:paraId="592089ED" w14:textId="77777777" w:rsidR="00CF5BB5" w:rsidRPr="000419A2" w:rsidRDefault="00CF5BB5"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Thời hạn giải quyết</w:t>
            </w:r>
          </w:p>
        </w:tc>
        <w:tc>
          <w:tcPr>
            <w:tcW w:w="2549" w:type="dxa"/>
            <w:shd w:val="clear" w:color="auto" w:fill="auto"/>
            <w:vAlign w:val="center"/>
          </w:tcPr>
          <w:p w14:paraId="50581FA4" w14:textId="77777777" w:rsidR="00CF5BB5" w:rsidRPr="000419A2" w:rsidRDefault="00CF5BB5"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Địa điểm thực hiện</w:t>
            </w:r>
          </w:p>
        </w:tc>
        <w:tc>
          <w:tcPr>
            <w:tcW w:w="1560" w:type="dxa"/>
            <w:shd w:val="clear" w:color="auto" w:fill="auto"/>
            <w:vAlign w:val="center"/>
          </w:tcPr>
          <w:p w14:paraId="5FC2A88C" w14:textId="77777777" w:rsidR="00CF5BB5" w:rsidRPr="000419A2" w:rsidRDefault="00CF5BB5"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Phí, lệ phí</w:t>
            </w:r>
          </w:p>
        </w:tc>
        <w:tc>
          <w:tcPr>
            <w:tcW w:w="5528" w:type="dxa"/>
            <w:shd w:val="clear" w:color="auto" w:fill="auto"/>
            <w:vAlign w:val="center"/>
          </w:tcPr>
          <w:p w14:paraId="49C8F81F" w14:textId="77777777" w:rsidR="00CF5BB5" w:rsidRPr="000419A2" w:rsidRDefault="00CF5BB5"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Căn cứ pháp lý</w:t>
            </w:r>
          </w:p>
        </w:tc>
      </w:tr>
      <w:tr w:rsidR="00CF5BB5" w:rsidRPr="000419A2" w14:paraId="13FEEA03" w14:textId="77777777" w:rsidTr="00626F9B">
        <w:trPr>
          <w:trHeight w:val="751"/>
        </w:trPr>
        <w:tc>
          <w:tcPr>
            <w:tcW w:w="564" w:type="dxa"/>
            <w:shd w:val="clear" w:color="auto" w:fill="auto"/>
            <w:vAlign w:val="center"/>
          </w:tcPr>
          <w:p w14:paraId="60B26066" w14:textId="77777777" w:rsidR="00CF5BB5" w:rsidRPr="000419A2" w:rsidRDefault="00CF5BB5"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w:t>
            </w:r>
          </w:p>
        </w:tc>
        <w:tc>
          <w:tcPr>
            <w:tcW w:w="2410" w:type="dxa"/>
            <w:shd w:val="clear" w:color="auto" w:fill="auto"/>
            <w:vAlign w:val="center"/>
          </w:tcPr>
          <w:p w14:paraId="7815C41A" w14:textId="77777777" w:rsidR="00CF5BB5" w:rsidRPr="000419A2" w:rsidRDefault="00CF5BB5"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Công nhận tương đương đào tạo nghề Thừa phát lại ở nước ngoài </w:t>
            </w:r>
          </w:p>
          <w:p w14:paraId="08934CBF" w14:textId="77777777" w:rsidR="00CF5BB5" w:rsidRPr="000419A2" w:rsidRDefault="00CF5BB5" w:rsidP="000674D8">
            <w:pPr>
              <w:spacing w:after="0" w:line="240" w:lineRule="auto"/>
              <w:jc w:val="both"/>
              <w:rPr>
                <w:rFonts w:ascii="Times New Roman" w:hAnsi="Times New Roman" w:cs="Times New Roman"/>
                <w:sz w:val="26"/>
                <w:szCs w:val="26"/>
                <w:lang w:val="nl-NL"/>
              </w:rPr>
            </w:pPr>
          </w:p>
          <w:p w14:paraId="5FF06AE3" w14:textId="51A3E417" w:rsidR="00CF5BB5" w:rsidRPr="000419A2" w:rsidRDefault="00CF5BB5"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8" w:history="1">
              <w:r w:rsidRPr="000419A2">
                <w:rPr>
                  <w:rFonts w:ascii="Times New Roman" w:hAnsi="Times New Roman" w:cs="Times New Roman"/>
                  <w:sz w:val="26"/>
                  <w:szCs w:val="26"/>
                  <w:lang w:val="nl-NL"/>
                </w:rPr>
                <w:t>1.008921</w:t>
              </w:r>
            </w:hyperlink>
          </w:p>
        </w:tc>
        <w:tc>
          <w:tcPr>
            <w:tcW w:w="2977" w:type="dxa"/>
            <w:shd w:val="clear" w:color="auto" w:fill="auto"/>
            <w:vAlign w:val="center"/>
          </w:tcPr>
          <w:p w14:paraId="2541627B" w14:textId="77777777" w:rsidR="00CF5BB5" w:rsidRPr="000419A2" w:rsidRDefault="00CF5BB5" w:rsidP="000674D8">
            <w:pPr>
              <w:widowControl w:val="0"/>
              <w:spacing w:before="120" w:after="120" w:line="340" w:lineRule="exact"/>
              <w:jc w:val="both"/>
              <w:rPr>
                <w:rFonts w:ascii="Times New Roman" w:eastAsia="Times New Roman" w:hAnsi="Times New Roman" w:cs="Times New Roman"/>
                <w:sz w:val="26"/>
                <w:szCs w:val="26"/>
                <w:lang w:val="vi-VN"/>
              </w:rPr>
            </w:pPr>
            <w:r w:rsidRPr="000419A2">
              <w:rPr>
                <w:rFonts w:ascii="Times New Roman" w:eastAsia="Times New Roman" w:hAnsi="Times New Roman" w:cs="Times New Roman"/>
                <w:sz w:val="26"/>
                <w:szCs w:val="26"/>
                <w:lang w:val="vi-VN" w:eastAsia="vi-VN"/>
              </w:rPr>
              <w:t>Trong thời hạn 20 ngày, kể từ ngày nhận đủ hồ sơ hợp lệ.</w:t>
            </w:r>
          </w:p>
          <w:p w14:paraId="586BBE42" w14:textId="77777777" w:rsidR="00CF5BB5" w:rsidRPr="000419A2" w:rsidRDefault="00CF5BB5" w:rsidP="000674D8">
            <w:pPr>
              <w:spacing w:after="0" w:line="240" w:lineRule="auto"/>
              <w:jc w:val="both"/>
              <w:rPr>
                <w:rFonts w:ascii="Times New Roman" w:hAnsi="Times New Roman" w:cs="Times New Roman"/>
                <w:sz w:val="26"/>
                <w:szCs w:val="26"/>
              </w:rPr>
            </w:pPr>
          </w:p>
        </w:tc>
        <w:tc>
          <w:tcPr>
            <w:tcW w:w="2549" w:type="dxa"/>
            <w:shd w:val="clear" w:color="auto" w:fill="auto"/>
            <w:vAlign w:val="center"/>
          </w:tcPr>
          <w:p w14:paraId="386EBEF2" w14:textId="003F5C02" w:rsidR="00CF5BB5"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560" w:type="dxa"/>
            <w:shd w:val="clear" w:color="auto" w:fill="auto"/>
            <w:vAlign w:val="center"/>
          </w:tcPr>
          <w:p w14:paraId="0BA02302" w14:textId="77777777" w:rsidR="00CF5BB5" w:rsidRPr="000419A2" w:rsidRDefault="00CF5BB5" w:rsidP="000674D8">
            <w:pPr>
              <w:spacing w:after="0" w:line="240" w:lineRule="auto"/>
              <w:ind w:left="-57" w:right="-57"/>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vi-VN" w:eastAsia="vi-VN"/>
              </w:rPr>
              <w:t>Không</w:t>
            </w:r>
          </w:p>
        </w:tc>
        <w:tc>
          <w:tcPr>
            <w:tcW w:w="5528" w:type="dxa"/>
            <w:shd w:val="clear" w:color="auto" w:fill="auto"/>
          </w:tcPr>
          <w:p w14:paraId="196BB615" w14:textId="77777777" w:rsidR="00CF5BB5" w:rsidRPr="000419A2" w:rsidRDefault="00CF5BB5"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Nghị định số 08/2020/NĐ-CP ngày 08/01/2020 của Chính phủ về tổ chức và hoạt động của Thừa phát lại;</w:t>
            </w:r>
          </w:p>
          <w:p w14:paraId="5434F980" w14:textId="77777777" w:rsidR="00CF5BB5" w:rsidRPr="000419A2" w:rsidRDefault="00CF5BB5"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Nghị định 121/2025/NĐ-CP;</w:t>
            </w:r>
          </w:p>
          <w:p w14:paraId="0F549458" w14:textId="77777777" w:rsidR="00CF5BB5" w:rsidRPr="000419A2" w:rsidRDefault="00CF5BB5"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14:paraId="3ACBBC93" w14:textId="656C2505" w:rsidR="00CF5BB5" w:rsidRPr="000419A2" w:rsidRDefault="00CF5BB5"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08/2025/TT-BTP</w:t>
            </w:r>
            <w:r w:rsidRPr="000419A2">
              <w:rPr>
                <w:rFonts w:ascii="Times New Roman" w:hAnsi="Times New Roman" w:cs="Times New Roman"/>
                <w:sz w:val="26"/>
                <w:szCs w:val="26"/>
              </w:rPr>
              <w:t>;</w:t>
            </w:r>
          </w:p>
          <w:p w14:paraId="350E2D9E" w14:textId="77777777" w:rsidR="00CF5BB5" w:rsidRPr="000419A2" w:rsidRDefault="00CF5BB5"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xml:space="preserve">-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w:t>
            </w:r>
            <w:r w:rsidRPr="000419A2">
              <w:rPr>
                <w:rFonts w:ascii="Times New Roman" w:hAnsi="Times New Roman" w:cs="Times New Roman"/>
                <w:sz w:val="26"/>
                <w:szCs w:val="26"/>
                <w:lang w:val="vi-VN"/>
              </w:rPr>
              <w:lastRenderedPageBreak/>
              <w:t>ban nhân dân xã, phường, đặc khu trong lĩnh vực tư pháp</w:t>
            </w:r>
            <w:r w:rsidRPr="000419A2">
              <w:rPr>
                <w:rFonts w:ascii="Times New Roman" w:hAnsi="Times New Roman" w:cs="Times New Roman"/>
                <w:sz w:val="26"/>
                <w:szCs w:val="26"/>
              </w:rPr>
              <w:t>;</w:t>
            </w:r>
          </w:p>
          <w:p w14:paraId="7BF8D48C" w14:textId="77777777" w:rsidR="00CF5BB5" w:rsidRPr="000419A2" w:rsidRDefault="00CF5BB5" w:rsidP="000674D8">
            <w:pPr>
              <w:spacing w:after="0" w:line="240" w:lineRule="auto"/>
              <w:jc w:val="both"/>
              <w:rPr>
                <w:rFonts w:ascii="Times New Roman" w:hAnsi="Times New Roman" w:cs="Times New Roman"/>
                <w:sz w:val="26"/>
                <w:szCs w:val="26"/>
              </w:rPr>
            </w:pPr>
            <w:r w:rsidRPr="000419A2">
              <w:rPr>
                <w:rFonts w:ascii="Times New Roman" w:eastAsia="Times New Roman" w:hAnsi="Times New Roman"/>
                <w:iCs/>
                <w:sz w:val="26"/>
                <w:szCs w:val="26"/>
              </w:rPr>
              <w:t xml:space="preserve">- </w:t>
            </w:r>
            <w:r w:rsidRPr="000419A2">
              <w:rPr>
                <w:rFonts w:ascii="Times New Roman" w:eastAsia="Times New Roman" w:hAnsi="Times New Roman"/>
                <w:iCs/>
                <w:sz w:val="26"/>
                <w:szCs w:val="26"/>
                <w:lang w:val="vi-VN"/>
              </w:rPr>
              <w:t xml:space="preserve">Quyết định </w:t>
            </w:r>
            <w:r w:rsidRPr="000419A2">
              <w:rPr>
                <w:rFonts w:ascii="Times New Roman" w:eastAsia="Times New Roman" w:hAnsi="Times New Roman"/>
                <w:iCs/>
                <w:sz w:val="26"/>
                <w:szCs w:val="26"/>
              </w:rPr>
              <w:t xml:space="preserve">số 1836/QĐ-BTP ngày 23 tháng 6 năm 2025 của Bộ trưởng Bộ Tư pháp về việc </w:t>
            </w:r>
            <w:r w:rsidRPr="000419A2">
              <w:rPr>
                <w:rFonts w:ascii="Times New Roman" w:eastAsia="Times New Roman" w:hAnsi="Times New Roman"/>
                <w:iCs/>
                <w:sz w:val="26"/>
                <w:szCs w:val="26"/>
                <w:lang w:val="vi-VN"/>
              </w:rPr>
              <w:t xml:space="preserve">công bố thủ tục hành chính </w:t>
            </w:r>
            <w:r w:rsidRPr="000419A2">
              <w:rPr>
                <w:rFonts w:ascii="Times New Roman" w:eastAsia="Times New Roman" w:hAnsi="Times New Roman"/>
                <w:iCs/>
                <w:sz w:val="26"/>
                <w:szCs w:val="26"/>
              </w:rPr>
              <w:t xml:space="preserve">được sửa đổi, bổ sung trong lĩnh vực thừa phát lại thuộc phạm vi chức năng quản lý </w:t>
            </w:r>
            <w:r w:rsidRPr="000419A2">
              <w:rPr>
                <w:rFonts w:ascii="Times New Roman" w:eastAsia="Times New Roman" w:hAnsi="Times New Roman"/>
                <w:iCs/>
                <w:sz w:val="26"/>
                <w:szCs w:val="26"/>
                <w:lang w:val="vi-VN"/>
              </w:rPr>
              <w:t>của Bộ Tư pháp</w:t>
            </w:r>
            <w:r w:rsidRPr="000419A2">
              <w:rPr>
                <w:rFonts w:ascii="Times New Roman" w:eastAsia="Times New Roman" w:hAnsi="Times New Roman"/>
                <w:iCs/>
                <w:sz w:val="26"/>
                <w:szCs w:val="26"/>
              </w:rPr>
              <w:t>.</w:t>
            </w:r>
          </w:p>
        </w:tc>
      </w:tr>
    </w:tbl>
    <w:p w14:paraId="7C436BB4" w14:textId="77777777" w:rsidR="00F411B9" w:rsidRPr="000419A2" w:rsidRDefault="00F411B9" w:rsidP="00F411B9">
      <w:pPr>
        <w:spacing w:before="120" w:after="120" w:line="240" w:lineRule="auto"/>
        <w:ind w:left="709"/>
        <w:rPr>
          <w:rFonts w:ascii="Times New Roman" w:hAnsi="Times New Roman" w:cs="Times New Roman"/>
          <w:b/>
          <w:sz w:val="26"/>
          <w:szCs w:val="26"/>
        </w:rPr>
      </w:pPr>
    </w:p>
    <w:p w14:paraId="322D2587" w14:textId="77777777" w:rsidR="00DD7BAA" w:rsidRPr="000419A2" w:rsidRDefault="00DD7BAA" w:rsidP="00DD7BAA">
      <w:pPr>
        <w:spacing w:before="120" w:after="120"/>
        <w:ind w:left="709"/>
        <w:rPr>
          <w:rFonts w:ascii="Times New Roman" w:eastAsia="Times New Roman" w:hAnsi="Times New Roman" w:cs="Times New Roman"/>
          <w:b/>
          <w:sz w:val="26"/>
          <w:szCs w:val="26"/>
        </w:rPr>
      </w:pPr>
      <w:r w:rsidRPr="000419A2">
        <w:rPr>
          <w:rFonts w:ascii="Times New Roman" w:eastAsia="Times New Roman" w:hAnsi="Times New Roman" w:cs="Times New Roman"/>
          <w:b/>
          <w:sz w:val="26"/>
          <w:szCs w:val="26"/>
        </w:rPr>
        <w:t>B. DANH MỤC THỦ TỤC HÀNH CHÍNH ĐƯỢC SỬA ĐỔI, BỔ SUNG (17)</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10"/>
        <w:gridCol w:w="5243"/>
        <w:gridCol w:w="2691"/>
        <w:gridCol w:w="1134"/>
        <w:gridCol w:w="3404"/>
      </w:tblGrid>
      <w:tr w:rsidR="00EB62DB" w:rsidRPr="000419A2" w14:paraId="2636B5B5" w14:textId="77777777" w:rsidTr="00EB62DB">
        <w:trPr>
          <w:trHeight w:val="654"/>
          <w:tblHeader/>
        </w:trPr>
        <w:tc>
          <w:tcPr>
            <w:tcW w:w="564" w:type="dxa"/>
            <w:shd w:val="clear" w:color="auto" w:fill="auto"/>
            <w:vAlign w:val="center"/>
          </w:tcPr>
          <w:p w14:paraId="090567EA" w14:textId="77777777" w:rsidR="00EB62DB" w:rsidRPr="000419A2" w:rsidRDefault="00EB62DB" w:rsidP="000674D8">
            <w:pPr>
              <w:spacing w:after="0" w:line="240" w:lineRule="auto"/>
              <w:ind w:left="-108" w:right="-108"/>
              <w:jc w:val="center"/>
              <w:rPr>
                <w:rFonts w:ascii="Times New Roman" w:hAnsi="Times New Roman" w:cs="Times New Roman"/>
                <w:b/>
                <w:sz w:val="26"/>
                <w:szCs w:val="26"/>
              </w:rPr>
            </w:pPr>
            <w:r w:rsidRPr="000419A2">
              <w:rPr>
                <w:rFonts w:ascii="Times New Roman" w:hAnsi="Times New Roman" w:cs="Times New Roman"/>
                <w:b/>
                <w:sz w:val="26"/>
                <w:szCs w:val="26"/>
              </w:rPr>
              <w:t>STT</w:t>
            </w:r>
          </w:p>
        </w:tc>
        <w:tc>
          <w:tcPr>
            <w:tcW w:w="2410" w:type="dxa"/>
            <w:shd w:val="clear" w:color="auto" w:fill="auto"/>
            <w:vAlign w:val="center"/>
          </w:tcPr>
          <w:p w14:paraId="7E9B110D" w14:textId="77777777" w:rsidR="00EB62DB" w:rsidRPr="000419A2" w:rsidRDefault="00EB62DB" w:rsidP="000674D8">
            <w:pPr>
              <w:spacing w:after="0" w:line="240" w:lineRule="auto"/>
              <w:jc w:val="both"/>
              <w:rPr>
                <w:rFonts w:ascii="Times New Roman" w:hAnsi="Times New Roman" w:cs="Times New Roman"/>
                <w:b/>
                <w:sz w:val="26"/>
                <w:szCs w:val="26"/>
              </w:rPr>
            </w:pPr>
            <w:r w:rsidRPr="000419A2">
              <w:rPr>
                <w:rFonts w:ascii="Times New Roman" w:hAnsi="Times New Roman" w:cs="Times New Roman"/>
                <w:b/>
                <w:sz w:val="26"/>
                <w:szCs w:val="26"/>
              </w:rPr>
              <w:t>Tên thủ tục hành chính</w:t>
            </w:r>
          </w:p>
        </w:tc>
        <w:tc>
          <w:tcPr>
            <w:tcW w:w="5243" w:type="dxa"/>
            <w:shd w:val="clear" w:color="auto" w:fill="auto"/>
            <w:vAlign w:val="center"/>
          </w:tcPr>
          <w:p w14:paraId="1DEA17E9" w14:textId="77777777" w:rsidR="00EB62DB" w:rsidRPr="000419A2" w:rsidRDefault="00EB62DB"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Thời hạn giải quyết</w:t>
            </w:r>
          </w:p>
        </w:tc>
        <w:tc>
          <w:tcPr>
            <w:tcW w:w="2691" w:type="dxa"/>
            <w:shd w:val="clear" w:color="auto" w:fill="auto"/>
            <w:vAlign w:val="center"/>
          </w:tcPr>
          <w:p w14:paraId="38A4069C" w14:textId="77777777" w:rsidR="00EB62DB" w:rsidRPr="000419A2" w:rsidRDefault="00EB62DB"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Địa điểm thực hiện</w:t>
            </w:r>
          </w:p>
        </w:tc>
        <w:tc>
          <w:tcPr>
            <w:tcW w:w="1134" w:type="dxa"/>
            <w:shd w:val="clear" w:color="auto" w:fill="auto"/>
            <w:vAlign w:val="center"/>
          </w:tcPr>
          <w:p w14:paraId="079E54A9" w14:textId="77777777" w:rsidR="00EB62DB" w:rsidRPr="000419A2" w:rsidRDefault="00EB62DB"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Phí, lệ phí</w:t>
            </w:r>
          </w:p>
        </w:tc>
        <w:tc>
          <w:tcPr>
            <w:tcW w:w="3404" w:type="dxa"/>
            <w:shd w:val="clear" w:color="auto" w:fill="auto"/>
            <w:vAlign w:val="center"/>
          </w:tcPr>
          <w:p w14:paraId="60227D88" w14:textId="77777777" w:rsidR="00EB62DB" w:rsidRPr="000419A2" w:rsidRDefault="00EB62DB" w:rsidP="000674D8">
            <w:pPr>
              <w:spacing w:after="0" w:line="240" w:lineRule="auto"/>
              <w:jc w:val="center"/>
              <w:rPr>
                <w:rFonts w:ascii="Times New Roman" w:hAnsi="Times New Roman" w:cs="Times New Roman"/>
                <w:b/>
                <w:sz w:val="26"/>
                <w:szCs w:val="26"/>
              </w:rPr>
            </w:pPr>
            <w:r w:rsidRPr="000419A2">
              <w:rPr>
                <w:rFonts w:ascii="Times New Roman" w:hAnsi="Times New Roman" w:cs="Times New Roman"/>
                <w:b/>
                <w:sz w:val="26"/>
                <w:szCs w:val="26"/>
              </w:rPr>
              <w:t>Căn cứ pháp lý</w:t>
            </w:r>
          </w:p>
        </w:tc>
      </w:tr>
      <w:tr w:rsidR="00EB62DB" w:rsidRPr="000419A2" w14:paraId="52CBAC44" w14:textId="77777777" w:rsidTr="00EB62DB">
        <w:trPr>
          <w:trHeight w:val="737"/>
        </w:trPr>
        <w:tc>
          <w:tcPr>
            <w:tcW w:w="564" w:type="dxa"/>
            <w:shd w:val="clear" w:color="auto" w:fill="auto"/>
            <w:vAlign w:val="center"/>
          </w:tcPr>
          <w:p w14:paraId="1BE5986E"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w:t>
            </w:r>
          </w:p>
        </w:tc>
        <w:tc>
          <w:tcPr>
            <w:tcW w:w="2410" w:type="dxa"/>
            <w:shd w:val="clear" w:color="auto" w:fill="auto"/>
            <w:vAlign w:val="center"/>
          </w:tcPr>
          <w:p w14:paraId="116BC25F" w14:textId="77777777" w:rsidR="00EB62DB" w:rsidRPr="000419A2" w:rsidRDefault="00EB62DB"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Bổ nhiệm Thừa phát lại</w:t>
            </w:r>
          </w:p>
          <w:p w14:paraId="6F9B05F0" w14:textId="77777777" w:rsidR="00EB62DB" w:rsidRPr="000419A2" w:rsidRDefault="00EB62DB" w:rsidP="000674D8">
            <w:pPr>
              <w:spacing w:after="0" w:line="240" w:lineRule="auto"/>
              <w:jc w:val="both"/>
              <w:rPr>
                <w:rFonts w:ascii="Times New Roman" w:hAnsi="Times New Roman" w:cs="Times New Roman"/>
                <w:sz w:val="26"/>
                <w:szCs w:val="26"/>
                <w:lang w:val="nl-NL"/>
              </w:rPr>
            </w:pPr>
          </w:p>
          <w:p w14:paraId="19F1A814" w14:textId="6307A4D3"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9" w:history="1">
              <w:r w:rsidRPr="000419A2">
                <w:rPr>
                  <w:rFonts w:ascii="Times New Roman" w:hAnsi="Times New Roman" w:cs="Times New Roman"/>
                  <w:sz w:val="26"/>
                  <w:szCs w:val="26"/>
                  <w:lang w:val="nl-NL"/>
                </w:rPr>
                <w:t>1.008922</w:t>
              </w:r>
            </w:hyperlink>
          </w:p>
        </w:tc>
        <w:tc>
          <w:tcPr>
            <w:tcW w:w="5243" w:type="dxa"/>
            <w:shd w:val="clear" w:color="auto" w:fill="auto"/>
            <w:vAlign w:val="center"/>
          </w:tcPr>
          <w:p w14:paraId="66C9C41B"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07 ngày làm việc kể từ ngày nhận đủ hồ sơ hợp lệ, Sở Tư pháp có văn bản đề nghị Chủ tịch Ủy ban nhân dân cấp tỉnh bổ nhiệm Thừa phát lại kèm theo hồ sơ đề nghị bổ nhiệm; trường hợp từ chối đề nghị phải thông báo bằng văn bản và nêu rõ lý do.</w:t>
            </w:r>
          </w:p>
          <w:p w14:paraId="65752C87"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20 ngày làm việc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14:paraId="5B3A2663"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Thời gian xác minh, yêu cầu cung cấp thông tin lý lịch tư pháp không tính vào thời gian giải quyết thủ tục hành chính.</w:t>
            </w:r>
          </w:p>
        </w:tc>
        <w:tc>
          <w:tcPr>
            <w:tcW w:w="2691" w:type="dxa"/>
            <w:shd w:val="clear" w:color="auto" w:fill="auto"/>
            <w:vAlign w:val="center"/>
          </w:tcPr>
          <w:p w14:paraId="60DF7AA8" w14:textId="7A648DF5"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78715EF0"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b/>
                <w:iCs/>
                <w:sz w:val="26"/>
                <w:szCs w:val="26"/>
                <w:lang w:val="vi-VN"/>
              </w:rPr>
              <w:t>Phí</w:t>
            </w:r>
            <w:r w:rsidRPr="000419A2">
              <w:rPr>
                <w:rFonts w:ascii="Times New Roman" w:hAnsi="Times New Roman" w:cs="Times New Roman"/>
                <w:b/>
                <w:sz w:val="26"/>
                <w:szCs w:val="26"/>
                <w:lang w:val="vi-VN"/>
              </w:rPr>
              <w:t>:</w:t>
            </w:r>
            <w:r w:rsidRPr="000419A2">
              <w:rPr>
                <w:rFonts w:ascii="Times New Roman" w:hAnsi="Times New Roman" w:cs="Times New Roman"/>
                <w:sz w:val="26"/>
                <w:szCs w:val="26"/>
                <w:lang w:val="vi-VN"/>
              </w:rPr>
              <w:t xml:space="preserve"> 800.000đ/hồ sơ</w:t>
            </w:r>
          </w:p>
        </w:tc>
        <w:tc>
          <w:tcPr>
            <w:tcW w:w="3404" w:type="dxa"/>
            <w:shd w:val="clear" w:color="auto" w:fill="auto"/>
            <w:vAlign w:val="center"/>
          </w:tcPr>
          <w:p w14:paraId="30540A36" w14:textId="77777777" w:rsidR="00EB62DB" w:rsidRPr="000419A2" w:rsidRDefault="00EB62DB" w:rsidP="000674D8">
            <w:pPr>
              <w:spacing w:after="0" w:line="240" w:lineRule="auto"/>
              <w:ind w:firstLine="26"/>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Nghị định số 08/2020/NĐ-CP;</w:t>
            </w:r>
          </w:p>
          <w:p w14:paraId="2318782F" w14:textId="77777777" w:rsidR="00EB62DB" w:rsidRPr="000419A2" w:rsidRDefault="00EB62DB" w:rsidP="000674D8">
            <w:pPr>
              <w:spacing w:after="0" w:line="240" w:lineRule="auto"/>
              <w:ind w:firstLine="26"/>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Nghị định 121/2025/NĐ-CP;.</w:t>
            </w:r>
          </w:p>
          <w:p w14:paraId="7CC7703F" w14:textId="77777777" w:rsidR="00EB62DB" w:rsidRPr="000419A2" w:rsidRDefault="00EB62DB" w:rsidP="000674D8">
            <w:pPr>
              <w:spacing w:after="0" w:line="240" w:lineRule="auto"/>
              <w:ind w:firstLine="26"/>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Thông tư số 05/2020/TT-BTP;</w:t>
            </w:r>
          </w:p>
          <w:p w14:paraId="0A2A248A" w14:textId="77777777" w:rsidR="00EB62DB" w:rsidRPr="000419A2" w:rsidRDefault="00EB62DB" w:rsidP="000674D8">
            <w:pPr>
              <w:spacing w:after="0" w:line="240" w:lineRule="auto"/>
              <w:ind w:firstLine="26"/>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223/2016/TT-BTC</w:t>
            </w:r>
            <w:r w:rsidRPr="000419A2">
              <w:rPr>
                <w:rFonts w:ascii="Times New Roman" w:hAnsi="Times New Roman" w:cs="Times New Roman"/>
                <w:sz w:val="26"/>
                <w:szCs w:val="26"/>
              </w:rPr>
              <w:t>;</w:t>
            </w:r>
          </w:p>
          <w:p w14:paraId="0DC87B28" w14:textId="77777777" w:rsidR="00EB62DB" w:rsidRPr="000419A2" w:rsidRDefault="00EB62DB" w:rsidP="000674D8">
            <w:pPr>
              <w:spacing w:after="0" w:line="240" w:lineRule="auto"/>
              <w:ind w:firstLine="26"/>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Thông tư số 08/2025/TT-BTP</w:t>
            </w:r>
            <w:r w:rsidRPr="000419A2">
              <w:rPr>
                <w:rFonts w:ascii="Times New Roman" w:hAnsi="Times New Roman" w:cs="Times New Roman"/>
                <w:sz w:val="26"/>
                <w:szCs w:val="26"/>
              </w:rPr>
              <w:t>;</w:t>
            </w:r>
            <w:r w:rsidRPr="000419A2">
              <w:rPr>
                <w:rFonts w:ascii="Times New Roman" w:hAnsi="Times New Roman" w:cs="Times New Roman"/>
                <w:sz w:val="26"/>
                <w:szCs w:val="26"/>
                <w:lang w:val="vi-VN"/>
              </w:rPr>
              <w:t>.</w:t>
            </w:r>
          </w:p>
          <w:p w14:paraId="5F2969C6" w14:textId="77777777" w:rsidR="00EB62DB" w:rsidRPr="000419A2" w:rsidRDefault="00EB62DB" w:rsidP="000674D8">
            <w:pPr>
              <w:spacing w:after="0" w:line="240" w:lineRule="auto"/>
              <w:ind w:firstLine="26"/>
              <w:jc w:val="both"/>
              <w:rPr>
                <w:rFonts w:ascii="Times New Roman" w:hAnsi="Times New Roman" w:cs="Times New Roman"/>
                <w:i/>
                <w:sz w:val="26"/>
                <w:szCs w:val="26"/>
                <w:lang w:val="vi-VN"/>
              </w:rPr>
            </w:pPr>
            <w:r w:rsidRPr="000419A2">
              <w:rPr>
                <w:rFonts w:ascii="Times New Roman" w:eastAsia="Times New Roman" w:hAnsi="Times New Roman"/>
                <w:iCs/>
                <w:sz w:val="26"/>
                <w:szCs w:val="26"/>
              </w:rPr>
              <w:t xml:space="preserve">- </w:t>
            </w:r>
            <w:r w:rsidRPr="000419A2">
              <w:rPr>
                <w:rFonts w:ascii="Times New Roman" w:eastAsia="Times New Roman" w:hAnsi="Times New Roman"/>
                <w:iCs/>
                <w:sz w:val="26"/>
                <w:szCs w:val="26"/>
                <w:lang w:val="vi-VN"/>
              </w:rPr>
              <w:t xml:space="preserve">Quyết định </w:t>
            </w:r>
            <w:r w:rsidRPr="000419A2">
              <w:rPr>
                <w:rFonts w:ascii="Times New Roman" w:eastAsia="Times New Roman" w:hAnsi="Times New Roman"/>
                <w:iCs/>
                <w:sz w:val="26"/>
                <w:szCs w:val="26"/>
              </w:rPr>
              <w:t>số 1836/QĐ-BTP.</w:t>
            </w:r>
          </w:p>
        </w:tc>
      </w:tr>
      <w:tr w:rsidR="00EB62DB" w:rsidRPr="000419A2" w14:paraId="0FCD2582" w14:textId="77777777" w:rsidTr="00EB62DB">
        <w:trPr>
          <w:trHeight w:val="2123"/>
        </w:trPr>
        <w:tc>
          <w:tcPr>
            <w:tcW w:w="564" w:type="dxa"/>
            <w:shd w:val="clear" w:color="auto" w:fill="auto"/>
            <w:vAlign w:val="center"/>
          </w:tcPr>
          <w:p w14:paraId="6A9C96A6" w14:textId="77777777" w:rsidR="00EB62DB" w:rsidRPr="000419A2" w:rsidRDefault="00EB62DB" w:rsidP="000674D8">
            <w:pPr>
              <w:spacing w:after="0" w:line="240" w:lineRule="auto"/>
              <w:jc w:val="center"/>
              <w:rPr>
                <w:rFonts w:ascii="Times New Roman" w:hAnsi="Times New Roman" w:cs="Times New Roman"/>
                <w:sz w:val="26"/>
                <w:szCs w:val="26"/>
              </w:rPr>
            </w:pPr>
          </w:p>
          <w:p w14:paraId="144C585E"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2</w:t>
            </w:r>
          </w:p>
          <w:p w14:paraId="4FE6BD81" w14:textId="77777777" w:rsidR="00EB62DB" w:rsidRPr="000419A2" w:rsidRDefault="00EB62DB" w:rsidP="000674D8">
            <w:pPr>
              <w:spacing w:after="0" w:line="240" w:lineRule="auto"/>
              <w:jc w:val="center"/>
              <w:rPr>
                <w:rFonts w:ascii="Times New Roman" w:hAnsi="Times New Roman" w:cs="Times New Roman"/>
                <w:sz w:val="26"/>
                <w:szCs w:val="26"/>
              </w:rPr>
            </w:pPr>
          </w:p>
        </w:tc>
        <w:tc>
          <w:tcPr>
            <w:tcW w:w="2410" w:type="dxa"/>
            <w:shd w:val="clear" w:color="auto" w:fill="auto"/>
            <w:vAlign w:val="center"/>
          </w:tcPr>
          <w:p w14:paraId="42ABCF22" w14:textId="77777777" w:rsidR="00EB62DB" w:rsidRPr="000419A2" w:rsidRDefault="00EB62DB"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Miễn nhiệm Thừa phát lại (trường hợp được miễn nhiệm)</w:t>
            </w:r>
          </w:p>
          <w:p w14:paraId="3B96E1F9" w14:textId="77777777" w:rsidR="00EB62DB" w:rsidRPr="000419A2" w:rsidRDefault="00EB62DB" w:rsidP="000674D8">
            <w:pPr>
              <w:spacing w:after="0" w:line="240" w:lineRule="auto"/>
              <w:jc w:val="both"/>
              <w:rPr>
                <w:rFonts w:ascii="Times New Roman" w:hAnsi="Times New Roman" w:cs="Times New Roman"/>
                <w:sz w:val="26"/>
                <w:szCs w:val="26"/>
                <w:lang w:val="nl-NL"/>
              </w:rPr>
            </w:pPr>
          </w:p>
          <w:p w14:paraId="5434F383" w14:textId="0483477A"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0" w:history="1">
              <w:r w:rsidRPr="000419A2">
                <w:rPr>
                  <w:rFonts w:ascii="Times New Roman" w:hAnsi="Times New Roman" w:cs="Times New Roman"/>
                  <w:sz w:val="26"/>
                  <w:szCs w:val="26"/>
                  <w:lang w:val="nl-NL"/>
                </w:rPr>
                <w:t>1.008923</w:t>
              </w:r>
            </w:hyperlink>
          </w:p>
        </w:tc>
        <w:tc>
          <w:tcPr>
            <w:tcW w:w="5243" w:type="dxa"/>
            <w:shd w:val="clear" w:color="auto" w:fill="auto"/>
            <w:vAlign w:val="center"/>
          </w:tcPr>
          <w:p w14:paraId="0E6EC894"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07 ngày làm việc kể từ ngày nhận đủ hồ sơ hợp lệ, Sở Tư pháp có văn bản đề nghị Chủ tịch Ủy ban nhân dân cấp tỉnh miễn nhiệm Thừa phát lại kèm theo hồ sơ đề nghị miễn nhiệm.</w:t>
            </w:r>
          </w:p>
          <w:p w14:paraId="4B117D07"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10 ngày làm việc kể từ ngày nhận được văn bản đề nghị và hồ sơ đề nghị miễn nhiệm của Sở Tư pháp, Chủ tịch Ủy ban nhân dân cấp tỉnh xem xét, quyết định miễn nhiệm Thừa phát lại.</w:t>
            </w:r>
          </w:p>
        </w:tc>
        <w:tc>
          <w:tcPr>
            <w:tcW w:w="2691" w:type="dxa"/>
            <w:shd w:val="clear" w:color="auto" w:fill="auto"/>
            <w:vAlign w:val="center"/>
          </w:tcPr>
          <w:p w14:paraId="78F65646" w14:textId="62C9D876"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D58A861"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6D4048E8" w14:textId="77777777" w:rsidR="00EB62DB" w:rsidRPr="000419A2" w:rsidRDefault="00EB62DB" w:rsidP="000674D8">
            <w:pPr>
              <w:spacing w:after="0" w:line="240" w:lineRule="auto"/>
              <w:ind w:firstLine="26"/>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5639EAE9" w14:textId="77777777" w:rsidR="00EB62DB" w:rsidRPr="000419A2" w:rsidRDefault="00EB62DB" w:rsidP="000674D8">
            <w:pPr>
              <w:spacing w:after="0" w:line="240" w:lineRule="auto"/>
              <w:ind w:firstLine="26"/>
              <w:jc w:val="both"/>
              <w:rPr>
                <w:rFonts w:ascii="Times New Roman" w:hAnsi="Times New Roman" w:cs="Times New Roman"/>
                <w:i/>
                <w:sz w:val="26"/>
                <w:szCs w:val="26"/>
                <w:lang w:val="vi-VN"/>
              </w:rPr>
            </w:pPr>
            <w:r w:rsidRPr="000419A2">
              <w:rPr>
                <w:rFonts w:ascii="Times New Roman" w:hAnsi="Times New Roman" w:cs="Times New Roman"/>
                <w:i/>
                <w:sz w:val="26"/>
                <w:szCs w:val="26"/>
                <w:lang w:val="vi-VN"/>
              </w:rPr>
              <w:t>- Nghị định 121/2025/NĐ-CP;</w:t>
            </w:r>
          </w:p>
          <w:p w14:paraId="06F5C597" w14:textId="77777777" w:rsidR="00EB62DB" w:rsidRPr="000419A2" w:rsidRDefault="00EB62DB" w:rsidP="000674D8">
            <w:pPr>
              <w:spacing w:after="0" w:line="240" w:lineRule="auto"/>
              <w:ind w:firstLine="26"/>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1DA9D646" w14:textId="77777777" w:rsidR="00EB62DB" w:rsidRPr="000419A2" w:rsidRDefault="00EB62DB" w:rsidP="000674D8">
            <w:pPr>
              <w:spacing w:after="0" w:line="240" w:lineRule="auto"/>
              <w:ind w:firstLine="26"/>
              <w:jc w:val="both"/>
              <w:rPr>
                <w:rFonts w:ascii="Times New Roman" w:hAnsi="Times New Roman" w:cs="Times New Roman"/>
                <w:i/>
                <w:sz w:val="26"/>
                <w:szCs w:val="26"/>
                <w:lang w:val="vi-VN"/>
              </w:rPr>
            </w:pPr>
            <w:r w:rsidRPr="000419A2">
              <w:rPr>
                <w:rFonts w:ascii="Times New Roman" w:hAnsi="Times New Roman" w:cs="Times New Roman"/>
                <w:i/>
                <w:sz w:val="26"/>
                <w:szCs w:val="26"/>
                <w:lang w:val="vi-VN"/>
              </w:rPr>
              <w:t>- Thông tư số 08/2025/TT-BTP</w:t>
            </w:r>
            <w:r w:rsidRPr="000419A2">
              <w:rPr>
                <w:rFonts w:ascii="Times New Roman" w:hAnsi="Times New Roman" w:cs="Times New Roman"/>
                <w:i/>
                <w:sz w:val="26"/>
                <w:szCs w:val="26"/>
              </w:rPr>
              <w:t>;</w:t>
            </w:r>
          </w:p>
          <w:p w14:paraId="178DF98C" w14:textId="77777777" w:rsidR="00EB62DB" w:rsidRPr="000419A2" w:rsidRDefault="00EB62DB" w:rsidP="000674D8">
            <w:pPr>
              <w:spacing w:after="0" w:line="240" w:lineRule="auto"/>
              <w:ind w:firstLine="26"/>
              <w:jc w:val="both"/>
              <w:rPr>
                <w:rFonts w:ascii="Times New Roman" w:hAnsi="Times New Roman" w:cs="Times New Roman"/>
                <w:i/>
                <w:sz w:val="26"/>
                <w:szCs w:val="26"/>
              </w:rPr>
            </w:pPr>
            <w:r w:rsidRPr="000419A2">
              <w:rPr>
                <w:rFonts w:ascii="Times New Roman" w:hAnsi="Times New Roman" w:cs="Times New Roman"/>
                <w:i/>
                <w:sz w:val="26"/>
                <w:szCs w:val="26"/>
                <w:lang w:val="vi-VN"/>
              </w:rPr>
              <w:t>- Thông tư số 09/2025/TT-BTP</w:t>
            </w:r>
            <w:r w:rsidRPr="000419A2">
              <w:rPr>
                <w:rFonts w:ascii="Times New Roman" w:hAnsi="Times New Roman" w:cs="Times New Roman"/>
                <w:i/>
                <w:sz w:val="26"/>
                <w:szCs w:val="26"/>
              </w:rPr>
              <w:t>;</w:t>
            </w:r>
          </w:p>
          <w:p w14:paraId="3CAB3997" w14:textId="77777777" w:rsidR="00EB62DB" w:rsidRPr="000419A2" w:rsidRDefault="00EB62DB" w:rsidP="000674D8">
            <w:pPr>
              <w:spacing w:after="0" w:line="240" w:lineRule="auto"/>
              <w:ind w:firstLine="26"/>
              <w:jc w:val="both"/>
              <w:rPr>
                <w:rFonts w:ascii="Times New Roman" w:hAnsi="Times New Roman" w:cs="Times New Roman"/>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67D939BA" w14:textId="77777777" w:rsidTr="00EB62DB">
        <w:trPr>
          <w:trHeight w:val="737"/>
        </w:trPr>
        <w:tc>
          <w:tcPr>
            <w:tcW w:w="564" w:type="dxa"/>
            <w:shd w:val="clear" w:color="auto" w:fill="auto"/>
            <w:vAlign w:val="center"/>
          </w:tcPr>
          <w:p w14:paraId="4C24A2EC"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3</w:t>
            </w:r>
          </w:p>
        </w:tc>
        <w:tc>
          <w:tcPr>
            <w:tcW w:w="2410" w:type="dxa"/>
            <w:shd w:val="clear" w:color="auto" w:fill="auto"/>
            <w:vAlign w:val="center"/>
          </w:tcPr>
          <w:p w14:paraId="6917DD17" w14:textId="77777777" w:rsidR="00EB62DB" w:rsidRPr="000419A2" w:rsidRDefault="00EB62DB"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Bổ nhiệm lại Thừa phát lại</w:t>
            </w:r>
          </w:p>
          <w:p w14:paraId="63694B97" w14:textId="77777777" w:rsidR="00EB62DB" w:rsidRPr="000419A2" w:rsidRDefault="00EB62DB" w:rsidP="000674D8">
            <w:pPr>
              <w:spacing w:after="0" w:line="240" w:lineRule="auto"/>
              <w:jc w:val="both"/>
              <w:rPr>
                <w:rFonts w:ascii="Times New Roman" w:hAnsi="Times New Roman" w:cs="Times New Roman"/>
                <w:sz w:val="26"/>
                <w:szCs w:val="26"/>
                <w:lang w:val="nl-NL"/>
              </w:rPr>
            </w:pPr>
          </w:p>
          <w:p w14:paraId="599D9E80" w14:textId="784999F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1" w:history="1">
              <w:r w:rsidRPr="000419A2">
                <w:rPr>
                  <w:rFonts w:ascii="Times New Roman" w:hAnsi="Times New Roman" w:cs="Times New Roman"/>
                  <w:sz w:val="26"/>
                  <w:szCs w:val="26"/>
                  <w:lang w:val="nl-NL"/>
                </w:rPr>
                <w:t>1.008924</w:t>
              </w:r>
            </w:hyperlink>
          </w:p>
        </w:tc>
        <w:tc>
          <w:tcPr>
            <w:tcW w:w="5243" w:type="dxa"/>
            <w:shd w:val="clear" w:color="auto" w:fill="auto"/>
            <w:vAlign w:val="center"/>
          </w:tcPr>
          <w:p w14:paraId="0ED672D7"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07 ngày làm việc kể từ ngày nhận đủ hồ sơ hợp lệ, Sở Tư pháp có văn bản đề nghị Chủ tịch Ủy ban nhân dân cấp tỉnh bổ nhiệm Thừa phát lại kèm theo hồ sơ đề nghị bổ nhiệm; trường hợp từ chối đề nghị phải thông báo bằng văn bản và nêu rõ lý do.</w:t>
            </w:r>
          </w:p>
          <w:p w14:paraId="54004984"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Trong thời hạn 20 ngày làm việc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14:paraId="2A113BA0"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Thời gian xác minh, yêu cầu cung cấp thông tin lý lịch tư pháp không tính vào thời gian giải quyết thủ tục hành chính.</w:t>
            </w:r>
          </w:p>
        </w:tc>
        <w:tc>
          <w:tcPr>
            <w:tcW w:w="2691" w:type="dxa"/>
            <w:shd w:val="clear" w:color="auto" w:fill="auto"/>
            <w:vAlign w:val="center"/>
          </w:tcPr>
          <w:p w14:paraId="72292776" w14:textId="3D924CB3"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2FDBDEDE"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b/>
                <w:iCs/>
                <w:sz w:val="26"/>
                <w:szCs w:val="26"/>
                <w:lang w:val="vi-VN"/>
              </w:rPr>
              <w:t>Phí</w:t>
            </w:r>
            <w:r w:rsidRPr="000419A2">
              <w:rPr>
                <w:rFonts w:ascii="Times New Roman" w:hAnsi="Times New Roman" w:cs="Times New Roman"/>
                <w:b/>
                <w:sz w:val="26"/>
                <w:szCs w:val="26"/>
                <w:lang w:val="vi-VN"/>
              </w:rPr>
              <w:t>:</w:t>
            </w:r>
            <w:r w:rsidRPr="000419A2">
              <w:rPr>
                <w:rFonts w:ascii="Times New Roman" w:hAnsi="Times New Roman" w:cs="Times New Roman"/>
                <w:sz w:val="26"/>
                <w:szCs w:val="26"/>
                <w:lang w:val="vi-VN"/>
              </w:rPr>
              <w:t xml:space="preserve"> 800.000đ/hồ sơ</w:t>
            </w:r>
          </w:p>
        </w:tc>
        <w:tc>
          <w:tcPr>
            <w:tcW w:w="3404" w:type="dxa"/>
            <w:shd w:val="clear" w:color="auto" w:fill="auto"/>
            <w:vAlign w:val="center"/>
          </w:tcPr>
          <w:p w14:paraId="2101AE03"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587D67E1"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hAnsi="Times New Roman" w:cs="Times New Roman"/>
                <w:i/>
                <w:sz w:val="26"/>
                <w:szCs w:val="26"/>
                <w:lang w:val="vi-VN"/>
              </w:rPr>
              <w:t>- Nghị định 121/2025/NĐ-CP;</w:t>
            </w:r>
          </w:p>
          <w:p w14:paraId="5E0704D1"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Thông tư số 05/2020/TT-BTP;</w:t>
            </w:r>
          </w:p>
          <w:p w14:paraId="4E50BD36"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223/2016/TT-BTC</w:t>
            </w:r>
            <w:r w:rsidRPr="000419A2">
              <w:rPr>
                <w:rFonts w:ascii="Times New Roman" w:hAnsi="Times New Roman" w:cs="Times New Roman"/>
                <w:sz w:val="26"/>
                <w:szCs w:val="26"/>
              </w:rPr>
              <w:t>;</w:t>
            </w:r>
          </w:p>
          <w:p w14:paraId="0A77A10E"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hAnsi="Times New Roman" w:cs="Times New Roman"/>
                <w:i/>
                <w:sz w:val="26"/>
                <w:szCs w:val="26"/>
                <w:lang w:val="vi-VN"/>
              </w:rPr>
              <w:t>- Thông tư số 08/2025/TT-BTP ngày 12/6/2025 của Bộ trưởng Bộ Tư pháp quy định về phân định thẩm quyền của chính quyền địa phương 02 cấp và phân cấp trong lĩnh vực quản lý nhà nước của Bộ Tư pháp.</w:t>
            </w:r>
          </w:p>
          <w:p w14:paraId="2A6A40CC" w14:textId="77777777" w:rsidR="00EB62DB" w:rsidRPr="000419A2" w:rsidRDefault="00EB62DB" w:rsidP="000674D8">
            <w:pPr>
              <w:spacing w:after="0" w:line="240" w:lineRule="auto"/>
              <w:jc w:val="both"/>
              <w:rPr>
                <w:rFonts w:ascii="Times New Roman" w:hAnsi="Times New Roman" w:cs="Times New Roman"/>
                <w:i/>
                <w:sz w:val="26"/>
                <w:szCs w:val="26"/>
              </w:rPr>
            </w:pPr>
            <w:r w:rsidRPr="000419A2">
              <w:rPr>
                <w:rFonts w:ascii="Times New Roman" w:hAnsi="Times New Roman" w:cs="Times New Roman"/>
                <w:i/>
                <w:sz w:val="26"/>
                <w:szCs w:val="26"/>
                <w:lang w:val="vi-VN"/>
              </w:rPr>
              <w:t>- Thông tư số 09/2025/TT-BTP</w:t>
            </w:r>
            <w:r w:rsidRPr="000419A2">
              <w:rPr>
                <w:rFonts w:ascii="Times New Roman" w:hAnsi="Times New Roman" w:cs="Times New Roman"/>
                <w:i/>
                <w:sz w:val="26"/>
                <w:szCs w:val="26"/>
              </w:rPr>
              <w:t>;</w:t>
            </w:r>
          </w:p>
          <w:p w14:paraId="49449A1D"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24AA1F6E" w14:textId="77777777" w:rsidTr="00EB62DB">
        <w:trPr>
          <w:trHeight w:val="1554"/>
        </w:trPr>
        <w:tc>
          <w:tcPr>
            <w:tcW w:w="564" w:type="dxa"/>
            <w:shd w:val="clear" w:color="auto" w:fill="auto"/>
            <w:vAlign w:val="center"/>
          </w:tcPr>
          <w:p w14:paraId="138883B1"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lastRenderedPageBreak/>
              <w:t>4</w:t>
            </w:r>
          </w:p>
        </w:tc>
        <w:tc>
          <w:tcPr>
            <w:tcW w:w="2410" w:type="dxa"/>
            <w:shd w:val="clear" w:color="auto" w:fill="auto"/>
            <w:vAlign w:val="center"/>
          </w:tcPr>
          <w:p w14:paraId="12E084CB"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Đăng ký tập sự hành nghề Thừa phát lại</w:t>
            </w:r>
          </w:p>
          <w:p w14:paraId="6FD0467B" w14:textId="77777777" w:rsidR="00EB62DB" w:rsidRPr="000419A2" w:rsidRDefault="00EB62DB" w:rsidP="000674D8">
            <w:pPr>
              <w:spacing w:after="0" w:line="240" w:lineRule="auto"/>
              <w:jc w:val="both"/>
              <w:rPr>
                <w:rFonts w:ascii="Times New Roman" w:hAnsi="Times New Roman" w:cs="Times New Roman"/>
                <w:sz w:val="26"/>
                <w:szCs w:val="26"/>
              </w:rPr>
            </w:pPr>
          </w:p>
          <w:p w14:paraId="32245726" w14:textId="37302346" w:rsidR="00EB62DB" w:rsidRPr="000419A2" w:rsidRDefault="00EB62DB" w:rsidP="00EB62DB">
            <w:pPr>
              <w:spacing w:before="60" w:after="60"/>
              <w:jc w:val="both"/>
              <w:rPr>
                <w:rFonts w:ascii="Times New Roman" w:hAnsi="Times New Roman" w:cs="Times New Roman"/>
                <w:sz w:val="26"/>
                <w:szCs w:val="26"/>
                <w:lang w:val="nl-NL"/>
              </w:rPr>
            </w:pPr>
            <w:r w:rsidRPr="000419A2">
              <w:rPr>
                <w:rFonts w:ascii="Times New Roman" w:hAnsi="Times New Roman" w:cs="Times New Roman"/>
                <w:sz w:val="26"/>
                <w:szCs w:val="26"/>
              </w:rPr>
              <w:t>Mã TTHC:</w:t>
            </w:r>
            <w:r w:rsidRPr="000419A2">
              <w:rPr>
                <w:sz w:val="26"/>
                <w:szCs w:val="26"/>
              </w:rPr>
              <w:t xml:space="preserve"> </w:t>
            </w:r>
            <w:hyperlink r:id="rId12" w:history="1">
              <w:r w:rsidRPr="000419A2">
                <w:rPr>
                  <w:rFonts w:ascii="Times New Roman" w:hAnsi="Times New Roman" w:cs="Times New Roman"/>
                  <w:sz w:val="26"/>
                  <w:szCs w:val="26"/>
                  <w:lang w:val="nl-NL"/>
                </w:rPr>
                <w:t>1.008925</w:t>
              </w:r>
            </w:hyperlink>
          </w:p>
          <w:p w14:paraId="634D654F" w14:textId="242CCC41" w:rsidR="00EB62DB" w:rsidRPr="000419A2" w:rsidRDefault="00EB62DB" w:rsidP="000674D8">
            <w:pPr>
              <w:spacing w:after="0" w:line="240" w:lineRule="auto"/>
              <w:jc w:val="both"/>
              <w:rPr>
                <w:rFonts w:ascii="Times New Roman" w:hAnsi="Times New Roman" w:cs="Times New Roman"/>
                <w:sz w:val="26"/>
                <w:szCs w:val="26"/>
              </w:rPr>
            </w:pPr>
          </w:p>
        </w:tc>
        <w:tc>
          <w:tcPr>
            <w:tcW w:w="5243" w:type="dxa"/>
            <w:shd w:val="clear" w:color="auto" w:fill="auto"/>
            <w:vAlign w:val="center"/>
          </w:tcPr>
          <w:p w14:paraId="2B347E16"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eastAsia="Times New Roman" w:hAnsi="Times New Roman" w:cs="Times New Roman"/>
                <w:sz w:val="26"/>
                <w:szCs w:val="26"/>
                <w:lang w:val="vi-VN" w:eastAsia="vi-VN"/>
              </w:rPr>
              <w:t>Trong thời hạn 07 ngày làm việc, kể từ ngày nhận đủ hồ sơ hợp lệ</w:t>
            </w:r>
          </w:p>
        </w:tc>
        <w:tc>
          <w:tcPr>
            <w:tcW w:w="2691" w:type="dxa"/>
            <w:shd w:val="clear" w:color="auto" w:fill="auto"/>
            <w:vAlign w:val="center"/>
          </w:tcPr>
          <w:p w14:paraId="17D5EB89" w14:textId="67226076"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04B99C92"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5FB8508C"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3CF6FDF3"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6A792D1D" w14:textId="77777777" w:rsidR="00EB62DB" w:rsidRPr="000419A2" w:rsidRDefault="00EB62DB" w:rsidP="000674D8">
            <w:pPr>
              <w:spacing w:after="0" w:line="240" w:lineRule="auto"/>
              <w:jc w:val="both"/>
              <w:rPr>
                <w:rFonts w:ascii="Times New Roman" w:hAnsi="Times New Roman" w:cs="Times New Roman"/>
                <w:i/>
                <w:sz w:val="26"/>
                <w:szCs w:val="26"/>
              </w:rPr>
            </w:pPr>
            <w:r w:rsidRPr="000419A2">
              <w:rPr>
                <w:rFonts w:ascii="Times New Roman" w:hAnsi="Times New Roman" w:cs="Times New Roman"/>
                <w:i/>
                <w:sz w:val="26"/>
                <w:szCs w:val="26"/>
                <w:lang w:val="vi-VN"/>
              </w:rPr>
              <w:t>- Thông tư số 09/2025/TT-BTP</w:t>
            </w:r>
            <w:r w:rsidRPr="000419A2">
              <w:rPr>
                <w:rFonts w:ascii="Times New Roman" w:hAnsi="Times New Roman" w:cs="Times New Roman"/>
                <w:i/>
                <w:sz w:val="26"/>
                <w:szCs w:val="26"/>
              </w:rPr>
              <w:t>;</w:t>
            </w:r>
          </w:p>
          <w:p w14:paraId="45C4A992"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57B254DA" w14:textId="77777777" w:rsidTr="00EB62DB">
        <w:trPr>
          <w:trHeight w:val="1516"/>
        </w:trPr>
        <w:tc>
          <w:tcPr>
            <w:tcW w:w="564" w:type="dxa"/>
            <w:shd w:val="clear" w:color="auto" w:fill="auto"/>
            <w:vAlign w:val="center"/>
          </w:tcPr>
          <w:p w14:paraId="2D848D30"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5</w:t>
            </w:r>
          </w:p>
        </w:tc>
        <w:tc>
          <w:tcPr>
            <w:tcW w:w="2410" w:type="dxa"/>
            <w:shd w:val="clear" w:color="auto" w:fill="auto"/>
            <w:vAlign w:val="center"/>
          </w:tcPr>
          <w:p w14:paraId="77719E3F" w14:textId="77777777" w:rsidR="00EB62DB" w:rsidRPr="000419A2" w:rsidRDefault="00EB62DB"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Thay đổi nơi tập sự hành nghề Thừa phát lại </w:t>
            </w:r>
          </w:p>
          <w:p w14:paraId="4F858562" w14:textId="77777777" w:rsidR="00EB62DB" w:rsidRPr="000419A2" w:rsidRDefault="00EB62DB" w:rsidP="000674D8">
            <w:pPr>
              <w:spacing w:after="0" w:line="240" w:lineRule="auto"/>
              <w:jc w:val="both"/>
              <w:rPr>
                <w:rFonts w:ascii="Times New Roman" w:hAnsi="Times New Roman" w:cs="Times New Roman"/>
                <w:sz w:val="26"/>
                <w:szCs w:val="26"/>
                <w:lang w:val="nl-NL"/>
              </w:rPr>
            </w:pPr>
          </w:p>
          <w:p w14:paraId="3510C1C7" w14:textId="48BBA499"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3" w:history="1">
              <w:r w:rsidRPr="000419A2">
                <w:rPr>
                  <w:rFonts w:ascii="Times New Roman" w:hAnsi="Times New Roman" w:cs="Times New Roman"/>
                  <w:sz w:val="26"/>
                  <w:szCs w:val="26"/>
                  <w:lang w:val="nl-NL"/>
                </w:rPr>
                <w:t>1.008926</w:t>
              </w:r>
            </w:hyperlink>
          </w:p>
        </w:tc>
        <w:tc>
          <w:tcPr>
            <w:tcW w:w="5243" w:type="dxa"/>
            <w:shd w:val="clear" w:color="auto" w:fill="auto"/>
            <w:vAlign w:val="center"/>
          </w:tcPr>
          <w:p w14:paraId="5EE6D02C"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Trong thời hạn 05 ngày làm việc, kể từ ngày nhận Giấy đề nghị thay đổi nơi tập sự.</w:t>
            </w:r>
          </w:p>
          <w:p w14:paraId="57CD22DE" w14:textId="77777777" w:rsidR="00EB62DB" w:rsidRPr="000419A2" w:rsidRDefault="00EB62DB" w:rsidP="000674D8">
            <w:pPr>
              <w:spacing w:after="0" w:line="240" w:lineRule="auto"/>
              <w:jc w:val="both"/>
              <w:rPr>
                <w:rFonts w:ascii="Times New Roman" w:hAnsi="Times New Roman" w:cs="Times New Roman"/>
                <w:sz w:val="26"/>
                <w:szCs w:val="26"/>
              </w:rPr>
            </w:pPr>
          </w:p>
        </w:tc>
        <w:tc>
          <w:tcPr>
            <w:tcW w:w="2691" w:type="dxa"/>
            <w:shd w:val="clear" w:color="auto" w:fill="auto"/>
            <w:vAlign w:val="center"/>
          </w:tcPr>
          <w:p w14:paraId="73BF744A" w14:textId="7A4C6267"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2DD2C54" w14:textId="77777777" w:rsidR="00EB62DB" w:rsidRPr="000419A2" w:rsidRDefault="00EB62DB" w:rsidP="000674D8">
            <w:pPr>
              <w:spacing w:after="0" w:line="240" w:lineRule="auto"/>
              <w:ind w:left="-57" w:right="-113"/>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49FA464A" w14:textId="77777777" w:rsidR="00EB62DB" w:rsidRPr="000419A2" w:rsidRDefault="00EB62DB" w:rsidP="000674D8">
            <w:pPr>
              <w:spacing w:after="0" w:line="240" w:lineRule="auto"/>
              <w:jc w:val="both"/>
              <w:rPr>
                <w:rFonts w:ascii="Times New Roman" w:hAnsi="Times New Roman" w:cs="Times New Roman"/>
                <w:bCs/>
                <w:sz w:val="26"/>
                <w:szCs w:val="26"/>
                <w:lang w:val="vi-VN"/>
              </w:rPr>
            </w:pPr>
            <w:r w:rsidRPr="000419A2">
              <w:rPr>
                <w:rFonts w:ascii="Times New Roman" w:hAnsi="Times New Roman" w:cs="Times New Roman"/>
                <w:bCs/>
                <w:sz w:val="26"/>
                <w:szCs w:val="26"/>
                <w:lang w:val="vi-VN"/>
              </w:rPr>
              <w:t xml:space="preserve">- Nghị định số 08/2020/NĐ-CP; </w:t>
            </w:r>
          </w:p>
          <w:p w14:paraId="2167726E" w14:textId="77777777" w:rsidR="00EB62DB" w:rsidRPr="000419A2" w:rsidRDefault="00EB62DB" w:rsidP="000674D8">
            <w:pPr>
              <w:spacing w:after="0" w:line="240" w:lineRule="auto"/>
              <w:jc w:val="both"/>
              <w:rPr>
                <w:rFonts w:ascii="Times New Roman" w:hAnsi="Times New Roman" w:cs="Times New Roman"/>
                <w:bCs/>
                <w:sz w:val="26"/>
                <w:szCs w:val="26"/>
              </w:rPr>
            </w:pPr>
            <w:r w:rsidRPr="000419A2">
              <w:rPr>
                <w:rFonts w:ascii="Times New Roman" w:hAnsi="Times New Roman" w:cs="Times New Roman"/>
                <w:bCs/>
                <w:sz w:val="26"/>
                <w:szCs w:val="26"/>
                <w:lang w:val="vi-VN"/>
              </w:rPr>
              <w:t>- Thông tư số 05/2020/TT-BTP</w:t>
            </w:r>
            <w:r w:rsidRPr="000419A2">
              <w:rPr>
                <w:rFonts w:ascii="Times New Roman" w:hAnsi="Times New Roman" w:cs="Times New Roman"/>
                <w:bCs/>
                <w:sz w:val="26"/>
                <w:szCs w:val="26"/>
              </w:rPr>
              <w:t>;</w:t>
            </w:r>
          </w:p>
          <w:p w14:paraId="189DAEDE" w14:textId="77777777" w:rsidR="00EB62DB" w:rsidRPr="000419A2" w:rsidRDefault="00EB62DB" w:rsidP="000674D8">
            <w:pPr>
              <w:spacing w:after="0" w:line="240" w:lineRule="auto"/>
              <w:jc w:val="both"/>
              <w:rPr>
                <w:rFonts w:ascii="Times New Roman" w:hAnsi="Times New Roman" w:cs="Times New Roman"/>
                <w:bCs/>
                <w:sz w:val="26"/>
                <w:szCs w:val="26"/>
              </w:rPr>
            </w:pPr>
            <w:r w:rsidRPr="000419A2">
              <w:rPr>
                <w:rFonts w:ascii="Times New Roman" w:hAnsi="Times New Roman" w:cs="Times New Roman"/>
                <w:bCs/>
                <w:sz w:val="26"/>
                <w:szCs w:val="26"/>
                <w:lang w:val="vi-VN"/>
              </w:rPr>
              <w:t>- Thông tư số 03/2024/TT-BTP</w:t>
            </w:r>
            <w:r w:rsidRPr="000419A2">
              <w:rPr>
                <w:rFonts w:ascii="Times New Roman" w:hAnsi="Times New Roman" w:cs="Times New Roman"/>
                <w:bCs/>
                <w:sz w:val="26"/>
                <w:szCs w:val="26"/>
              </w:rPr>
              <w:t>;</w:t>
            </w:r>
          </w:p>
          <w:p w14:paraId="744A4A5F" w14:textId="77777777" w:rsidR="00EB62DB" w:rsidRPr="000419A2" w:rsidRDefault="00EB62DB" w:rsidP="000674D8">
            <w:pPr>
              <w:spacing w:after="0" w:line="240" w:lineRule="auto"/>
              <w:jc w:val="both"/>
              <w:rPr>
                <w:rFonts w:ascii="Times New Roman" w:hAnsi="Times New Roman" w:cs="Times New Roman"/>
                <w:bCs/>
                <w:i/>
                <w:sz w:val="26"/>
                <w:szCs w:val="26"/>
              </w:rPr>
            </w:pPr>
            <w:r w:rsidRPr="000419A2">
              <w:rPr>
                <w:rFonts w:ascii="Times New Roman" w:hAnsi="Times New Roman" w:cs="Times New Roman"/>
                <w:bCs/>
                <w:i/>
                <w:sz w:val="26"/>
                <w:szCs w:val="26"/>
                <w:lang w:val="vi-VN"/>
              </w:rPr>
              <w:t>- Thông tư số 09/2025/TT-BTP</w:t>
            </w:r>
            <w:r w:rsidRPr="000419A2">
              <w:rPr>
                <w:rFonts w:ascii="Times New Roman" w:hAnsi="Times New Roman" w:cs="Times New Roman"/>
                <w:bCs/>
                <w:i/>
                <w:sz w:val="26"/>
                <w:szCs w:val="26"/>
              </w:rPr>
              <w:t>;</w:t>
            </w:r>
          </w:p>
          <w:p w14:paraId="6114028A" w14:textId="77777777" w:rsidR="00EB62DB" w:rsidRPr="000419A2" w:rsidRDefault="00EB62DB" w:rsidP="000674D8">
            <w:pPr>
              <w:spacing w:after="0" w:line="240" w:lineRule="auto"/>
              <w:jc w:val="both"/>
              <w:rPr>
                <w:rFonts w:ascii="Times New Roman" w:hAnsi="Times New Roman" w:cs="Times New Roman"/>
                <w:bCs/>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7A59F17E" w14:textId="77777777" w:rsidTr="00EB62DB">
        <w:trPr>
          <w:trHeight w:val="609"/>
        </w:trPr>
        <w:tc>
          <w:tcPr>
            <w:tcW w:w="564" w:type="dxa"/>
            <w:shd w:val="clear" w:color="auto" w:fill="auto"/>
            <w:vAlign w:val="center"/>
          </w:tcPr>
          <w:p w14:paraId="6F6E1E89"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6</w:t>
            </w:r>
          </w:p>
        </w:tc>
        <w:tc>
          <w:tcPr>
            <w:tcW w:w="2410" w:type="dxa"/>
            <w:shd w:val="clear" w:color="auto" w:fill="auto"/>
            <w:vAlign w:val="center"/>
          </w:tcPr>
          <w:p w14:paraId="5D117474"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Đăng ký hành nghề và cấp Thẻ Thừa phát lại</w:t>
            </w:r>
          </w:p>
          <w:p w14:paraId="7655CEAD" w14:textId="77777777" w:rsidR="00EB62DB" w:rsidRPr="000419A2" w:rsidRDefault="00EB62DB" w:rsidP="000674D8">
            <w:pPr>
              <w:spacing w:after="0" w:line="240" w:lineRule="auto"/>
              <w:jc w:val="both"/>
              <w:rPr>
                <w:rFonts w:ascii="Times New Roman" w:hAnsi="Times New Roman" w:cs="Times New Roman"/>
                <w:sz w:val="26"/>
                <w:szCs w:val="26"/>
              </w:rPr>
            </w:pPr>
          </w:p>
          <w:p w14:paraId="1B8D00A3" w14:textId="0781CD69"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4" w:history="1">
              <w:r w:rsidRPr="000419A2">
                <w:rPr>
                  <w:rFonts w:ascii="Times New Roman" w:hAnsi="Times New Roman" w:cs="Times New Roman"/>
                  <w:sz w:val="26"/>
                  <w:szCs w:val="26"/>
                  <w:lang w:val="nl-NL"/>
                </w:rPr>
                <w:t>1.008927</w:t>
              </w:r>
            </w:hyperlink>
          </w:p>
        </w:tc>
        <w:tc>
          <w:tcPr>
            <w:tcW w:w="5243" w:type="dxa"/>
            <w:shd w:val="clear" w:color="auto" w:fill="auto"/>
            <w:vAlign w:val="center"/>
          </w:tcPr>
          <w:p w14:paraId="0B5E3AEB"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Trong thời hạn 10 ngày, kể từ ngày nhận đủ hồ sơ hợp lệ.</w:t>
            </w:r>
          </w:p>
          <w:p w14:paraId="39070AB6" w14:textId="77777777" w:rsidR="00EB62DB" w:rsidRPr="000419A2" w:rsidRDefault="00EB62DB" w:rsidP="000674D8">
            <w:pPr>
              <w:spacing w:after="0" w:line="240" w:lineRule="auto"/>
              <w:jc w:val="both"/>
              <w:rPr>
                <w:rFonts w:ascii="Times New Roman" w:hAnsi="Times New Roman" w:cs="Times New Roman"/>
                <w:sz w:val="26"/>
                <w:szCs w:val="26"/>
              </w:rPr>
            </w:pPr>
          </w:p>
        </w:tc>
        <w:tc>
          <w:tcPr>
            <w:tcW w:w="2691" w:type="dxa"/>
            <w:shd w:val="clear" w:color="auto" w:fill="auto"/>
            <w:vAlign w:val="center"/>
          </w:tcPr>
          <w:p w14:paraId="5E32AA94" w14:textId="3482734E"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58C6CE06" w14:textId="77777777" w:rsidR="00EB62DB" w:rsidRPr="000419A2" w:rsidRDefault="00EB62DB" w:rsidP="000674D8">
            <w:pPr>
              <w:spacing w:after="0" w:line="240" w:lineRule="auto"/>
              <w:ind w:left="-57" w:right="-113"/>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5DDAA959" w14:textId="77777777" w:rsidR="00EB62DB" w:rsidRPr="000419A2" w:rsidRDefault="00EB62DB" w:rsidP="000674D8">
            <w:pPr>
              <w:pStyle w:val="BodyTextIndent2"/>
              <w:spacing w:after="0" w:line="240" w:lineRule="auto"/>
              <w:ind w:left="0"/>
              <w:jc w:val="both"/>
              <w:rPr>
                <w:sz w:val="26"/>
                <w:szCs w:val="26"/>
                <w:lang w:val="vi-VN"/>
              </w:rPr>
            </w:pPr>
            <w:r w:rsidRPr="000419A2">
              <w:rPr>
                <w:sz w:val="26"/>
                <w:szCs w:val="26"/>
                <w:lang w:val="vi-VN"/>
              </w:rPr>
              <w:t xml:space="preserve">- Nghị định số 08/2020/NĐ-CP; </w:t>
            </w:r>
          </w:p>
          <w:p w14:paraId="289FAE20" w14:textId="77777777" w:rsidR="00EB62DB" w:rsidRPr="000419A2" w:rsidRDefault="00EB62DB" w:rsidP="000674D8">
            <w:pPr>
              <w:pStyle w:val="BodyTextIndent2"/>
              <w:spacing w:after="0" w:line="240" w:lineRule="auto"/>
              <w:ind w:left="0"/>
              <w:jc w:val="both"/>
              <w:rPr>
                <w:sz w:val="26"/>
                <w:szCs w:val="26"/>
              </w:rPr>
            </w:pPr>
            <w:r w:rsidRPr="000419A2">
              <w:rPr>
                <w:sz w:val="26"/>
                <w:szCs w:val="26"/>
                <w:lang w:val="vi-VN"/>
              </w:rPr>
              <w:t>- Thông tư số 05/2020/TT-BTP</w:t>
            </w:r>
            <w:r w:rsidRPr="000419A2">
              <w:rPr>
                <w:sz w:val="26"/>
                <w:szCs w:val="26"/>
              </w:rPr>
              <w:t>;</w:t>
            </w:r>
          </w:p>
          <w:p w14:paraId="10E7BF98" w14:textId="77777777" w:rsidR="00EB62DB" w:rsidRPr="000419A2" w:rsidRDefault="00EB62DB" w:rsidP="000674D8">
            <w:pPr>
              <w:pStyle w:val="BodyTextIndent2"/>
              <w:spacing w:after="0" w:line="240" w:lineRule="auto"/>
              <w:ind w:left="0"/>
              <w:jc w:val="both"/>
              <w:rPr>
                <w:sz w:val="26"/>
                <w:szCs w:val="26"/>
              </w:rPr>
            </w:pPr>
            <w:r w:rsidRPr="000419A2">
              <w:rPr>
                <w:sz w:val="26"/>
                <w:szCs w:val="26"/>
                <w:lang w:val="vi-VN"/>
              </w:rPr>
              <w:t>- Thông tư số 03/2024/TT-BTP</w:t>
            </w:r>
            <w:r w:rsidRPr="000419A2">
              <w:rPr>
                <w:sz w:val="26"/>
                <w:szCs w:val="26"/>
              </w:rPr>
              <w:t>;</w:t>
            </w:r>
          </w:p>
          <w:p w14:paraId="25ADE603" w14:textId="77777777" w:rsidR="00EB62DB" w:rsidRPr="000419A2" w:rsidRDefault="00EB62DB" w:rsidP="000674D8">
            <w:pPr>
              <w:pStyle w:val="BodyTextIndent2"/>
              <w:spacing w:after="0" w:line="240" w:lineRule="auto"/>
              <w:ind w:left="0"/>
              <w:jc w:val="both"/>
              <w:rPr>
                <w:i/>
                <w:sz w:val="26"/>
                <w:szCs w:val="26"/>
              </w:rPr>
            </w:pPr>
            <w:r w:rsidRPr="000419A2">
              <w:rPr>
                <w:i/>
                <w:sz w:val="26"/>
                <w:szCs w:val="26"/>
                <w:lang w:val="vi-VN"/>
              </w:rPr>
              <w:t>- Thông tư số 09/2025/TT-BTP</w:t>
            </w:r>
            <w:r w:rsidRPr="000419A2">
              <w:rPr>
                <w:i/>
                <w:sz w:val="26"/>
                <w:szCs w:val="26"/>
              </w:rPr>
              <w:t>;</w:t>
            </w:r>
          </w:p>
          <w:p w14:paraId="1B5DD8FC" w14:textId="77777777" w:rsidR="00EB62DB" w:rsidRPr="000419A2" w:rsidRDefault="00EB62DB" w:rsidP="000674D8">
            <w:pPr>
              <w:pStyle w:val="BodyTextIndent2"/>
              <w:spacing w:after="0" w:line="240" w:lineRule="auto"/>
              <w:ind w:left="0"/>
              <w:jc w:val="both"/>
              <w:rPr>
                <w:i/>
                <w:sz w:val="26"/>
                <w:szCs w:val="26"/>
                <w:lang w:val="vi-VN"/>
              </w:rPr>
            </w:pPr>
            <w:r w:rsidRPr="000419A2">
              <w:rPr>
                <w:i/>
                <w:iCs/>
                <w:sz w:val="26"/>
                <w:szCs w:val="26"/>
              </w:rPr>
              <w:t xml:space="preserve">- </w:t>
            </w:r>
            <w:r w:rsidRPr="000419A2">
              <w:rPr>
                <w:i/>
                <w:iCs/>
                <w:sz w:val="26"/>
                <w:szCs w:val="26"/>
                <w:lang w:val="vi-VN"/>
              </w:rPr>
              <w:t xml:space="preserve">Quyết định </w:t>
            </w:r>
            <w:r w:rsidRPr="000419A2">
              <w:rPr>
                <w:i/>
                <w:iCs/>
                <w:sz w:val="26"/>
                <w:szCs w:val="26"/>
              </w:rPr>
              <w:t>số 1836/QĐ-BTP.</w:t>
            </w:r>
          </w:p>
        </w:tc>
      </w:tr>
      <w:tr w:rsidR="00EB62DB" w:rsidRPr="000419A2" w14:paraId="6984019B" w14:textId="77777777" w:rsidTr="00EB62DB">
        <w:trPr>
          <w:trHeight w:val="1509"/>
        </w:trPr>
        <w:tc>
          <w:tcPr>
            <w:tcW w:w="564" w:type="dxa"/>
            <w:shd w:val="clear" w:color="auto" w:fill="auto"/>
            <w:vAlign w:val="center"/>
          </w:tcPr>
          <w:p w14:paraId="67926695"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7</w:t>
            </w:r>
          </w:p>
        </w:tc>
        <w:tc>
          <w:tcPr>
            <w:tcW w:w="2410" w:type="dxa"/>
            <w:shd w:val="clear" w:color="auto" w:fill="auto"/>
            <w:vAlign w:val="center"/>
          </w:tcPr>
          <w:p w14:paraId="53B4F447"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Cấp lại Thẻ Thừa phát lại</w:t>
            </w:r>
          </w:p>
          <w:p w14:paraId="4FB4B005" w14:textId="77777777" w:rsidR="00EB62DB" w:rsidRPr="000419A2" w:rsidRDefault="00EB62DB" w:rsidP="000674D8">
            <w:pPr>
              <w:spacing w:after="0" w:line="240" w:lineRule="auto"/>
              <w:jc w:val="both"/>
              <w:rPr>
                <w:rFonts w:ascii="Times New Roman" w:hAnsi="Times New Roman" w:cs="Times New Roman"/>
                <w:sz w:val="26"/>
                <w:szCs w:val="26"/>
              </w:rPr>
            </w:pPr>
          </w:p>
          <w:p w14:paraId="3376CD48" w14:textId="42FF2ACD"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5" w:history="1">
              <w:r w:rsidRPr="000419A2">
                <w:rPr>
                  <w:rFonts w:ascii="Times New Roman" w:hAnsi="Times New Roman" w:cs="Times New Roman"/>
                  <w:sz w:val="26"/>
                  <w:szCs w:val="26"/>
                  <w:lang w:val="nl-NL"/>
                </w:rPr>
                <w:t>1.008928</w:t>
              </w:r>
            </w:hyperlink>
          </w:p>
        </w:tc>
        <w:tc>
          <w:tcPr>
            <w:tcW w:w="5243" w:type="dxa"/>
            <w:shd w:val="clear" w:color="auto" w:fill="auto"/>
            <w:vAlign w:val="center"/>
          </w:tcPr>
          <w:p w14:paraId="6FAE09D0"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Trong thời hạn 07 ngày làm việc, kể từ ngày nhận đủ hồ sơ hợp lệ.</w:t>
            </w:r>
          </w:p>
          <w:p w14:paraId="02BB556C" w14:textId="77777777" w:rsidR="00EB62DB" w:rsidRPr="000419A2" w:rsidRDefault="00EB62DB" w:rsidP="000674D8">
            <w:pPr>
              <w:spacing w:after="0" w:line="240" w:lineRule="auto"/>
              <w:jc w:val="both"/>
              <w:rPr>
                <w:rFonts w:ascii="Times New Roman" w:hAnsi="Times New Roman" w:cs="Times New Roman"/>
                <w:sz w:val="26"/>
                <w:szCs w:val="26"/>
              </w:rPr>
            </w:pPr>
          </w:p>
        </w:tc>
        <w:tc>
          <w:tcPr>
            <w:tcW w:w="2691" w:type="dxa"/>
            <w:shd w:val="clear" w:color="auto" w:fill="auto"/>
            <w:vAlign w:val="center"/>
          </w:tcPr>
          <w:p w14:paraId="67C8B03A" w14:textId="6AC7BFCE"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91D906B" w14:textId="77777777" w:rsidR="00EB62DB" w:rsidRPr="000419A2" w:rsidRDefault="00EB62DB" w:rsidP="000674D8">
            <w:pPr>
              <w:spacing w:after="0" w:line="240" w:lineRule="auto"/>
              <w:ind w:left="-57" w:right="-113"/>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1E3A2035"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36F241BC"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06D090C8"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Thông tư số 03/2024/TT-BTP</w:t>
            </w:r>
            <w:r w:rsidRPr="000419A2">
              <w:rPr>
                <w:rFonts w:ascii="Times New Roman" w:hAnsi="Times New Roman" w:cs="Times New Roman"/>
                <w:sz w:val="26"/>
                <w:szCs w:val="26"/>
              </w:rPr>
              <w:t>;</w:t>
            </w:r>
          </w:p>
          <w:p w14:paraId="0A4F0713" w14:textId="77777777" w:rsidR="00EB62DB" w:rsidRPr="000419A2" w:rsidRDefault="00EB62DB" w:rsidP="000674D8">
            <w:pPr>
              <w:spacing w:after="0" w:line="240" w:lineRule="auto"/>
              <w:jc w:val="both"/>
              <w:rPr>
                <w:rFonts w:ascii="Times New Roman" w:hAnsi="Times New Roman" w:cs="Times New Roman"/>
                <w:i/>
                <w:sz w:val="26"/>
                <w:szCs w:val="26"/>
              </w:rPr>
            </w:pPr>
            <w:r w:rsidRPr="000419A2">
              <w:rPr>
                <w:rFonts w:ascii="Times New Roman" w:hAnsi="Times New Roman" w:cs="Times New Roman"/>
                <w:i/>
                <w:sz w:val="26"/>
                <w:szCs w:val="26"/>
                <w:lang w:val="vi-VN"/>
              </w:rPr>
              <w:lastRenderedPageBreak/>
              <w:t>- Thông tư số 09/2025/TT-BTP</w:t>
            </w:r>
            <w:r w:rsidRPr="000419A2">
              <w:rPr>
                <w:rFonts w:ascii="Times New Roman" w:hAnsi="Times New Roman" w:cs="Times New Roman"/>
                <w:i/>
                <w:sz w:val="26"/>
                <w:szCs w:val="26"/>
              </w:rPr>
              <w:t>;</w:t>
            </w:r>
          </w:p>
          <w:p w14:paraId="14CF2325"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5EE4342B" w14:textId="77777777" w:rsidTr="00EB62DB">
        <w:trPr>
          <w:trHeight w:val="665"/>
        </w:trPr>
        <w:tc>
          <w:tcPr>
            <w:tcW w:w="564" w:type="dxa"/>
            <w:shd w:val="clear" w:color="auto" w:fill="auto"/>
            <w:vAlign w:val="center"/>
          </w:tcPr>
          <w:p w14:paraId="083E75DF"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lastRenderedPageBreak/>
              <w:t>8</w:t>
            </w:r>
          </w:p>
        </w:tc>
        <w:tc>
          <w:tcPr>
            <w:tcW w:w="2410" w:type="dxa"/>
            <w:shd w:val="clear" w:color="auto" w:fill="auto"/>
            <w:vAlign w:val="center"/>
          </w:tcPr>
          <w:p w14:paraId="2337EAF7"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Thành lập Văn phòng Thừa phát lại</w:t>
            </w:r>
          </w:p>
          <w:p w14:paraId="67019DDB" w14:textId="77777777" w:rsidR="00EB62DB" w:rsidRPr="000419A2" w:rsidRDefault="00EB62DB" w:rsidP="000674D8">
            <w:pPr>
              <w:spacing w:after="0" w:line="240" w:lineRule="auto"/>
              <w:jc w:val="both"/>
              <w:rPr>
                <w:rFonts w:ascii="Times New Roman" w:hAnsi="Times New Roman" w:cs="Times New Roman"/>
                <w:sz w:val="26"/>
                <w:szCs w:val="26"/>
              </w:rPr>
            </w:pPr>
          </w:p>
          <w:p w14:paraId="351280D3" w14:textId="48F665FD"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6" w:history="1">
              <w:r w:rsidRPr="000419A2">
                <w:rPr>
                  <w:rFonts w:ascii="Times New Roman" w:hAnsi="Times New Roman" w:cs="Times New Roman"/>
                  <w:sz w:val="26"/>
                  <w:szCs w:val="26"/>
                  <w:lang w:val="nl-NL"/>
                </w:rPr>
                <w:t>1.008929</w:t>
              </w:r>
            </w:hyperlink>
          </w:p>
        </w:tc>
        <w:tc>
          <w:tcPr>
            <w:tcW w:w="5243" w:type="dxa"/>
            <w:shd w:val="clear" w:color="auto" w:fill="auto"/>
            <w:vAlign w:val="center"/>
          </w:tcPr>
          <w:p w14:paraId="21E4DE1E"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sv-SE"/>
              </w:rPr>
              <w:t>- Trong thời hạn 20 ngày, kể từ ngày nhận đủ hồ sơ hợp lệ, Sở Tư pháp trình Ủy ban nhân dân cấp tỉnh xem xét, quyết định cho phép thành lập Văn phòng Thừa phát lại;</w:t>
            </w:r>
            <w:r w:rsidRPr="000419A2">
              <w:rPr>
                <w:rFonts w:ascii="Times New Roman" w:hAnsi="Times New Roman" w:cs="Times New Roman"/>
                <w:sz w:val="26"/>
                <w:szCs w:val="26"/>
                <w:lang w:val="vi-VN"/>
              </w:rPr>
              <w:t xml:space="preserve"> </w:t>
            </w:r>
          </w:p>
          <w:p w14:paraId="6429F8F7"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sv-SE"/>
              </w:rPr>
              <w:t>- Trong thời hạn 20 ngày, kể từ ngày nhận được hồ sơ trình của Sở Tư pháp, Ủy ban nhân dân cấp tỉnh xem xét, quyết định cho phép thành lập Văn phòng Thừa phát lại</w:t>
            </w:r>
            <w:r w:rsidRPr="000419A2">
              <w:rPr>
                <w:rFonts w:ascii="Times New Roman" w:hAnsi="Times New Roman" w:cs="Times New Roman"/>
                <w:sz w:val="26"/>
                <w:szCs w:val="26"/>
                <w:lang w:val="vi-VN"/>
              </w:rPr>
              <w:t>.</w:t>
            </w:r>
          </w:p>
        </w:tc>
        <w:tc>
          <w:tcPr>
            <w:tcW w:w="2691" w:type="dxa"/>
            <w:shd w:val="clear" w:color="auto" w:fill="auto"/>
            <w:vAlign w:val="center"/>
          </w:tcPr>
          <w:p w14:paraId="3941144A" w14:textId="4C46B2EF"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0B43EB1" w14:textId="77777777" w:rsidR="00EB62DB" w:rsidRPr="000419A2" w:rsidRDefault="00EB62DB" w:rsidP="000674D8">
            <w:pPr>
              <w:spacing w:after="0" w:line="240" w:lineRule="auto"/>
              <w:ind w:left="-57" w:right="-113"/>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vi-VN"/>
              </w:rPr>
              <w:t>1.000.000đ/hồ sơ</w:t>
            </w:r>
          </w:p>
        </w:tc>
        <w:tc>
          <w:tcPr>
            <w:tcW w:w="3404" w:type="dxa"/>
            <w:shd w:val="clear" w:color="auto" w:fill="auto"/>
            <w:vAlign w:val="center"/>
          </w:tcPr>
          <w:p w14:paraId="6DD5BDAD" w14:textId="77777777" w:rsidR="00EB62DB" w:rsidRPr="000419A2" w:rsidRDefault="00EB62DB" w:rsidP="000674D8">
            <w:pPr>
              <w:spacing w:after="0" w:line="240" w:lineRule="auto"/>
              <w:jc w:val="both"/>
              <w:rPr>
                <w:rFonts w:ascii="Times New Roman" w:hAnsi="Times New Roman" w:cs="Times New Roman"/>
                <w:bCs/>
                <w:sz w:val="26"/>
                <w:szCs w:val="26"/>
                <w:lang w:val="vi-VN"/>
              </w:rPr>
            </w:pPr>
            <w:r w:rsidRPr="000419A2">
              <w:rPr>
                <w:rFonts w:ascii="Times New Roman" w:hAnsi="Times New Roman" w:cs="Times New Roman"/>
                <w:bCs/>
                <w:sz w:val="26"/>
                <w:szCs w:val="26"/>
                <w:lang w:val="vi-VN"/>
              </w:rPr>
              <w:t xml:space="preserve">- Nghị định số 08/2020/NĐ-CP; </w:t>
            </w:r>
          </w:p>
          <w:p w14:paraId="3BDA8A96" w14:textId="77777777" w:rsidR="00EB62DB" w:rsidRPr="000419A2" w:rsidRDefault="00EB62DB" w:rsidP="000674D8">
            <w:pPr>
              <w:spacing w:after="0" w:line="240" w:lineRule="auto"/>
              <w:jc w:val="both"/>
              <w:rPr>
                <w:rFonts w:ascii="Times New Roman" w:hAnsi="Times New Roman" w:cs="Times New Roman"/>
                <w:bCs/>
                <w:sz w:val="26"/>
                <w:szCs w:val="26"/>
              </w:rPr>
            </w:pPr>
            <w:r w:rsidRPr="000419A2">
              <w:rPr>
                <w:rFonts w:ascii="Times New Roman" w:hAnsi="Times New Roman" w:cs="Times New Roman"/>
                <w:bCs/>
                <w:sz w:val="26"/>
                <w:szCs w:val="26"/>
                <w:lang w:val="vi-VN"/>
              </w:rPr>
              <w:t>- Thông tư số 05/2020/TT-BTP</w:t>
            </w:r>
            <w:r w:rsidRPr="000419A2">
              <w:rPr>
                <w:rFonts w:ascii="Times New Roman" w:hAnsi="Times New Roman" w:cs="Times New Roman"/>
                <w:bCs/>
                <w:sz w:val="26"/>
                <w:szCs w:val="26"/>
              </w:rPr>
              <w:t>;</w:t>
            </w:r>
          </w:p>
          <w:p w14:paraId="4A037655" w14:textId="77777777" w:rsidR="00EB62DB" w:rsidRPr="000419A2" w:rsidRDefault="00EB62DB" w:rsidP="000674D8">
            <w:pPr>
              <w:spacing w:after="0" w:line="240" w:lineRule="auto"/>
              <w:jc w:val="both"/>
              <w:rPr>
                <w:rFonts w:ascii="Times New Roman" w:hAnsi="Times New Roman" w:cs="Times New Roman"/>
                <w:bCs/>
                <w:sz w:val="26"/>
                <w:szCs w:val="26"/>
              </w:rPr>
            </w:pPr>
            <w:r w:rsidRPr="000419A2">
              <w:rPr>
                <w:rFonts w:ascii="Times New Roman" w:hAnsi="Times New Roman" w:cs="Times New Roman"/>
                <w:bCs/>
                <w:sz w:val="26"/>
                <w:szCs w:val="26"/>
                <w:lang w:val="vi-VN"/>
              </w:rPr>
              <w:t>- Thông tư số 223/2016/TT-BTC</w:t>
            </w:r>
            <w:r w:rsidRPr="000419A2">
              <w:rPr>
                <w:rFonts w:ascii="Times New Roman" w:hAnsi="Times New Roman" w:cs="Times New Roman"/>
                <w:bCs/>
                <w:sz w:val="26"/>
                <w:szCs w:val="26"/>
              </w:rPr>
              <w:t>;</w:t>
            </w:r>
          </w:p>
          <w:p w14:paraId="01DF6C8E" w14:textId="77777777" w:rsidR="00EB62DB" w:rsidRPr="000419A2" w:rsidRDefault="00EB62DB" w:rsidP="000674D8">
            <w:pPr>
              <w:spacing w:after="0" w:line="240" w:lineRule="auto"/>
              <w:jc w:val="both"/>
              <w:rPr>
                <w:rFonts w:ascii="Times New Roman" w:hAnsi="Times New Roman" w:cs="Times New Roman"/>
                <w:bCs/>
                <w:sz w:val="26"/>
                <w:szCs w:val="26"/>
                <w:lang w:val="vi-VN"/>
              </w:rPr>
            </w:pPr>
            <w:r w:rsidRPr="000419A2">
              <w:rPr>
                <w:rFonts w:ascii="Times New Roman" w:hAnsi="Times New Roman" w:cs="Times New Roman"/>
                <w:bCs/>
                <w:sz w:val="26"/>
                <w:szCs w:val="26"/>
                <w:lang w:val="vi-VN"/>
              </w:rPr>
              <w:t>- Thông tư số 03/2024/TT-BTP</w:t>
            </w:r>
            <w:r w:rsidRPr="000419A2">
              <w:rPr>
                <w:rFonts w:ascii="Times New Roman" w:hAnsi="Times New Roman" w:cs="Times New Roman"/>
                <w:bCs/>
                <w:sz w:val="26"/>
                <w:szCs w:val="26"/>
              </w:rPr>
              <w:t>;</w:t>
            </w:r>
          </w:p>
          <w:p w14:paraId="7354369C" w14:textId="77777777" w:rsidR="00EB62DB" w:rsidRPr="000419A2" w:rsidRDefault="00EB62DB" w:rsidP="000674D8">
            <w:pPr>
              <w:spacing w:after="0" w:line="240" w:lineRule="auto"/>
              <w:jc w:val="both"/>
              <w:rPr>
                <w:rFonts w:ascii="Times New Roman" w:hAnsi="Times New Roman" w:cs="Times New Roman"/>
                <w:bCs/>
                <w:i/>
                <w:sz w:val="26"/>
                <w:szCs w:val="26"/>
              </w:rPr>
            </w:pPr>
            <w:r w:rsidRPr="000419A2">
              <w:rPr>
                <w:rFonts w:ascii="Times New Roman" w:hAnsi="Times New Roman" w:cs="Times New Roman"/>
                <w:bCs/>
                <w:i/>
                <w:sz w:val="26"/>
                <w:szCs w:val="26"/>
                <w:lang w:val="vi-VN"/>
              </w:rPr>
              <w:t>- Thông tư số 09/2025/TT-BTP</w:t>
            </w:r>
            <w:r w:rsidRPr="000419A2">
              <w:rPr>
                <w:rFonts w:ascii="Times New Roman" w:hAnsi="Times New Roman" w:cs="Times New Roman"/>
                <w:bCs/>
                <w:i/>
                <w:sz w:val="26"/>
                <w:szCs w:val="26"/>
              </w:rPr>
              <w:t>;</w:t>
            </w:r>
          </w:p>
          <w:p w14:paraId="00BFF344" w14:textId="77777777" w:rsidR="00EB62DB" w:rsidRPr="000419A2" w:rsidRDefault="00EB62DB" w:rsidP="000674D8">
            <w:pPr>
              <w:spacing w:after="0" w:line="240" w:lineRule="auto"/>
              <w:jc w:val="both"/>
              <w:rPr>
                <w:rFonts w:ascii="Times New Roman" w:hAnsi="Times New Roman" w:cs="Times New Roman"/>
                <w:bCs/>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3D779298" w14:textId="77777777" w:rsidTr="00EB62DB">
        <w:trPr>
          <w:trHeight w:val="1588"/>
        </w:trPr>
        <w:tc>
          <w:tcPr>
            <w:tcW w:w="564" w:type="dxa"/>
            <w:shd w:val="clear" w:color="auto" w:fill="auto"/>
            <w:vAlign w:val="center"/>
          </w:tcPr>
          <w:p w14:paraId="73B245DD"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9</w:t>
            </w:r>
          </w:p>
        </w:tc>
        <w:tc>
          <w:tcPr>
            <w:tcW w:w="2410" w:type="dxa"/>
            <w:shd w:val="clear" w:color="auto" w:fill="auto"/>
            <w:vAlign w:val="center"/>
          </w:tcPr>
          <w:p w14:paraId="247692A6"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Đăng ký hoạt động Văn phòng Thừa phát lại</w:t>
            </w:r>
          </w:p>
          <w:p w14:paraId="274333C6" w14:textId="77777777" w:rsidR="00EB62DB" w:rsidRPr="000419A2" w:rsidRDefault="00EB62DB" w:rsidP="000674D8">
            <w:pPr>
              <w:spacing w:after="0" w:line="240" w:lineRule="auto"/>
              <w:jc w:val="both"/>
              <w:rPr>
                <w:rFonts w:ascii="Times New Roman" w:hAnsi="Times New Roman" w:cs="Times New Roman"/>
                <w:sz w:val="26"/>
                <w:szCs w:val="26"/>
              </w:rPr>
            </w:pPr>
          </w:p>
          <w:p w14:paraId="3EC56832" w14:textId="221297D4"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7" w:history="1">
              <w:r w:rsidRPr="000419A2">
                <w:rPr>
                  <w:rFonts w:ascii="Times New Roman" w:hAnsi="Times New Roman" w:cs="Times New Roman"/>
                  <w:sz w:val="26"/>
                  <w:szCs w:val="26"/>
                  <w:lang w:val="nl-NL"/>
                </w:rPr>
                <w:t>1.008930</w:t>
              </w:r>
            </w:hyperlink>
          </w:p>
        </w:tc>
        <w:tc>
          <w:tcPr>
            <w:tcW w:w="5243" w:type="dxa"/>
            <w:shd w:val="clear" w:color="auto" w:fill="auto"/>
            <w:vAlign w:val="center"/>
          </w:tcPr>
          <w:p w14:paraId="363B0E8C"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Trong thời hạn 10 ngày, kể từ ngày nhận đủ hồ sơ hợp lệ.</w:t>
            </w:r>
          </w:p>
        </w:tc>
        <w:tc>
          <w:tcPr>
            <w:tcW w:w="2691" w:type="dxa"/>
            <w:shd w:val="clear" w:color="auto" w:fill="auto"/>
            <w:vAlign w:val="center"/>
          </w:tcPr>
          <w:p w14:paraId="12A9D62C" w14:textId="19DBD9D6"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88A0A23" w14:textId="77777777" w:rsidR="00EB62DB" w:rsidRPr="000419A2" w:rsidRDefault="00EB62DB" w:rsidP="000674D8">
            <w:pPr>
              <w:spacing w:after="0" w:line="240" w:lineRule="auto"/>
              <w:ind w:left="-57" w:right="-113"/>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02B3A461"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xml:space="preserve">- Nghị định số 08/2020/NĐ-CP; </w:t>
            </w:r>
          </w:p>
          <w:p w14:paraId="40B5D18A" w14:textId="77777777" w:rsidR="00EB62DB" w:rsidRPr="000419A2" w:rsidRDefault="00EB62DB" w:rsidP="000674D8">
            <w:pPr>
              <w:pStyle w:val="BodyTextIndent2"/>
              <w:spacing w:after="0" w:line="240" w:lineRule="auto"/>
              <w:ind w:left="37"/>
              <w:jc w:val="both"/>
              <w:rPr>
                <w:sz w:val="26"/>
                <w:szCs w:val="26"/>
              </w:rPr>
            </w:pPr>
            <w:r w:rsidRPr="000419A2">
              <w:rPr>
                <w:sz w:val="26"/>
                <w:szCs w:val="26"/>
                <w:lang w:val="vi-VN"/>
              </w:rPr>
              <w:t>- Thông tư số 05/2020/TT-BTP</w:t>
            </w:r>
            <w:r w:rsidRPr="000419A2">
              <w:rPr>
                <w:sz w:val="26"/>
                <w:szCs w:val="26"/>
              </w:rPr>
              <w:t>;</w:t>
            </w:r>
          </w:p>
          <w:p w14:paraId="1A346CBC"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Thông tư số 03/2024/TT-BTP</w:t>
            </w:r>
            <w:r w:rsidRPr="000419A2">
              <w:rPr>
                <w:sz w:val="26"/>
                <w:szCs w:val="26"/>
              </w:rPr>
              <w:t>;</w:t>
            </w:r>
          </w:p>
          <w:p w14:paraId="683C2B5B" w14:textId="77777777" w:rsidR="00EB62DB" w:rsidRPr="000419A2" w:rsidRDefault="00EB62DB" w:rsidP="000674D8">
            <w:pPr>
              <w:pStyle w:val="BodyTextIndent2"/>
              <w:spacing w:after="0" w:line="240" w:lineRule="auto"/>
              <w:ind w:left="37"/>
              <w:jc w:val="both"/>
              <w:rPr>
                <w:i/>
                <w:sz w:val="26"/>
                <w:szCs w:val="26"/>
              </w:rPr>
            </w:pPr>
            <w:r w:rsidRPr="000419A2">
              <w:rPr>
                <w:i/>
                <w:sz w:val="26"/>
                <w:szCs w:val="26"/>
                <w:lang w:val="vi-VN"/>
              </w:rPr>
              <w:t>- Thông tư số 09/2025/TT-BTP</w:t>
            </w:r>
            <w:r w:rsidRPr="000419A2">
              <w:rPr>
                <w:i/>
                <w:sz w:val="26"/>
                <w:szCs w:val="26"/>
              </w:rPr>
              <w:t>;</w:t>
            </w:r>
          </w:p>
          <w:p w14:paraId="675831B3" w14:textId="77777777" w:rsidR="00EB62DB" w:rsidRPr="000419A2" w:rsidRDefault="00EB62DB" w:rsidP="000674D8">
            <w:pPr>
              <w:pStyle w:val="BodyTextIndent2"/>
              <w:spacing w:after="0" w:line="240" w:lineRule="auto"/>
              <w:ind w:left="37"/>
              <w:jc w:val="both"/>
              <w:rPr>
                <w:i/>
                <w:sz w:val="26"/>
                <w:szCs w:val="26"/>
                <w:lang w:val="vi-VN"/>
              </w:rPr>
            </w:pPr>
            <w:r w:rsidRPr="000419A2">
              <w:rPr>
                <w:i/>
                <w:iCs/>
                <w:sz w:val="26"/>
                <w:szCs w:val="26"/>
              </w:rPr>
              <w:t xml:space="preserve">- </w:t>
            </w:r>
            <w:r w:rsidRPr="000419A2">
              <w:rPr>
                <w:i/>
                <w:iCs/>
                <w:sz w:val="26"/>
                <w:szCs w:val="26"/>
                <w:lang w:val="vi-VN"/>
              </w:rPr>
              <w:t xml:space="preserve">Quyết định </w:t>
            </w:r>
            <w:r w:rsidRPr="000419A2">
              <w:rPr>
                <w:i/>
                <w:iCs/>
                <w:sz w:val="26"/>
                <w:szCs w:val="26"/>
              </w:rPr>
              <w:t>số 1836/QĐ-BTP.</w:t>
            </w:r>
          </w:p>
        </w:tc>
      </w:tr>
      <w:tr w:rsidR="00EB62DB" w:rsidRPr="000419A2" w14:paraId="627DDF7D" w14:textId="77777777" w:rsidTr="00EB62DB">
        <w:tc>
          <w:tcPr>
            <w:tcW w:w="564" w:type="dxa"/>
            <w:shd w:val="clear" w:color="auto" w:fill="auto"/>
            <w:vAlign w:val="center"/>
          </w:tcPr>
          <w:p w14:paraId="2F3FA0A5"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10</w:t>
            </w:r>
          </w:p>
        </w:tc>
        <w:tc>
          <w:tcPr>
            <w:tcW w:w="2410" w:type="dxa"/>
            <w:shd w:val="clear" w:color="auto" w:fill="auto"/>
            <w:vAlign w:val="center"/>
          </w:tcPr>
          <w:p w14:paraId="444EB0CC"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T</w:t>
            </w:r>
            <w:r w:rsidRPr="000419A2">
              <w:rPr>
                <w:rFonts w:ascii="Times New Roman" w:hAnsi="Times New Roman" w:cs="Times New Roman"/>
                <w:sz w:val="26"/>
                <w:szCs w:val="26"/>
              </w:rPr>
              <w:t>hay đổi nội dung đăng ký hoạt động</w:t>
            </w:r>
            <w:r w:rsidRPr="000419A2">
              <w:rPr>
                <w:rFonts w:ascii="Times New Roman" w:hAnsi="Times New Roman" w:cs="Times New Roman"/>
                <w:sz w:val="26"/>
                <w:szCs w:val="26"/>
                <w:lang w:val="vi-VN"/>
              </w:rPr>
              <w:t xml:space="preserve"> của</w:t>
            </w:r>
            <w:r w:rsidRPr="000419A2">
              <w:rPr>
                <w:rFonts w:ascii="Times New Roman" w:hAnsi="Times New Roman" w:cs="Times New Roman"/>
                <w:sz w:val="26"/>
                <w:szCs w:val="26"/>
              </w:rPr>
              <w:t xml:space="preserve"> Văn phòng Thừa phát lại</w:t>
            </w:r>
          </w:p>
          <w:p w14:paraId="7349C533" w14:textId="77777777" w:rsidR="00EB62DB" w:rsidRPr="000419A2" w:rsidRDefault="00EB62DB" w:rsidP="000674D8">
            <w:pPr>
              <w:spacing w:after="0" w:line="240" w:lineRule="auto"/>
              <w:jc w:val="both"/>
              <w:rPr>
                <w:rFonts w:ascii="Times New Roman" w:hAnsi="Times New Roman" w:cs="Times New Roman"/>
                <w:sz w:val="26"/>
                <w:szCs w:val="26"/>
              </w:rPr>
            </w:pPr>
          </w:p>
          <w:p w14:paraId="7B116FD9" w14:textId="5BED50F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8" w:history="1">
              <w:r w:rsidRPr="000419A2">
                <w:rPr>
                  <w:rFonts w:ascii="Times New Roman" w:hAnsi="Times New Roman" w:cs="Times New Roman"/>
                  <w:sz w:val="26"/>
                  <w:szCs w:val="26"/>
                  <w:lang w:val="nl-NL"/>
                </w:rPr>
                <w:t>1.008931</w:t>
              </w:r>
            </w:hyperlink>
          </w:p>
        </w:tc>
        <w:tc>
          <w:tcPr>
            <w:tcW w:w="5243" w:type="dxa"/>
            <w:shd w:val="clear" w:color="auto" w:fill="auto"/>
            <w:vAlign w:val="center"/>
          </w:tcPr>
          <w:p w14:paraId="66FCBEB5"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Đối với t</w:t>
            </w:r>
            <w:r w:rsidRPr="000419A2">
              <w:rPr>
                <w:rFonts w:ascii="Times New Roman" w:hAnsi="Times New Roman" w:cs="Times New Roman"/>
                <w:sz w:val="26"/>
                <w:szCs w:val="26"/>
                <w:lang w:val="sv-SE"/>
              </w:rPr>
              <w:t>rường hợp thay đổi Trưởng Văn phòng thì thời hạn cấp Giấy đăng ký hoạt động cho Văn phòng Thừa phát lại là 03 ngày làm việc, kể từ ngày nhận đủ hồ sơ hợp lệ</w:t>
            </w:r>
            <w:r w:rsidRPr="000419A2">
              <w:rPr>
                <w:rFonts w:ascii="Times New Roman" w:hAnsi="Times New Roman" w:cs="Times New Roman"/>
                <w:sz w:val="26"/>
                <w:szCs w:val="26"/>
                <w:lang w:val="vi-VN"/>
              </w:rPr>
              <w:t>.</w:t>
            </w:r>
          </w:p>
          <w:p w14:paraId="092D0EBB"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Đối với các trường hợp thay đổi khác thì </w:t>
            </w:r>
            <w:r w:rsidRPr="000419A2">
              <w:rPr>
                <w:rFonts w:ascii="Times New Roman" w:hAnsi="Times New Roman" w:cs="Times New Roman"/>
                <w:sz w:val="26"/>
                <w:szCs w:val="26"/>
                <w:lang w:val="sv-SE"/>
              </w:rPr>
              <w:t xml:space="preserve">thời hạn cấp Giấy đăng ký hoạt động cho Văn phòng </w:t>
            </w:r>
            <w:r w:rsidRPr="000419A2">
              <w:rPr>
                <w:rFonts w:ascii="Times New Roman" w:hAnsi="Times New Roman" w:cs="Times New Roman"/>
                <w:sz w:val="26"/>
                <w:szCs w:val="26"/>
                <w:lang w:val="sv-SE"/>
              </w:rPr>
              <w:lastRenderedPageBreak/>
              <w:t>Thừa phát lại là 0</w:t>
            </w:r>
            <w:r w:rsidRPr="000419A2">
              <w:rPr>
                <w:rFonts w:ascii="Times New Roman" w:hAnsi="Times New Roman" w:cs="Times New Roman"/>
                <w:sz w:val="26"/>
                <w:szCs w:val="26"/>
                <w:lang w:val="vi-VN"/>
              </w:rPr>
              <w:t>7</w:t>
            </w:r>
            <w:r w:rsidRPr="000419A2">
              <w:rPr>
                <w:rFonts w:ascii="Times New Roman" w:hAnsi="Times New Roman" w:cs="Times New Roman"/>
                <w:sz w:val="26"/>
                <w:szCs w:val="26"/>
                <w:lang w:val="sv-SE"/>
              </w:rPr>
              <w:t xml:space="preserve"> ngày làm việc, kể từ ngày nhận đủ hồ sơ hợp lệ</w:t>
            </w:r>
            <w:r w:rsidRPr="000419A2">
              <w:rPr>
                <w:rFonts w:ascii="Times New Roman" w:hAnsi="Times New Roman" w:cs="Times New Roman"/>
                <w:sz w:val="26"/>
                <w:szCs w:val="26"/>
                <w:lang w:val="vi-VN"/>
              </w:rPr>
              <w:t>.</w:t>
            </w:r>
          </w:p>
        </w:tc>
        <w:tc>
          <w:tcPr>
            <w:tcW w:w="2691" w:type="dxa"/>
            <w:shd w:val="clear" w:color="auto" w:fill="auto"/>
            <w:vAlign w:val="center"/>
          </w:tcPr>
          <w:p w14:paraId="209AE1C5" w14:textId="23B104C9"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lastRenderedPageBreak/>
              <w:t xml:space="preserve">Trung tâm phục vụ Hành chính công tỉnh Lâm Đồng </w:t>
            </w:r>
          </w:p>
        </w:tc>
        <w:tc>
          <w:tcPr>
            <w:tcW w:w="1134" w:type="dxa"/>
            <w:shd w:val="clear" w:color="auto" w:fill="auto"/>
            <w:vAlign w:val="center"/>
          </w:tcPr>
          <w:p w14:paraId="70D40121"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103C4288"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72D1127A"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59BEBF91"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03/2024/TT-BTP</w:t>
            </w:r>
            <w:r w:rsidRPr="000419A2">
              <w:rPr>
                <w:rFonts w:ascii="Times New Roman" w:hAnsi="Times New Roman" w:cs="Times New Roman"/>
                <w:sz w:val="26"/>
                <w:szCs w:val="26"/>
              </w:rPr>
              <w:t>;</w:t>
            </w:r>
          </w:p>
          <w:p w14:paraId="05C7F13A"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eastAsia="Times New Roman" w:hAnsi="Times New Roman"/>
                <w:i/>
                <w:iCs/>
                <w:sz w:val="26"/>
                <w:szCs w:val="26"/>
              </w:rPr>
              <w:lastRenderedPageBreak/>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73808AA9" w14:textId="77777777" w:rsidTr="00EB62DB">
        <w:tc>
          <w:tcPr>
            <w:tcW w:w="564" w:type="dxa"/>
            <w:shd w:val="clear" w:color="auto" w:fill="auto"/>
            <w:vAlign w:val="center"/>
          </w:tcPr>
          <w:p w14:paraId="11F398B4"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lastRenderedPageBreak/>
              <w:t>11</w:t>
            </w:r>
          </w:p>
        </w:tc>
        <w:tc>
          <w:tcPr>
            <w:tcW w:w="2410" w:type="dxa"/>
            <w:shd w:val="clear" w:color="auto" w:fill="auto"/>
            <w:vAlign w:val="center"/>
          </w:tcPr>
          <w:p w14:paraId="6BAA1CFE"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Chuyển đổi loại hình hoạt động Văn phòng Thừa phát lại</w:t>
            </w:r>
          </w:p>
          <w:p w14:paraId="1236FDDE" w14:textId="77777777" w:rsidR="00EB62DB" w:rsidRPr="000419A2" w:rsidRDefault="00EB62DB" w:rsidP="000674D8">
            <w:pPr>
              <w:spacing w:after="0" w:line="240" w:lineRule="auto"/>
              <w:jc w:val="both"/>
              <w:rPr>
                <w:rFonts w:ascii="Times New Roman" w:hAnsi="Times New Roman" w:cs="Times New Roman"/>
                <w:sz w:val="26"/>
                <w:szCs w:val="26"/>
              </w:rPr>
            </w:pPr>
          </w:p>
          <w:p w14:paraId="32E4D278" w14:textId="00443AB5"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19" w:history="1">
              <w:r w:rsidRPr="000419A2">
                <w:rPr>
                  <w:rFonts w:ascii="Times New Roman" w:hAnsi="Times New Roman" w:cs="Times New Roman"/>
                  <w:sz w:val="26"/>
                  <w:szCs w:val="26"/>
                  <w:lang w:val="nl-NL"/>
                </w:rPr>
                <w:t>1.008932</w:t>
              </w:r>
            </w:hyperlink>
          </w:p>
        </w:tc>
        <w:tc>
          <w:tcPr>
            <w:tcW w:w="5243" w:type="dxa"/>
            <w:shd w:val="clear" w:color="auto" w:fill="auto"/>
            <w:vAlign w:val="center"/>
          </w:tcPr>
          <w:p w14:paraId="0F6B1612"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sv-SE"/>
              </w:rPr>
              <w:t xml:space="preserve">- </w:t>
            </w:r>
            <w:r w:rsidRPr="000419A2">
              <w:rPr>
                <w:rFonts w:ascii="Times New Roman" w:hAnsi="Times New Roman" w:cs="Times New Roman"/>
                <w:sz w:val="26"/>
                <w:szCs w:val="26"/>
                <w:lang w:val="vi-VN"/>
              </w:rPr>
              <w:t xml:space="preserve">Trong thời hạn 15 ngày, kể từ ngày nhận đủ hồ sơ hợp lệ, Sở Tư pháp có trách nhiệm thẩm định hồ sơ và trình Ủy ban nhân dân cấp tỉnh xem xét, quyết định cho phép chuyển đổi loại hình hoạt động của Văn phòng Thừa phát lại. </w:t>
            </w:r>
          </w:p>
          <w:p w14:paraId="1A3A672A"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sv-SE"/>
              </w:rPr>
              <w:t>- Trong thời hạn 15 ngày, kể từ ngày nhận được hồ sơ trình của Sở Tư pháp, Ủy ban nhân dân cấp tỉnh xem xét, quyết định cho phép chuyển đổi loại hình hoạt động của Văn phòng Thừa phát lại</w:t>
            </w:r>
            <w:r w:rsidRPr="000419A2">
              <w:rPr>
                <w:rFonts w:ascii="Times New Roman" w:hAnsi="Times New Roman" w:cs="Times New Roman"/>
                <w:sz w:val="26"/>
                <w:szCs w:val="26"/>
                <w:lang w:val="vi-VN"/>
              </w:rPr>
              <w:t>.</w:t>
            </w:r>
          </w:p>
        </w:tc>
        <w:tc>
          <w:tcPr>
            <w:tcW w:w="2691" w:type="dxa"/>
            <w:shd w:val="clear" w:color="auto" w:fill="auto"/>
            <w:vAlign w:val="center"/>
          </w:tcPr>
          <w:p w14:paraId="4D9479B1" w14:textId="0887D3C4"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540D676C"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21457832"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0120E777"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665C76C7"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03/2024/TT-BTP</w:t>
            </w:r>
            <w:r w:rsidRPr="000419A2">
              <w:rPr>
                <w:rFonts w:ascii="Times New Roman" w:hAnsi="Times New Roman" w:cs="Times New Roman"/>
                <w:sz w:val="26"/>
                <w:szCs w:val="26"/>
              </w:rPr>
              <w:t>;</w:t>
            </w:r>
          </w:p>
          <w:p w14:paraId="04459321" w14:textId="77777777" w:rsidR="00EB62DB" w:rsidRPr="000419A2" w:rsidRDefault="00EB62DB" w:rsidP="000674D8">
            <w:pPr>
              <w:spacing w:after="0" w:line="240" w:lineRule="auto"/>
              <w:jc w:val="both"/>
              <w:rPr>
                <w:rFonts w:ascii="Times New Roman" w:hAnsi="Times New Roman" w:cs="Times New Roman"/>
                <w:i/>
                <w:sz w:val="26"/>
                <w:szCs w:val="26"/>
              </w:rPr>
            </w:pPr>
            <w:r w:rsidRPr="000419A2">
              <w:rPr>
                <w:rFonts w:ascii="Times New Roman" w:hAnsi="Times New Roman" w:cs="Times New Roman"/>
                <w:i/>
                <w:sz w:val="26"/>
                <w:szCs w:val="26"/>
                <w:lang w:val="vi-VN"/>
              </w:rPr>
              <w:t>- Thông tư số 09/2025/TT-BTP</w:t>
            </w:r>
            <w:r w:rsidRPr="000419A2">
              <w:rPr>
                <w:rFonts w:ascii="Times New Roman" w:hAnsi="Times New Roman" w:cs="Times New Roman"/>
                <w:i/>
                <w:sz w:val="26"/>
                <w:szCs w:val="26"/>
              </w:rPr>
              <w:t>;</w:t>
            </w:r>
          </w:p>
          <w:p w14:paraId="7C2A07F7"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3A2DFFC2" w14:textId="77777777" w:rsidTr="00EB62DB">
        <w:trPr>
          <w:trHeight w:val="1374"/>
        </w:trPr>
        <w:tc>
          <w:tcPr>
            <w:tcW w:w="564" w:type="dxa"/>
            <w:shd w:val="clear" w:color="auto" w:fill="auto"/>
            <w:vAlign w:val="center"/>
          </w:tcPr>
          <w:p w14:paraId="25546005"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12</w:t>
            </w:r>
          </w:p>
        </w:tc>
        <w:tc>
          <w:tcPr>
            <w:tcW w:w="2410" w:type="dxa"/>
            <w:shd w:val="clear" w:color="auto" w:fill="auto"/>
            <w:vAlign w:val="center"/>
          </w:tcPr>
          <w:p w14:paraId="6BE9B27F"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Đăng ký hoạt động sau khi chuyển đổi loại hình hoạt động Văn phòng Thừa phát lại</w:t>
            </w:r>
          </w:p>
          <w:p w14:paraId="444CEDF6" w14:textId="77777777" w:rsidR="00EB62DB" w:rsidRPr="000419A2" w:rsidRDefault="00EB62DB" w:rsidP="000674D8">
            <w:pPr>
              <w:spacing w:after="0" w:line="240" w:lineRule="auto"/>
              <w:jc w:val="both"/>
              <w:rPr>
                <w:rFonts w:ascii="Times New Roman" w:hAnsi="Times New Roman" w:cs="Times New Roman"/>
                <w:sz w:val="26"/>
                <w:szCs w:val="26"/>
              </w:rPr>
            </w:pPr>
          </w:p>
          <w:p w14:paraId="2AE9965D" w14:textId="04853869"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20" w:history="1">
              <w:r w:rsidRPr="000419A2">
                <w:rPr>
                  <w:rFonts w:ascii="Times New Roman" w:hAnsi="Times New Roman" w:cs="Times New Roman"/>
                  <w:sz w:val="26"/>
                  <w:szCs w:val="26"/>
                  <w:lang w:val="nl-NL"/>
                </w:rPr>
                <w:t>1.008933</w:t>
              </w:r>
            </w:hyperlink>
          </w:p>
        </w:tc>
        <w:tc>
          <w:tcPr>
            <w:tcW w:w="5243" w:type="dxa"/>
            <w:shd w:val="clear" w:color="auto" w:fill="auto"/>
            <w:vAlign w:val="center"/>
          </w:tcPr>
          <w:p w14:paraId="5E3A3F15"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Trong thời hạn 07 ngày làm việc, kể từ ngày nhận đủ hồ sơ hợp lệ.</w:t>
            </w:r>
          </w:p>
          <w:p w14:paraId="7B92E589" w14:textId="77777777" w:rsidR="00EB62DB" w:rsidRPr="000419A2" w:rsidRDefault="00EB62DB" w:rsidP="000674D8">
            <w:pPr>
              <w:spacing w:after="0" w:line="240" w:lineRule="auto"/>
              <w:jc w:val="both"/>
              <w:rPr>
                <w:rFonts w:ascii="Times New Roman" w:hAnsi="Times New Roman" w:cs="Times New Roman"/>
                <w:sz w:val="26"/>
                <w:szCs w:val="26"/>
              </w:rPr>
            </w:pPr>
          </w:p>
        </w:tc>
        <w:tc>
          <w:tcPr>
            <w:tcW w:w="2691" w:type="dxa"/>
            <w:shd w:val="clear" w:color="auto" w:fill="auto"/>
            <w:vAlign w:val="center"/>
          </w:tcPr>
          <w:p w14:paraId="4D7CC1F6" w14:textId="20786383"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4629EAAF" w14:textId="77777777" w:rsidR="00EB62DB" w:rsidRPr="000419A2" w:rsidRDefault="00EB62DB" w:rsidP="000674D8">
            <w:pPr>
              <w:spacing w:after="0" w:line="240" w:lineRule="auto"/>
              <w:ind w:left="-142" w:firstLine="142"/>
              <w:jc w:val="center"/>
              <w:rPr>
                <w:rFonts w:ascii="Times New Roman" w:hAnsi="Times New Roman" w:cs="Times New Roman"/>
                <w:sz w:val="26"/>
                <w:szCs w:val="26"/>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511D2021"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656662AF"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23E4C578"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03/2024/TT-BTP</w:t>
            </w:r>
            <w:r w:rsidRPr="000419A2">
              <w:rPr>
                <w:rFonts w:ascii="Times New Roman" w:hAnsi="Times New Roman" w:cs="Times New Roman"/>
                <w:sz w:val="26"/>
                <w:szCs w:val="26"/>
              </w:rPr>
              <w:t>;</w:t>
            </w:r>
          </w:p>
          <w:p w14:paraId="1A7843AB" w14:textId="77777777" w:rsidR="00EB62DB" w:rsidRPr="000419A2" w:rsidRDefault="00EB62DB" w:rsidP="000674D8">
            <w:pPr>
              <w:spacing w:after="0" w:line="240" w:lineRule="auto"/>
              <w:jc w:val="both"/>
              <w:rPr>
                <w:rFonts w:ascii="Times New Roman" w:hAnsi="Times New Roman" w:cs="Times New Roman"/>
                <w:i/>
                <w:sz w:val="26"/>
                <w:szCs w:val="26"/>
              </w:rPr>
            </w:pPr>
            <w:r w:rsidRPr="000419A2">
              <w:rPr>
                <w:rFonts w:ascii="Times New Roman" w:hAnsi="Times New Roman" w:cs="Times New Roman"/>
                <w:i/>
                <w:sz w:val="26"/>
                <w:szCs w:val="26"/>
                <w:lang w:val="vi-VN"/>
              </w:rPr>
              <w:t>- Thông tư số 09/2025/TT-BTP</w:t>
            </w:r>
            <w:r w:rsidRPr="000419A2">
              <w:rPr>
                <w:rFonts w:ascii="Times New Roman" w:hAnsi="Times New Roman" w:cs="Times New Roman"/>
                <w:i/>
                <w:sz w:val="26"/>
                <w:szCs w:val="26"/>
              </w:rPr>
              <w:t>;</w:t>
            </w:r>
          </w:p>
          <w:p w14:paraId="12C8BE02" w14:textId="77777777" w:rsidR="00EB62DB" w:rsidRPr="000419A2" w:rsidRDefault="00EB62DB" w:rsidP="000674D8">
            <w:pPr>
              <w:spacing w:after="0" w:line="240" w:lineRule="auto"/>
              <w:jc w:val="both"/>
              <w:rPr>
                <w:rFonts w:ascii="Times New Roman" w:hAnsi="Times New Roman" w:cs="Times New Roman"/>
                <w:i/>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3EA97D79" w14:textId="77777777" w:rsidTr="00EB62DB">
        <w:tc>
          <w:tcPr>
            <w:tcW w:w="564" w:type="dxa"/>
            <w:shd w:val="clear" w:color="auto" w:fill="auto"/>
            <w:vAlign w:val="center"/>
          </w:tcPr>
          <w:p w14:paraId="11B995B0"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13</w:t>
            </w:r>
          </w:p>
        </w:tc>
        <w:tc>
          <w:tcPr>
            <w:tcW w:w="2410" w:type="dxa"/>
            <w:shd w:val="clear" w:color="auto" w:fill="auto"/>
            <w:vAlign w:val="center"/>
          </w:tcPr>
          <w:p w14:paraId="599278F4"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Hợp nhất</w:t>
            </w:r>
            <w:r w:rsidRPr="000419A2">
              <w:rPr>
                <w:rFonts w:ascii="Times New Roman" w:hAnsi="Times New Roman" w:cs="Times New Roman"/>
                <w:sz w:val="26"/>
                <w:szCs w:val="26"/>
                <w:lang w:val="vi-VN"/>
              </w:rPr>
              <w:t>, sáp nhập</w:t>
            </w:r>
            <w:r w:rsidRPr="000419A2">
              <w:rPr>
                <w:rFonts w:ascii="Times New Roman" w:hAnsi="Times New Roman" w:cs="Times New Roman"/>
                <w:sz w:val="26"/>
                <w:szCs w:val="26"/>
              </w:rPr>
              <w:t xml:space="preserve"> Văn phòng Thừa phát lại</w:t>
            </w:r>
          </w:p>
          <w:p w14:paraId="519A8C84" w14:textId="77777777" w:rsidR="00EB62DB" w:rsidRPr="000419A2" w:rsidRDefault="00EB62DB" w:rsidP="000674D8">
            <w:pPr>
              <w:spacing w:after="0" w:line="240" w:lineRule="auto"/>
              <w:jc w:val="both"/>
              <w:rPr>
                <w:rFonts w:ascii="Times New Roman" w:hAnsi="Times New Roman" w:cs="Times New Roman"/>
                <w:sz w:val="26"/>
                <w:szCs w:val="26"/>
              </w:rPr>
            </w:pPr>
          </w:p>
          <w:p w14:paraId="2969AFDF" w14:textId="568CD680" w:rsidR="00EB62DB" w:rsidRPr="000419A2" w:rsidRDefault="00EB62DB" w:rsidP="00EB62DB">
            <w:pPr>
              <w:spacing w:before="60" w:after="60"/>
              <w:jc w:val="both"/>
              <w:rPr>
                <w:rFonts w:ascii="Times New Roman" w:hAnsi="Times New Roman" w:cs="Times New Roman"/>
                <w:sz w:val="26"/>
                <w:szCs w:val="26"/>
                <w:lang w:val="nl-NL"/>
              </w:rPr>
            </w:pPr>
            <w:r w:rsidRPr="000419A2">
              <w:rPr>
                <w:rFonts w:ascii="Times New Roman" w:hAnsi="Times New Roman" w:cs="Times New Roman"/>
                <w:sz w:val="26"/>
                <w:szCs w:val="26"/>
              </w:rPr>
              <w:t>Mã TTHC:</w:t>
            </w:r>
            <w:r w:rsidRPr="000419A2">
              <w:rPr>
                <w:sz w:val="26"/>
                <w:szCs w:val="26"/>
              </w:rPr>
              <w:t xml:space="preserve"> </w:t>
            </w:r>
            <w:hyperlink r:id="rId21" w:history="1">
              <w:r w:rsidRPr="000419A2">
                <w:rPr>
                  <w:rFonts w:ascii="Times New Roman" w:hAnsi="Times New Roman" w:cs="Times New Roman"/>
                  <w:sz w:val="26"/>
                  <w:szCs w:val="26"/>
                  <w:lang w:val="nl-NL"/>
                </w:rPr>
                <w:t>1.008934</w:t>
              </w:r>
            </w:hyperlink>
          </w:p>
          <w:p w14:paraId="2ADDF16B" w14:textId="310D90C0" w:rsidR="00EB62DB" w:rsidRPr="000419A2" w:rsidRDefault="00EB62DB" w:rsidP="000674D8">
            <w:pPr>
              <w:spacing w:after="0" w:line="240" w:lineRule="auto"/>
              <w:jc w:val="both"/>
              <w:rPr>
                <w:rFonts w:ascii="Times New Roman" w:hAnsi="Times New Roman" w:cs="Times New Roman"/>
                <w:sz w:val="26"/>
                <w:szCs w:val="26"/>
              </w:rPr>
            </w:pPr>
          </w:p>
        </w:tc>
        <w:tc>
          <w:tcPr>
            <w:tcW w:w="5243" w:type="dxa"/>
            <w:shd w:val="clear" w:color="auto" w:fill="auto"/>
            <w:vAlign w:val="center"/>
          </w:tcPr>
          <w:p w14:paraId="1F836932"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w:t>
            </w:r>
            <w:r w:rsidRPr="000419A2">
              <w:rPr>
                <w:rFonts w:ascii="Times New Roman" w:hAnsi="Times New Roman" w:cs="Times New Roman"/>
                <w:sz w:val="26"/>
                <w:szCs w:val="26"/>
                <w:lang w:val="sv-SE"/>
              </w:rPr>
              <w:t>Trong thời hạn 15 ngày, kể từ ngày nhận đủ hồ sơ hợp lệ, Sở Tư pháp trình Ủy ban nhân dân cấp tỉnh xem xét, quyết định cho phép hợp nhất</w:t>
            </w:r>
            <w:r w:rsidRPr="000419A2">
              <w:rPr>
                <w:rFonts w:ascii="Times New Roman" w:hAnsi="Times New Roman" w:cs="Times New Roman"/>
                <w:sz w:val="26"/>
                <w:szCs w:val="26"/>
                <w:lang w:val="vi-VN"/>
              </w:rPr>
              <w:t>, sáp nhập</w:t>
            </w:r>
            <w:r w:rsidRPr="000419A2">
              <w:rPr>
                <w:rFonts w:ascii="Times New Roman" w:hAnsi="Times New Roman" w:cs="Times New Roman"/>
                <w:sz w:val="26"/>
                <w:szCs w:val="26"/>
                <w:lang w:val="sv-SE"/>
              </w:rPr>
              <w:t xml:space="preserve"> Văn phòng Thừa phát lại; </w:t>
            </w:r>
          </w:p>
          <w:p w14:paraId="0F67560B"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xml:space="preserve">- </w:t>
            </w:r>
            <w:r w:rsidRPr="000419A2">
              <w:rPr>
                <w:rFonts w:ascii="Times New Roman" w:hAnsi="Times New Roman" w:cs="Times New Roman"/>
                <w:sz w:val="26"/>
                <w:szCs w:val="26"/>
                <w:lang w:val="sv-SE"/>
              </w:rPr>
              <w:t>Trong thời hạn 15 ngày, kể từ ngày nhận được hồ sơ trình của Sở Tư pháp, Ủy ban nhân dân cấp tỉnh xem xét, quyết định cho phép hợp nhất</w:t>
            </w:r>
            <w:r w:rsidRPr="000419A2">
              <w:rPr>
                <w:rFonts w:ascii="Times New Roman" w:hAnsi="Times New Roman" w:cs="Times New Roman"/>
                <w:sz w:val="26"/>
                <w:szCs w:val="26"/>
                <w:lang w:val="vi-VN"/>
              </w:rPr>
              <w:t>, sáp nhập</w:t>
            </w:r>
            <w:r w:rsidRPr="000419A2">
              <w:rPr>
                <w:rFonts w:ascii="Times New Roman" w:hAnsi="Times New Roman" w:cs="Times New Roman"/>
                <w:sz w:val="26"/>
                <w:szCs w:val="26"/>
                <w:lang w:val="sv-SE"/>
              </w:rPr>
              <w:t xml:space="preserve"> Văn phòng Thừa phát lại.</w:t>
            </w:r>
          </w:p>
        </w:tc>
        <w:tc>
          <w:tcPr>
            <w:tcW w:w="2691" w:type="dxa"/>
            <w:shd w:val="clear" w:color="auto" w:fill="auto"/>
            <w:vAlign w:val="center"/>
          </w:tcPr>
          <w:p w14:paraId="0A5CA44A" w14:textId="015BFF15"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F175884"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5DAB8B2E"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sz w:val="26"/>
                <w:szCs w:val="26"/>
                <w:lang w:val="vi-VN"/>
              </w:rPr>
              <w:t xml:space="preserve">- Nghị định số 08/2020/NĐ-CP; </w:t>
            </w:r>
          </w:p>
          <w:p w14:paraId="19074BA4"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05/2020/TT-BTP</w:t>
            </w:r>
            <w:r w:rsidRPr="000419A2">
              <w:rPr>
                <w:rFonts w:ascii="Times New Roman" w:hAnsi="Times New Roman" w:cs="Times New Roman"/>
                <w:sz w:val="26"/>
                <w:szCs w:val="26"/>
              </w:rPr>
              <w:t>;</w:t>
            </w:r>
          </w:p>
          <w:p w14:paraId="47ED8395"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 Thông tư số 03/2024/TT-BTP</w:t>
            </w:r>
            <w:r w:rsidRPr="000419A2">
              <w:rPr>
                <w:rFonts w:ascii="Times New Roman" w:hAnsi="Times New Roman" w:cs="Times New Roman"/>
                <w:sz w:val="26"/>
                <w:szCs w:val="26"/>
              </w:rPr>
              <w:t>;</w:t>
            </w:r>
          </w:p>
          <w:p w14:paraId="7DDDBD06"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eastAsia="Times New Roman" w:hAnsi="Times New Roman"/>
                <w:i/>
                <w:iCs/>
                <w:sz w:val="26"/>
                <w:szCs w:val="26"/>
              </w:rPr>
              <w:t xml:space="preserve">- </w:t>
            </w:r>
            <w:r w:rsidRPr="000419A2">
              <w:rPr>
                <w:rFonts w:ascii="Times New Roman" w:eastAsia="Times New Roman" w:hAnsi="Times New Roman"/>
                <w:i/>
                <w:iCs/>
                <w:sz w:val="26"/>
                <w:szCs w:val="26"/>
                <w:lang w:val="vi-VN"/>
              </w:rPr>
              <w:t xml:space="preserve">Quyết định </w:t>
            </w:r>
            <w:r w:rsidRPr="000419A2">
              <w:rPr>
                <w:rFonts w:ascii="Times New Roman" w:eastAsia="Times New Roman" w:hAnsi="Times New Roman"/>
                <w:i/>
                <w:iCs/>
                <w:sz w:val="26"/>
                <w:szCs w:val="26"/>
              </w:rPr>
              <w:t>số 1836/QĐ-BTP.</w:t>
            </w:r>
          </w:p>
        </w:tc>
      </w:tr>
      <w:tr w:rsidR="00EB62DB" w:rsidRPr="000419A2" w14:paraId="15F407D7" w14:textId="77777777" w:rsidTr="00EB62DB">
        <w:tc>
          <w:tcPr>
            <w:tcW w:w="564" w:type="dxa"/>
            <w:shd w:val="clear" w:color="auto" w:fill="auto"/>
            <w:vAlign w:val="center"/>
          </w:tcPr>
          <w:p w14:paraId="073F7330"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14</w:t>
            </w:r>
          </w:p>
        </w:tc>
        <w:tc>
          <w:tcPr>
            <w:tcW w:w="2410" w:type="dxa"/>
            <w:shd w:val="clear" w:color="auto" w:fill="auto"/>
            <w:vAlign w:val="center"/>
          </w:tcPr>
          <w:p w14:paraId="1C56D69A"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 xml:space="preserve">Đăng ký </w:t>
            </w:r>
            <w:r w:rsidRPr="000419A2">
              <w:rPr>
                <w:rFonts w:ascii="Times New Roman" w:hAnsi="Times New Roman" w:cs="Times New Roman"/>
                <w:sz w:val="26"/>
                <w:szCs w:val="26"/>
                <w:lang w:val="vi-VN"/>
              </w:rPr>
              <w:t xml:space="preserve">hoạt động, </w:t>
            </w:r>
            <w:r w:rsidRPr="000419A2">
              <w:rPr>
                <w:rFonts w:ascii="Times New Roman" w:hAnsi="Times New Roman" w:cs="Times New Roman"/>
                <w:sz w:val="26"/>
                <w:szCs w:val="26"/>
              </w:rPr>
              <w:t xml:space="preserve">thay đổi nội dung đăng ký hoạt động sau khi hợp nhất, sáp </w:t>
            </w:r>
            <w:r w:rsidRPr="000419A2">
              <w:rPr>
                <w:rFonts w:ascii="Times New Roman" w:hAnsi="Times New Roman" w:cs="Times New Roman"/>
                <w:sz w:val="26"/>
                <w:szCs w:val="26"/>
              </w:rPr>
              <w:lastRenderedPageBreak/>
              <w:t>nhập Văn phòng Thừa phát lại</w:t>
            </w:r>
          </w:p>
          <w:p w14:paraId="4DCF4686" w14:textId="77777777" w:rsidR="00EB62DB" w:rsidRPr="000419A2" w:rsidRDefault="00EB62DB" w:rsidP="000674D8">
            <w:pPr>
              <w:spacing w:after="0" w:line="240" w:lineRule="auto"/>
              <w:jc w:val="both"/>
              <w:rPr>
                <w:rFonts w:ascii="Times New Roman" w:hAnsi="Times New Roman" w:cs="Times New Roman"/>
                <w:sz w:val="26"/>
                <w:szCs w:val="26"/>
              </w:rPr>
            </w:pPr>
          </w:p>
          <w:p w14:paraId="3908B80E" w14:textId="4F612AA2"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rPr>
              <w:t>Mã TTHC:</w:t>
            </w:r>
            <w:r w:rsidRPr="000419A2">
              <w:rPr>
                <w:sz w:val="26"/>
                <w:szCs w:val="26"/>
              </w:rPr>
              <w:t xml:space="preserve"> </w:t>
            </w:r>
            <w:hyperlink r:id="rId22" w:history="1">
              <w:r w:rsidRPr="000419A2">
                <w:rPr>
                  <w:rFonts w:ascii="Times New Roman" w:hAnsi="Times New Roman" w:cs="Times New Roman"/>
                  <w:sz w:val="26"/>
                  <w:szCs w:val="26"/>
                  <w:lang w:val="nl-NL"/>
                </w:rPr>
                <w:t>1.008935</w:t>
              </w:r>
            </w:hyperlink>
          </w:p>
        </w:tc>
        <w:tc>
          <w:tcPr>
            <w:tcW w:w="5243" w:type="dxa"/>
            <w:shd w:val="clear" w:color="auto" w:fill="auto"/>
            <w:vAlign w:val="center"/>
          </w:tcPr>
          <w:p w14:paraId="1E89BA85"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lastRenderedPageBreak/>
              <w:t>Trong thời hạn 07 ngày làm việc, kể từ ngày nhận đủ hồ sơ hợp lệ</w:t>
            </w:r>
          </w:p>
        </w:tc>
        <w:tc>
          <w:tcPr>
            <w:tcW w:w="2691" w:type="dxa"/>
            <w:shd w:val="clear" w:color="auto" w:fill="auto"/>
            <w:vAlign w:val="center"/>
          </w:tcPr>
          <w:p w14:paraId="24C53418" w14:textId="0619D9E9"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3C6C43E7"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2075BDD3"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xml:space="preserve">- Nghị định số 08/2020/NĐ-CP; </w:t>
            </w:r>
          </w:p>
          <w:p w14:paraId="60001760"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Thông tư số 05/2020/TT-BTP;</w:t>
            </w:r>
          </w:p>
          <w:p w14:paraId="7E8DA1E7" w14:textId="77777777" w:rsidR="00EB62DB" w:rsidRPr="000419A2" w:rsidRDefault="00EB62DB" w:rsidP="000674D8">
            <w:pPr>
              <w:pStyle w:val="BodyTextIndent2"/>
              <w:spacing w:after="0" w:line="240" w:lineRule="auto"/>
              <w:ind w:left="37"/>
              <w:jc w:val="both"/>
              <w:rPr>
                <w:sz w:val="26"/>
                <w:szCs w:val="26"/>
              </w:rPr>
            </w:pPr>
            <w:r w:rsidRPr="000419A2">
              <w:rPr>
                <w:sz w:val="26"/>
                <w:szCs w:val="26"/>
                <w:lang w:val="vi-VN"/>
              </w:rPr>
              <w:lastRenderedPageBreak/>
              <w:t>- Thông tư số 03/2024/TT-BTP</w:t>
            </w:r>
            <w:r w:rsidRPr="000419A2">
              <w:rPr>
                <w:sz w:val="26"/>
                <w:szCs w:val="26"/>
              </w:rPr>
              <w:t>;</w:t>
            </w:r>
          </w:p>
          <w:p w14:paraId="1A890791" w14:textId="77777777" w:rsidR="00EB62DB" w:rsidRPr="000419A2" w:rsidRDefault="00EB62DB" w:rsidP="000674D8">
            <w:pPr>
              <w:pStyle w:val="BodyTextIndent2"/>
              <w:spacing w:after="0" w:line="240" w:lineRule="auto"/>
              <w:ind w:left="37"/>
              <w:jc w:val="both"/>
              <w:rPr>
                <w:sz w:val="26"/>
                <w:szCs w:val="26"/>
                <w:lang w:val="vi-VN"/>
              </w:rPr>
            </w:pPr>
            <w:r w:rsidRPr="000419A2">
              <w:rPr>
                <w:i/>
                <w:iCs/>
                <w:sz w:val="26"/>
                <w:szCs w:val="26"/>
              </w:rPr>
              <w:t xml:space="preserve">- </w:t>
            </w:r>
            <w:r w:rsidRPr="000419A2">
              <w:rPr>
                <w:i/>
                <w:iCs/>
                <w:sz w:val="26"/>
                <w:szCs w:val="26"/>
                <w:lang w:val="vi-VN"/>
              </w:rPr>
              <w:t xml:space="preserve">Quyết định </w:t>
            </w:r>
            <w:r w:rsidRPr="000419A2">
              <w:rPr>
                <w:i/>
                <w:iCs/>
                <w:sz w:val="26"/>
                <w:szCs w:val="26"/>
              </w:rPr>
              <w:t>số 1836/QĐ-BTP.</w:t>
            </w:r>
          </w:p>
        </w:tc>
      </w:tr>
      <w:tr w:rsidR="00EB62DB" w:rsidRPr="000419A2" w14:paraId="1B389A26" w14:textId="77777777" w:rsidTr="00EB62DB">
        <w:tc>
          <w:tcPr>
            <w:tcW w:w="564" w:type="dxa"/>
            <w:shd w:val="clear" w:color="auto" w:fill="auto"/>
            <w:vAlign w:val="center"/>
          </w:tcPr>
          <w:p w14:paraId="4DDD857E"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lastRenderedPageBreak/>
              <w:t>15</w:t>
            </w:r>
          </w:p>
        </w:tc>
        <w:tc>
          <w:tcPr>
            <w:tcW w:w="2410" w:type="dxa"/>
            <w:shd w:val="clear" w:color="auto" w:fill="auto"/>
            <w:vAlign w:val="center"/>
          </w:tcPr>
          <w:p w14:paraId="2E1CB858" w14:textId="77777777" w:rsidR="00EB62DB" w:rsidRPr="000419A2" w:rsidRDefault="00EB62DB" w:rsidP="000674D8">
            <w:pPr>
              <w:spacing w:after="0" w:line="240" w:lineRule="auto"/>
              <w:jc w:val="both"/>
              <w:rPr>
                <w:rFonts w:ascii="Times New Roman" w:hAnsi="Times New Roman" w:cs="Times New Roman"/>
                <w:spacing w:val="-2"/>
                <w:sz w:val="26"/>
                <w:szCs w:val="26"/>
              </w:rPr>
            </w:pPr>
            <w:r w:rsidRPr="000419A2">
              <w:rPr>
                <w:rFonts w:ascii="Times New Roman" w:hAnsi="Times New Roman" w:cs="Times New Roman"/>
                <w:spacing w:val="-2"/>
                <w:sz w:val="26"/>
                <w:szCs w:val="26"/>
              </w:rPr>
              <w:t>Chuyển nhượng Văn phòng Thừa phát lại</w:t>
            </w:r>
          </w:p>
          <w:p w14:paraId="7DC0DD62" w14:textId="77777777" w:rsidR="00EB62DB" w:rsidRPr="000419A2" w:rsidRDefault="00EB62DB" w:rsidP="000674D8">
            <w:pPr>
              <w:spacing w:after="0" w:line="240" w:lineRule="auto"/>
              <w:jc w:val="both"/>
              <w:rPr>
                <w:rFonts w:ascii="Times New Roman" w:hAnsi="Times New Roman" w:cs="Times New Roman"/>
                <w:spacing w:val="-2"/>
                <w:sz w:val="26"/>
                <w:szCs w:val="26"/>
              </w:rPr>
            </w:pPr>
          </w:p>
          <w:p w14:paraId="1429F91B" w14:textId="7927E198" w:rsidR="00EB62DB" w:rsidRPr="000419A2" w:rsidRDefault="00EB62DB" w:rsidP="000674D8">
            <w:pPr>
              <w:spacing w:after="0" w:line="240" w:lineRule="auto"/>
              <w:jc w:val="both"/>
              <w:rPr>
                <w:rFonts w:ascii="Times New Roman" w:hAnsi="Times New Roman" w:cs="Times New Roman"/>
                <w:bCs/>
                <w:sz w:val="26"/>
                <w:szCs w:val="26"/>
                <w:lang w:val="vi-VN"/>
              </w:rPr>
            </w:pPr>
            <w:r w:rsidRPr="000419A2">
              <w:rPr>
                <w:rFonts w:ascii="Times New Roman" w:hAnsi="Times New Roman" w:cs="Times New Roman"/>
                <w:sz w:val="26"/>
                <w:szCs w:val="26"/>
              </w:rPr>
              <w:t>Mã TTHC:</w:t>
            </w:r>
            <w:r w:rsidRPr="000419A2">
              <w:rPr>
                <w:sz w:val="26"/>
                <w:szCs w:val="26"/>
              </w:rPr>
              <w:t xml:space="preserve"> </w:t>
            </w:r>
            <w:hyperlink r:id="rId23" w:history="1">
              <w:r w:rsidRPr="000419A2">
                <w:rPr>
                  <w:rFonts w:ascii="Times New Roman" w:hAnsi="Times New Roman" w:cs="Times New Roman"/>
                  <w:sz w:val="26"/>
                  <w:szCs w:val="26"/>
                  <w:lang w:val="nl-NL"/>
                </w:rPr>
                <w:t>1.008936</w:t>
              </w:r>
            </w:hyperlink>
          </w:p>
        </w:tc>
        <w:tc>
          <w:tcPr>
            <w:tcW w:w="5243" w:type="dxa"/>
            <w:shd w:val="clear" w:color="auto" w:fill="auto"/>
            <w:vAlign w:val="center"/>
          </w:tcPr>
          <w:p w14:paraId="29464CDD" w14:textId="77777777" w:rsidR="00EB62DB" w:rsidRPr="000419A2" w:rsidRDefault="00EB62DB" w:rsidP="000674D8">
            <w:pPr>
              <w:spacing w:after="0" w:line="240" w:lineRule="auto"/>
              <w:jc w:val="both"/>
              <w:rPr>
                <w:rFonts w:ascii="Times New Roman" w:hAnsi="Times New Roman" w:cs="Times New Roman"/>
                <w:sz w:val="26"/>
                <w:szCs w:val="26"/>
                <w:lang w:val="vi-VN"/>
              </w:rPr>
            </w:pPr>
            <w:r w:rsidRPr="000419A2">
              <w:rPr>
                <w:rFonts w:ascii="Times New Roman" w:hAnsi="Times New Roman" w:cs="Times New Roman"/>
                <w:iCs/>
                <w:sz w:val="26"/>
                <w:szCs w:val="26"/>
                <w:lang w:val="vi-VN"/>
              </w:rPr>
              <w:t>-</w:t>
            </w:r>
            <w:r w:rsidRPr="000419A2">
              <w:rPr>
                <w:rFonts w:ascii="Times New Roman" w:hAnsi="Times New Roman" w:cs="Times New Roman"/>
                <w:b/>
                <w:iCs/>
                <w:sz w:val="26"/>
                <w:szCs w:val="26"/>
                <w:lang w:val="vi-VN"/>
              </w:rPr>
              <w:t xml:space="preserve"> </w:t>
            </w:r>
            <w:r w:rsidRPr="000419A2">
              <w:rPr>
                <w:rFonts w:ascii="Times New Roman" w:hAnsi="Times New Roman" w:cs="Times New Roman"/>
                <w:sz w:val="26"/>
                <w:szCs w:val="26"/>
                <w:lang w:val="sv-SE"/>
              </w:rPr>
              <w:t xml:space="preserve">Trong thời hạn 15 ngày, kể từ ngày nhận đủ hồ sơ hợp lệ, Sở Tư pháp trình Ủy ban nhân dân cấp tỉnh xem xét, quyết định cho phép chuyển nhượng Văn phòng Thừa phát lại; </w:t>
            </w:r>
          </w:p>
          <w:p w14:paraId="08FF7BC7" w14:textId="77777777" w:rsidR="00EB62DB" w:rsidRPr="000419A2" w:rsidRDefault="00EB62DB" w:rsidP="000674D8">
            <w:pPr>
              <w:spacing w:after="0" w:line="240" w:lineRule="auto"/>
              <w:jc w:val="both"/>
              <w:rPr>
                <w:rFonts w:ascii="Times New Roman" w:hAnsi="Times New Roman" w:cs="Times New Roman"/>
                <w:sz w:val="26"/>
                <w:szCs w:val="26"/>
                <w:lang w:val="sv-SE"/>
              </w:rPr>
            </w:pPr>
            <w:r w:rsidRPr="000419A2">
              <w:rPr>
                <w:rFonts w:ascii="Times New Roman" w:hAnsi="Times New Roman" w:cs="Times New Roman"/>
                <w:sz w:val="26"/>
                <w:szCs w:val="26"/>
                <w:lang w:val="sv-SE"/>
              </w:rPr>
              <w:t>- Trong thời hạn 15 ngày, kể từ ngày nhận được hồ sơ trình của Sở Tư pháp, Ủy ban nhân dân cấp tỉnh xem xét, quyết định cho phép chuyển nhượng</w:t>
            </w:r>
            <w:r w:rsidRPr="000419A2">
              <w:rPr>
                <w:rFonts w:ascii="Times New Roman" w:hAnsi="Times New Roman" w:cs="Times New Roman"/>
                <w:sz w:val="26"/>
                <w:szCs w:val="26"/>
                <w:lang w:val="vi-VN"/>
              </w:rPr>
              <w:t>.</w:t>
            </w:r>
            <w:r w:rsidRPr="000419A2">
              <w:rPr>
                <w:rFonts w:ascii="Times New Roman" w:hAnsi="Times New Roman" w:cs="Times New Roman"/>
                <w:sz w:val="26"/>
                <w:szCs w:val="26"/>
                <w:lang w:val="sv-SE"/>
              </w:rPr>
              <w:t xml:space="preserve"> </w:t>
            </w:r>
          </w:p>
        </w:tc>
        <w:tc>
          <w:tcPr>
            <w:tcW w:w="2691" w:type="dxa"/>
            <w:shd w:val="clear" w:color="auto" w:fill="auto"/>
            <w:vAlign w:val="center"/>
          </w:tcPr>
          <w:p w14:paraId="4C3C2B54" w14:textId="52EAC297"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3B570B89"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15624E54"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xml:space="preserve">- </w:t>
            </w:r>
            <w:r w:rsidRPr="000419A2">
              <w:rPr>
                <w:sz w:val="26"/>
                <w:szCs w:val="26"/>
                <w:lang w:val="sv-SE"/>
              </w:rPr>
              <w:t xml:space="preserve">Nghị định số 08/2020/NĐ-CP; </w:t>
            </w:r>
          </w:p>
          <w:p w14:paraId="7763B1E5"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Thông tư số 05/2020/TT-BTP;</w:t>
            </w:r>
          </w:p>
          <w:p w14:paraId="46ACA609" w14:textId="77777777" w:rsidR="00EB62DB" w:rsidRPr="000419A2" w:rsidRDefault="00EB62DB" w:rsidP="000674D8">
            <w:pPr>
              <w:pStyle w:val="BodyTextIndent2"/>
              <w:spacing w:after="0" w:line="240" w:lineRule="auto"/>
              <w:ind w:left="37"/>
              <w:jc w:val="both"/>
              <w:rPr>
                <w:sz w:val="26"/>
                <w:szCs w:val="26"/>
              </w:rPr>
            </w:pPr>
            <w:r w:rsidRPr="000419A2">
              <w:rPr>
                <w:sz w:val="26"/>
                <w:szCs w:val="26"/>
                <w:lang w:val="vi-VN"/>
              </w:rPr>
              <w:t>- Thông tư số 03/2024/TT-BTP</w:t>
            </w:r>
            <w:r w:rsidRPr="000419A2">
              <w:rPr>
                <w:sz w:val="26"/>
                <w:szCs w:val="26"/>
              </w:rPr>
              <w:t>;</w:t>
            </w:r>
          </w:p>
          <w:p w14:paraId="686A8D3F" w14:textId="77777777" w:rsidR="00EB62DB" w:rsidRPr="000419A2" w:rsidRDefault="00EB62DB" w:rsidP="000674D8">
            <w:pPr>
              <w:pStyle w:val="BodyTextIndent2"/>
              <w:spacing w:after="0" w:line="240" w:lineRule="auto"/>
              <w:ind w:left="37"/>
              <w:jc w:val="both"/>
              <w:rPr>
                <w:i/>
                <w:sz w:val="26"/>
                <w:szCs w:val="26"/>
              </w:rPr>
            </w:pPr>
            <w:r w:rsidRPr="000419A2">
              <w:rPr>
                <w:i/>
                <w:sz w:val="26"/>
                <w:szCs w:val="26"/>
                <w:lang w:val="vi-VN"/>
              </w:rPr>
              <w:t>- Thông tư số 09/2025/TT-BTP</w:t>
            </w:r>
            <w:r w:rsidRPr="000419A2">
              <w:rPr>
                <w:i/>
                <w:sz w:val="26"/>
                <w:szCs w:val="26"/>
              </w:rPr>
              <w:t>;</w:t>
            </w:r>
          </w:p>
          <w:p w14:paraId="5AB98BE4" w14:textId="77777777" w:rsidR="00EB62DB" w:rsidRPr="000419A2" w:rsidRDefault="00EB62DB" w:rsidP="000674D8">
            <w:pPr>
              <w:pStyle w:val="BodyTextIndent2"/>
              <w:spacing w:after="0" w:line="240" w:lineRule="auto"/>
              <w:ind w:left="37"/>
              <w:jc w:val="both"/>
              <w:rPr>
                <w:i/>
                <w:sz w:val="26"/>
                <w:szCs w:val="26"/>
                <w:lang w:val="vi-VN"/>
              </w:rPr>
            </w:pPr>
            <w:r w:rsidRPr="000419A2">
              <w:rPr>
                <w:i/>
                <w:iCs/>
                <w:sz w:val="26"/>
                <w:szCs w:val="26"/>
              </w:rPr>
              <w:t xml:space="preserve">- </w:t>
            </w:r>
            <w:r w:rsidRPr="000419A2">
              <w:rPr>
                <w:i/>
                <w:iCs/>
                <w:sz w:val="26"/>
                <w:szCs w:val="26"/>
                <w:lang w:val="vi-VN"/>
              </w:rPr>
              <w:t xml:space="preserve">Quyết định </w:t>
            </w:r>
            <w:r w:rsidRPr="000419A2">
              <w:rPr>
                <w:i/>
                <w:iCs/>
                <w:sz w:val="26"/>
                <w:szCs w:val="26"/>
              </w:rPr>
              <w:t>số 1836/QĐ-BTP.</w:t>
            </w:r>
          </w:p>
        </w:tc>
      </w:tr>
      <w:tr w:rsidR="00EB62DB" w:rsidRPr="000419A2" w14:paraId="30A7220D" w14:textId="77777777" w:rsidTr="00B126B6">
        <w:trPr>
          <w:trHeight w:val="1318"/>
        </w:trPr>
        <w:tc>
          <w:tcPr>
            <w:tcW w:w="564" w:type="dxa"/>
            <w:shd w:val="clear" w:color="auto" w:fill="auto"/>
            <w:vAlign w:val="center"/>
          </w:tcPr>
          <w:p w14:paraId="657E61FE" w14:textId="77777777" w:rsidR="00EB62DB" w:rsidRPr="000419A2" w:rsidRDefault="00EB62DB" w:rsidP="000674D8">
            <w:pPr>
              <w:spacing w:after="0" w:line="240" w:lineRule="auto"/>
              <w:jc w:val="center"/>
              <w:rPr>
                <w:rFonts w:ascii="Times New Roman" w:hAnsi="Times New Roman" w:cs="Times New Roman"/>
                <w:sz w:val="26"/>
                <w:szCs w:val="26"/>
              </w:rPr>
            </w:pPr>
            <w:r w:rsidRPr="000419A2">
              <w:rPr>
                <w:rFonts w:ascii="Times New Roman" w:hAnsi="Times New Roman" w:cs="Times New Roman"/>
                <w:sz w:val="26"/>
                <w:szCs w:val="26"/>
              </w:rPr>
              <w:t>16</w:t>
            </w:r>
          </w:p>
        </w:tc>
        <w:tc>
          <w:tcPr>
            <w:tcW w:w="2410" w:type="dxa"/>
            <w:shd w:val="clear" w:color="auto" w:fill="auto"/>
            <w:vAlign w:val="center"/>
          </w:tcPr>
          <w:p w14:paraId="4BF0E452"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Thay đổi</w:t>
            </w:r>
            <w:r w:rsidRPr="000419A2">
              <w:rPr>
                <w:rFonts w:ascii="Times New Roman" w:hAnsi="Times New Roman" w:cs="Times New Roman"/>
                <w:sz w:val="26"/>
                <w:szCs w:val="26"/>
              </w:rPr>
              <w:t xml:space="preserve"> nội dung</w:t>
            </w:r>
            <w:r w:rsidRPr="000419A2">
              <w:rPr>
                <w:rFonts w:ascii="Times New Roman" w:hAnsi="Times New Roman" w:cs="Times New Roman"/>
                <w:sz w:val="26"/>
                <w:szCs w:val="26"/>
                <w:lang w:val="vi-VN"/>
              </w:rPr>
              <w:t xml:space="preserve"> đăng ký hoạt động</w:t>
            </w:r>
            <w:r w:rsidRPr="000419A2">
              <w:rPr>
                <w:rFonts w:ascii="Times New Roman" w:hAnsi="Times New Roman" w:cs="Times New Roman"/>
                <w:sz w:val="26"/>
                <w:szCs w:val="26"/>
              </w:rPr>
              <w:t xml:space="preserve"> sau khi chuyển nhượng Văn phòng Thừa phát lại</w:t>
            </w:r>
          </w:p>
          <w:p w14:paraId="4445BDC5" w14:textId="77777777" w:rsidR="00EB62DB" w:rsidRPr="000419A2" w:rsidRDefault="00EB62DB" w:rsidP="000674D8">
            <w:pPr>
              <w:spacing w:after="0" w:line="240" w:lineRule="auto"/>
              <w:jc w:val="both"/>
              <w:rPr>
                <w:rFonts w:ascii="Times New Roman" w:hAnsi="Times New Roman" w:cs="Times New Roman"/>
                <w:sz w:val="26"/>
                <w:szCs w:val="26"/>
              </w:rPr>
            </w:pPr>
          </w:p>
          <w:p w14:paraId="04296E04" w14:textId="446E495F" w:rsidR="00EB62DB" w:rsidRPr="000419A2" w:rsidRDefault="00EB62DB" w:rsidP="00EB62DB">
            <w:pPr>
              <w:spacing w:before="60" w:after="60"/>
              <w:jc w:val="both"/>
              <w:rPr>
                <w:rFonts w:ascii="Times New Roman" w:hAnsi="Times New Roman" w:cs="Times New Roman"/>
                <w:sz w:val="26"/>
                <w:szCs w:val="26"/>
                <w:lang w:val="nl-NL"/>
              </w:rPr>
            </w:pPr>
            <w:r w:rsidRPr="000419A2">
              <w:rPr>
                <w:rFonts w:ascii="Times New Roman" w:hAnsi="Times New Roman" w:cs="Times New Roman"/>
                <w:sz w:val="26"/>
                <w:szCs w:val="26"/>
              </w:rPr>
              <w:t>Mã TTHC:</w:t>
            </w:r>
            <w:r w:rsidRPr="000419A2">
              <w:rPr>
                <w:sz w:val="26"/>
                <w:szCs w:val="26"/>
              </w:rPr>
              <w:t xml:space="preserve"> </w:t>
            </w:r>
            <w:hyperlink r:id="rId24" w:history="1">
              <w:r w:rsidRPr="000419A2">
                <w:rPr>
                  <w:rFonts w:ascii="Times New Roman" w:hAnsi="Times New Roman" w:cs="Times New Roman"/>
                  <w:sz w:val="26"/>
                  <w:szCs w:val="26"/>
                  <w:lang w:val="nl-NL"/>
                </w:rPr>
                <w:t>1.008937</w:t>
              </w:r>
            </w:hyperlink>
          </w:p>
          <w:p w14:paraId="2DCDFD01" w14:textId="428E1059" w:rsidR="00EB62DB" w:rsidRPr="000419A2" w:rsidRDefault="00EB62DB" w:rsidP="000674D8">
            <w:pPr>
              <w:spacing w:after="0" w:line="240" w:lineRule="auto"/>
              <w:jc w:val="both"/>
              <w:rPr>
                <w:rFonts w:ascii="Times New Roman" w:hAnsi="Times New Roman" w:cs="Times New Roman"/>
                <w:sz w:val="26"/>
                <w:szCs w:val="26"/>
              </w:rPr>
            </w:pPr>
          </w:p>
        </w:tc>
        <w:tc>
          <w:tcPr>
            <w:tcW w:w="5243" w:type="dxa"/>
            <w:shd w:val="clear" w:color="auto" w:fill="auto"/>
            <w:vAlign w:val="center"/>
          </w:tcPr>
          <w:p w14:paraId="526FD652" w14:textId="77777777" w:rsidR="00EB62DB" w:rsidRPr="000419A2" w:rsidRDefault="00EB62DB" w:rsidP="000674D8">
            <w:pPr>
              <w:spacing w:after="0" w:line="240" w:lineRule="auto"/>
              <w:jc w:val="both"/>
              <w:rPr>
                <w:rFonts w:ascii="Times New Roman" w:hAnsi="Times New Roman" w:cs="Times New Roman"/>
                <w:sz w:val="26"/>
                <w:szCs w:val="26"/>
              </w:rPr>
            </w:pPr>
            <w:r w:rsidRPr="000419A2">
              <w:rPr>
                <w:rFonts w:ascii="Times New Roman" w:hAnsi="Times New Roman" w:cs="Times New Roman"/>
                <w:sz w:val="26"/>
                <w:szCs w:val="26"/>
                <w:lang w:val="vi-VN"/>
              </w:rPr>
              <w:t>Trong thời hạn 07 ngày làm việc, kể từ ngày nhận đủ hồ sơ hợp lệ</w:t>
            </w:r>
          </w:p>
        </w:tc>
        <w:tc>
          <w:tcPr>
            <w:tcW w:w="2691" w:type="dxa"/>
            <w:shd w:val="clear" w:color="auto" w:fill="auto"/>
            <w:vAlign w:val="center"/>
          </w:tcPr>
          <w:p w14:paraId="277DE228" w14:textId="63DE6BE7" w:rsidR="00EB62DB" w:rsidRPr="000419A2" w:rsidRDefault="0023378A" w:rsidP="000674D8">
            <w:pPr>
              <w:spacing w:after="0" w:line="240" w:lineRule="auto"/>
              <w:jc w:val="both"/>
              <w:rPr>
                <w:rFonts w:ascii="Times New Roman" w:hAnsi="Times New Roman" w:cs="Times New Roman"/>
                <w:sz w:val="26"/>
                <w:szCs w:val="26"/>
                <w:lang w:val="nl-NL"/>
              </w:rPr>
            </w:pPr>
            <w:r w:rsidRPr="000419A2">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2359CE42" w14:textId="77777777" w:rsidR="00EB62DB" w:rsidRPr="000419A2" w:rsidRDefault="00EB62DB" w:rsidP="000674D8">
            <w:pPr>
              <w:spacing w:after="0" w:line="240" w:lineRule="auto"/>
              <w:jc w:val="center"/>
              <w:rPr>
                <w:rFonts w:ascii="Times New Roman" w:hAnsi="Times New Roman" w:cs="Times New Roman"/>
                <w:sz w:val="26"/>
                <w:szCs w:val="26"/>
                <w:lang w:val="nl-NL"/>
              </w:rPr>
            </w:pPr>
            <w:r w:rsidRPr="000419A2">
              <w:rPr>
                <w:rFonts w:ascii="Times New Roman" w:eastAsia="Times New Roman" w:hAnsi="Times New Roman" w:cs="Times New Roman"/>
                <w:sz w:val="26"/>
                <w:szCs w:val="26"/>
                <w:lang w:val="sv-SE"/>
              </w:rPr>
              <w:t>Không</w:t>
            </w:r>
          </w:p>
        </w:tc>
        <w:tc>
          <w:tcPr>
            <w:tcW w:w="3404" w:type="dxa"/>
            <w:shd w:val="clear" w:color="auto" w:fill="auto"/>
            <w:vAlign w:val="center"/>
          </w:tcPr>
          <w:p w14:paraId="474A7685"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xml:space="preserve">- Nghị định số 08/2020/NĐ-CP; </w:t>
            </w:r>
          </w:p>
          <w:p w14:paraId="0EB19D2B" w14:textId="77777777" w:rsidR="00EB62DB" w:rsidRPr="000419A2" w:rsidRDefault="00EB62DB" w:rsidP="000674D8">
            <w:pPr>
              <w:pStyle w:val="BodyTextIndent2"/>
              <w:spacing w:after="0" w:line="240" w:lineRule="auto"/>
              <w:ind w:left="37"/>
              <w:jc w:val="both"/>
              <w:rPr>
                <w:sz w:val="26"/>
                <w:szCs w:val="26"/>
                <w:lang w:val="vi-VN"/>
              </w:rPr>
            </w:pPr>
            <w:r w:rsidRPr="000419A2">
              <w:rPr>
                <w:sz w:val="26"/>
                <w:szCs w:val="26"/>
                <w:lang w:val="vi-VN"/>
              </w:rPr>
              <w:t>- Thông tư số 05/2020/TT-BTP;</w:t>
            </w:r>
          </w:p>
          <w:p w14:paraId="4EE72DB9" w14:textId="77777777" w:rsidR="00EB62DB" w:rsidRPr="000419A2" w:rsidRDefault="00EB62DB" w:rsidP="000674D8">
            <w:pPr>
              <w:pStyle w:val="BodyTextIndent2"/>
              <w:spacing w:after="0" w:line="240" w:lineRule="auto"/>
              <w:ind w:left="37"/>
              <w:jc w:val="both"/>
              <w:rPr>
                <w:sz w:val="26"/>
                <w:szCs w:val="26"/>
              </w:rPr>
            </w:pPr>
            <w:r w:rsidRPr="000419A2">
              <w:rPr>
                <w:sz w:val="26"/>
                <w:szCs w:val="26"/>
                <w:lang w:val="vi-VN"/>
              </w:rPr>
              <w:t>- Thông tư số 03/2024/TT-BTP</w:t>
            </w:r>
            <w:r w:rsidRPr="000419A2">
              <w:rPr>
                <w:sz w:val="26"/>
                <w:szCs w:val="26"/>
              </w:rPr>
              <w:t>;</w:t>
            </w:r>
          </w:p>
          <w:p w14:paraId="15D1E767" w14:textId="77777777" w:rsidR="00EB62DB" w:rsidRPr="000419A2" w:rsidRDefault="00EB62DB" w:rsidP="000674D8">
            <w:pPr>
              <w:pStyle w:val="BodyTextIndent2"/>
              <w:spacing w:after="0" w:line="240" w:lineRule="auto"/>
              <w:ind w:left="37"/>
              <w:jc w:val="both"/>
              <w:rPr>
                <w:sz w:val="26"/>
                <w:szCs w:val="26"/>
                <w:lang w:val="nl-NL"/>
              </w:rPr>
            </w:pPr>
            <w:r w:rsidRPr="000419A2">
              <w:rPr>
                <w:i/>
                <w:iCs/>
                <w:sz w:val="26"/>
                <w:szCs w:val="26"/>
              </w:rPr>
              <w:t xml:space="preserve">- </w:t>
            </w:r>
            <w:r w:rsidRPr="000419A2">
              <w:rPr>
                <w:i/>
                <w:iCs/>
                <w:sz w:val="26"/>
                <w:szCs w:val="26"/>
                <w:lang w:val="vi-VN"/>
              </w:rPr>
              <w:t xml:space="preserve">Quyết định </w:t>
            </w:r>
            <w:r w:rsidRPr="000419A2">
              <w:rPr>
                <w:i/>
                <w:iCs/>
                <w:sz w:val="26"/>
                <w:szCs w:val="26"/>
              </w:rPr>
              <w:t>số 1836/QĐ-BTP.</w:t>
            </w:r>
          </w:p>
        </w:tc>
      </w:tr>
      <w:tr w:rsidR="001050FC" w:rsidRPr="00902A42" w14:paraId="5B2F1875" w14:textId="77777777" w:rsidTr="001050FC">
        <w:trPr>
          <w:trHeight w:val="614"/>
        </w:trPr>
        <w:tc>
          <w:tcPr>
            <w:tcW w:w="15446" w:type="dxa"/>
            <w:gridSpan w:val="6"/>
            <w:shd w:val="clear" w:color="auto" w:fill="auto"/>
            <w:vAlign w:val="center"/>
          </w:tcPr>
          <w:p w14:paraId="7C8D7E31" w14:textId="5411763B" w:rsidR="001050FC" w:rsidRPr="0023378A" w:rsidRDefault="001050FC" w:rsidP="001050FC">
            <w:pPr>
              <w:pStyle w:val="BodyTextIndent2"/>
              <w:spacing w:after="0" w:line="240" w:lineRule="auto"/>
              <w:ind w:left="37"/>
              <w:rPr>
                <w:b/>
                <w:sz w:val="26"/>
                <w:szCs w:val="26"/>
              </w:rPr>
            </w:pPr>
            <w:r w:rsidRPr="0023378A">
              <w:rPr>
                <w:b/>
                <w:sz w:val="26"/>
                <w:szCs w:val="26"/>
              </w:rPr>
              <w:t>THỦ TỤC HÀNH CHÍNH CẤP XÃ (01)</w:t>
            </w:r>
          </w:p>
        </w:tc>
      </w:tr>
      <w:tr w:rsidR="001050FC" w:rsidRPr="00902A42" w14:paraId="67F72B65" w14:textId="77777777" w:rsidTr="00093A16">
        <w:trPr>
          <w:trHeight w:val="1318"/>
        </w:trPr>
        <w:tc>
          <w:tcPr>
            <w:tcW w:w="564" w:type="dxa"/>
            <w:shd w:val="clear" w:color="auto" w:fill="auto"/>
            <w:vAlign w:val="center"/>
          </w:tcPr>
          <w:p w14:paraId="511F9634" w14:textId="0BEC39A4" w:rsidR="001050FC" w:rsidRDefault="001050FC" w:rsidP="001050FC">
            <w:pPr>
              <w:spacing w:after="0" w:line="240" w:lineRule="auto"/>
              <w:jc w:val="center"/>
              <w:rPr>
                <w:rFonts w:ascii="Times New Roman" w:hAnsi="Times New Roman" w:cs="Times New Roman"/>
                <w:sz w:val="24"/>
                <w:szCs w:val="24"/>
              </w:rPr>
            </w:pPr>
            <w:r w:rsidRPr="00554A17">
              <w:rPr>
                <w:rFonts w:ascii="Times New Roman" w:hAnsi="Times New Roman" w:cs="Times New Roman"/>
                <w:sz w:val="26"/>
                <w:szCs w:val="26"/>
              </w:rPr>
              <w:t>1</w:t>
            </w:r>
          </w:p>
        </w:tc>
        <w:tc>
          <w:tcPr>
            <w:tcW w:w="2410" w:type="dxa"/>
            <w:shd w:val="clear" w:color="auto" w:fill="auto"/>
            <w:vAlign w:val="center"/>
          </w:tcPr>
          <w:p w14:paraId="006BFD2F" w14:textId="77777777" w:rsidR="001050FC" w:rsidRPr="00554A17" w:rsidRDefault="001050FC" w:rsidP="001050FC">
            <w:pPr>
              <w:spacing w:after="0" w:line="240" w:lineRule="auto"/>
              <w:jc w:val="both"/>
              <w:rPr>
                <w:rFonts w:ascii="Times New Roman" w:hAnsi="Times New Roman" w:cs="Times New Roman"/>
                <w:sz w:val="26"/>
                <w:szCs w:val="26"/>
                <w:lang w:val="nl-NL"/>
              </w:rPr>
            </w:pPr>
            <w:r w:rsidRPr="00554A17">
              <w:rPr>
                <w:rFonts w:ascii="Times New Roman" w:hAnsi="Times New Roman" w:cs="Times New Roman"/>
                <w:sz w:val="26"/>
                <w:szCs w:val="26"/>
                <w:lang w:val="nl-NL"/>
              </w:rPr>
              <w:t>Thủ tục thực hiện hỗ trợ khi hòa giải viên gặp tai nạn hoặc rủi ro ảnh hưởng đến sức khỏe, tính mạng trong khi thực hiện hoạt động hòa giải</w:t>
            </w:r>
          </w:p>
          <w:p w14:paraId="49DC94D1" w14:textId="77777777" w:rsidR="001050FC" w:rsidRPr="00554A17" w:rsidRDefault="001050FC" w:rsidP="001050FC">
            <w:pPr>
              <w:spacing w:after="0" w:line="240" w:lineRule="auto"/>
              <w:jc w:val="both"/>
              <w:rPr>
                <w:rFonts w:ascii="Times New Roman" w:hAnsi="Times New Roman" w:cs="Times New Roman"/>
                <w:sz w:val="26"/>
                <w:szCs w:val="26"/>
                <w:lang w:val="nl-NL"/>
              </w:rPr>
            </w:pPr>
          </w:p>
          <w:p w14:paraId="43D224D4" w14:textId="2E45FE3B" w:rsidR="001050FC" w:rsidRPr="008E76DD" w:rsidRDefault="001050FC" w:rsidP="001050FC">
            <w:pPr>
              <w:spacing w:after="0" w:line="240" w:lineRule="auto"/>
              <w:jc w:val="both"/>
              <w:rPr>
                <w:rFonts w:ascii="Times New Roman" w:hAnsi="Times New Roman" w:cs="Times New Roman"/>
                <w:sz w:val="24"/>
                <w:szCs w:val="24"/>
                <w:lang w:val="vi-VN"/>
              </w:rPr>
            </w:pPr>
            <w:r w:rsidRPr="00554A17">
              <w:rPr>
                <w:rFonts w:ascii="Times New Roman" w:hAnsi="Times New Roman" w:cs="Times New Roman"/>
                <w:spacing w:val="-4"/>
                <w:sz w:val="26"/>
                <w:szCs w:val="26"/>
                <w:lang w:val="nl-NL"/>
              </w:rPr>
              <w:t>Mã TTHC:</w:t>
            </w:r>
            <w:bookmarkStart w:id="0" w:name="_Hlk201578968"/>
            <w:r w:rsidRPr="00554A17">
              <w:rPr>
                <w:rFonts w:ascii="Times New Roman" w:hAnsi="Times New Roman" w:cs="Times New Roman"/>
                <w:spacing w:val="-4"/>
                <w:sz w:val="26"/>
                <w:szCs w:val="26"/>
              </w:rPr>
              <w:t xml:space="preserve"> 2.000424</w:t>
            </w:r>
            <w:bookmarkEnd w:id="0"/>
          </w:p>
        </w:tc>
        <w:tc>
          <w:tcPr>
            <w:tcW w:w="5243" w:type="dxa"/>
            <w:shd w:val="clear" w:color="auto" w:fill="auto"/>
            <w:vAlign w:val="center"/>
          </w:tcPr>
          <w:p w14:paraId="4E36D661" w14:textId="77777777" w:rsidR="001050FC" w:rsidRPr="0023378A" w:rsidRDefault="001050FC" w:rsidP="001050FC">
            <w:pPr>
              <w:widowControl w:val="0"/>
              <w:spacing w:before="120" w:after="120" w:line="340" w:lineRule="exact"/>
              <w:jc w:val="both"/>
              <w:rPr>
                <w:rFonts w:ascii="Times New Roman" w:eastAsia="Times New Roman" w:hAnsi="Times New Roman" w:cs="Times New Roman"/>
                <w:sz w:val="26"/>
                <w:szCs w:val="26"/>
                <w:lang w:val="vi-VN"/>
              </w:rPr>
            </w:pPr>
            <w:r w:rsidRPr="0023378A">
              <w:rPr>
                <w:rFonts w:ascii="Times New Roman" w:eastAsia="Times New Roman" w:hAnsi="Times New Roman" w:cs="Times New Roman"/>
                <w:sz w:val="26"/>
                <w:szCs w:val="26"/>
                <w:lang w:val="vi-VN" w:eastAsia="vi-VN"/>
              </w:rPr>
              <w:lastRenderedPageBreak/>
              <w:t xml:space="preserve">Trong thời hạn </w:t>
            </w:r>
            <w:r w:rsidRPr="0023378A">
              <w:rPr>
                <w:rFonts w:ascii="Times New Roman" w:eastAsia="Times New Roman" w:hAnsi="Times New Roman" w:cs="Times New Roman"/>
                <w:sz w:val="26"/>
                <w:szCs w:val="26"/>
                <w:lang w:eastAsia="vi-VN"/>
              </w:rPr>
              <w:t>07</w:t>
            </w:r>
            <w:r w:rsidRPr="0023378A">
              <w:rPr>
                <w:rFonts w:ascii="Times New Roman" w:eastAsia="Times New Roman" w:hAnsi="Times New Roman" w:cs="Times New Roman"/>
                <w:sz w:val="26"/>
                <w:szCs w:val="26"/>
                <w:lang w:val="vi-VN" w:eastAsia="vi-VN"/>
              </w:rPr>
              <w:t xml:space="preserve"> ngày</w:t>
            </w:r>
            <w:r w:rsidRPr="0023378A">
              <w:rPr>
                <w:rFonts w:ascii="Times New Roman" w:eastAsia="Times New Roman" w:hAnsi="Times New Roman" w:cs="Times New Roman"/>
                <w:sz w:val="26"/>
                <w:szCs w:val="26"/>
                <w:lang w:eastAsia="vi-VN"/>
              </w:rPr>
              <w:t xml:space="preserve"> làm việc</w:t>
            </w:r>
            <w:r w:rsidRPr="0023378A">
              <w:rPr>
                <w:rFonts w:ascii="Times New Roman" w:eastAsia="Times New Roman" w:hAnsi="Times New Roman" w:cs="Times New Roman"/>
                <w:sz w:val="26"/>
                <w:szCs w:val="26"/>
                <w:lang w:val="vi-VN" w:eastAsia="vi-VN"/>
              </w:rPr>
              <w:t xml:space="preserve"> kể từ ngày nhận đủ hồ sơ hợp lệ</w:t>
            </w:r>
          </w:p>
          <w:p w14:paraId="6FDBADFB" w14:textId="77777777" w:rsidR="001050FC" w:rsidRPr="0023378A" w:rsidRDefault="001050FC" w:rsidP="001050FC">
            <w:pPr>
              <w:spacing w:after="0" w:line="240" w:lineRule="auto"/>
              <w:jc w:val="both"/>
              <w:rPr>
                <w:rFonts w:ascii="Times New Roman" w:hAnsi="Times New Roman" w:cs="Times New Roman"/>
                <w:sz w:val="26"/>
                <w:szCs w:val="26"/>
                <w:lang w:val="vi-VN"/>
              </w:rPr>
            </w:pPr>
          </w:p>
        </w:tc>
        <w:tc>
          <w:tcPr>
            <w:tcW w:w="2691" w:type="dxa"/>
            <w:shd w:val="clear" w:color="auto" w:fill="auto"/>
            <w:vAlign w:val="center"/>
          </w:tcPr>
          <w:p w14:paraId="59AE75A3" w14:textId="28CB22E1" w:rsidR="001050FC" w:rsidRPr="0023378A" w:rsidRDefault="001050FC" w:rsidP="001050FC">
            <w:pPr>
              <w:spacing w:after="0" w:line="240" w:lineRule="auto"/>
              <w:jc w:val="both"/>
              <w:rPr>
                <w:rFonts w:ascii="Times New Roman" w:hAnsi="Times New Roman" w:cs="Times New Roman"/>
                <w:sz w:val="26"/>
                <w:szCs w:val="26"/>
                <w:lang w:val="nl-NL"/>
              </w:rPr>
            </w:pPr>
            <w:r w:rsidRPr="0023378A">
              <w:rPr>
                <w:rFonts w:ascii="Times New Roman" w:hAnsi="Times New Roman" w:cs="Times New Roman"/>
                <w:sz w:val="26"/>
                <w:szCs w:val="26"/>
                <w:lang w:val="nl-NL"/>
              </w:rPr>
              <w:t>Trung tâm phục vụ Hành chính công cấp xã</w:t>
            </w:r>
          </w:p>
        </w:tc>
        <w:tc>
          <w:tcPr>
            <w:tcW w:w="1134" w:type="dxa"/>
            <w:shd w:val="clear" w:color="auto" w:fill="auto"/>
            <w:vAlign w:val="center"/>
          </w:tcPr>
          <w:p w14:paraId="14E3C702" w14:textId="1405CAD6" w:rsidR="001050FC" w:rsidRPr="0023378A" w:rsidRDefault="001050FC" w:rsidP="001050FC">
            <w:pPr>
              <w:spacing w:after="0" w:line="240" w:lineRule="auto"/>
              <w:jc w:val="center"/>
              <w:rPr>
                <w:rFonts w:ascii="Times New Roman" w:eastAsia="Times New Roman" w:hAnsi="Times New Roman" w:cs="Times New Roman"/>
                <w:sz w:val="26"/>
                <w:szCs w:val="26"/>
                <w:lang w:val="sv-SE"/>
              </w:rPr>
            </w:pPr>
            <w:r w:rsidRPr="0023378A">
              <w:rPr>
                <w:rFonts w:ascii="Times New Roman" w:eastAsia="Times New Roman" w:hAnsi="Times New Roman" w:cs="Times New Roman"/>
                <w:sz w:val="26"/>
                <w:szCs w:val="26"/>
                <w:lang w:val="vi-VN" w:eastAsia="vi-VN"/>
              </w:rPr>
              <w:t>Không</w:t>
            </w:r>
          </w:p>
        </w:tc>
        <w:tc>
          <w:tcPr>
            <w:tcW w:w="3404" w:type="dxa"/>
            <w:shd w:val="clear" w:color="auto" w:fill="auto"/>
          </w:tcPr>
          <w:p w14:paraId="3D4336F4" w14:textId="77777777" w:rsidR="001050FC" w:rsidRPr="0023378A" w:rsidRDefault="001050FC" w:rsidP="001050FC">
            <w:pPr>
              <w:spacing w:after="0" w:line="240" w:lineRule="auto"/>
              <w:jc w:val="both"/>
              <w:rPr>
                <w:rFonts w:ascii="Times New Roman" w:hAnsi="Times New Roman" w:cs="Times New Roman"/>
                <w:sz w:val="26"/>
                <w:szCs w:val="26"/>
              </w:rPr>
            </w:pPr>
            <w:r w:rsidRPr="0023378A">
              <w:rPr>
                <w:rFonts w:ascii="Times New Roman" w:hAnsi="Times New Roman" w:cs="Times New Roman"/>
                <w:sz w:val="26"/>
                <w:szCs w:val="26"/>
              </w:rPr>
              <w:t>- Luật Hòa giải ở cơ sở năm 2013;</w:t>
            </w:r>
          </w:p>
          <w:p w14:paraId="56A005DB" w14:textId="77777777" w:rsidR="001050FC" w:rsidRPr="0023378A" w:rsidRDefault="001050FC" w:rsidP="001050FC">
            <w:pPr>
              <w:tabs>
                <w:tab w:val="left" w:pos="176"/>
                <w:tab w:val="left" w:pos="318"/>
              </w:tabs>
              <w:spacing w:after="0" w:line="240" w:lineRule="auto"/>
              <w:jc w:val="both"/>
              <w:rPr>
                <w:rFonts w:ascii="Times New Roman" w:hAnsi="Times New Roman" w:cs="Times New Roman"/>
                <w:spacing w:val="-4"/>
                <w:sz w:val="26"/>
                <w:szCs w:val="26"/>
                <w:lang w:val="vi-VN"/>
              </w:rPr>
            </w:pPr>
            <w:r w:rsidRPr="0023378A">
              <w:rPr>
                <w:rFonts w:ascii="Times New Roman" w:hAnsi="Times New Roman" w:cs="Times New Roman"/>
                <w:spacing w:val="-4"/>
                <w:sz w:val="26"/>
                <w:szCs w:val="26"/>
                <w:lang w:val="vi-VN"/>
              </w:rPr>
              <w:t xml:space="preserve">- Nghị định số </w:t>
            </w:r>
            <w:r w:rsidRPr="0023378A">
              <w:rPr>
                <w:rFonts w:ascii="Times New Roman" w:hAnsi="Times New Roman" w:cs="Times New Roman"/>
                <w:spacing w:val="-4"/>
                <w:sz w:val="26"/>
                <w:szCs w:val="26"/>
              </w:rPr>
              <w:t>15</w:t>
            </w:r>
            <w:r w:rsidRPr="0023378A">
              <w:rPr>
                <w:rFonts w:ascii="Times New Roman" w:hAnsi="Times New Roman" w:cs="Times New Roman"/>
                <w:spacing w:val="-4"/>
                <w:sz w:val="26"/>
                <w:szCs w:val="26"/>
                <w:lang w:val="vi-VN"/>
              </w:rPr>
              <w:t xml:space="preserve">/2014/NĐ-CP ngày </w:t>
            </w:r>
            <w:r w:rsidRPr="0023378A">
              <w:rPr>
                <w:rFonts w:ascii="Times New Roman" w:hAnsi="Times New Roman" w:cs="Times New Roman"/>
                <w:spacing w:val="-4"/>
                <w:sz w:val="26"/>
                <w:szCs w:val="26"/>
              </w:rPr>
              <w:t>27/02/2014</w:t>
            </w:r>
            <w:r w:rsidRPr="0023378A">
              <w:rPr>
                <w:rFonts w:ascii="Times New Roman" w:hAnsi="Times New Roman" w:cs="Times New Roman"/>
                <w:spacing w:val="-4"/>
                <w:sz w:val="26"/>
                <w:szCs w:val="26"/>
                <w:lang w:val="vi-VN"/>
              </w:rPr>
              <w:t xml:space="preserve"> của Chính phủ </w:t>
            </w:r>
            <w:r w:rsidRPr="0023378A">
              <w:rPr>
                <w:rFonts w:ascii="Times New Roman" w:hAnsi="Times New Roman" w:cs="Times New Roman"/>
                <w:spacing w:val="-4"/>
                <w:sz w:val="26"/>
                <w:szCs w:val="26"/>
              </w:rPr>
              <w:t>quy định chi tiết một số điều và biện pháp thi hành Luật Hòa giải ở cơ sở</w:t>
            </w:r>
            <w:r w:rsidRPr="0023378A">
              <w:rPr>
                <w:rFonts w:ascii="Times New Roman" w:hAnsi="Times New Roman" w:cs="Times New Roman"/>
                <w:spacing w:val="-4"/>
                <w:sz w:val="26"/>
                <w:szCs w:val="26"/>
                <w:lang w:val="vi-VN"/>
              </w:rPr>
              <w:t>;</w:t>
            </w:r>
          </w:p>
          <w:p w14:paraId="540D8CE2" w14:textId="77777777" w:rsidR="001050FC" w:rsidRPr="0023378A" w:rsidRDefault="001050FC" w:rsidP="001050FC">
            <w:pPr>
              <w:spacing w:after="0" w:line="240" w:lineRule="auto"/>
              <w:jc w:val="both"/>
              <w:rPr>
                <w:rFonts w:ascii="Times New Roman" w:hAnsi="Times New Roman" w:cs="Times New Roman"/>
                <w:spacing w:val="-4"/>
                <w:sz w:val="26"/>
                <w:szCs w:val="26"/>
                <w:lang w:val="vi-VN"/>
              </w:rPr>
            </w:pPr>
            <w:r w:rsidRPr="0023378A">
              <w:rPr>
                <w:rFonts w:ascii="Times New Roman" w:hAnsi="Times New Roman" w:cs="Times New Roman"/>
                <w:spacing w:val="-4"/>
                <w:sz w:val="26"/>
                <w:szCs w:val="26"/>
                <w:lang w:val="vi-VN"/>
              </w:rPr>
              <w:lastRenderedPageBreak/>
              <w:t xml:space="preserve">- Nghị định </w:t>
            </w:r>
            <w:r w:rsidRPr="0023378A">
              <w:rPr>
                <w:rFonts w:ascii="Times New Roman" w:hAnsi="Times New Roman" w:cs="Times New Roman"/>
                <w:spacing w:val="-4"/>
                <w:sz w:val="26"/>
                <w:szCs w:val="26"/>
              </w:rPr>
              <w:t xml:space="preserve">số </w:t>
            </w:r>
            <w:r w:rsidRPr="0023378A">
              <w:rPr>
                <w:rFonts w:ascii="Times New Roman" w:hAnsi="Times New Roman" w:cs="Times New Roman"/>
                <w:spacing w:val="-4"/>
                <w:sz w:val="26"/>
                <w:szCs w:val="26"/>
                <w:lang w:val="vi-VN"/>
              </w:rPr>
              <w:t>12</w:t>
            </w:r>
            <w:r w:rsidRPr="0023378A">
              <w:rPr>
                <w:rFonts w:ascii="Times New Roman" w:hAnsi="Times New Roman" w:cs="Times New Roman"/>
                <w:spacing w:val="-4"/>
                <w:sz w:val="26"/>
                <w:szCs w:val="26"/>
              </w:rPr>
              <w:t>0</w:t>
            </w:r>
            <w:r w:rsidRPr="0023378A">
              <w:rPr>
                <w:rFonts w:ascii="Times New Roman" w:hAnsi="Times New Roman" w:cs="Times New Roman"/>
                <w:spacing w:val="-4"/>
                <w:sz w:val="26"/>
                <w:szCs w:val="26"/>
                <w:lang w:val="vi-VN"/>
              </w:rPr>
              <w:t xml:space="preserve">/2025/NĐ-CP ngày 11/6/2025 của Chính phủ quy định về phân </w:t>
            </w:r>
            <w:r w:rsidRPr="0023378A">
              <w:rPr>
                <w:rFonts w:ascii="Times New Roman" w:hAnsi="Times New Roman" w:cs="Times New Roman"/>
                <w:spacing w:val="-4"/>
                <w:sz w:val="26"/>
                <w:szCs w:val="26"/>
              </w:rPr>
              <w:t>định thẩm quyền của chính quyền địa phương 02 cấp</w:t>
            </w:r>
            <w:r w:rsidRPr="0023378A">
              <w:rPr>
                <w:rFonts w:ascii="Times New Roman" w:hAnsi="Times New Roman" w:cs="Times New Roman"/>
                <w:spacing w:val="-4"/>
                <w:sz w:val="26"/>
                <w:szCs w:val="26"/>
                <w:lang w:val="vi-VN"/>
              </w:rPr>
              <w:t xml:space="preserve"> trong lĩnh vực quản lý nhà nước của Bộ Tư pháp;</w:t>
            </w:r>
          </w:p>
          <w:p w14:paraId="26E28A47" w14:textId="77777777" w:rsidR="001050FC" w:rsidRPr="0023378A" w:rsidRDefault="001050FC" w:rsidP="001050FC">
            <w:pPr>
              <w:spacing w:after="0" w:line="240" w:lineRule="auto"/>
              <w:jc w:val="both"/>
              <w:rPr>
                <w:rFonts w:ascii="Times New Roman" w:hAnsi="Times New Roman" w:cs="Times New Roman"/>
                <w:spacing w:val="-4"/>
                <w:sz w:val="26"/>
                <w:szCs w:val="26"/>
                <w:lang w:val="vi-VN"/>
              </w:rPr>
            </w:pPr>
            <w:r w:rsidRPr="0023378A">
              <w:rPr>
                <w:rFonts w:ascii="Times New Roman" w:hAnsi="Times New Roman" w:cs="Times New Roman"/>
                <w:spacing w:val="-4"/>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w:t>
            </w:r>
          </w:p>
          <w:p w14:paraId="01565493" w14:textId="5BDF86E7" w:rsidR="001050FC" w:rsidRPr="0023378A" w:rsidRDefault="001050FC" w:rsidP="001050FC">
            <w:pPr>
              <w:pStyle w:val="BodyTextIndent2"/>
              <w:spacing w:after="0" w:line="240" w:lineRule="auto"/>
              <w:ind w:left="37"/>
              <w:jc w:val="both"/>
              <w:rPr>
                <w:sz w:val="26"/>
                <w:szCs w:val="26"/>
                <w:lang w:val="vi-VN"/>
              </w:rPr>
            </w:pPr>
            <w:r w:rsidRPr="0023378A">
              <w:rPr>
                <w:spacing w:val="-4"/>
                <w:sz w:val="26"/>
                <w:szCs w:val="26"/>
              </w:rPr>
              <w:t>- Quyết định số 1845/QĐ-BTP ngày 23 tháng 6 năm 2025 của Bộ trưởng Bộ Tư pháp về việc công bố thủ tục hành chính được sửa đổi, bổ sung trong lĩnh vực hòa giải ở cơ sở thuộc phạm vi chức năng quản lý của Bộ Tư pháp.</w:t>
            </w:r>
          </w:p>
        </w:tc>
      </w:tr>
    </w:tbl>
    <w:p w14:paraId="7EBD5C4D" w14:textId="2C287BC2" w:rsidR="00542741" w:rsidRDefault="00542741" w:rsidP="00C9190D">
      <w:pPr>
        <w:spacing w:before="120" w:after="120" w:line="240" w:lineRule="auto"/>
        <w:rPr>
          <w:rFonts w:ascii="Times New Roman" w:hAnsi="Times New Roman" w:cs="Times New Roman"/>
          <w:b/>
          <w:sz w:val="26"/>
          <w:szCs w:val="26"/>
        </w:rPr>
      </w:pPr>
    </w:p>
    <w:p w14:paraId="7E592C3D" w14:textId="77777777" w:rsidR="00932691" w:rsidRDefault="00932691" w:rsidP="00925963">
      <w:pPr>
        <w:spacing w:before="120" w:after="120" w:line="240" w:lineRule="auto"/>
        <w:ind w:firstLine="709"/>
        <w:rPr>
          <w:rFonts w:ascii="Times New Roman" w:hAnsi="Times New Roman" w:cs="Times New Roman"/>
          <w:b/>
          <w:sz w:val="26"/>
          <w:szCs w:val="26"/>
        </w:rPr>
      </w:pPr>
    </w:p>
    <w:p w14:paraId="6DB84193" w14:textId="77777777" w:rsidR="00932691" w:rsidRDefault="00932691" w:rsidP="00925963">
      <w:pPr>
        <w:spacing w:before="120" w:after="120" w:line="240" w:lineRule="auto"/>
        <w:ind w:firstLine="709"/>
        <w:rPr>
          <w:rFonts w:ascii="Times New Roman" w:hAnsi="Times New Roman" w:cs="Times New Roman"/>
          <w:b/>
          <w:sz w:val="26"/>
          <w:szCs w:val="26"/>
        </w:rPr>
      </w:pPr>
    </w:p>
    <w:p w14:paraId="3EDDD992" w14:textId="6EDEA04B" w:rsidR="00925963" w:rsidRPr="00F411B9" w:rsidRDefault="00531598" w:rsidP="00925963">
      <w:pPr>
        <w:spacing w:before="120" w:after="120" w:line="240" w:lineRule="auto"/>
        <w:ind w:firstLine="709"/>
        <w:rPr>
          <w:rFonts w:ascii="Times New Roman" w:hAnsi="Times New Roman" w:cs="Times New Roman"/>
          <w:b/>
          <w:sz w:val="26"/>
          <w:szCs w:val="26"/>
        </w:rPr>
      </w:pPr>
      <w:r>
        <w:rPr>
          <w:rFonts w:ascii="Times New Roman" w:hAnsi="Times New Roman" w:cs="Times New Roman"/>
          <w:b/>
          <w:sz w:val="26"/>
          <w:szCs w:val="26"/>
        </w:rPr>
        <w:lastRenderedPageBreak/>
        <w:t>C</w:t>
      </w:r>
      <w:r w:rsidR="00925963" w:rsidRPr="00F411B9">
        <w:rPr>
          <w:rFonts w:ascii="Times New Roman" w:hAnsi="Times New Roman" w:cs="Times New Roman"/>
          <w:b/>
          <w:sz w:val="26"/>
          <w:szCs w:val="26"/>
        </w:rPr>
        <w:t>. QUY TRÌNH NỘI BỘ GIẢI QUYẾT THỦ TỤC HÀNH CHÍNH</w:t>
      </w:r>
    </w:p>
    <w:p w14:paraId="5424D71B" w14:textId="77777777" w:rsidR="00925963" w:rsidRPr="00F411B9" w:rsidRDefault="00925963" w:rsidP="00925963">
      <w:pPr>
        <w:spacing w:before="120" w:after="120" w:line="240" w:lineRule="auto"/>
        <w:ind w:firstLine="709"/>
        <w:jc w:val="both"/>
        <w:rPr>
          <w:rFonts w:ascii="Times New Roman" w:hAnsi="Times New Roman" w:cs="Times New Roman"/>
          <w:b/>
          <w:sz w:val="26"/>
          <w:szCs w:val="26"/>
        </w:rPr>
      </w:pPr>
      <w:r w:rsidRPr="00F411B9">
        <w:rPr>
          <w:rFonts w:ascii="Times New Roman" w:hAnsi="Times New Roman" w:cs="Times New Roman"/>
          <w:b/>
          <w:sz w:val="26"/>
          <w:szCs w:val="26"/>
        </w:rPr>
        <w:t xml:space="preserve">1. Tên thủ tục: </w:t>
      </w:r>
      <w:r w:rsidRPr="00F411B9">
        <w:rPr>
          <w:rFonts w:ascii="Times New Roman" w:hAnsi="Times New Roman"/>
          <w:sz w:val="26"/>
          <w:szCs w:val="26"/>
          <w:lang w:val="nl-NL"/>
        </w:rPr>
        <w:t>Cấp Chứng chỉ hành nghề đấu giá</w:t>
      </w:r>
      <w:r w:rsidRPr="00F411B9">
        <w:rPr>
          <w:rFonts w:ascii="Times New Roman" w:hAnsi="Times New Roman" w:cs="Times New Roman"/>
          <w:b/>
          <w:sz w:val="26"/>
          <w:szCs w:val="26"/>
        </w:rPr>
        <w:t xml:space="preserve"> </w:t>
      </w:r>
    </w:p>
    <w:p w14:paraId="2C47EB57" w14:textId="5D7DC267" w:rsidR="00925963" w:rsidRPr="00F411B9" w:rsidRDefault="00925963" w:rsidP="00925963">
      <w:pPr>
        <w:spacing w:before="120" w:after="120" w:line="240" w:lineRule="auto"/>
        <w:ind w:firstLine="720"/>
        <w:jc w:val="both"/>
        <w:rPr>
          <w:rFonts w:ascii="Times New Roman" w:hAnsi="Times New Roman" w:cs="Times New Roman"/>
          <w:b/>
          <w:bCs/>
          <w:sz w:val="26"/>
          <w:szCs w:val="26"/>
          <w:bdr w:val="none" w:sz="0" w:space="0" w:color="auto" w:frame="1"/>
          <w:shd w:val="clear" w:color="auto" w:fill="FFFFFF"/>
        </w:rPr>
      </w:pPr>
      <w:r w:rsidRPr="00F411B9">
        <w:rPr>
          <w:rFonts w:ascii="Times New Roman" w:hAnsi="Times New Roman" w:cs="Times New Roman"/>
          <w:b/>
          <w:bCs/>
          <w:sz w:val="26"/>
          <w:szCs w:val="26"/>
          <w:bdr w:val="none" w:sz="0" w:space="0" w:color="auto" w:frame="1"/>
          <w:shd w:val="clear" w:color="auto" w:fill="FFFFFF"/>
        </w:rPr>
        <w:t xml:space="preserve">- Mã TTHC: </w:t>
      </w:r>
      <w:r w:rsidRPr="00F411B9">
        <w:rPr>
          <w:rFonts w:ascii="Times New Roman" w:hAnsi="Times New Roman"/>
          <w:sz w:val="26"/>
          <w:szCs w:val="26"/>
          <w:lang w:val="nl-NL"/>
        </w:rPr>
        <w:t>1.003915</w:t>
      </w:r>
    </w:p>
    <w:p w14:paraId="199E1307" w14:textId="77777777" w:rsidR="00925963" w:rsidRPr="00F411B9" w:rsidRDefault="00925963" w:rsidP="00925963">
      <w:pPr>
        <w:widowControl w:val="0"/>
        <w:spacing w:before="120" w:after="120" w:line="240" w:lineRule="auto"/>
        <w:ind w:firstLine="720"/>
        <w:jc w:val="both"/>
        <w:rPr>
          <w:rFonts w:ascii="Times New Roman" w:eastAsia="Times New Roman" w:hAnsi="Times New Roman" w:cs="Times New Roman"/>
          <w:sz w:val="26"/>
          <w:szCs w:val="26"/>
          <w:lang w:eastAsia="vi-VN"/>
        </w:rPr>
      </w:pPr>
      <w:r w:rsidRPr="00F411B9">
        <w:rPr>
          <w:rFonts w:ascii="Times New Roman" w:hAnsi="Times New Roman" w:cs="Times New Roman"/>
          <w:b/>
          <w:sz w:val="26"/>
          <w:szCs w:val="26"/>
        </w:rPr>
        <w:t>- Tổng thời gian thực hiện</w:t>
      </w:r>
      <w:r w:rsidRPr="00F411B9">
        <w:rPr>
          <w:rFonts w:ascii="Times New Roman" w:hAnsi="Times New Roman" w:cs="Times New Roman"/>
          <w:b/>
          <w:sz w:val="26"/>
          <w:szCs w:val="26"/>
          <w:lang w:val="nb-NO"/>
        </w:rPr>
        <w:t xml:space="preserve">: </w:t>
      </w:r>
      <w:r w:rsidRPr="00F411B9">
        <w:rPr>
          <w:rFonts w:ascii="Times New Roman" w:eastAsia="Times New Roman" w:hAnsi="Times New Roman" w:cs="Times New Roman"/>
          <w:sz w:val="26"/>
          <w:szCs w:val="26"/>
          <w:lang w:val="vi-VN" w:eastAsia="vi-VN"/>
        </w:rPr>
        <w:t>Trong</w:t>
      </w:r>
      <w:r w:rsidRPr="00F411B9">
        <w:rPr>
          <w:rFonts w:ascii="Times New Roman" w:eastAsia="Times New Roman" w:hAnsi="Times New Roman" w:cs="Times New Roman"/>
          <w:sz w:val="26"/>
          <w:szCs w:val="26"/>
          <w:lang w:eastAsia="vi-VN"/>
        </w:rPr>
        <w:t xml:space="preserve"> thời hạn 10</w:t>
      </w:r>
      <w:r w:rsidRPr="00F411B9">
        <w:rPr>
          <w:rFonts w:ascii="Times New Roman" w:eastAsia="Times New Roman" w:hAnsi="Times New Roman" w:cs="Times New Roman"/>
          <w:sz w:val="26"/>
          <w:szCs w:val="26"/>
          <w:lang w:val="vi-VN" w:eastAsia="vi-VN"/>
        </w:rPr>
        <w:t xml:space="preserve"> ngày</w:t>
      </w:r>
      <w:r w:rsidRPr="00F411B9">
        <w:rPr>
          <w:rFonts w:ascii="Times New Roman" w:eastAsia="Times New Roman" w:hAnsi="Times New Roman" w:cs="Times New Roman"/>
          <w:sz w:val="26"/>
          <w:szCs w:val="26"/>
          <w:lang w:eastAsia="vi-VN"/>
        </w:rPr>
        <w:t xml:space="preserve"> làm việc</w:t>
      </w:r>
      <w:r w:rsidRPr="00F411B9">
        <w:rPr>
          <w:rFonts w:ascii="Times New Roman" w:eastAsia="Times New Roman" w:hAnsi="Times New Roman" w:cs="Times New Roman"/>
          <w:sz w:val="26"/>
          <w:szCs w:val="26"/>
          <w:lang w:val="vi-VN" w:eastAsia="vi-VN"/>
        </w:rPr>
        <w:t xml:space="preserve"> kể từ ngày nhận đủ hồ sơ hợp lệ</w:t>
      </w:r>
      <w:r w:rsidRPr="00F411B9">
        <w:rPr>
          <w:rFonts w:ascii="Times New Roman" w:eastAsia="Times New Roman" w:hAnsi="Times New Roman" w:cs="Times New Roman"/>
          <w:sz w:val="26"/>
          <w:szCs w:val="26"/>
          <w:lang w:eastAsia="vi-VN"/>
        </w:rPr>
        <w:t>.</w:t>
      </w:r>
    </w:p>
    <w:tbl>
      <w:tblPr>
        <w:tblW w:w="141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6"/>
        <w:gridCol w:w="4678"/>
        <w:gridCol w:w="3118"/>
      </w:tblGrid>
      <w:tr w:rsidR="002C2E36" w14:paraId="6A3F4918" w14:textId="77777777" w:rsidTr="0021459E">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5BC081AD" w14:textId="77777777" w:rsidR="002C2E36" w:rsidRDefault="002C2E36" w:rsidP="0021459E">
            <w:pPr>
              <w:spacing w:before="120" w:after="120" w:line="240" w:lineRule="auto"/>
              <w:jc w:val="center"/>
              <w:rPr>
                <w:rFonts w:ascii="Times New Roman" w:hAnsi="Times New Roman" w:cs="Times New Roman"/>
                <w:b/>
                <w:color w:val="000000" w:themeColor="text1"/>
                <w:sz w:val="24"/>
                <w:szCs w:val="24"/>
              </w:rPr>
            </w:pPr>
            <w:bookmarkStart w:id="1" w:name="_GoBack"/>
            <w:r>
              <w:rPr>
                <w:rFonts w:ascii="Times New Roman" w:hAnsi="Times New Roman" w:cs="Times New Roman"/>
                <w:b/>
                <w:color w:val="000000" w:themeColor="text1"/>
                <w:sz w:val="24"/>
                <w:szCs w:val="24"/>
              </w:rPr>
              <w:t>Các bước thực hiện</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BA530" w14:textId="77777777" w:rsidR="002C2E36" w:rsidRDefault="002C2E36" w:rsidP="0021459E">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Nội dung công việc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3CE606" w14:textId="77777777" w:rsidR="002C2E36" w:rsidRDefault="002C2E36" w:rsidP="0021459E">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Trách nhiệm thực hiện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5147E1" w14:textId="77777777" w:rsidR="002C2E36" w:rsidRDefault="002C2E36" w:rsidP="0021459E">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Thời gian thực hiện</w:t>
            </w:r>
          </w:p>
        </w:tc>
      </w:tr>
      <w:tr w:rsidR="002C2E36" w14:paraId="3ABD6659" w14:textId="77777777" w:rsidTr="0021459E">
        <w:trPr>
          <w:trHeight w:val="888"/>
        </w:trPr>
        <w:tc>
          <w:tcPr>
            <w:tcW w:w="2693" w:type="dxa"/>
            <w:tcBorders>
              <w:top w:val="single" w:sz="4" w:space="0" w:color="auto"/>
              <w:left w:val="single" w:sz="4" w:space="0" w:color="auto"/>
              <w:bottom w:val="single" w:sz="4" w:space="0" w:color="auto"/>
              <w:right w:val="single" w:sz="4" w:space="0" w:color="auto"/>
            </w:tcBorders>
            <w:vAlign w:val="center"/>
            <w:hideMark/>
          </w:tcPr>
          <w:p w14:paraId="18E40D1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D5F580"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nhận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3835C5"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D73B396"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093A59F2"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0F0C2A8B"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C8D18A"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Phân công xử lý</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31B7A12"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26BD56"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 ngày</w:t>
            </w:r>
          </w:p>
        </w:tc>
      </w:tr>
      <w:tr w:rsidR="002C2E36" w14:paraId="31F94B58"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1E995A4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283212"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15E12A"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Chuyên viên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6BCF37"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 ngày</w:t>
            </w:r>
          </w:p>
        </w:tc>
      </w:tr>
      <w:tr w:rsidR="002C2E36" w14:paraId="5BA045C3"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43CC4B0E"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683AFF"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Ký nháy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ABF31F"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B9AC5BA"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1B057FC2"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EA137D6"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E7D917"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Ký duyệt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804B14"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Lãnh đạo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ACD24B2"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4D156CD5"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3D02E6B4"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596E3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Đóng dấu phát hành</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8E52FBC"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B650248"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0C94FD8F"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49FCF7B4"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B78372"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UBND tỉnh tiếp nhận hồ sơ, chuyển xử lý</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3A51BB"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Văn thư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5E37F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2641DA4C"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4AD01BCF"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C7AB44"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022C18"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Chuyên viên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6246C6"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 ngày</w:t>
            </w:r>
          </w:p>
        </w:tc>
      </w:tr>
      <w:tr w:rsidR="002C2E36" w14:paraId="5E1F5C86"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47606134"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DDD0C"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Xem xét hồ sơ và ký nháy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295ECBB"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Lãnh đạo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A76D78"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 ngày</w:t>
            </w:r>
          </w:p>
        </w:tc>
      </w:tr>
      <w:tr w:rsidR="002C2E36" w14:paraId="191512E9"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42D68E7"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1E5929"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Xem xét hồ sơ và ký duyệt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04F3B75"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Lãnh đạo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A8CEDE"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 ngày</w:t>
            </w:r>
          </w:p>
        </w:tc>
      </w:tr>
      <w:tr w:rsidR="002C2E36" w14:paraId="357234BE"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58833C93"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B7BBA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Đóng dấu phát hành, chuyển lại Văn thư Sở Tư pháp</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A5DC5D"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Văn thư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203C390"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17823562"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95E3729"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70D71"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Nhận kết quả chuyển Trung tâm PVHCC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4B711C"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3EF677"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tr w:rsidR="002C2E36" w14:paraId="4420B9B4"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946B7B5"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02830E"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Trả kết quả</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06A83EE"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54251D" w14:textId="77777777" w:rsidR="002C2E36" w:rsidRDefault="002C2E36" w:rsidP="0021459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ngày</w:t>
            </w:r>
          </w:p>
        </w:tc>
      </w:tr>
      <w:bookmarkEnd w:id="1"/>
    </w:tbl>
    <w:p w14:paraId="6E5608A8" w14:textId="77777777" w:rsidR="00925963" w:rsidRPr="00F411B9" w:rsidRDefault="00925963" w:rsidP="00925963">
      <w:pPr>
        <w:widowControl w:val="0"/>
        <w:spacing w:after="0" w:line="240" w:lineRule="auto"/>
        <w:jc w:val="both"/>
        <w:rPr>
          <w:rFonts w:ascii="Times New Roman" w:hAnsi="Times New Roman" w:cs="Times New Roman"/>
          <w:b/>
          <w:sz w:val="26"/>
          <w:szCs w:val="26"/>
        </w:rPr>
      </w:pPr>
    </w:p>
    <w:p w14:paraId="6D198C9B" w14:textId="77777777" w:rsidR="00925963" w:rsidRPr="00F411B9" w:rsidRDefault="00925963" w:rsidP="00925963">
      <w:pPr>
        <w:spacing w:before="120" w:after="120" w:line="240" w:lineRule="auto"/>
        <w:ind w:firstLine="720"/>
        <w:jc w:val="both"/>
        <w:rPr>
          <w:rFonts w:ascii="Times New Roman" w:hAnsi="Times New Roman"/>
          <w:sz w:val="26"/>
          <w:szCs w:val="26"/>
          <w:lang w:val="nl-NL"/>
        </w:rPr>
      </w:pPr>
      <w:r w:rsidRPr="00F411B9">
        <w:rPr>
          <w:rFonts w:ascii="Times New Roman" w:hAnsi="Times New Roman" w:cs="Times New Roman"/>
          <w:b/>
          <w:sz w:val="26"/>
          <w:szCs w:val="26"/>
        </w:rPr>
        <w:t xml:space="preserve">2. Tên thủ tục: </w:t>
      </w:r>
      <w:r w:rsidRPr="00F411B9">
        <w:rPr>
          <w:rFonts w:ascii="Times New Roman" w:hAnsi="Times New Roman"/>
          <w:sz w:val="26"/>
          <w:szCs w:val="26"/>
          <w:lang w:val="nl-NL"/>
        </w:rPr>
        <w:t>Cấp lại Chứng chỉ hành nghề đấu giá</w:t>
      </w:r>
    </w:p>
    <w:p w14:paraId="1277B1EC" w14:textId="77777777" w:rsidR="00925963" w:rsidRPr="00F411B9" w:rsidRDefault="00925963" w:rsidP="00925963">
      <w:pPr>
        <w:spacing w:before="120" w:after="120" w:line="240" w:lineRule="auto"/>
        <w:ind w:firstLine="720"/>
        <w:jc w:val="both"/>
        <w:rPr>
          <w:rFonts w:ascii="Times New Roman" w:hAnsi="Times New Roman"/>
          <w:sz w:val="26"/>
          <w:szCs w:val="26"/>
          <w:lang w:val="nl-NL"/>
        </w:rPr>
      </w:pPr>
      <w:r w:rsidRPr="00F411B9">
        <w:rPr>
          <w:rFonts w:ascii="Times New Roman" w:hAnsi="Times New Roman" w:cs="Times New Roman"/>
          <w:b/>
          <w:bCs/>
          <w:sz w:val="26"/>
          <w:szCs w:val="26"/>
          <w:bdr w:val="none" w:sz="0" w:space="0" w:color="auto" w:frame="1"/>
          <w:shd w:val="clear" w:color="auto" w:fill="FFFFFF"/>
        </w:rPr>
        <w:t xml:space="preserve">- Mã TTHC: </w:t>
      </w:r>
      <w:r w:rsidRPr="00F411B9">
        <w:rPr>
          <w:rFonts w:ascii="Times New Roman" w:hAnsi="Times New Roman"/>
          <w:sz w:val="26"/>
          <w:szCs w:val="26"/>
          <w:lang w:val="nl-NL"/>
        </w:rPr>
        <w:t>1.000802</w:t>
      </w:r>
    </w:p>
    <w:p w14:paraId="552E4B71" w14:textId="767DFE75" w:rsidR="00925963" w:rsidRPr="00F411B9" w:rsidRDefault="00925963" w:rsidP="00925963">
      <w:pPr>
        <w:spacing w:before="120" w:after="120" w:line="240" w:lineRule="auto"/>
        <w:ind w:firstLine="720"/>
        <w:jc w:val="both"/>
        <w:rPr>
          <w:rFonts w:ascii="Times New Roman" w:hAnsi="Times New Roman" w:cs="Times New Roman"/>
          <w:sz w:val="26"/>
          <w:szCs w:val="26"/>
          <w:lang w:val="vi-VN"/>
        </w:rPr>
      </w:pPr>
      <w:r w:rsidRPr="00F411B9">
        <w:rPr>
          <w:rFonts w:ascii="Times New Roman" w:hAnsi="Times New Roman" w:cs="Times New Roman"/>
          <w:b/>
          <w:sz w:val="26"/>
          <w:szCs w:val="26"/>
        </w:rPr>
        <w:t>- Tổng thời gian thực hiện</w:t>
      </w:r>
      <w:r w:rsidRPr="00F411B9">
        <w:rPr>
          <w:rFonts w:ascii="Times New Roman" w:hAnsi="Times New Roman" w:cs="Times New Roman"/>
          <w:b/>
          <w:sz w:val="26"/>
          <w:szCs w:val="26"/>
          <w:lang w:val="nb-NO"/>
        </w:rPr>
        <w:t xml:space="preserve">: </w:t>
      </w:r>
      <w:r w:rsidRPr="00F411B9">
        <w:rPr>
          <w:rFonts w:ascii="Times New Roman" w:hAnsi="Times New Roman" w:cs="Times New Roman"/>
          <w:sz w:val="26"/>
          <w:szCs w:val="26"/>
          <w:lang w:val="vi-VN"/>
        </w:rPr>
        <w:t>Trong thời hạn 10 ngày làm việc kể từ ngày nhận đủ hồ sơ hợp lệ.</w:t>
      </w:r>
    </w:p>
    <w:tbl>
      <w:tblPr>
        <w:tblW w:w="141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6"/>
        <w:gridCol w:w="4678"/>
        <w:gridCol w:w="3118"/>
      </w:tblGrid>
      <w:tr w:rsidR="002C2E36" w:rsidRPr="0004039E" w14:paraId="7C593489" w14:textId="77777777" w:rsidTr="0021459E">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78C01134" w14:textId="77777777" w:rsidR="002C2E36" w:rsidRPr="0004039E" w:rsidRDefault="002C2E36" w:rsidP="0021459E">
            <w:pPr>
              <w:spacing w:before="120" w:after="120" w:line="240" w:lineRule="auto"/>
              <w:jc w:val="center"/>
              <w:rPr>
                <w:rFonts w:ascii="Times New Roman" w:hAnsi="Times New Roman" w:cs="Times New Roman"/>
                <w:b/>
                <w:color w:val="000000" w:themeColor="text1"/>
                <w:sz w:val="26"/>
                <w:szCs w:val="26"/>
              </w:rPr>
            </w:pPr>
            <w:r w:rsidRPr="0004039E">
              <w:rPr>
                <w:rFonts w:ascii="Times New Roman" w:hAnsi="Times New Roman" w:cs="Times New Roman"/>
                <w:b/>
                <w:color w:val="000000" w:themeColor="text1"/>
                <w:sz w:val="26"/>
                <w:szCs w:val="26"/>
              </w:rPr>
              <w:t>Các bước thực hiện</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61007B" w14:textId="77777777" w:rsidR="002C2E36" w:rsidRPr="0004039E" w:rsidRDefault="002C2E36" w:rsidP="0021459E">
            <w:pPr>
              <w:spacing w:before="120" w:after="120" w:line="240" w:lineRule="auto"/>
              <w:jc w:val="center"/>
              <w:rPr>
                <w:rFonts w:ascii="Times New Roman" w:hAnsi="Times New Roman" w:cs="Times New Roman"/>
                <w:b/>
                <w:color w:val="000000" w:themeColor="text1"/>
                <w:sz w:val="26"/>
                <w:szCs w:val="26"/>
              </w:rPr>
            </w:pPr>
            <w:r w:rsidRPr="0004039E">
              <w:rPr>
                <w:rFonts w:ascii="Times New Roman" w:hAnsi="Times New Roman" w:cs="Times New Roman"/>
                <w:b/>
                <w:color w:val="000000" w:themeColor="text1"/>
                <w:sz w:val="26"/>
                <w:szCs w:val="26"/>
              </w:rPr>
              <w:t>Nội dung công việc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5C73FB" w14:textId="77777777" w:rsidR="002C2E36" w:rsidRPr="0004039E" w:rsidRDefault="002C2E36" w:rsidP="0021459E">
            <w:pPr>
              <w:spacing w:before="120" w:after="120" w:line="240" w:lineRule="auto"/>
              <w:jc w:val="center"/>
              <w:rPr>
                <w:rFonts w:ascii="Times New Roman" w:hAnsi="Times New Roman" w:cs="Times New Roman"/>
                <w:b/>
                <w:color w:val="000000" w:themeColor="text1"/>
                <w:sz w:val="26"/>
                <w:szCs w:val="26"/>
              </w:rPr>
            </w:pPr>
            <w:r w:rsidRPr="0004039E">
              <w:rPr>
                <w:rFonts w:ascii="Times New Roman" w:hAnsi="Times New Roman" w:cs="Times New Roman"/>
                <w:b/>
                <w:color w:val="000000" w:themeColor="text1"/>
                <w:sz w:val="26"/>
                <w:szCs w:val="26"/>
              </w:rPr>
              <w:t>Trách nhiệm thực hiện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DA436C" w14:textId="77777777" w:rsidR="002C2E36" w:rsidRPr="0004039E" w:rsidRDefault="002C2E36" w:rsidP="0021459E">
            <w:pPr>
              <w:spacing w:before="120" w:after="120" w:line="240" w:lineRule="auto"/>
              <w:jc w:val="center"/>
              <w:rPr>
                <w:rFonts w:ascii="Times New Roman" w:hAnsi="Times New Roman" w:cs="Times New Roman"/>
                <w:b/>
                <w:color w:val="000000" w:themeColor="text1"/>
                <w:sz w:val="26"/>
                <w:szCs w:val="26"/>
              </w:rPr>
            </w:pPr>
            <w:r w:rsidRPr="0004039E">
              <w:rPr>
                <w:rFonts w:ascii="Times New Roman" w:hAnsi="Times New Roman" w:cs="Times New Roman"/>
                <w:b/>
                <w:color w:val="000000" w:themeColor="text1"/>
                <w:sz w:val="26"/>
                <w:szCs w:val="26"/>
              </w:rPr>
              <w:t>Thời gian thực hiện</w:t>
            </w:r>
          </w:p>
        </w:tc>
      </w:tr>
      <w:tr w:rsidR="002C2E36" w:rsidRPr="0004039E" w14:paraId="71C85227" w14:textId="77777777" w:rsidTr="0021459E">
        <w:trPr>
          <w:trHeight w:val="888"/>
        </w:trPr>
        <w:tc>
          <w:tcPr>
            <w:tcW w:w="2693" w:type="dxa"/>
            <w:tcBorders>
              <w:top w:val="single" w:sz="4" w:space="0" w:color="auto"/>
              <w:left w:val="single" w:sz="4" w:space="0" w:color="auto"/>
              <w:bottom w:val="single" w:sz="4" w:space="0" w:color="auto"/>
              <w:right w:val="single" w:sz="4" w:space="0" w:color="auto"/>
            </w:tcBorders>
            <w:vAlign w:val="center"/>
            <w:hideMark/>
          </w:tcPr>
          <w:p w14:paraId="054175B7"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4DB064"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Tiếp nhận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74CE09"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1103B7"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77E5F122"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D0497BB"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3DBAA0"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Phân công xử lý</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2D4FDC"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5D8C8E"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01 ngày</w:t>
            </w:r>
          </w:p>
        </w:tc>
      </w:tr>
      <w:tr w:rsidR="002C2E36" w:rsidRPr="0004039E" w14:paraId="558F62AA"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4B60A57B"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B92A89"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BA1B538"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Chuyên viên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B1EAF4"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02 ngày</w:t>
            </w:r>
          </w:p>
        </w:tc>
      </w:tr>
      <w:tr w:rsidR="002C2E36" w:rsidRPr="0004039E" w14:paraId="2DA04DEA"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8C8ED4B"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4458C5"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Ký nháy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0E6798"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A8E685"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6396C25E"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9D9DC6D"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EA3A4F"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Ký duyệt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CBB426"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Lãnh đạo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2CB12A3"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08BA8D4F"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9AB711B"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1EF44C"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Đóng dấu phát hành</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8ED923"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2CB8CF"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65F5D4C7"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7CBB457"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D2579E"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UBND tỉnh tiếp nhận hồ sơ, chuyển xử lý</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783A38"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Văn thư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5E2672"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3014CE2C"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2F0CFC1"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5EE374"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2487F6E"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Chuyên viên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4D71D5"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01 ngày</w:t>
            </w:r>
          </w:p>
        </w:tc>
      </w:tr>
      <w:tr w:rsidR="002C2E36" w:rsidRPr="0004039E" w14:paraId="7F8195E6"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9364700"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4E9CC0"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Xem xét hồ sơ và ký nháy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E02BBF"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Lãnh đạo Văn phòng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FB087D"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01 ngày</w:t>
            </w:r>
          </w:p>
        </w:tc>
      </w:tr>
      <w:tr w:rsidR="002C2E36" w:rsidRPr="0004039E" w14:paraId="7075F57D"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9608760"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lastRenderedPageBreak/>
              <w:t>B10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363A39"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Xem xét hồ sơ và ký duyệt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664A06E"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Lãnh đạo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D6B8264"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01 ngày</w:t>
            </w:r>
          </w:p>
        </w:tc>
      </w:tr>
      <w:tr w:rsidR="002C2E36" w:rsidRPr="0004039E" w14:paraId="5D6C806A"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7857C154"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A0BCB5"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Đóng dấu phát hành, chuyển lại Văn thư Sở Tư pháp</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745C13"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Văn thư UBND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FD0318"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5D526FE1"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26875467"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BDAA7E"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Nhận kết quả chuyển Trung tâm PVHCC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426AA7"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A02826D"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r w:rsidR="002C2E36" w:rsidRPr="0004039E" w14:paraId="34904BA6" w14:textId="77777777" w:rsidTr="0021459E">
        <w:tc>
          <w:tcPr>
            <w:tcW w:w="2693" w:type="dxa"/>
            <w:tcBorders>
              <w:top w:val="single" w:sz="4" w:space="0" w:color="auto"/>
              <w:left w:val="single" w:sz="4" w:space="0" w:color="auto"/>
              <w:bottom w:val="single" w:sz="4" w:space="0" w:color="auto"/>
              <w:right w:val="single" w:sz="4" w:space="0" w:color="auto"/>
            </w:tcBorders>
            <w:vAlign w:val="center"/>
            <w:hideMark/>
          </w:tcPr>
          <w:p w14:paraId="3E9AF43D"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B13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989868"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Trả kết quả</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1BBC3A"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10CCDF" w14:textId="77777777" w:rsidR="002C2E36" w:rsidRPr="0004039E" w:rsidRDefault="002C2E36" w:rsidP="0021459E">
            <w:pPr>
              <w:spacing w:before="120" w:after="120" w:line="240" w:lineRule="auto"/>
              <w:jc w:val="center"/>
              <w:rPr>
                <w:rFonts w:ascii="Times New Roman" w:hAnsi="Times New Roman" w:cs="Times New Roman"/>
                <w:color w:val="000000" w:themeColor="text1"/>
                <w:sz w:val="26"/>
                <w:szCs w:val="26"/>
              </w:rPr>
            </w:pPr>
            <w:r w:rsidRPr="0004039E">
              <w:rPr>
                <w:rFonts w:ascii="Times New Roman" w:hAnsi="Times New Roman" w:cs="Times New Roman"/>
                <w:color w:val="000000" w:themeColor="text1"/>
                <w:sz w:val="26"/>
                <w:szCs w:val="26"/>
              </w:rPr>
              <w:t>0.5 ngày</w:t>
            </w:r>
          </w:p>
        </w:tc>
      </w:tr>
    </w:tbl>
    <w:p w14:paraId="7C9D6395" w14:textId="665425A9" w:rsidR="00531598" w:rsidRDefault="00531598" w:rsidP="00531598">
      <w:pPr>
        <w:widowControl w:val="0"/>
        <w:spacing w:before="120" w:after="120" w:line="240" w:lineRule="auto"/>
        <w:ind w:firstLine="720"/>
        <w:jc w:val="both"/>
        <w:rPr>
          <w:rFonts w:ascii="Times New Roman" w:hAnsi="Times New Roman" w:cs="Times New Roman"/>
          <w:sz w:val="26"/>
          <w:szCs w:val="26"/>
          <w:lang w:val="nl-NL"/>
        </w:rPr>
      </w:pPr>
      <w:r>
        <w:rPr>
          <w:rFonts w:ascii="Times New Roman" w:hAnsi="Times New Roman" w:cs="Times New Roman"/>
          <w:b/>
          <w:sz w:val="28"/>
          <w:szCs w:val="28"/>
        </w:rPr>
        <w:t>3</w:t>
      </w:r>
      <w:r w:rsidRPr="00F71D02">
        <w:rPr>
          <w:rFonts w:ascii="Times New Roman" w:hAnsi="Times New Roman" w:cs="Times New Roman"/>
          <w:b/>
          <w:sz w:val="28"/>
          <w:szCs w:val="28"/>
        </w:rPr>
        <w:t xml:space="preserve">. Tên thủ tục: </w:t>
      </w:r>
      <w:r w:rsidRPr="003700D1">
        <w:rPr>
          <w:rFonts w:ascii="Times New Roman" w:hAnsi="Times New Roman" w:cs="Times New Roman"/>
          <w:sz w:val="26"/>
          <w:szCs w:val="26"/>
          <w:lang w:val="nl-NL"/>
        </w:rPr>
        <w:t xml:space="preserve">Công nhận tương đương đào tạo nghề Thừa phát lại ở nước ngoài </w:t>
      </w:r>
    </w:p>
    <w:p w14:paraId="3D0251ED" w14:textId="77777777" w:rsidR="00531598" w:rsidRPr="00F71D02" w:rsidRDefault="00531598" w:rsidP="00531598">
      <w:pPr>
        <w:widowControl w:val="0"/>
        <w:spacing w:before="120" w:after="120" w:line="240" w:lineRule="auto"/>
        <w:ind w:firstLine="720"/>
        <w:jc w:val="both"/>
        <w:rPr>
          <w:rFonts w:ascii="Times New Roman" w:hAnsi="Times New Roman" w:cs="Times New Roman"/>
          <w:b/>
          <w:bCs/>
          <w:sz w:val="28"/>
          <w:szCs w:val="28"/>
          <w:bdr w:val="none" w:sz="0" w:space="0" w:color="auto" w:frame="1"/>
          <w:shd w:val="clear" w:color="auto" w:fill="FFFFFF"/>
        </w:rPr>
      </w:pPr>
      <w:r w:rsidRPr="00F71D02">
        <w:rPr>
          <w:rFonts w:ascii="Times New Roman" w:hAnsi="Times New Roman" w:cs="Times New Roman"/>
          <w:b/>
          <w:bCs/>
          <w:sz w:val="28"/>
          <w:szCs w:val="28"/>
          <w:bdr w:val="none" w:sz="0" w:space="0" w:color="auto" w:frame="1"/>
          <w:shd w:val="clear" w:color="auto" w:fill="FFFFFF"/>
        </w:rPr>
        <w:t xml:space="preserve">- Mã TTHC: </w:t>
      </w:r>
      <w:hyperlink r:id="rId25" w:history="1">
        <w:r w:rsidRPr="005E5E6E">
          <w:rPr>
            <w:rFonts w:ascii="Times New Roman" w:hAnsi="Times New Roman" w:cs="Times New Roman"/>
            <w:sz w:val="26"/>
            <w:szCs w:val="26"/>
            <w:lang w:val="nl-NL"/>
          </w:rPr>
          <w:t>1.008921</w:t>
        </w:r>
      </w:hyperlink>
    </w:p>
    <w:p w14:paraId="1D0DC23F" w14:textId="77777777" w:rsidR="00531598" w:rsidRDefault="00531598" w:rsidP="00531598">
      <w:pPr>
        <w:widowControl w:val="0"/>
        <w:spacing w:before="120" w:after="120" w:line="240" w:lineRule="auto"/>
        <w:ind w:firstLine="709"/>
        <w:jc w:val="both"/>
        <w:rPr>
          <w:rFonts w:ascii="Times New Roman" w:eastAsia="Times New Roman" w:hAnsi="Times New Roman" w:cs="Times New Roman"/>
          <w:sz w:val="26"/>
          <w:szCs w:val="26"/>
          <w:lang w:val="vi-VN" w:eastAsia="vi-VN"/>
        </w:rPr>
      </w:pPr>
      <w:r w:rsidRPr="00F71D02">
        <w:rPr>
          <w:rFonts w:ascii="Times New Roman" w:hAnsi="Times New Roman" w:cs="Times New Roman"/>
          <w:b/>
          <w:sz w:val="28"/>
          <w:szCs w:val="28"/>
        </w:rPr>
        <w:t>- Tổng thời gian thực hiện</w:t>
      </w:r>
      <w:r w:rsidRPr="00F71D02">
        <w:rPr>
          <w:rFonts w:ascii="Times New Roman" w:hAnsi="Times New Roman" w:cs="Times New Roman"/>
          <w:b/>
          <w:sz w:val="28"/>
          <w:szCs w:val="28"/>
          <w:lang w:val="nb-NO"/>
        </w:rPr>
        <w:t xml:space="preserve">: </w:t>
      </w:r>
      <w:r w:rsidRPr="005E5E6E">
        <w:rPr>
          <w:rFonts w:ascii="Times New Roman" w:eastAsia="Times New Roman" w:hAnsi="Times New Roman" w:cs="Times New Roman"/>
          <w:sz w:val="26"/>
          <w:szCs w:val="26"/>
          <w:lang w:val="vi-VN" w:eastAsia="vi-VN"/>
        </w:rPr>
        <w:t xml:space="preserve">Trong thời hạn </w:t>
      </w:r>
      <w:r w:rsidRPr="003700D1">
        <w:rPr>
          <w:rFonts w:ascii="Times New Roman" w:eastAsia="Times New Roman" w:hAnsi="Times New Roman" w:cs="Times New Roman"/>
          <w:sz w:val="26"/>
          <w:szCs w:val="26"/>
          <w:lang w:val="vi-VN" w:eastAsia="vi-VN"/>
        </w:rPr>
        <w:t>20 ngày, kể từ ngày nhận đủ hồ sơ hợp lệ.</w:t>
      </w:r>
    </w:p>
    <w:p w14:paraId="33E1B9DD" w14:textId="77777777" w:rsidR="00531598" w:rsidRPr="0092520D" w:rsidRDefault="00531598" w:rsidP="00531598">
      <w:pPr>
        <w:widowControl w:val="0"/>
        <w:spacing w:before="120" w:after="120" w:line="240" w:lineRule="auto"/>
        <w:ind w:firstLine="709"/>
        <w:jc w:val="both"/>
        <w:rPr>
          <w:rFonts w:ascii="Times New Roman" w:eastAsia="Times New Roman" w:hAnsi="Times New Roman" w:cs="Times New Roman"/>
          <w:color w:val="FF0000"/>
          <w:sz w:val="8"/>
          <w:szCs w:val="26"/>
          <w:lang w:eastAsia="vi-VN"/>
        </w:rPr>
      </w:pPr>
    </w:p>
    <w:tbl>
      <w:tblPr>
        <w:tblW w:w="141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6"/>
        <w:gridCol w:w="4678"/>
        <w:gridCol w:w="3118"/>
      </w:tblGrid>
      <w:tr w:rsidR="00531598" w:rsidRPr="00531598" w14:paraId="2057C7C5" w14:textId="77777777" w:rsidTr="000674D8">
        <w:trPr>
          <w:tblHeader/>
        </w:trPr>
        <w:tc>
          <w:tcPr>
            <w:tcW w:w="2693" w:type="dxa"/>
            <w:vAlign w:val="center"/>
          </w:tcPr>
          <w:p w14:paraId="75A417FE" w14:textId="77777777" w:rsidR="00531598" w:rsidRPr="00531598" w:rsidRDefault="00531598" w:rsidP="000674D8">
            <w:pPr>
              <w:spacing w:before="120" w:after="120" w:line="240" w:lineRule="auto"/>
              <w:jc w:val="center"/>
              <w:rPr>
                <w:rFonts w:ascii="Times New Roman" w:hAnsi="Times New Roman" w:cs="Times New Roman"/>
                <w:b/>
                <w:color w:val="000000" w:themeColor="text1"/>
                <w:sz w:val="26"/>
                <w:szCs w:val="26"/>
              </w:rPr>
            </w:pPr>
            <w:r w:rsidRPr="00531598">
              <w:rPr>
                <w:rFonts w:ascii="Times New Roman" w:hAnsi="Times New Roman" w:cs="Times New Roman"/>
                <w:b/>
                <w:color w:val="000000" w:themeColor="text1"/>
                <w:sz w:val="26"/>
                <w:szCs w:val="26"/>
              </w:rPr>
              <w:t>Các bước thực hiện</w:t>
            </w:r>
          </w:p>
        </w:tc>
        <w:tc>
          <w:tcPr>
            <w:tcW w:w="3686" w:type="dxa"/>
            <w:vAlign w:val="center"/>
          </w:tcPr>
          <w:p w14:paraId="33395AC5" w14:textId="77777777" w:rsidR="00531598" w:rsidRPr="00531598" w:rsidRDefault="00531598" w:rsidP="000674D8">
            <w:pPr>
              <w:spacing w:before="120" w:after="120" w:line="240" w:lineRule="auto"/>
              <w:jc w:val="center"/>
              <w:rPr>
                <w:rFonts w:ascii="Times New Roman" w:hAnsi="Times New Roman" w:cs="Times New Roman"/>
                <w:b/>
                <w:color w:val="000000" w:themeColor="text1"/>
                <w:sz w:val="26"/>
                <w:szCs w:val="26"/>
              </w:rPr>
            </w:pPr>
            <w:r w:rsidRPr="00531598">
              <w:rPr>
                <w:rFonts w:ascii="Times New Roman" w:hAnsi="Times New Roman" w:cs="Times New Roman"/>
                <w:b/>
                <w:color w:val="000000" w:themeColor="text1"/>
                <w:sz w:val="26"/>
                <w:szCs w:val="26"/>
              </w:rPr>
              <w:t>Nội dung công việc</w:t>
            </w:r>
          </w:p>
        </w:tc>
        <w:tc>
          <w:tcPr>
            <w:tcW w:w="4678" w:type="dxa"/>
            <w:vAlign w:val="center"/>
          </w:tcPr>
          <w:p w14:paraId="3A5BF5D5" w14:textId="77777777" w:rsidR="00531598" w:rsidRPr="00531598" w:rsidRDefault="00531598" w:rsidP="000674D8">
            <w:pPr>
              <w:spacing w:before="120" w:after="120" w:line="240" w:lineRule="auto"/>
              <w:jc w:val="center"/>
              <w:rPr>
                <w:rFonts w:ascii="Times New Roman" w:hAnsi="Times New Roman" w:cs="Times New Roman"/>
                <w:b/>
                <w:color w:val="000000" w:themeColor="text1"/>
                <w:sz w:val="26"/>
                <w:szCs w:val="26"/>
              </w:rPr>
            </w:pPr>
            <w:r w:rsidRPr="00531598">
              <w:rPr>
                <w:rFonts w:ascii="Times New Roman" w:hAnsi="Times New Roman" w:cs="Times New Roman"/>
                <w:b/>
                <w:color w:val="000000" w:themeColor="text1"/>
                <w:sz w:val="26"/>
                <w:szCs w:val="26"/>
              </w:rPr>
              <w:t>Trách nhiệm thực hiện</w:t>
            </w:r>
          </w:p>
        </w:tc>
        <w:tc>
          <w:tcPr>
            <w:tcW w:w="3118" w:type="dxa"/>
            <w:vAlign w:val="center"/>
          </w:tcPr>
          <w:p w14:paraId="74F2C40B" w14:textId="77777777" w:rsidR="00531598" w:rsidRPr="00531598" w:rsidRDefault="00531598" w:rsidP="000674D8">
            <w:pPr>
              <w:spacing w:before="120" w:after="120" w:line="240" w:lineRule="auto"/>
              <w:jc w:val="center"/>
              <w:rPr>
                <w:rFonts w:ascii="Times New Roman" w:hAnsi="Times New Roman" w:cs="Times New Roman"/>
                <w:b/>
                <w:color w:val="000000" w:themeColor="text1"/>
                <w:sz w:val="26"/>
                <w:szCs w:val="26"/>
              </w:rPr>
            </w:pPr>
            <w:r w:rsidRPr="00531598">
              <w:rPr>
                <w:rFonts w:ascii="Times New Roman" w:hAnsi="Times New Roman" w:cs="Times New Roman"/>
                <w:b/>
                <w:color w:val="000000" w:themeColor="text1"/>
                <w:sz w:val="26"/>
                <w:szCs w:val="26"/>
              </w:rPr>
              <w:t>Thời gian thực hiện</w:t>
            </w:r>
          </w:p>
        </w:tc>
      </w:tr>
      <w:tr w:rsidR="00531598" w:rsidRPr="00531598" w14:paraId="08F4F69C" w14:textId="77777777" w:rsidTr="000674D8">
        <w:trPr>
          <w:trHeight w:val="888"/>
        </w:trPr>
        <w:tc>
          <w:tcPr>
            <w:tcW w:w="2693" w:type="dxa"/>
            <w:tcBorders>
              <w:top w:val="single" w:sz="4" w:space="0" w:color="auto"/>
              <w:left w:val="single" w:sz="4" w:space="0" w:color="auto"/>
              <w:bottom w:val="single" w:sz="4" w:space="0" w:color="auto"/>
              <w:right w:val="single" w:sz="4" w:space="0" w:color="auto"/>
            </w:tcBorders>
            <w:vAlign w:val="center"/>
          </w:tcPr>
          <w:p w14:paraId="62978816"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B1</w:t>
            </w:r>
          </w:p>
        </w:tc>
        <w:tc>
          <w:tcPr>
            <w:tcW w:w="3686" w:type="dxa"/>
            <w:tcBorders>
              <w:top w:val="single" w:sz="4" w:space="0" w:color="auto"/>
              <w:left w:val="single" w:sz="4" w:space="0" w:color="auto"/>
              <w:bottom w:val="single" w:sz="4" w:space="0" w:color="auto"/>
              <w:right w:val="single" w:sz="4" w:space="0" w:color="auto"/>
            </w:tcBorders>
            <w:vAlign w:val="center"/>
          </w:tcPr>
          <w:p w14:paraId="6A4CA4AF"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Tiếp nhận hồ sơ</w:t>
            </w:r>
          </w:p>
        </w:tc>
        <w:tc>
          <w:tcPr>
            <w:tcW w:w="4678" w:type="dxa"/>
            <w:tcBorders>
              <w:top w:val="single" w:sz="4" w:space="0" w:color="auto"/>
              <w:left w:val="single" w:sz="4" w:space="0" w:color="auto"/>
              <w:bottom w:val="single" w:sz="4" w:space="0" w:color="auto"/>
              <w:right w:val="single" w:sz="4" w:space="0" w:color="auto"/>
            </w:tcBorders>
            <w:vAlign w:val="center"/>
          </w:tcPr>
          <w:p w14:paraId="1956AE9C"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tcPr>
          <w:p w14:paraId="2D7552C4"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009677B9"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38A56423"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B2</w:t>
            </w:r>
          </w:p>
        </w:tc>
        <w:tc>
          <w:tcPr>
            <w:tcW w:w="3686" w:type="dxa"/>
            <w:tcBorders>
              <w:top w:val="single" w:sz="4" w:space="0" w:color="auto"/>
              <w:left w:val="single" w:sz="4" w:space="0" w:color="auto"/>
              <w:bottom w:val="single" w:sz="4" w:space="0" w:color="auto"/>
              <w:right w:val="single" w:sz="4" w:space="0" w:color="auto"/>
            </w:tcBorders>
            <w:vAlign w:val="center"/>
          </w:tcPr>
          <w:p w14:paraId="3BFF65A9"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Phân công xử lý</w:t>
            </w:r>
          </w:p>
        </w:tc>
        <w:tc>
          <w:tcPr>
            <w:tcW w:w="4678" w:type="dxa"/>
            <w:tcBorders>
              <w:top w:val="single" w:sz="4" w:space="0" w:color="auto"/>
              <w:left w:val="single" w:sz="4" w:space="0" w:color="auto"/>
              <w:bottom w:val="single" w:sz="4" w:space="0" w:color="auto"/>
              <w:right w:val="single" w:sz="4" w:space="0" w:color="auto"/>
            </w:tcBorders>
            <w:vAlign w:val="center"/>
          </w:tcPr>
          <w:p w14:paraId="4FEBE12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2729906D"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04 ngày</w:t>
            </w:r>
          </w:p>
        </w:tc>
      </w:tr>
      <w:tr w:rsidR="00531598" w:rsidRPr="00531598" w14:paraId="7A7B327A"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277BAAAF"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B3</w:t>
            </w:r>
          </w:p>
        </w:tc>
        <w:tc>
          <w:tcPr>
            <w:tcW w:w="3686" w:type="dxa"/>
            <w:tcBorders>
              <w:top w:val="single" w:sz="4" w:space="0" w:color="auto"/>
              <w:left w:val="single" w:sz="4" w:space="0" w:color="auto"/>
              <w:bottom w:val="single" w:sz="4" w:space="0" w:color="auto"/>
              <w:right w:val="single" w:sz="4" w:space="0" w:color="auto"/>
            </w:tcBorders>
            <w:vAlign w:val="center"/>
          </w:tcPr>
          <w:p w14:paraId="4E4FB113"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tcPr>
          <w:p w14:paraId="6248FF67"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Chuyên viên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257AFE51"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04 ngày</w:t>
            </w:r>
          </w:p>
        </w:tc>
      </w:tr>
      <w:tr w:rsidR="00531598" w:rsidRPr="00531598" w14:paraId="70354051"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634C765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B4</w:t>
            </w:r>
          </w:p>
        </w:tc>
        <w:tc>
          <w:tcPr>
            <w:tcW w:w="3686" w:type="dxa"/>
            <w:tcBorders>
              <w:top w:val="single" w:sz="4" w:space="0" w:color="auto"/>
              <w:left w:val="single" w:sz="4" w:space="0" w:color="auto"/>
              <w:bottom w:val="single" w:sz="4" w:space="0" w:color="auto"/>
              <w:right w:val="single" w:sz="4" w:space="0" w:color="auto"/>
            </w:tcBorders>
            <w:vAlign w:val="center"/>
          </w:tcPr>
          <w:p w14:paraId="0764E9E9"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Ký nháy</w:t>
            </w:r>
          </w:p>
        </w:tc>
        <w:tc>
          <w:tcPr>
            <w:tcW w:w="4678" w:type="dxa"/>
            <w:tcBorders>
              <w:top w:val="single" w:sz="4" w:space="0" w:color="auto"/>
              <w:left w:val="single" w:sz="4" w:space="0" w:color="auto"/>
              <w:bottom w:val="single" w:sz="4" w:space="0" w:color="auto"/>
              <w:right w:val="single" w:sz="4" w:space="0" w:color="auto"/>
            </w:tcBorders>
            <w:vAlign w:val="center"/>
          </w:tcPr>
          <w:p w14:paraId="456E3E40"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Lãnh đạo Phòng Bổ trợ tư pháp,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3156F657"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0D83A827"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45F16607"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B5</w:t>
            </w:r>
          </w:p>
        </w:tc>
        <w:tc>
          <w:tcPr>
            <w:tcW w:w="3686" w:type="dxa"/>
            <w:tcBorders>
              <w:top w:val="single" w:sz="4" w:space="0" w:color="auto"/>
              <w:left w:val="single" w:sz="4" w:space="0" w:color="auto"/>
              <w:bottom w:val="single" w:sz="4" w:space="0" w:color="auto"/>
              <w:right w:val="single" w:sz="4" w:space="0" w:color="auto"/>
            </w:tcBorders>
            <w:vAlign w:val="center"/>
          </w:tcPr>
          <w:p w14:paraId="58E3E51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Ký duyệt</w:t>
            </w:r>
          </w:p>
        </w:tc>
        <w:tc>
          <w:tcPr>
            <w:tcW w:w="4678" w:type="dxa"/>
            <w:tcBorders>
              <w:top w:val="single" w:sz="4" w:space="0" w:color="auto"/>
              <w:left w:val="single" w:sz="4" w:space="0" w:color="auto"/>
              <w:bottom w:val="single" w:sz="4" w:space="0" w:color="auto"/>
              <w:right w:val="single" w:sz="4" w:space="0" w:color="auto"/>
            </w:tcBorders>
            <w:vAlign w:val="center"/>
          </w:tcPr>
          <w:p w14:paraId="39D8BFA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Lãnh đạo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4B3D6620"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15A5074E"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0ED6A16F"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B6</w:t>
            </w:r>
          </w:p>
        </w:tc>
        <w:tc>
          <w:tcPr>
            <w:tcW w:w="3686" w:type="dxa"/>
            <w:tcBorders>
              <w:top w:val="single" w:sz="4" w:space="0" w:color="auto"/>
              <w:left w:val="single" w:sz="4" w:space="0" w:color="auto"/>
              <w:bottom w:val="single" w:sz="4" w:space="0" w:color="auto"/>
              <w:right w:val="single" w:sz="4" w:space="0" w:color="auto"/>
            </w:tcBorders>
            <w:vAlign w:val="center"/>
          </w:tcPr>
          <w:p w14:paraId="5AFBDAD1"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Đóng dấu phát hành</w:t>
            </w:r>
          </w:p>
        </w:tc>
        <w:tc>
          <w:tcPr>
            <w:tcW w:w="4678" w:type="dxa"/>
            <w:tcBorders>
              <w:top w:val="single" w:sz="4" w:space="0" w:color="auto"/>
              <w:left w:val="single" w:sz="4" w:space="0" w:color="auto"/>
              <w:bottom w:val="single" w:sz="4" w:space="0" w:color="auto"/>
              <w:right w:val="single" w:sz="4" w:space="0" w:color="auto"/>
            </w:tcBorders>
            <w:vAlign w:val="center"/>
          </w:tcPr>
          <w:p w14:paraId="0B06664F"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0F8FAB23"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59A6C59B"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7715E78A"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lastRenderedPageBreak/>
              <w:t>B7</w:t>
            </w:r>
          </w:p>
        </w:tc>
        <w:tc>
          <w:tcPr>
            <w:tcW w:w="3686" w:type="dxa"/>
            <w:tcBorders>
              <w:top w:val="single" w:sz="4" w:space="0" w:color="auto"/>
              <w:left w:val="single" w:sz="4" w:space="0" w:color="auto"/>
              <w:bottom w:val="single" w:sz="4" w:space="0" w:color="auto"/>
              <w:right w:val="single" w:sz="4" w:space="0" w:color="auto"/>
            </w:tcBorders>
            <w:vAlign w:val="center"/>
          </w:tcPr>
          <w:p w14:paraId="1E609FC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UBND tỉnh tiếp nhận hồ sơ, chuyển xử lý</w:t>
            </w:r>
          </w:p>
        </w:tc>
        <w:tc>
          <w:tcPr>
            <w:tcW w:w="4678" w:type="dxa"/>
            <w:tcBorders>
              <w:top w:val="single" w:sz="4" w:space="0" w:color="auto"/>
              <w:left w:val="single" w:sz="4" w:space="0" w:color="auto"/>
              <w:bottom w:val="single" w:sz="4" w:space="0" w:color="auto"/>
              <w:right w:val="single" w:sz="4" w:space="0" w:color="auto"/>
            </w:tcBorders>
            <w:vAlign w:val="center"/>
          </w:tcPr>
          <w:p w14:paraId="7BDE7EDD"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Văn thư Văn phòng UBND tỉnh</w:t>
            </w:r>
          </w:p>
        </w:tc>
        <w:tc>
          <w:tcPr>
            <w:tcW w:w="3118" w:type="dxa"/>
            <w:tcBorders>
              <w:top w:val="single" w:sz="4" w:space="0" w:color="auto"/>
              <w:left w:val="single" w:sz="4" w:space="0" w:color="auto"/>
              <w:bottom w:val="single" w:sz="4" w:space="0" w:color="auto"/>
              <w:right w:val="single" w:sz="4" w:space="0" w:color="auto"/>
            </w:tcBorders>
            <w:vAlign w:val="center"/>
          </w:tcPr>
          <w:p w14:paraId="21B5E1DE"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2B9D0CF0"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6DF7C1D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B8</w:t>
            </w:r>
          </w:p>
        </w:tc>
        <w:tc>
          <w:tcPr>
            <w:tcW w:w="3686" w:type="dxa"/>
            <w:tcBorders>
              <w:top w:val="single" w:sz="4" w:space="0" w:color="auto"/>
              <w:left w:val="single" w:sz="4" w:space="0" w:color="auto"/>
              <w:bottom w:val="single" w:sz="4" w:space="0" w:color="auto"/>
              <w:right w:val="single" w:sz="4" w:space="0" w:color="auto"/>
            </w:tcBorders>
            <w:vAlign w:val="center"/>
          </w:tcPr>
          <w:p w14:paraId="54D462F2"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Thẩm định, xử lý hồ sơ</w:t>
            </w:r>
          </w:p>
        </w:tc>
        <w:tc>
          <w:tcPr>
            <w:tcW w:w="4678" w:type="dxa"/>
            <w:tcBorders>
              <w:top w:val="single" w:sz="4" w:space="0" w:color="auto"/>
              <w:left w:val="single" w:sz="4" w:space="0" w:color="auto"/>
              <w:bottom w:val="single" w:sz="4" w:space="0" w:color="auto"/>
              <w:right w:val="single" w:sz="4" w:space="0" w:color="auto"/>
            </w:tcBorders>
            <w:vAlign w:val="center"/>
          </w:tcPr>
          <w:p w14:paraId="72E4B1E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Chuyên viên Văn phòng UBND tỉnh</w:t>
            </w:r>
          </w:p>
        </w:tc>
        <w:tc>
          <w:tcPr>
            <w:tcW w:w="3118" w:type="dxa"/>
            <w:tcBorders>
              <w:top w:val="single" w:sz="4" w:space="0" w:color="auto"/>
              <w:left w:val="single" w:sz="4" w:space="0" w:color="auto"/>
              <w:bottom w:val="single" w:sz="4" w:space="0" w:color="auto"/>
              <w:right w:val="single" w:sz="4" w:space="0" w:color="auto"/>
            </w:tcBorders>
            <w:vAlign w:val="center"/>
          </w:tcPr>
          <w:p w14:paraId="4A8A02DF"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04 ngày</w:t>
            </w:r>
          </w:p>
        </w:tc>
      </w:tr>
      <w:tr w:rsidR="00531598" w:rsidRPr="00531598" w14:paraId="46211F3C"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43062A8E"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B9</w:t>
            </w:r>
          </w:p>
        </w:tc>
        <w:tc>
          <w:tcPr>
            <w:tcW w:w="3686" w:type="dxa"/>
            <w:tcBorders>
              <w:top w:val="single" w:sz="4" w:space="0" w:color="auto"/>
              <w:left w:val="single" w:sz="4" w:space="0" w:color="auto"/>
              <w:bottom w:val="single" w:sz="4" w:space="0" w:color="auto"/>
              <w:right w:val="single" w:sz="4" w:space="0" w:color="auto"/>
            </w:tcBorders>
            <w:vAlign w:val="center"/>
          </w:tcPr>
          <w:p w14:paraId="5E9B5B7B"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Xem xét hồ sơ và ký nháy</w:t>
            </w:r>
          </w:p>
        </w:tc>
        <w:tc>
          <w:tcPr>
            <w:tcW w:w="4678" w:type="dxa"/>
            <w:tcBorders>
              <w:top w:val="single" w:sz="4" w:space="0" w:color="auto"/>
              <w:left w:val="single" w:sz="4" w:space="0" w:color="auto"/>
              <w:bottom w:val="single" w:sz="4" w:space="0" w:color="auto"/>
              <w:right w:val="single" w:sz="4" w:space="0" w:color="auto"/>
            </w:tcBorders>
            <w:vAlign w:val="center"/>
          </w:tcPr>
          <w:p w14:paraId="09116BFB"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Lãnh đạo Văn phòng UBND tỉnh</w:t>
            </w:r>
          </w:p>
        </w:tc>
        <w:tc>
          <w:tcPr>
            <w:tcW w:w="3118" w:type="dxa"/>
            <w:tcBorders>
              <w:top w:val="single" w:sz="4" w:space="0" w:color="auto"/>
              <w:left w:val="single" w:sz="4" w:space="0" w:color="auto"/>
              <w:bottom w:val="single" w:sz="4" w:space="0" w:color="auto"/>
              <w:right w:val="single" w:sz="4" w:space="0" w:color="auto"/>
            </w:tcBorders>
            <w:vAlign w:val="center"/>
          </w:tcPr>
          <w:p w14:paraId="7C683E0B"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02 ngày</w:t>
            </w:r>
          </w:p>
        </w:tc>
      </w:tr>
      <w:tr w:rsidR="00531598" w:rsidRPr="00531598" w14:paraId="20E49FED"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7FB828B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B10</w:t>
            </w:r>
          </w:p>
        </w:tc>
        <w:tc>
          <w:tcPr>
            <w:tcW w:w="3686" w:type="dxa"/>
            <w:tcBorders>
              <w:top w:val="single" w:sz="4" w:space="0" w:color="auto"/>
              <w:left w:val="single" w:sz="4" w:space="0" w:color="auto"/>
              <w:bottom w:val="single" w:sz="4" w:space="0" w:color="auto"/>
              <w:right w:val="single" w:sz="4" w:space="0" w:color="auto"/>
            </w:tcBorders>
            <w:vAlign w:val="center"/>
          </w:tcPr>
          <w:p w14:paraId="56FF1893"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Xem xét hồ sơ và ký duyệt</w:t>
            </w:r>
          </w:p>
        </w:tc>
        <w:tc>
          <w:tcPr>
            <w:tcW w:w="4678" w:type="dxa"/>
            <w:tcBorders>
              <w:top w:val="single" w:sz="4" w:space="0" w:color="auto"/>
              <w:left w:val="single" w:sz="4" w:space="0" w:color="auto"/>
              <w:bottom w:val="single" w:sz="4" w:space="0" w:color="auto"/>
              <w:right w:val="single" w:sz="4" w:space="0" w:color="auto"/>
            </w:tcBorders>
            <w:vAlign w:val="center"/>
          </w:tcPr>
          <w:p w14:paraId="135E9174"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Lãnh đạo UBND tỉnh</w:t>
            </w:r>
          </w:p>
        </w:tc>
        <w:tc>
          <w:tcPr>
            <w:tcW w:w="3118" w:type="dxa"/>
            <w:tcBorders>
              <w:top w:val="single" w:sz="4" w:space="0" w:color="auto"/>
              <w:left w:val="single" w:sz="4" w:space="0" w:color="auto"/>
              <w:bottom w:val="single" w:sz="4" w:space="0" w:color="auto"/>
              <w:right w:val="single" w:sz="4" w:space="0" w:color="auto"/>
            </w:tcBorders>
            <w:vAlign w:val="center"/>
          </w:tcPr>
          <w:p w14:paraId="2DFEBEA6"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02 ngày</w:t>
            </w:r>
          </w:p>
        </w:tc>
      </w:tr>
      <w:tr w:rsidR="00531598" w:rsidRPr="00531598" w14:paraId="1EE50B62"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7DD814B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B11</w:t>
            </w:r>
          </w:p>
        </w:tc>
        <w:tc>
          <w:tcPr>
            <w:tcW w:w="3686" w:type="dxa"/>
            <w:tcBorders>
              <w:top w:val="single" w:sz="4" w:space="0" w:color="auto"/>
              <w:left w:val="single" w:sz="4" w:space="0" w:color="auto"/>
              <w:bottom w:val="single" w:sz="4" w:space="0" w:color="auto"/>
              <w:right w:val="single" w:sz="4" w:space="0" w:color="auto"/>
            </w:tcBorders>
            <w:vAlign w:val="center"/>
          </w:tcPr>
          <w:p w14:paraId="659FDDF0"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Đóng dấu phát hành, chuyển lại Văn thư Sở Tư pháp</w:t>
            </w:r>
          </w:p>
        </w:tc>
        <w:tc>
          <w:tcPr>
            <w:tcW w:w="4678" w:type="dxa"/>
            <w:tcBorders>
              <w:top w:val="single" w:sz="4" w:space="0" w:color="auto"/>
              <w:left w:val="single" w:sz="4" w:space="0" w:color="auto"/>
              <w:bottom w:val="single" w:sz="4" w:space="0" w:color="auto"/>
              <w:right w:val="single" w:sz="4" w:space="0" w:color="auto"/>
            </w:tcBorders>
            <w:vAlign w:val="center"/>
          </w:tcPr>
          <w:p w14:paraId="41122D35"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Văn thư UBND tỉnh</w:t>
            </w:r>
          </w:p>
        </w:tc>
        <w:tc>
          <w:tcPr>
            <w:tcW w:w="3118" w:type="dxa"/>
            <w:tcBorders>
              <w:top w:val="single" w:sz="4" w:space="0" w:color="auto"/>
              <w:left w:val="single" w:sz="4" w:space="0" w:color="auto"/>
              <w:bottom w:val="single" w:sz="4" w:space="0" w:color="auto"/>
              <w:right w:val="single" w:sz="4" w:space="0" w:color="auto"/>
            </w:tcBorders>
            <w:vAlign w:val="center"/>
          </w:tcPr>
          <w:p w14:paraId="715D2F1B"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7F423CA9"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53F269B8"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B12</w:t>
            </w:r>
          </w:p>
        </w:tc>
        <w:tc>
          <w:tcPr>
            <w:tcW w:w="3686" w:type="dxa"/>
            <w:tcBorders>
              <w:top w:val="single" w:sz="4" w:space="0" w:color="auto"/>
              <w:left w:val="single" w:sz="4" w:space="0" w:color="auto"/>
              <w:bottom w:val="single" w:sz="4" w:space="0" w:color="auto"/>
              <w:right w:val="single" w:sz="4" w:space="0" w:color="auto"/>
            </w:tcBorders>
            <w:vAlign w:val="center"/>
          </w:tcPr>
          <w:p w14:paraId="15CE9DC0"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Nhận kết quả chuyển Trung tâm PVHCC</w:t>
            </w:r>
          </w:p>
        </w:tc>
        <w:tc>
          <w:tcPr>
            <w:tcW w:w="4678" w:type="dxa"/>
            <w:tcBorders>
              <w:top w:val="single" w:sz="4" w:space="0" w:color="auto"/>
              <w:left w:val="single" w:sz="4" w:space="0" w:color="auto"/>
              <w:bottom w:val="single" w:sz="4" w:space="0" w:color="auto"/>
              <w:right w:val="single" w:sz="4" w:space="0" w:color="auto"/>
            </w:tcBorders>
            <w:vAlign w:val="center"/>
          </w:tcPr>
          <w:p w14:paraId="3286836D"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Văn thư Sở Tư pháp</w:t>
            </w:r>
          </w:p>
        </w:tc>
        <w:tc>
          <w:tcPr>
            <w:tcW w:w="3118" w:type="dxa"/>
            <w:tcBorders>
              <w:top w:val="single" w:sz="4" w:space="0" w:color="auto"/>
              <w:left w:val="single" w:sz="4" w:space="0" w:color="auto"/>
              <w:bottom w:val="single" w:sz="4" w:space="0" w:color="auto"/>
              <w:right w:val="single" w:sz="4" w:space="0" w:color="auto"/>
            </w:tcBorders>
            <w:vAlign w:val="center"/>
          </w:tcPr>
          <w:p w14:paraId="6D6CBAAC"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r w:rsidR="00531598" w:rsidRPr="00531598" w14:paraId="2310B882" w14:textId="77777777" w:rsidTr="000674D8">
        <w:tc>
          <w:tcPr>
            <w:tcW w:w="2693" w:type="dxa"/>
            <w:tcBorders>
              <w:top w:val="single" w:sz="4" w:space="0" w:color="auto"/>
              <w:left w:val="single" w:sz="4" w:space="0" w:color="auto"/>
              <w:bottom w:val="single" w:sz="4" w:space="0" w:color="auto"/>
              <w:right w:val="single" w:sz="4" w:space="0" w:color="auto"/>
            </w:tcBorders>
            <w:vAlign w:val="center"/>
          </w:tcPr>
          <w:p w14:paraId="2B1E1A0E"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B13</w:t>
            </w:r>
          </w:p>
        </w:tc>
        <w:tc>
          <w:tcPr>
            <w:tcW w:w="3686" w:type="dxa"/>
            <w:tcBorders>
              <w:top w:val="single" w:sz="4" w:space="0" w:color="auto"/>
              <w:left w:val="single" w:sz="4" w:space="0" w:color="auto"/>
              <w:bottom w:val="single" w:sz="4" w:space="0" w:color="auto"/>
              <w:right w:val="single" w:sz="4" w:space="0" w:color="auto"/>
            </w:tcBorders>
            <w:vAlign w:val="center"/>
          </w:tcPr>
          <w:p w14:paraId="3CDA4BE6"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Trả kết quả</w:t>
            </w:r>
          </w:p>
        </w:tc>
        <w:tc>
          <w:tcPr>
            <w:tcW w:w="4678" w:type="dxa"/>
            <w:tcBorders>
              <w:top w:val="single" w:sz="4" w:space="0" w:color="auto"/>
              <w:left w:val="single" w:sz="4" w:space="0" w:color="auto"/>
              <w:bottom w:val="single" w:sz="4" w:space="0" w:color="auto"/>
              <w:right w:val="single" w:sz="4" w:space="0" w:color="auto"/>
            </w:tcBorders>
            <w:vAlign w:val="center"/>
          </w:tcPr>
          <w:p w14:paraId="1D9E94F7"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Trung tâm Phục vụ hành chính công tỉnh</w:t>
            </w:r>
          </w:p>
        </w:tc>
        <w:tc>
          <w:tcPr>
            <w:tcW w:w="3118" w:type="dxa"/>
            <w:tcBorders>
              <w:top w:val="single" w:sz="4" w:space="0" w:color="auto"/>
              <w:left w:val="single" w:sz="4" w:space="0" w:color="auto"/>
              <w:bottom w:val="single" w:sz="4" w:space="0" w:color="auto"/>
              <w:right w:val="single" w:sz="4" w:space="0" w:color="auto"/>
            </w:tcBorders>
            <w:vAlign w:val="center"/>
          </w:tcPr>
          <w:p w14:paraId="67C59C79" w14:textId="77777777" w:rsidR="00531598" w:rsidRPr="00531598" w:rsidRDefault="00531598" w:rsidP="000674D8">
            <w:pPr>
              <w:spacing w:before="120" w:after="120" w:line="240" w:lineRule="auto"/>
              <w:jc w:val="center"/>
              <w:rPr>
                <w:rFonts w:ascii="Times New Roman" w:hAnsi="Times New Roman" w:cs="Times New Roman"/>
                <w:color w:val="000000" w:themeColor="text1"/>
                <w:sz w:val="26"/>
                <w:szCs w:val="26"/>
              </w:rPr>
            </w:pPr>
            <w:r w:rsidRPr="00531598">
              <w:rPr>
                <w:rFonts w:ascii="Times New Roman" w:hAnsi="Times New Roman" w:cs="Times New Roman"/>
                <w:color w:val="000000" w:themeColor="text1"/>
                <w:sz w:val="26"/>
                <w:szCs w:val="26"/>
              </w:rPr>
              <w:t>0.5 ngày</w:t>
            </w:r>
          </w:p>
        </w:tc>
      </w:tr>
    </w:tbl>
    <w:p w14:paraId="5A97B6F4" w14:textId="77777777" w:rsidR="00925963" w:rsidRPr="00F411B9" w:rsidRDefault="00925963" w:rsidP="00925963">
      <w:pPr>
        <w:spacing w:after="0" w:line="312" w:lineRule="auto"/>
        <w:ind w:firstLine="720"/>
        <w:jc w:val="both"/>
        <w:rPr>
          <w:rFonts w:ascii="Times New Roman" w:eastAsia="Times New Roman" w:hAnsi="Times New Roman" w:cs="Times New Roman"/>
          <w:b/>
          <w:sz w:val="26"/>
          <w:szCs w:val="26"/>
        </w:rPr>
      </w:pPr>
    </w:p>
    <w:sectPr w:rsidR="00925963" w:rsidRPr="00F411B9" w:rsidSect="002C3339">
      <w:headerReference w:type="default" r:id="rId26"/>
      <w:pgSz w:w="16840" w:h="11907" w:orient="landscape" w:code="9"/>
      <w:pgMar w:top="1021" w:right="851" w:bottom="567" w:left="85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AF59" w14:textId="77777777" w:rsidR="007E53DA" w:rsidRDefault="007E53DA" w:rsidP="00DE511C">
      <w:pPr>
        <w:spacing w:after="0" w:line="240" w:lineRule="auto"/>
      </w:pPr>
      <w:r>
        <w:separator/>
      </w:r>
    </w:p>
  </w:endnote>
  <w:endnote w:type="continuationSeparator" w:id="0">
    <w:p w14:paraId="238E576B" w14:textId="77777777" w:rsidR="007E53DA" w:rsidRDefault="007E53DA" w:rsidP="00D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94B4" w14:textId="77777777" w:rsidR="007E53DA" w:rsidRDefault="007E53DA" w:rsidP="00DE511C">
      <w:pPr>
        <w:spacing w:after="0" w:line="240" w:lineRule="auto"/>
      </w:pPr>
      <w:r>
        <w:separator/>
      </w:r>
    </w:p>
  </w:footnote>
  <w:footnote w:type="continuationSeparator" w:id="0">
    <w:p w14:paraId="52C83C7E" w14:textId="77777777" w:rsidR="007E53DA" w:rsidRDefault="007E53DA" w:rsidP="00D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606525"/>
      <w:docPartObj>
        <w:docPartGallery w:val="Page Numbers (Top of Page)"/>
        <w:docPartUnique/>
      </w:docPartObj>
    </w:sdtPr>
    <w:sdtEndPr>
      <w:rPr>
        <w:noProof/>
      </w:rPr>
    </w:sdtEndPr>
    <w:sdtContent>
      <w:p w14:paraId="1EAE89EE" w14:textId="48639BFE" w:rsidR="0083114B" w:rsidRDefault="0083114B">
        <w:pPr>
          <w:pStyle w:val="Header"/>
          <w:jc w:val="center"/>
        </w:pPr>
        <w:r>
          <w:fldChar w:fldCharType="begin"/>
        </w:r>
        <w:r>
          <w:instrText xml:space="preserve"> PAGE   \* MERGEFORMAT </w:instrText>
        </w:r>
        <w:r>
          <w:fldChar w:fldCharType="separate"/>
        </w:r>
        <w:r w:rsidR="00566B38">
          <w:rPr>
            <w:noProof/>
          </w:rPr>
          <w:t>5</w:t>
        </w:r>
        <w:r>
          <w:rPr>
            <w:noProof/>
          </w:rPr>
          <w:fldChar w:fldCharType="end"/>
        </w:r>
      </w:p>
    </w:sdtContent>
  </w:sdt>
  <w:p w14:paraId="55AB8197" w14:textId="77777777" w:rsidR="0083114B" w:rsidRDefault="008311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7B5"/>
    <w:multiLevelType w:val="hybridMultilevel"/>
    <w:tmpl w:val="A11C46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504"/>
    <w:multiLevelType w:val="hybridMultilevel"/>
    <w:tmpl w:val="3ECA3FB8"/>
    <w:lvl w:ilvl="0" w:tplc="E284693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34C1A"/>
    <w:multiLevelType w:val="hybridMultilevel"/>
    <w:tmpl w:val="A9C0A6EA"/>
    <w:lvl w:ilvl="0" w:tplc="E564D1A2">
      <w:numFmt w:val="bullet"/>
      <w:lvlText w:val="-"/>
      <w:lvlJc w:val="left"/>
      <w:pPr>
        <w:ind w:left="720" w:hanging="360"/>
      </w:pPr>
      <w:rPr>
        <w:rFonts w:ascii="Times New Roman" w:eastAsiaTheme="minorHAns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07BE2"/>
    <w:multiLevelType w:val="hybridMultilevel"/>
    <w:tmpl w:val="B380B17C"/>
    <w:lvl w:ilvl="0" w:tplc="598A94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FCF4CF8"/>
    <w:multiLevelType w:val="hybridMultilevel"/>
    <w:tmpl w:val="F8EE6D22"/>
    <w:lvl w:ilvl="0" w:tplc="E2F21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9702E"/>
    <w:multiLevelType w:val="hybridMultilevel"/>
    <w:tmpl w:val="85989F94"/>
    <w:lvl w:ilvl="0" w:tplc="5E007C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00207"/>
    <w:multiLevelType w:val="hybridMultilevel"/>
    <w:tmpl w:val="F3E8D200"/>
    <w:lvl w:ilvl="0" w:tplc="A6082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F32FA"/>
    <w:multiLevelType w:val="hybridMultilevel"/>
    <w:tmpl w:val="DCD21090"/>
    <w:lvl w:ilvl="0" w:tplc="DC88DB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1175C"/>
    <w:multiLevelType w:val="hybridMultilevel"/>
    <w:tmpl w:val="E846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45277"/>
    <w:multiLevelType w:val="hybridMultilevel"/>
    <w:tmpl w:val="DB2480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45119"/>
    <w:multiLevelType w:val="hybridMultilevel"/>
    <w:tmpl w:val="A2BA249A"/>
    <w:lvl w:ilvl="0" w:tplc="04FEDA70">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E0A334F"/>
    <w:multiLevelType w:val="hybridMultilevel"/>
    <w:tmpl w:val="4B7C3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B6B78"/>
    <w:multiLevelType w:val="hybridMultilevel"/>
    <w:tmpl w:val="84DECDCC"/>
    <w:lvl w:ilvl="0" w:tplc="57C0D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1"/>
  </w:num>
  <w:num w:numId="5">
    <w:abstractNumId w:val="9"/>
  </w:num>
  <w:num w:numId="6">
    <w:abstractNumId w:val="1"/>
  </w:num>
  <w:num w:numId="7">
    <w:abstractNumId w:val="5"/>
  </w:num>
  <w:num w:numId="8">
    <w:abstractNumId w:val="4"/>
  </w:num>
  <w:num w:numId="9">
    <w:abstractNumId w:val="7"/>
  </w:num>
  <w:num w:numId="10">
    <w:abstractNumId w:val="12"/>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C3"/>
    <w:rsid w:val="000052B4"/>
    <w:rsid w:val="0000598D"/>
    <w:rsid w:val="00005CBA"/>
    <w:rsid w:val="00006601"/>
    <w:rsid w:val="000074E9"/>
    <w:rsid w:val="0001322E"/>
    <w:rsid w:val="00013A0E"/>
    <w:rsid w:val="0001693C"/>
    <w:rsid w:val="00021C8E"/>
    <w:rsid w:val="00021DC9"/>
    <w:rsid w:val="00023D6F"/>
    <w:rsid w:val="0002484D"/>
    <w:rsid w:val="00024CD2"/>
    <w:rsid w:val="000260A1"/>
    <w:rsid w:val="0002690B"/>
    <w:rsid w:val="00030CF1"/>
    <w:rsid w:val="00032ED2"/>
    <w:rsid w:val="0003334B"/>
    <w:rsid w:val="00033DA8"/>
    <w:rsid w:val="000347FA"/>
    <w:rsid w:val="000354F9"/>
    <w:rsid w:val="00035CA7"/>
    <w:rsid w:val="00036AA3"/>
    <w:rsid w:val="00037A96"/>
    <w:rsid w:val="0004039E"/>
    <w:rsid w:val="000419A2"/>
    <w:rsid w:val="00043BB3"/>
    <w:rsid w:val="00045581"/>
    <w:rsid w:val="00045E95"/>
    <w:rsid w:val="00047A7D"/>
    <w:rsid w:val="0005179A"/>
    <w:rsid w:val="00052669"/>
    <w:rsid w:val="000526CB"/>
    <w:rsid w:val="00053009"/>
    <w:rsid w:val="0005430C"/>
    <w:rsid w:val="000556E4"/>
    <w:rsid w:val="000558F5"/>
    <w:rsid w:val="000561B2"/>
    <w:rsid w:val="000562C6"/>
    <w:rsid w:val="00060C2C"/>
    <w:rsid w:val="000618A2"/>
    <w:rsid w:val="00061D8F"/>
    <w:rsid w:val="000633FB"/>
    <w:rsid w:val="00064A3F"/>
    <w:rsid w:val="000652B3"/>
    <w:rsid w:val="00065EAD"/>
    <w:rsid w:val="000668DA"/>
    <w:rsid w:val="00066E5D"/>
    <w:rsid w:val="00066F46"/>
    <w:rsid w:val="0006783A"/>
    <w:rsid w:val="00070155"/>
    <w:rsid w:val="00071263"/>
    <w:rsid w:val="0007256F"/>
    <w:rsid w:val="0007409C"/>
    <w:rsid w:val="00075B10"/>
    <w:rsid w:val="00075BF7"/>
    <w:rsid w:val="000766FA"/>
    <w:rsid w:val="00076867"/>
    <w:rsid w:val="000769C5"/>
    <w:rsid w:val="0007742E"/>
    <w:rsid w:val="00077A9F"/>
    <w:rsid w:val="000800FB"/>
    <w:rsid w:val="00081D76"/>
    <w:rsid w:val="000824AB"/>
    <w:rsid w:val="00082E63"/>
    <w:rsid w:val="00083C9E"/>
    <w:rsid w:val="000858BC"/>
    <w:rsid w:val="0008634F"/>
    <w:rsid w:val="00086AFA"/>
    <w:rsid w:val="00087CD8"/>
    <w:rsid w:val="000916CA"/>
    <w:rsid w:val="00092556"/>
    <w:rsid w:val="00092D9D"/>
    <w:rsid w:val="00093B7A"/>
    <w:rsid w:val="000959FC"/>
    <w:rsid w:val="000A157A"/>
    <w:rsid w:val="000A1D74"/>
    <w:rsid w:val="000A4C2F"/>
    <w:rsid w:val="000A53B8"/>
    <w:rsid w:val="000A5BED"/>
    <w:rsid w:val="000A74CA"/>
    <w:rsid w:val="000A7609"/>
    <w:rsid w:val="000A7AF0"/>
    <w:rsid w:val="000B0C99"/>
    <w:rsid w:val="000B1154"/>
    <w:rsid w:val="000B11D2"/>
    <w:rsid w:val="000B1924"/>
    <w:rsid w:val="000B1A10"/>
    <w:rsid w:val="000B2A59"/>
    <w:rsid w:val="000B4B7F"/>
    <w:rsid w:val="000B53CC"/>
    <w:rsid w:val="000B7231"/>
    <w:rsid w:val="000C0994"/>
    <w:rsid w:val="000C0FF0"/>
    <w:rsid w:val="000C22E9"/>
    <w:rsid w:val="000C28AA"/>
    <w:rsid w:val="000C329B"/>
    <w:rsid w:val="000C4668"/>
    <w:rsid w:val="000D0891"/>
    <w:rsid w:val="000D1B58"/>
    <w:rsid w:val="000D3C2E"/>
    <w:rsid w:val="000D3F7D"/>
    <w:rsid w:val="000D667D"/>
    <w:rsid w:val="000D6F3E"/>
    <w:rsid w:val="000E24AB"/>
    <w:rsid w:val="000E2B17"/>
    <w:rsid w:val="000E372D"/>
    <w:rsid w:val="000E5399"/>
    <w:rsid w:val="000E7067"/>
    <w:rsid w:val="000F1059"/>
    <w:rsid w:val="000F2599"/>
    <w:rsid w:val="000F4E03"/>
    <w:rsid w:val="000F59C4"/>
    <w:rsid w:val="000F638A"/>
    <w:rsid w:val="000F66E4"/>
    <w:rsid w:val="00100F7F"/>
    <w:rsid w:val="0010108A"/>
    <w:rsid w:val="0010373D"/>
    <w:rsid w:val="001050FC"/>
    <w:rsid w:val="001100C1"/>
    <w:rsid w:val="00110F38"/>
    <w:rsid w:val="001119E1"/>
    <w:rsid w:val="00112E7C"/>
    <w:rsid w:val="00112F8C"/>
    <w:rsid w:val="00113823"/>
    <w:rsid w:val="00113E6E"/>
    <w:rsid w:val="00114D50"/>
    <w:rsid w:val="001162AB"/>
    <w:rsid w:val="0011780F"/>
    <w:rsid w:val="0012055E"/>
    <w:rsid w:val="00122F12"/>
    <w:rsid w:val="00124A65"/>
    <w:rsid w:val="0012598C"/>
    <w:rsid w:val="00125A27"/>
    <w:rsid w:val="0013242A"/>
    <w:rsid w:val="00132F30"/>
    <w:rsid w:val="00133263"/>
    <w:rsid w:val="00133763"/>
    <w:rsid w:val="00134139"/>
    <w:rsid w:val="00134DB1"/>
    <w:rsid w:val="00136D07"/>
    <w:rsid w:val="00137D76"/>
    <w:rsid w:val="00140B80"/>
    <w:rsid w:val="0014468B"/>
    <w:rsid w:val="00144C1F"/>
    <w:rsid w:val="00146000"/>
    <w:rsid w:val="00146277"/>
    <w:rsid w:val="00146510"/>
    <w:rsid w:val="00150997"/>
    <w:rsid w:val="0015205B"/>
    <w:rsid w:val="00152511"/>
    <w:rsid w:val="00152923"/>
    <w:rsid w:val="00155AE9"/>
    <w:rsid w:val="00157702"/>
    <w:rsid w:val="001618B6"/>
    <w:rsid w:val="00162B9B"/>
    <w:rsid w:val="00163930"/>
    <w:rsid w:val="00171181"/>
    <w:rsid w:val="00171680"/>
    <w:rsid w:val="00171789"/>
    <w:rsid w:val="001722FF"/>
    <w:rsid w:val="00172974"/>
    <w:rsid w:val="0017321D"/>
    <w:rsid w:val="00173EEB"/>
    <w:rsid w:val="00173FA8"/>
    <w:rsid w:val="001749F8"/>
    <w:rsid w:val="00175779"/>
    <w:rsid w:val="0018126D"/>
    <w:rsid w:val="001834DE"/>
    <w:rsid w:val="0018356A"/>
    <w:rsid w:val="0018466A"/>
    <w:rsid w:val="00186F54"/>
    <w:rsid w:val="00193EA3"/>
    <w:rsid w:val="00197B3B"/>
    <w:rsid w:val="00197B4E"/>
    <w:rsid w:val="001A0309"/>
    <w:rsid w:val="001A182D"/>
    <w:rsid w:val="001A52BB"/>
    <w:rsid w:val="001A55C8"/>
    <w:rsid w:val="001A5AA9"/>
    <w:rsid w:val="001A77AC"/>
    <w:rsid w:val="001A7F4F"/>
    <w:rsid w:val="001B08CD"/>
    <w:rsid w:val="001B17FB"/>
    <w:rsid w:val="001B2E00"/>
    <w:rsid w:val="001B316F"/>
    <w:rsid w:val="001B3908"/>
    <w:rsid w:val="001B4B4B"/>
    <w:rsid w:val="001B7395"/>
    <w:rsid w:val="001C22CD"/>
    <w:rsid w:val="001C351C"/>
    <w:rsid w:val="001C4655"/>
    <w:rsid w:val="001C5E5F"/>
    <w:rsid w:val="001C6498"/>
    <w:rsid w:val="001C6617"/>
    <w:rsid w:val="001C757B"/>
    <w:rsid w:val="001C7C32"/>
    <w:rsid w:val="001D13E1"/>
    <w:rsid w:val="001D3B34"/>
    <w:rsid w:val="001D416D"/>
    <w:rsid w:val="001D5519"/>
    <w:rsid w:val="001D6076"/>
    <w:rsid w:val="001D651E"/>
    <w:rsid w:val="001E16BF"/>
    <w:rsid w:val="001E2ED0"/>
    <w:rsid w:val="001E4C1F"/>
    <w:rsid w:val="001E4CAA"/>
    <w:rsid w:val="001E5809"/>
    <w:rsid w:val="001E5ADF"/>
    <w:rsid w:val="001E6609"/>
    <w:rsid w:val="001E7EF9"/>
    <w:rsid w:val="001F02B5"/>
    <w:rsid w:val="001F3455"/>
    <w:rsid w:val="001F368F"/>
    <w:rsid w:val="001F4688"/>
    <w:rsid w:val="001F5F44"/>
    <w:rsid w:val="001F6839"/>
    <w:rsid w:val="001F74A8"/>
    <w:rsid w:val="001F78CA"/>
    <w:rsid w:val="00200812"/>
    <w:rsid w:val="002010FD"/>
    <w:rsid w:val="002023E2"/>
    <w:rsid w:val="00202A16"/>
    <w:rsid w:val="00205604"/>
    <w:rsid w:val="002069D1"/>
    <w:rsid w:val="0020777F"/>
    <w:rsid w:val="002103A2"/>
    <w:rsid w:val="00211E8C"/>
    <w:rsid w:val="00211FB5"/>
    <w:rsid w:val="0021285B"/>
    <w:rsid w:val="0021363F"/>
    <w:rsid w:val="0021726A"/>
    <w:rsid w:val="00221A58"/>
    <w:rsid w:val="0022331B"/>
    <w:rsid w:val="00223B04"/>
    <w:rsid w:val="00226318"/>
    <w:rsid w:val="00230071"/>
    <w:rsid w:val="0023151D"/>
    <w:rsid w:val="00232304"/>
    <w:rsid w:val="002336F4"/>
    <w:rsid w:val="0023378A"/>
    <w:rsid w:val="00233B74"/>
    <w:rsid w:val="00233CF4"/>
    <w:rsid w:val="00234620"/>
    <w:rsid w:val="002348B5"/>
    <w:rsid w:val="0023750E"/>
    <w:rsid w:val="00241425"/>
    <w:rsid w:val="00242D2A"/>
    <w:rsid w:val="0024369D"/>
    <w:rsid w:val="00243D3D"/>
    <w:rsid w:val="0024479B"/>
    <w:rsid w:val="00245CC4"/>
    <w:rsid w:val="00250DF8"/>
    <w:rsid w:val="00251F89"/>
    <w:rsid w:val="0025311E"/>
    <w:rsid w:val="0025312B"/>
    <w:rsid w:val="00253835"/>
    <w:rsid w:val="00253EB9"/>
    <w:rsid w:val="0025776B"/>
    <w:rsid w:val="00257D0E"/>
    <w:rsid w:val="00257DFC"/>
    <w:rsid w:val="00262129"/>
    <w:rsid w:val="00263773"/>
    <w:rsid w:val="00264446"/>
    <w:rsid w:val="002644CD"/>
    <w:rsid w:val="00267946"/>
    <w:rsid w:val="00267B67"/>
    <w:rsid w:val="002717A0"/>
    <w:rsid w:val="00273757"/>
    <w:rsid w:val="00274C83"/>
    <w:rsid w:val="00275D8C"/>
    <w:rsid w:val="00276013"/>
    <w:rsid w:val="00277C07"/>
    <w:rsid w:val="0028017A"/>
    <w:rsid w:val="00280AE9"/>
    <w:rsid w:val="002831DB"/>
    <w:rsid w:val="002838E1"/>
    <w:rsid w:val="002857F5"/>
    <w:rsid w:val="00286CF9"/>
    <w:rsid w:val="00287CAC"/>
    <w:rsid w:val="002900C4"/>
    <w:rsid w:val="00290209"/>
    <w:rsid w:val="0029023C"/>
    <w:rsid w:val="00291960"/>
    <w:rsid w:val="00292EFD"/>
    <w:rsid w:val="002935E9"/>
    <w:rsid w:val="00293950"/>
    <w:rsid w:val="002939C1"/>
    <w:rsid w:val="0029411A"/>
    <w:rsid w:val="0029445B"/>
    <w:rsid w:val="00294697"/>
    <w:rsid w:val="002949ED"/>
    <w:rsid w:val="002950AC"/>
    <w:rsid w:val="00295302"/>
    <w:rsid w:val="0029613E"/>
    <w:rsid w:val="00296DA0"/>
    <w:rsid w:val="00296E0F"/>
    <w:rsid w:val="00296E46"/>
    <w:rsid w:val="002A0F09"/>
    <w:rsid w:val="002A1B96"/>
    <w:rsid w:val="002A339F"/>
    <w:rsid w:val="002A6982"/>
    <w:rsid w:val="002B256F"/>
    <w:rsid w:val="002B264D"/>
    <w:rsid w:val="002B323F"/>
    <w:rsid w:val="002B38CA"/>
    <w:rsid w:val="002B3DFF"/>
    <w:rsid w:val="002B5983"/>
    <w:rsid w:val="002B6834"/>
    <w:rsid w:val="002B7EEB"/>
    <w:rsid w:val="002C04BE"/>
    <w:rsid w:val="002C0999"/>
    <w:rsid w:val="002C1365"/>
    <w:rsid w:val="002C2678"/>
    <w:rsid w:val="002C2E36"/>
    <w:rsid w:val="002C3339"/>
    <w:rsid w:val="002C3CEE"/>
    <w:rsid w:val="002C46C8"/>
    <w:rsid w:val="002C5453"/>
    <w:rsid w:val="002C69F4"/>
    <w:rsid w:val="002C76BA"/>
    <w:rsid w:val="002D1D8A"/>
    <w:rsid w:val="002D2009"/>
    <w:rsid w:val="002D3665"/>
    <w:rsid w:val="002D48C3"/>
    <w:rsid w:val="002D4BE7"/>
    <w:rsid w:val="002D4D7B"/>
    <w:rsid w:val="002D58F7"/>
    <w:rsid w:val="002E0111"/>
    <w:rsid w:val="002E1992"/>
    <w:rsid w:val="002E4C2A"/>
    <w:rsid w:val="002E4CA8"/>
    <w:rsid w:val="002E5A90"/>
    <w:rsid w:val="002E6344"/>
    <w:rsid w:val="002E787C"/>
    <w:rsid w:val="002F01E6"/>
    <w:rsid w:val="002F0C33"/>
    <w:rsid w:val="002F0D12"/>
    <w:rsid w:val="002F1056"/>
    <w:rsid w:val="002F1325"/>
    <w:rsid w:val="002F2E2B"/>
    <w:rsid w:val="002F38E6"/>
    <w:rsid w:val="002F393F"/>
    <w:rsid w:val="002F3CA4"/>
    <w:rsid w:val="002F4E7F"/>
    <w:rsid w:val="0030247D"/>
    <w:rsid w:val="00303534"/>
    <w:rsid w:val="00303A2D"/>
    <w:rsid w:val="003047DF"/>
    <w:rsid w:val="00304BC1"/>
    <w:rsid w:val="00307CF8"/>
    <w:rsid w:val="00311CE7"/>
    <w:rsid w:val="003153A5"/>
    <w:rsid w:val="00315C0B"/>
    <w:rsid w:val="003218BC"/>
    <w:rsid w:val="00322EAE"/>
    <w:rsid w:val="0032404C"/>
    <w:rsid w:val="00325199"/>
    <w:rsid w:val="003255C5"/>
    <w:rsid w:val="0032780B"/>
    <w:rsid w:val="00327EE3"/>
    <w:rsid w:val="0033255E"/>
    <w:rsid w:val="00334240"/>
    <w:rsid w:val="00336697"/>
    <w:rsid w:val="00336F51"/>
    <w:rsid w:val="00337553"/>
    <w:rsid w:val="003377BA"/>
    <w:rsid w:val="00341BBD"/>
    <w:rsid w:val="00342253"/>
    <w:rsid w:val="003439CF"/>
    <w:rsid w:val="00343E66"/>
    <w:rsid w:val="0034438D"/>
    <w:rsid w:val="00345833"/>
    <w:rsid w:val="0034597A"/>
    <w:rsid w:val="0034758C"/>
    <w:rsid w:val="00347986"/>
    <w:rsid w:val="00347B58"/>
    <w:rsid w:val="00347EC0"/>
    <w:rsid w:val="00347EDE"/>
    <w:rsid w:val="00352B08"/>
    <w:rsid w:val="003600E8"/>
    <w:rsid w:val="003632A1"/>
    <w:rsid w:val="00363379"/>
    <w:rsid w:val="00366463"/>
    <w:rsid w:val="00367A34"/>
    <w:rsid w:val="003704ED"/>
    <w:rsid w:val="00371D2E"/>
    <w:rsid w:val="00372B38"/>
    <w:rsid w:val="00374D4B"/>
    <w:rsid w:val="00375298"/>
    <w:rsid w:val="0037532D"/>
    <w:rsid w:val="003908CF"/>
    <w:rsid w:val="003912D6"/>
    <w:rsid w:val="00391759"/>
    <w:rsid w:val="00391CBB"/>
    <w:rsid w:val="00393D83"/>
    <w:rsid w:val="00393FA1"/>
    <w:rsid w:val="003952E2"/>
    <w:rsid w:val="003957F0"/>
    <w:rsid w:val="00397CBF"/>
    <w:rsid w:val="003A0E95"/>
    <w:rsid w:val="003A12A8"/>
    <w:rsid w:val="003A20AE"/>
    <w:rsid w:val="003A21C2"/>
    <w:rsid w:val="003A2FDB"/>
    <w:rsid w:val="003A4F55"/>
    <w:rsid w:val="003A551D"/>
    <w:rsid w:val="003A63F4"/>
    <w:rsid w:val="003A6690"/>
    <w:rsid w:val="003A6D86"/>
    <w:rsid w:val="003A749C"/>
    <w:rsid w:val="003A7D72"/>
    <w:rsid w:val="003B1FC1"/>
    <w:rsid w:val="003B3A2C"/>
    <w:rsid w:val="003B5197"/>
    <w:rsid w:val="003B5BCD"/>
    <w:rsid w:val="003B5D79"/>
    <w:rsid w:val="003B5F8D"/>
    <w:rsid w:val="003B7517"/>
    <w:rsid w:val="003B76E4"/>
    <w:rsid w:val="003C0185"/>
    <w:rsid w:val="003C0F70"/>
    <w:rsid w:val="003C1608"/>
    <w:rsid w:val="003C2307"/>
    <w:rsid w:val="003C291F"/>
    <w:rsid w:val="003C342F"/>
    <w:rsid w:val="003C5C25"/>
    <w:rsid w:val="003C5DC5"/>
    <w:rsid w:val="003C7CEE"/>
    <w:rsid w:val="003D2A4B"/>
    <w:rsid w:val="003D36FE"/>
    <w:rsid w:val="003D3C67"/>
    <w:rsid w:val="003D457B"/>
    <w:rsid w:val="003D61B5"/>
    <w:rsid w:val="003D7683"/>
    <w:rsid w:val="003E15BC"/>
    <w:rsid w:val="003E1CFD"/>
    <w:rsid w:val="003E1DE5"/>
    <w:rsid w:val="003E2910"/>
    <w:rsid w:val="003E2ACE"/>
    <w:rsid w:val="003E3D83"/>
    <w:rsid w:val="003E61A5"/>
    <w:rsid w:val="003E6411"/>
    <w:rsid w:val="003E66A2"/>
    <w:rsid w:val="003E6E54"/>
    <w:rsid w:val="003E7355"/>
    <w:rsid w:val="003F03A5"/>
    <w:rsid w:val="003F237E"/>
    <w:rsid w:val="003F4486"/>
    <w:rsid w:val="003F61A8"/>
    <w:rsid w:val="003F69B9"/>
    <w:rsid w:val="003F6F79"/>
    <w:rsid w:val="003F7754"/>
    <w:rsid w:val="003F7822"/>
    <w:rsid w:val="003F7A9D"/>
    <w:rsid w:val="003F7FD5"/>
    <w:rsid w:val="004017F3"/>
    <w:rsid w:val="0040189C"/>
    <w:rsid w:val="004025E5"/>
    <w:rsid w:val="0040320F"/>
    <w:rsid w:val="004039DA"/>
    <w:rsid w:val="00404071"/>
    <w:rsid w:val="00405749"/>
    <w:rsid w:val="0040586B"/>
    <w:rsid w:val="00405E96"/>
    <w:rsid w:val="00405F6E"/>
    <w:rsid w:val="004104E0"/>
    <w:rsid w:val="004110CB"/>
    <w:rsid w:val="00416D8D"/>
    <w:rsid w:val="0042022F"/>
    <w:rsid w:val="0042089A"/>
    <w:rsid w:val="00421944"/>
    <w:rsid w:val="00421963"/>
    <w:rsid w:val="004220C2"/>
    <w:rsid w:val="00422A40"/>
    <w:rsid w:val="00422C39"/>
    <w:rsid w:val="00423C78"/>
    <w:rsid w:val="00424410"/>
    <w:rsid w:val="0042758D"/>
    <w:rsid w:val="00427B61"/>
    <w:rsid w:val="00430FBE"/>
    <w:rsid w:val="00432A41"/>
    <w:rsid w:val="00433099"/>
    <w:rsid w:val="0043493F"/>
    <w:rsid w:val="00435A5D"/>
    <w:rsid w:val="00437012"/>
    <w:rsid w:val="00440D50"/>
    <w:rsid w:val="0044183D"/>
    <w:rsid w:val="0044286C"/>
    <w:rsid w:val="0044305A"/>
    <w:rsid w:val="00445655"/>
    <w:rsid w:val="00447AA6"/>
    <w:rsid w:val="00451F37"/>
    <w:rsid w:val="004540C4"/>
    <w:rsid w:val="004601AB"/>
    <w:rsid w:val="00461FA6"/>
    <w:rsid w:val="004624CD"/>
    <w:rsid w:val="0046380C"/>
    <w:rsid w:val="00463C1E"/>
    <w:rsid w:val="00464F48"/>
    <w:rsid w:val="00466058"/>
    <w:rsid w:val="00471388"/>
    <w:rsid w:val="004723EA"/>
    <w:rsid w:val="004754D4"/>
    <w:rsid w:val="00475D9C"/>
    <w:rsid w:val="0047721F"/>
    <w:rsid w:val="00477698"/>
    <w:rsid w:val="00480D5D"/>
    <w:rsid w:val="004818AB"/>
    <w:rsid w:val="00481D86"/>
    <w:rsid w:val="00482B4E"/>
    <w:rsid w:val="004831D0"/>
    <w:rsid w:val="00484B49"/>
    <w:rsid w:val="004853A1"/>
    <w:rsid w:val="004866B4"/>
    <w:rsid w:val="004870C9"/>
    <w:rsid w:val="00487158"/>
    <w:rsid w:val="00487C8F"/>
    <w:rsid w:val="00490DDF"/>
    <w:rsid w:val="00492323"/>
    <w:rsid w:val="00492428"/>
    <w:rsid w:val="004932C6"/>
    <w:rsid w:val="00496068"/>
    <w:rsid w:val="00496DAD"/>
    <w:rsid w:val="00497094"/>
    <w:rsid w:val="00497D01"/>
    <w:rsid w:val="004A1013"/>
    <w:rsid w:val="004A3CAC"/>
    <w:rsid w:val="004A6115"/>
    <w:rsid w:val="004A64AB"/>
    <w:rsid w:val="004A6925"/>
    <w:rsid w:val="004A78EB"/>
    <w:rsid w:val="004A7E7D"/>
    <w:rsid w:val="004A7EDD"/>
    <w:rsid w:val="004B135F"/>
    <w:rsid w:val="004B2D4B"/>
    <w:rsid w:val="004B40F3"/>
    <w:rsid w:val="004C10F0"/>
    <w:rsid w:val="004C17E8"/>
    <w:rsid w:val="004C29F7"/>
    <w:rsid w:val="004C6E93"/>
    <w:rsid w:val="004C7ADC"/>
    <w:rsid w:val="004D201D"/>
    <w:rsid w:val="004D2207"/>
    <w:rsid w:val="004D3083"/>
    <w:rsid w:val="004D5825"/>
    <w:rsid w:val="004D5CFB"/>
    <w:rsid w:val="004D667B"/>
    <w:rsid w:val="004E51A1"/>
    <w:rsid w:val="004E5FF4"/>
    <w:rsid w:val="004E6D66"/>
    <w:rsid w:val="004F0362"/>
    <w:rsid w:val="004F0EF2"/>
    <w:rsid w:val="004F2234"/>
    <w:rsid w:val="004F348E"/>
    <w:rsid w:val="004F5E01"/>
    <w:rsid w:val="004F61F6"/>
    <w:rsid w:val="004F72D1"/>
    <w:rsid w:val="004F7F09"/>
    <w:rsid w:val="005001F6"/>
    <w:rsid w:val="00501E46"/>
    <w:rsid w:val="00502886"/>
    <w:rsid w:val="005034BC"/>
    <w:rsid w:val="0050553E"/>
    <w:rsid w:val="00505F40"/>
    <w:rsid w:val="00506DEC"/>
    <w:rsid w:val="005101F9"/>
    <w:rsid w:val="00512BEB"/>
    <w:rsid w:val="00515910"/>
    <w:rsid w:val="00516732"/>
    <w:rsid w:val="00516D46"/>
    <w:rsid w:val="005177F3"/>
    <w:rsid w:val="00517F4E"/>
    <w:rsid w:val="00522B69"/>
    <w:rsid w:val="005244A9"/>
    <w:rsid w:val="00524597"/>
    <w:rsid w:val="00530907"/>
    <w:rsid w:val="00531598"/>
    <w:rsid w:val="005334DD"/>
    <w:rsid w:val="005345DE"/>
    <w:rsid w:val="005352F8"/>
    <w:rsid w:val="0053625C"/>
    <w:rsid w:val="00536F68"/>
    <w:rsid w:val="00537324"/>
    <w:rsid w:val="0053733D"/>
    <w:rsid w:val="00537E06"/>
    <w:rsid w:val="0054194E"/>
    <w:rsid w:val="00541A79"/>
    <w:rsid w:val="00542741"/>
    <w:rsid w:val="0054380B"/>
    <w:rsid w:val="00544C53"/>
    <w:rsid w:val="00545A84"/>
    <w:rsid w:val="0054661E"/>
    <w:rsid w:val="005474A9"/>
    <w:rsid w:val="00550F67"/>
    <w:rsid w:val="00551490"/>
    <w:rsid w:val="00552E28"/>
    <w:rsid w:val="00553165"/>
    <w:rsid w:val="00555EDE"/>
    <w:rsid w:val="00560507"/>
    <w:rsid w:val="0056160E"/>
    <w:rsid w:val="0056316F"/>
    <w:rsid w:val="00563651"/>
    <w:rsid w:val="00563684"/>
    <w:rsid w:val="00565345"/>
    <w:rsid w:val="005661FC"/>
    <w:rsid w:val="00566B38"/>
    <w:rsid w:val="00567F05"/>
    <w:rsid w:val="0057096A"/>
    <w:rsid w:val="005710F0"/>
    <w:rsid w:val="00572246"/>
    <w:rsid w:val="00574E9B"/>
    <w:rsid w:val="005760FC"/>
    <w:rsid w:val="00576461"/>
    <w:rsid w:val="00583550"/>
    <w:rsid w:val="00583803"/>
    <w:rsid w:val="005841C2"/>
    <w:rsid w:val="00585BB3"/>
    <w:rsid w:val="005920FE"/>
    <w:rsid w:val="005921E9"/>
    <w:rsid w:val="0059351B"/>
    <w:rsid w:val="0059423D"/>
    <w:rsid w:val="005943D4"/>
    <w:rsid w:val="00594EA5"/>
    <w:rsid w:val="0059614A"/>
    <w:rsid w:val="005962A8"/>
    <w:rsid w:val="00597593"/>
    <w:rsid w:val="005A1267"/>
    <w:rsid w:val="005A1EFB"/>
    <w:rsid w:val="005A23DB"/>
    <w:rsid w:val="005A2B31"/>
    <w:rsid w:val="005A2DA1"/>
    <w:rsid w:val="005A3229"/>
    <w:rsid w:val="005A4BD9"/>
    <w:rsid w:val="005A4E0A"/>
    <w:rsid w:val="005A4F39"/>
    <w:rsid w:val="005A5142"/>
    <w:rsid w:val="005A5418"/>
    <w:rsid w:val="005A6548"/>
    <w:rsid w:val="005A6765"/>
    <w:rsid w:val="005B030D"/>
    <w:rsid w:val="005B173E"/>
    <w:rsid w:val="005B17F8"/>
    <w:rsid w:val="005B2432"/>
    <w:rsid w:val="005B2C22"/>
    <w:rsid w:val="005B3118"/>
    <w:rsid w:val="005B5978"/>
    <w:rsid w:val="005B5CF0"/>
    <w:rsid w:val="005B63CC"/>
    <w:rsid w:val="005C102F"/>
    <w:rsid w:val="005C15B6"/>
    <w:rsid w:val="005C351F"/>
    <w:rsid w:val="005C59EC"/>
    <w:rsid w:val="005D14CA"/>
    <w:rsid w:val="005D37DE"/>
    <w:rsid w:val="005D3A0E"/>
    <w:rsid w:val="005D48DB"/>
    <w:rsid w:val="005D7E61"/>
    <w:rsid w:val="005D7F8A"/>
    <w:rsid w:val="005E1440"/>
    <w:rsid w:val="005E1781"/>
    <w:rsid w:val="005E194E"/>
    <w:rsid w:val="005E23EC"/>
    <w:rsid w:val="005E397A"/>
    <w:rsid w:val="005E7865"/>
    <w:rsid w:val="005F23ED"/>
    <w:rsid w:val="005F30A2"/>
    <w:rsid w:val="00604890"/>
    <w:rsid w:val="00605313"/>
    <w:rsid w:val="00605F21"/>
    <w:rsid w:val="006069CE"/>
    <w:rsid w:val="00607324"/>
    <w:rsid w:val="0061075C"/>
    <w:rsid w:val="00611A75"/>
    <w:rsid w:val="006137A8"/>
    <w:rsid w:val="0061488B"/>
    <w:rsid w:val="00614FF5"/>
    <w:rsid w:val="00615137"/>
    <w:rsid w:val="006164BC"/>
    <w:rsid w:val="00621235"/>
    <w:rsid w:val="006217D6"/>
    <w:rsid w:val="00622114"/>
    <w:rsid w:val="006240B2"/>
    <w:rsid w:val="00624796"/>
    <w:rsid w:val="00625674"/>
    <w:rsid w:val="00626E1D"/>
    <w:rsid w:val="00626E42"/>
    <w:rsid w:val="00626F9B"/>
    <w:rsid w:val="00627B17"/>
    <w:rsid w:val="00627E1B"/>
    <w:rsid w:val="006316F4"/>
    <w:rsid w:val="0063338A"/>
    <w:rsid w:val="00634B5A"/>
    <w:rsid w:val="00635800"/>
    <w:rsid w:val="00635B63"/>
    <w:rsid w:val="00636659"/>
    <w:rsid w:val="00637B3C"/>
    <w:rsid w:val="0064177F"/>
    <w:rsid w:val="00641C67"/>
    <w:rsid w:val="00642256"/>
    <w:rsid w:val="0064372E"/>
    <w:rsid w:val="00644EE4"/>
    <w:rsid w:val="00645192"/>
    <w:rsid w:val="00646ECF"/>
    <w:rsid w:val="00651313"/>
    <w:rsid w:val="006536BB"/>
    <w:rsid w:val="0065428E"/>
    <w:rsid w:val="006553A8"/>
    <w:rsid w:val="006563B9"/>
    <w:rsid w:val="00656C55"/>
    <w:rsid w:val="00660F4F"/>
    <w:rsid w:val="00663B28"/>
    <w:rsid w:val="00665956"/>
    <w:rsid w:val="00665B49"/>
    <w:rsid w:val="00665C64"/>
    <w:rsid w:val="00666993"/>
    <w:rsid w:val="00666D30"/>
    <w:rsid w:val="00670640"/>
    <w:rsid w:val="00674BD5"/>
    <w:rsid w:val="006758EE"/>
    <w:rsid w:val="00676566"/>
    <w:rsid w:val="00676E15"/>
    <w:rsid w:val="00680950"/>
    <w:rsid w:val="00680BA7"/>
    <w:rsid w:val="006817C8"/>
    <w:rsid w:val="00682B20"/>
    <w:rsid w:val="00684D22"/>
    <w:rsid w:val="00684E66"/>
    <w:rsid w:val="00685021"/>
    <w:rsid w:val="006862CE"/>
    <w:rsid w:val="0068698E"/>
    <w:rsid w:val="00690332"/>
    <w:rsid w:val="00692394"/>
    <w:rsid w:val="0069563B"/>
    <w:rsid w:val="00695E64"/>
    <w:rsid w:val="006964EB"/>
    <w:rsid w:val="0069665D"/>
    <w:rsid w:val="006966E7"/>
    <w:rsid w:val="006A2C4B"/>
    <w:rsid w:val="006A3CDB"/>
    <w:rsid w:val="006A4B96"/>
    <w:rsid w:val="006A5FDF"/>
    <w:rsid w:val="006A78C1"/>
    <w:rsid w:val="006B1614"/>
    <w:rsid w:val="006B2A99"/>
    <w:rsid w:val="006B4B9A"/>
    <w:rsid w:val="006B5FE4"/>
    <w:rsid w:val="006C23F8"/>
    <w:rsid w:val="006C4081"/>
    <w:rsid w:val="006D0068"/>
    <w:rsid w:val="006D26D5"/>
    <w:rsid w:val="006D3E73"/>
    <w:rsid w:val="006D4B36"/>
    <w:rsid w:val="006D6C1D"/>
    <w:rsid w:val="006E430E"/>
    <w:rsid w:val="006E46EE"/>
    <w:rsid w:val="006E5781"/>
    <w:rsid w:val="006E60EE"/>
    <w:rsid w:val="006F1450"/>
    <w:rsid w:val="006F231B"/>
    <w:rsid w:val="006F35DC"/>
    <w:rsid w:val="006F5B77"/>
    <w:rsid w:val="006F67EC"/>
    <w:rsid w:val="006F6E9D"/>
    <w:rsid w:val="006F7255"/>
    <w:rsid w:val="006F76B4"/>
    <w:rsid w:val="006F7B73"/>
    <w:rsid w:val="006F7CA3"/>
    <w:rsid w:val="006F7EFB"/>
    <w:rsid w:val="0070192A"/>
    <w:rsid w:val="00702059"/>
    <w:rsid w:val="00702AB3"/>
    <w:rsid w:val="00702C76"/>
    <w:rsid w:val="00705224"/>
    <w:rsid w:val="0070543A"/>
    <w:rsid w:val="007062FA"/>
    <w:rsid w:val="00706813"/>
    <w:rsid w:val="00710F92"/>
    <w:rsid w:val="007119A2"/>
    <w:rsid w:val="007130D6"/>
    <w:rsid w:val="00720504"/>
    <w:rsid w:val="00720F72"/>
    <w:rsid w:val="00724935"/>
    <w:rsid w:val="00725198"/>
    <w:rsid w:val="00726827"/>
    <w:rsid w:val="0072781C"/>
    <w:rsid w:val="0073065B"/>
    <w:rsid w:val="00730E5D"/>
    <w:rsid w:val="007310F4"/>
    <w:rsid w:val="00732494"/>
    <w:rsid w:val="00732FA3"/>
    <w:rsid w:val="007347C5"/>
    <w:rsid w:val="00735261"/>
    <w:rsid w:val="007357D0"/>
    <w:rsid w:val="007360F2"/>
    <w:rsid w:val="00740A65"/>
    <w:rsid w:val="00740E94"/>
    <w:rsid w:val="00740F84"/>
    <w:rsid w:val="0074496B"/>
    <w:rsid w:val="00744CF3"/>
    <w:rsid w:val="00746274"/>
    <w:rsid w:val="00750F58"/>
    <w:rsid w:val="007523A6"/>
    <w:rsid w:val="00757B0B"/>
    <w:rsid w:val="007627E8"/>
    <w:rsid w:val="00762BCB"/>
    <w:rsid w:val="00763853"/>
    <w:rsid w:val="00764FDB"/>
    <w:rsid w:val="007708FC"/>
    <w:rsid w:val="0077225B"/>
    <w:rsid w:val="007749CE"/>
    <w:rsid w:val="00774D86"/>
    <w:rsid w:val="007760E8"/>
    <w:rsid w:val="00780680"/>
    <w:rsid w:val="00783F77"/>
    <w:rsid w:val="00784979"/>
    <w:rsid w:val="00784E61"/>
    <w:rsid w:val="007866BB"/>
    <w:rsid w:val="00791535"/>
    <w:rsid w:val="00791F54"/>
    <w:rsid w:val="0079526E"/>
    <w:rsid w:val="00797E2E"/>
    <w:rsid w:val="007A053E"/>
    <w:rsid w:val="007A0A7D"/>
    <w:rsid w:val="007A1341"/>
    <w:rsid w:val="007A193D"/>
    <w:rsid w:val="007A39C7"/>
    <w:rsid w:val="007A3EFA"/>
    <w:rsid w:val="007A4038"/>
    <w:rsid w:val="007A42E9"/>
    <w:rsid w:val="007A49F0"/>
    <w:rsid w:val="007A756B"/>
    <w:rsid w:val="007A7AA9"/>
    <w:rsid w:val="007B18F2"/>
    <w:rsid w:val="007B416A"/>
    <w:rsid w:val="007B5374"/>
    <w:rsid w:val="007B5ACB"/>
    <w:rsid w:val="007B6002"/>
    <w:rsid w:val="007C17CF"/>
    <w:rsid w:val="007C1A2D"/>
    <w:rsid w:val="007C1BE8"/>
    <w:rsid w:val="007C51CF"/>
    <w:rsid w:val="007D144E"/>
    <w:rsid w:val="007D1583"/>
    <w:rsid w:val="007D1DBE"/>
    <w:rsid w:val="007D1FE3"/>
    <w:rsid w:val="007D598F"/>
    <w:rsid w:val="007E1AA1"/>
    <w:rsid w:val="007E1B95"/>
    <w:rsid w:val="007E379A"/>
    <w:rsid w:val="007E3A0F"/>
    <w:rsid w:val="007E53DA"/>
    <w:rsid w:val="007E5D0B"/>
    <w:rsid w:val="007E7CF5"/>
    <w:rsid w:val="007E7E45"/>
    <w:rsid w:val="007F0DEB"/>
    <w:rsid w:val="007F2CE6"/>
    <w:rsid w:val="007F2FBD"/>
    <w:rsid w:val="007F4092"/>
    <w:rsid w:val="007F4E44"/>
    <w:rsid w:val="007F67B8"/>
    <w:rsid w:val="007F6A91"/>
    <w:rsid w:val="007F6BFE"/>
    <w:rsid w:val="00801235"/>
    <w:rsid w:val="0080152E"/>
    <w:rsid w:val="00802768"/>
    <w:rsid w:val="00802D22"/>
    <w:rsid w:val="0080309E"/>
    <w:rsid w:val="00805A39"/>
    <w:rsid w:val="00807F8A"/>
    <w:rsid w:val="008130FC"/>
    <w:rsid w:val="00813673"/>
    <w:rsid w:val="00813B72"/>
    <w:rsid w:val="00816065"/>
    <w:rsid w:val="00816091"/>
    <w:rsid w:val="008203C7"/>
    <w:rsid w:val="008214B4"/>
    <w:rsid w:val="00821D04"/>
    <w:rsid w:val="00821FEB"/>
    <w:rsid w:val="0082509D"/>
    <w:rsid w:val="008252E8"/>
    <w:rsid w:val="0082535D"/>
    <w:rsid w:val="00826ED7"/>
    <w:rsid w:val="0083114B"/>
    <w:rsid w:val="008311CD"/>
    <w:rsid w:val="008317D6"/>
    <w:rsid w:val="008428F8"/>
    <w:rsid w:val="008443AD"/>
    <w:rsid w:val="00845D63"/>
    <w:rsid w:val="00846E92"/>
    <w:rsid w:val="00851E5A"/>
    <w:rsid w:val="008520EA"/>
    <w:rsid w:val="00852E9D"/>
    <w:rsid w:val="008555A3"/>
    <w:rsid w:val="00855749"/>
    <w:rsid w:val="008577F9"/>
    <w:rsid w:val="00857AF1"/>
    <w:rsid w:val="00861AF9"/>
    <w:rsid w:val="00862226"/>
    <w:rsid w:val="008648DE"/>
    <w:rsid w:val="00865C13"/>
    <w:rsid w:val="00865D62"/>
    <w:rsid w:val="00872B6F"/>
    <w:rsid w:val="00873239"/>
    <w:rsid w:val="00873D57"/>
    <w:rsid w:val="00874C38"/>
    <w:rsid w:val="00875D37"/>
    <w:rsid w:val="00876781"/>
    <w:rsid w:val="00877045"/>
    <w:rsid w:val="0088122D"/>
    <w:rsid w:val="00885456"/>
    <w:rsid w:val="00886C88"/>
    <w:rsid w:val="008909BF"/>
    <w:rsid w:val="00891BA4"/>
    <w:rsid w:val="0089202F"/>
    <w:rsid w:val="0089384E"/>
    <w:rsid w:val="0089429B"/>
    <w:rsid w:val="008948BB"/>
    <w:rsid w:val="008951D6"/>
    <w:rsid w:val="0089715B"/>
    <w:rsid w:val="00897FBF"/>
    <w:rsid w:val="008A02DA"/>
    <w:rsid w:val="008A1811"/>
    <w:rsid w:val="008A19DF"/>
    <w:rsid w:val="008A1EC2"/>
    <w:rsid w:val="008A2A04"/>
    <w:rsid w:val="008A3257"/>
    <w:rsid w:val="008A476F"/>
    <w:rsid w:val="008A6E84"/>
    <w:rsid w:val="008A7305"/>
    <w:rsid w:val="008B0445"/>
    <w:rsid w:val="008B0AB8"/>
    <w:rsid w:val="008B1F3C"/>
    <w:rsid w:val="008B38F8"/>
    <w:rsid w:val="008B447C"/>
    <w:rsid w:val="008B5062"/>
    <w:rsid w:val="008B6361"/>
    <w:rsid w:val="008B68B8"/>
    <w:rsid w:val="008B7194"/>
    <w:rsid w:val="008C0316"/>
    <w:rsid w:val="008C10E5"/>
    <w:rsid w:val="008C3F7C"/>
    <w:rsid w:val="008C40F9"/>
    <w:rsid w:val="008C5022"/>
    <w:rsid w:val="008C7A46"/>
    <w:rsid w:val="008D1198"/>
    <w:rsid w:val="008D30B4"/>
    <w:rsid w:val="008D36D2"/>
    <w:rsid w:val="008D3D89"/>
    <w:rsid w:val="008D4F81"/>
    <w:rsid w:val="008D5485"/>
    <w:rsid w:val="008D75D6"/>
    <w:rsid w:val="008D7EF9"/>
    <w:rsid w:val="008E029A"/>
    <w:rsid w:val="008E2B37"/>
    <w:rsid w:val="008E5657"/>
    <w:rsid w:val="008E61A9"/>
    <w:rsid w:val="008E639F"/>
    <w:rsid w:val="008E76DD"/>
    <w:rsid w:val="008E7A8A"/>
    <w:rsid w:val="008F266B"/>
    <w:rsid w:val="008F317D"/>
    <w:rsid w:val="008F5D8A"/>
    <w:rsid w:val="008F775A"/>
    <w:rsid w:val="008F795E"/>
    <w:rsid w:val="0090174E"/>
    <w:rsid w:val="009017E4"/>
    <w:rsid w:val="00902A42"/>
    <w:rsid w:val="00903C11"/>
    <w:rsid w:val="009040C2"/>
    <w:rsid w:val="009042E6"/>
    <w:rsid w:val="009047BD"/>
    <w:rsid w:val="00907EF4"/>
    <w:rsid w:val="0091087C"/>
    <w:rsid w:val="00912744"/>
    <w:rsid w:val="00912DB7"/>
    <w:rsid w:val="00916EA1"/>
    <w:rsid w:val="00921E18"/>
    <w:rsid w:val="0092581D"/>
    <w:rsid w:val="00925963"/>
    <w:rsid w:val="0093041B"/>
    <w:rsid w:val="0093109A"/>
    <w:rsid w:val="009311E4"/>
    <w:rsid w:val="00932691"/>
    <w:rsid w:val="00933222"/>
    <w:rsid w:val="009354F4"/>
    <w:rsid w:val="00937DD9"/>
    <w:rsid w:val="009411E9"/>
    <w:rsid w:val="00942FA0"/>
    <w:rsid w:val="00944369"/>
    <w:rsid w:val="0094617C"/>
    <w:rsid w:val="0094650D"/>
    <w:rsid w:val="00947467"/>
    <w:rsid w:val="0095157E"/>
    <w:rsid w:val="00953B43"/>
    <w:rsid w:val="00953C13"/>
    <w:rsid w:val="0095402C"/>
    <w:rsid w:val="00955D09"/>
    <w:rsid w:val="009561D6"/>
    <w:rsid w:val="00957D41"/>
    <w:rsid w:val="0096110F"/>
    <w:rsid w:val="009618F9"/>
    <w:rsid w:val="009620BC"/>
    <w:rsid w:val="0096291A"/>
    <w:rsid w:val="009629BF"/>
    <w:rsid w:val="0096360B"/>
    <w:rsid w:val="009652EF"/>
    <w:rsid w:val="00965508"/>
    <w:rsid w:val="009656E8"/>
    <w:rsid w:val="00970189"/>
    <w:rsid w:val="009727B3"/>
    <w:rsid w:val="00972891"/>
    <w:rsid w:val="009736CF"/>
    <w:rsid w:val="00973E39"/>
    <w:rsid w:val="00976743"/>
    <w:rsid w:val="00977E66"/>
    <w:rsid w:val="00981DF0"/>
    <w:rsid w:val="009849DC"/>
    <w:rsid w:val="0098523F"/>
    <w:rsid w:val="00985C66"/>
    <w:rsid w:val="00992BD6"/>
    <w:rsid w:val="009934F2"/>
    <w:rsid w:val="00994237"/>
    <w:rsid w:val="00994301"/>
    <w:rsid w:val="00995365"/>
    <w:rsid w:val="00997101"/>
    <w:rsid w:val="009A085B"/>
    <w:rsid w:val="009A0B5D"/>
    <w:rsid w:val="009A0F35"/>
    <w:rsid w:val="009A48B0"/>
    <w:rsid w:val="009A5A1F"/>
    <w:rsid w:val="009A7142"/>
    <w:rsid w:val="009A7471"/>
    <w:rsid w:val="009A78A3"/>
    <w:rsid w:val="009A7951"/>
    <w:rsid w:val="009B21AC"/>
    <w:rsid w:val="009B29BE"/>
    <w:rsid w:val="009B44E3"/>
    <w:rsid w:val="009B4D30"/>
    <w:rsid w:val="009B52F7"/>
    <w:rsid w:val="009B538B"/>
    <w:rsid w:val="009B762E"/>
    <w:rsid w:val="009B76D5"/>
    <w:rsid w:val="009B79A3"/>
    <w:rsid w:val="009B79B1"/>
    <w:rsid w:val="009C0E6B"/>
    <w:rsid w:val="009C2368"/>
    <w:rsid w:val="009C26D5"/>
    <w:rsid w:val="009C4506"/>
    <w:rsid w:val="009C458C"/>
    <w:rsid w:val="009C4721"/>
    <w:rsid w:val="009C53B6"/>
    <w:rsid w:val="009C7FE5"/>
    <w:rsid w:val="009D03C2"/>
    <w:rsid w:val="009D1B88"/>
    <w:rsid w:val="009D2954"/>
    <w:rsid w:val="009D2F25"/>
    <w:rsid w:val="009D4076"/>
    <w:rsid w:val="009D5103"/>
    <w:rsid w:val="009D695C"/>
    <w:rsid w:val="009D77BA"/>
    <w:rsid w:val="009D7A04"/>
    <w:rsid w:val="009D7F97"/>
    <w:rsid w:val="009E487B"/>
    <w:rsid w:val="009E49FF"/>
    <w:rsid w:val="009E6846"/>
    <w:rsid w:val="009E6A93"/>
    <w:rsid w:val="009E72B7"/>
    <w:rsid w:val="009E7E40"/>
    <w:rsid w:val="009F195B"/>
    <w:rsid w:val="009F2912"/>
    <w:rsid w:val="009F3394"/>
    <w:rsid w:val="009F3825"/>
    <w:rsid w:val="00A011C9"/>
    <w:rsid w:val="00A05363"/>
    <w:rsid w:val="00A057F8"/>
    <w:rsid w:val="00A05873"/>
    <w:rsid w:val="00A06F80"/>
    <w:rsid w:val="00A06FD4"/>
    <w:rsid w:val="00A11430"/>
    <w:rsid w:val="00A1495C"/>
    <w:rsid w:val="00A17F14"/>
    <w:rsid w:val="00A209FE"/>
    <w:rsid w:val="00A21403"/>
    <w:rsid w:val="00A221A1"/>
    <w:rsid w:val="00A233BB"/>
    <w:rsid w:val="00A23984"/>
    <w:rsid w:val="00A24A3A"/>
    <w:rsid w:val="00A27536"/>
    <w:rsid w:val="00A27A34"/>
    <w:rsid w:val="00A27CED"/>
    <w:rsid w:val="00A303E2"/>
    <w:rsid w:val="00A318CA"/>
    <w:rsid w:val="00A40A7B"/>
    <w:rsid w:val="00A4241D"/>
    <w:rsid w:val="00A43EC0"/>
    <w:rsid w:val="00A455F7"/>
    <w:rsid w:val="00A458FC"/>
    <w:rsid w:val="00A46E6A"/>
    <w:rsid w:val="00A46F4C"/>
    <w:rsid w:val="00A46F6F"/>
    <w:rsid w:val="00A5052A"/>
    <w:rsid w:val="00A513A3"/>
    <w:rsid w:val="00A5267C"/>
    <w:rsid w:val="00A52B90"/>
    <w:rsid w:val="00A52DAE"/>
    <w:rsid w:val="00A53313"/>
    <w:rsid w:val="00A558A1"/>
    <w:rsid w:val="00A60C0F"/>
    <w:rsid w:val="00A66864"/>
    <w:rsid w:val="00A67580"/>
    <w:rsid w:val="00A67761"/>
    <w:rsid w:val="00A67D1A"/>
    <w:rsid w:val="00A7356B"/>
    <w:rsid w:val="00A736C5"/>
    <w:rsid w:val="00A74252"/>
    <w:rsid w:val="00A743CF"/>
    <w:rsid w:val="00A75309"/>
    <w:rsid w:val="00A76B66"/>
    <w:rsid w:val="00A81688"/>
    <w:rsid w:val="00A8780B"/>
    <w:rsid w:val="00A90C86"/>
    <w:rsid w:val="00A92427"/>
    <w:rsid w:val="00A94D57"/>
    <w:rsid w:val="00A960BC"/>
    <w:rsid w:val="00A96125"/>
    <w:rsid w:val="00A96346"/>
    <w:rsid w:val="00A9710F"/>
    <w:rsid w:val="00A9737F"/>
    <w:rsid w:val="00A97F8B"/>
    <w:rsid w:val="00AA237E"/>
    <w:rsid w:val="00AA3203"/>
    <w:rsid w:val="00AA4135"/>
    <w:rsid w:val="00AA64BF"/>
    <w:rsid w:val="00AB0D7B"/>
    <w:rsid w:val="00AB0DE9"/>
    <w:rsid w:val="00AB168B"/>
    <w:rsid w:val="00AB25B6"/>
    <w:rsid w:val="00AB4775"/>
    <w:rsid w:val="00AB4C6C"/>
    <w:rsid w:val="00AB593D"/>
    <w:rsid w:val="00AC0513"/>
    <w:rsid w:val="00AC2201"/>
    <w:rsid w:val="00AC2219"/>
    <w:rsid w:val="00AC243E"/>
    <w:rsid w:val="00AC4269"/>
    <w:rsid w:val="00AC6989"/>
    <w:rsid w:val="00AD198B"/>
    <w:rsid w:val="00AD27BD"/>
    <w:rsid w:val="00AD30DE"/>
    <w:rsid w:val="00AD6DDC"/>
    <w:rsid w:val="00AD7566"/>
    <w:rsid w:val="00AE04D7"/>
    <w:rsid w:val="00AE079A"/>
    <w:rsid w:val="00AE1429"/>
    <w:rsid w:val="00AE2A7A"/>
    <w:rsid w:val="00AE4673"/>
    <w:rsid w:val="00AE5FF7"/>
    <w:rsid w:val="00AE60AF"/>
    <w:rsid w:val="00AF1973"/>
    <w:rsid w:val="00AF3716"/>
    <w:rsid w:val="00AF3B8F"/>
    <w:rsid w:val="00AF469B"/>
    <w:rsid w:val="00AF5D83"/>
    <w:rsid w:val="00AF70AC"/>
    <w:rsid w:val="00AF7397"/>
    <w:rsid w:val="00AF7E29"/>
    <w:rsid w:val="00B008F8"/>
    <w:rsid w:val="00B01684"/>
    <w:rsid w:val="00B01741"/>
    <w:rsid w:val="00B01F67"/>
    <w:rsid w:val="00B0227E"/>
    <w:rsid w:val="00B02CDE"/>
    <w:rsid w:val="00B03AFF"/>
    <w:rsid w:val="00B03E5D"/>
    <w:rsid w:val="00B04E06"/>
    <w:rsid w:val="00B064BA"/>
    <w:rsid w:val="00B10AA3"/>
    <w:rsid w:val="00B10F72"/>
    <w:rsid w:val="00B126B6"/>
    <w:rsid w:val="00B13A01"/>
    <w:rsid w:val="00B2153D"/>
    <w:rsid w:val="00B217F5"/>
    <w:rsid w:val="00B21F77"/>
    <w:rsid w:val="00B22FE7"/>
    <w:rsid w:val="00B2300A"/>
    <w:rsid w:val="00B2465C"/>
    <w:rsid w:val="00B24EFB"/>
    <w:rsid w:val="00B26C51"/>
    <w:rsid w:val="00B30214"/>
    <w:rsid w:val="00B30A05"/>
    <w:rsid w:val="00B323CB"/>
    <w:rsid w:val="00B324BD"/>
    <w:rsid w:val="00B32608"/>
    <w:rsid w:val="00B3294E"/>
    <w:rsid w:val="00B338D9"/>
    <w:rsid w:val="00B33D83"/>
    <w:rsid w:val="00B33DEF"/>
    <w:rsid w:val="00B35290"/>
    <w:rsid w:val="00B376B6"/>
    <w:rsid w:val="00B41FEE"/>
    <w:rsid w:val="00B42144"/>
    <w:rsid w:val="00B42AD8"/>
    <w:rsid w:val="00B4363A"/>
    <w:rsid w:val="00B43705"/>
    <w:rsid w:val="00B439B8"/>
    <w:rsid w:val="00B442B2"/>
    <w:rsid w:val="00B4557E"/>
    <w:rsid w:val="00B45D83"/>
    <w:rsid w:val="00B473F9"/>
    <w:rsid w:val="00B50BE1"/>
    <w:rsid w:val="00B53CF4"/>
    <w:rsid w:val="00B56313"/>
    <w:rsid w:val="00B6335F"/>
    <w:rsid w:val="00B6410C"/>
    <w:rsid w:val="00B6673F"/>
    <w:rsid w:val="00B70166"/>
    <w:rsid w:val="00B72132"/>
    <w:rsid w:val="00B72393"/>
    <w:rsid w:val="00B754AF"/>
    <w:rsid w:val="00B762F7"/>
    <w:rsid w:val="00B8218D"/>
    <w:rsid w:val="00B83826"/>
    <w:rsid w:val="00B845CF"/>
    <w:rsid w:val="00B858F9"/>
    <w:rsid w:val="00B87624"/>
    <w:rsid w:val="00B87DAF"/>
    <w:rsid w:val="00B90E1C"/>
    <w:rsid w:val="00B97392"/>
    <w:rsid w:val="00B97D69"/>
    <w:rsid w:val="00BA01DC"/>
    <w:rsid w:val="00BA0E55"/>
    <w:rsid w:val="00BA13D0"/>
    <w:rsid w:val="00BA1FAF"/>
    <w:rsid w:val="00BA2F10"/>
    <w:rsid w:val="00BA4114"/>
    <w:rsid w:val="00BB182D"/>
    <w:rsid w:val="00BB367E"/>
    <w:rsid w:val="00BB441B"/>
    <w:rsid w:val="00BB72C3"/>
    <w:rsid w:val="00BC0779"/>
    <w:rsid w:val="00BC1CB0"/>
    <w:rsid w:val="00BC22AE"/>
    <w:rsid w:val="00BC4A1F"/>
    <w:rsid w:val="00BC4C77"/>
    <w:rsid w:val="00BD1F7A"/>
    <w:rsid w:val="00BD21FA"/>
    <w:rsid w:val="00BD2DAF"/>
    <w:rsid w:val="00BD3E0A"/>
    <w:rsid w:val="00BD3EED"/>
    <w:rsid w:val="00BD6A8D"/>
    <w:rsid w:val="00BD75E8"/>
    <w:rsid w:val="00BD7F9B"/>
    <w:rsid w:val="00BE177C"/>
    <w:rsid w:val="00BE2526"/>
    <w:rsid w:val="00BE269C"/>
    <w:rsid w:val="00BE341B"/>
    <w:rsid w:val="00BE3777"/>
    <w:rsid w:val="00BE4A62"/>
    <w:rsid w:val="00BE6C44"/>
    <w:rsid w:val="00BE76BC"/>
    <w:rsid w:val="00BE7EC1"/>
    <w:rsid w:val="00BF031A"/>
    <w:rsid w:val="00BF06B7"/>
    <w:rsid w:val="00BF074E"/>
    <w:rsid w:val="00BF0F87"/>
    <w:rsid w:val="00BF141B"/>
    <w:rsid w:val="00BF21F6"/>
    <w:rsid w:val="00BF457A"/>
    <w:rsid w:val="00BF4888"/>
    <w:rsid w:val="00BF536E"/>
    <w:rsid w:val="00BF5B7A"/>
    <w:rsid w:val="00BF6C89"/>
    <w:rsid w:val="00BF6F6D"/>
    <w:rsid w:val="00BF7D74"/>
    <w:rsid w:val="00C049A5"/>
    <w:rsid w:val="00C06A87"/>
    <w:rsid w:val="00C106FE"/>
    <w:rsid w:val="00C12015"/>
    <w:rsid w:val="00C120CE"/>
    <w:rsid w:val="00C126E8"/>
    <w:rsid w:val="00C12935"/>
    <w:rsid w:val="00C14185"/>
    <w:rsid w:val="00C14FFE"/>
    <w:rsid w:val="00C15D4D"/>
    <w:rsid w:val="00C16DB2"/>
    <w:rsid w:val="00C17585"/>
    <w:rsid w:val="00C20D34"/>
    <w:rsid w:val="00C220F4"/>
    <w:rsid w:val="00C222C4"/>
    <w:rsid w:val="00C22921"/>
    <w:rsid w:val="00C2473C"/>
    <w:rsid w:val="00C25537"/>
    <w:rsid w:val="00C27D5D"/>
    <w:rsid w:val="00C30E4C"/>
    <w:rsid w:val="00C316F6"/>
    <w:rsid w:val="00C32329"/>
    <w:rsid w:val="00C326E5"/>
    <w:rsid w:val="00C327C2"/>
    <w:rsid w:val="00C329F8"/>
    <w:rsid w:val="00C36A91"/>
    <w:rsid w:val="00C37234"/>
    <w:rsid w:val="00C407B1"/>
    <w:rsid w:val="00C40A2A"/>
    <w:rsid w:val="00C432E0"/>
    <w:rsid w:val="00C43536"/>
    <w:rsid w:val="00C46797"/>
    <w:rsid w:val="00C46F1D"/>
    <w:rsid w:val="00C503C5"/>
    <w:rsid w:val="00C51256"/>
    <w:rsid w:val="00C52867"/>
    <w:rsid w:val="00C52B01"/>
    <w:rsid w:val="00C53271"/>
    <w:rsid w:val="00C543E9"/>
    <w:rsid w:val="00C57480"/>
    <w:rsid w:val="00C60670"/>
    <w:rsid w:val="00C60D82"/>
    <w:rsid w:val="00C60E1F"/>
    <w:rsid w:val="00C6337E"/>
    <w:rsid w:val="00C63BE8"/>
    <w:rsid w:val="00C63D2F"/>
    <w:rsid w:val="00C63FE3"/>
    <w:rsid w:val="00C64805"/>
    <w:rsid w:val="00C656B2"/>
    <w:rsid w:val="00C65956"/>
    <w:rsid w:val="00C67416"/>
    <w:rsid w:val="00C72557"/>
    <w:rsid w:val="00C75A8B"/>
    <w:rsid w:val="00C76A42"/>
    <w:rsid w:val="00C776C7"/>
    <w:rsid w:val="00C77754"/>
    <w:rsid w:val="00C807A7"/>
    <w:rsid w:val="00C837FD"/>
    <w:rsid w:val="00C87AFF"/>
    <w:rsid w:val="00C912E3"/>
    <w:rsid w:val="00C91646"/>
    <w:rsid w:val="00C9190D"/>
    <w:rsid w:val="00C93E9B"/>
    <w:rsid w:val="00C94B27"/>
    <w:rsid w:val="00C9601F"/>
    <w:rsid w:val="00C96C8A"/>
    <w:rsid w:val="00CA0A1A"/>
    <w:rsid w:val="00CA2A0E"/>
    <w:rsid w:val="00CA5D86"/>
    <w:rsid w:val="00CA60CA"/>
    <w:rsid w:val="00CA76B2"/>
    <w:rsid w:val="00CA7B7E"/>
    <w:rsid w:val="00CA7CFC"/>
    <w:rsid w:val="00CB1592"/>
    <w:rsid w:val="00CB1D9E"/>
    <w:rsid w:val="00CB2408"/>
    <w:rsid w:val="00CB26DF"/>
    <w:rsid w:val="00CB2A2A"/>
    <w:rsid w:val="00CB3DE7"/>
    <w:rsid w:val="00CB589A"/>
    <w:rsid w:val="00CB6A2E"/>
    <w:rsid w:val="00CB7298"/>
    <w:rsid w:val="00CC3EEA"/>
    <w:rsid w:val="00CC5FF1"/>
    <w:rsid w:val="00CC6BA4"/>
    <w:rsid w:val="00CC746E"/>
    <w:rsid w:val="00CC76AD"/>
    <w:rsid w:val="00CD0AED"/>
    <w:rsid w:val="00CD131B"/>
    <w:rsid w:val="00CD1496"/>
    <w:rsid w:val="00CD1587"/>
    <w:rsid w:val="00CD1616"/>
    <w:rsid w:val="00CD1B96"/>
    <w:rsid w:val="00CD23E3"/>
    <w:rsid w:val="00CD2737"/>
    <w:rsid w:val="00CD4807"/>
    <w:rsid w:val="00CD5156"/>
    <w:rsid w:val="00CD6369"/>
    <w:rsid w:val="00CE00F8"/>
    <w:rsid w:val="00CE6D32"/>
    <w:rsid w:val="00CE6EAA"/>
    <w:rsid w:val="00CE7E09"/>
    <w:rsid w:val="00CE7E9D"/>
    <w:rsid w:val="00CF4CBB"/>
    <w:rsid w:val="00CF5BB5"/>
    <w:rsid w:val="00CF5CA3"/>
    <w:rsid w:val="00CF6824"/>
    <w:rsid w:val="00CF6C80"/>
    <w:rsid w:val="00CF7602"/>
    <w:rsid w:val="00CF7F8D"/>
    <w:rsid w:val="00D000BB"/>
    <w:rsid w:val="00D0146F"/>
    <w:rsid w:val="00D015D8"/>
    <w:rsid w:val="00D02BA7"/>
    <w:rsid w:val="00D0599F"/>
    <w:rsid w:val="00D05B66"/>
    <w:rsid w:val="00D05FE6"/>
    <w:rsid w:val="00D06817"/>
    <w:rsid w:val="00D12DA2"/>
    <w:rsid w:val="00D137F2"/>
    <w:rsid w:val="00D13800"/>
    <w:rsid w:val="00D16A54"/>
    <w:rsid w:val="00D21B16"/>
    <w:rsid w:val="00D22432"/>
    <w:rsid w:val="00D229AB"/>
    <w:rsid w:val="00D244E7"/>
    <w:rsid w:val="00D307A8"/>
    <w:rsid w:val="00D31219"/>
    <w:rsid w:val="00D321EE"/>
    <w:rsid w:val="00D32852"/>
    <w:rsid w:val="00D35009"/>
    <w:rsid w:val="00D37940"/>
    <w:rsid w:val="00D37AD5"/>
    <w:rsid w:val="00D40E95"/>
    <w:rsid w:val="00D42567"/>
    <w:rsid w:val="00D4583E"/>
    <w:rsid w:val="00D47AC2"/>
    <w:rsid w:val="00D5147F"/>
    <w:rsid w:val="00D51E12"/>
    <w:rsid w:val="00D51E31"/>
    <w:rsid w:val="00D536A1"/>
    <w:rsid w:val="00D54432"/>
    <w:rsid w:val="00D54A2D"/>
    <w:rsid w:val="00D5598F"/>
    <w:rsid w:val="00D56163"/>
    <w:rsid w:val="00D56476"/>
    <w:rsid w:val="00D565A8"/>
    <w:rsid w:val="00D57176"/>
    <w:rsid w:val="00D5778D"/>
    <w:rsid w:val="00D61318"/>
    <w:rsid w:val="00D6210D"/>
    <w:rsid w:val="00D6235C"/>
    <w:rsid w:val="00D634AD"/>
    <w:rsid w:val="00D63B8F"/>
    <w:rsid w:val="00D656C3"/>
    <w:rsid w:val="00D70A19"/>
    <w:rsid w:val="00D71D71"/>
    <w:rsid w:val="00D72D74"/>
    <w:rsid w:val="00D75345"/>
    <w:rsid w:val="00D75948"/>
    <w:rsid w:val="00D81AB9"/>
    <w:rsid w:val="00D82F18"/>
    <w:rsid w:val="00D84BB0"/>
    <w:rsid w:val="00D875A1"/>
    <w:rsid w:val="00D902C7"/>
    <w:rsid w:val="00D91ED0"/>
    <w:rsid w:val="00D93B4E"/>
    <w:rsid w:val="00D960D4"/>
    <w:rsid w:val="00D96C96"/>
    <w:rsid w:val="00D97FED"/>
    <w:rsid w:val="00DA0AED"/>
    <w:rsid w:val="00DA1848"/>
    <w:rsid w:val="00DA1F7D"/>
    <w:rsid w:val="00DA3572"/>
    <w:rsid w:val="00DA44CC"/>
    <w:rsid w:val="00DA45C8"/>
    <w:rsid w:val="00DA4744"/>
    <w:rsid w:val="00DA50D2"/>
    <w:rsid w:val="00DA73E9"/>
    <w:rsid w:val="00DB21B1"/>
    <w:rsid w:val="00DB7141"/>
    <w:rsid w:val="00DC0B24"/>
    <w:rsid w:val="00DC26A9"/>
    <w:rsid w:val="00DC381A"/>
    <w:rsid w:val="00DC410E"/>
    <w:rsid w:val="00DC6CB9"/>
    <w:rsid w:val="00DC78F1"/>
    <w:rsid w:val="00DD0A64"/>
    <w:rsid w:val="00DD117E"/>
    <w:rsid w:val="00DD1E01"/>
    <w:rsid w:val="00DD47F0"/>
    <w:rsid w:val="00DD506A"/>
    <w:rsid w:val="00DD5244"/>
    <w:rsid w:val="00DD6246"/>
    <w:rsid w:val="00DD6A46"/>
    <w:rsid w:val="00DD7BAA"/>
    <w:rsid w:val="00DE275B"/>
    <w:rsid w:val="00DE4134"/>
    <w:rsid w:val="00DE4E1D"/>
    <w:rsid w:val="00DE511C"/>
    <w:rsid w:val="00DE512E"/>
    <w:rsid w:val="00DE6B7F"/>
    <w:rsid w:val="00DF106B"/>
    <w:rsid w:val="00DF1C4D"/>
    <w:rsid w:val="00DF316A"/>
    <w:rsid w:val="00DF32E1"/>
    <w:rsid w:val="00DF45E6"/>
    <w:rsid w:val="00DF4AC3"/>
    <w:rsid w:val="00DF5342"/>
    <w:rsid w:val="00DF61EF"/>
    <w:rsid w:val="00DF6D99"/>
    <w:rsid w:val="00DF731B"/>
    <w:rsid w:val="00E01121"/>
    <w:rsid w:val="00E0115D"/>
    <w:rsid w:val="00E0129B"/>
    <w:rsid w:val="00E022ED"/>
    <w:rsid w:val="00E0487B"/>
    <w:rsid w:val="00E07A23"/>
    <w:rsid w:val="00E07DD6"/>
    <w:rsid w:val="00E07F73"/>
    <w:rsid w:val="00E1094C"/>
    <w:rsid w:val="00E12016"/>
    <w:rsid w:val="00E1425B"/>
    <w:rsid w:val="00E208FF"/>
    <w:rsid w:val="00E215E2"/>
    <w:rsid w:val="00E22763"/>
    <w:rsid w:val="00E23A8C"/>
    <w:rsid w:val="00E23C3D"/>
    <w:rsid w:val="00E23D1D"/>
    <w:rsid w:val="00E2405B"/>
    <w:rsid w:val="00E24171"/>
    <w:rsid w:val="00E275D3"/>
    <w:rsid w:val="00E278AB"/>
    <w:rsid w:val="00E30FF0"/>
    <w:rsid w:val="00E35D1C"/>
    <w:rsid w:val="00E35FFA"/>
    <w:rsid w:val="00E37BF2"/>
    <w:rsid w:val="00E40326"/>
    <w:rsid w:val="00E432E9"/>
    <w:rsid w:val="00E43C82"/>
    <w:rsid w:val="00E46181"/>
    <w:rsid w:val="00E46A18"/>
    <w:rsid w:val="00E46C8E"/>
    <w:rsid w:val="00E4789A"/>
    <w:rsid w:val="00E479AE"/>
    <w:rsid w:val="00E47EB3"/>
    <w:rsid w:val="00E5104F"/>
    <w:rsid w:val="00E5178F"/>
    <w:rsid w:val="00E521E8"/>
    <w:rsid w:val="00E547A1"/>
    <w:rsid w:val="00E54B61"/>
    <w:rsid w:val="00E56BCC"/>
    <w:rsid w:val="00E573B3"/>
    <w:rsid w:val="00E57967"/>
    <w:rsid w:val="00E61458"/>
    <w:rsid w:val="00E622C1"/>
    <w:rsid w:val="00E62BE4"/>
    <w:rsid w:val="00E64CE6"/>
    <w:rsid w:val="00E656E7"/>
    <w:rsid w:val="00E65DBA"/>
    <w:rsid w:val="00E669DE"/>
    <w:rsid w:val="00E6747A"/>
    <w:rsid w:val="00E6780D"/>
    <w:rsid w:val="00E7054B"/>
    <w:rsid w:val="00E7180A"/>
    <w:rsid w:val="00E72054"/>
    <w:rsid w:val="00E7464B"/>
    <w:rsid w:val="00E75A52"/>
    <w:rsid w:val="00E76CD0"/>
    <w:rsid w:val="00E8054D"/>
    <w:rsid w:val="00E80EE0"/>
    <w:rsid w:val="00E81BA5"/>
    <w:rsid w:val="00E81C48"/>
    <w:rsid w:val="00E8581D"/>
    <w:rsid w:val="00E85CEE"/>
    <w:rsid w:val="00E85EEF"/>
    <w:rsid w:val="00E91CD0"/>
    <w:rsid w:val="00E9362A"/>
    <w:rsid w:val="00E969C5"/>
    <w:rsid w:val="00E97214"/>
    <w:rsid w:val="00EA28A1"/>
    <w:rsid w:val="00EA55DD"/>
    <w:rsid w:val="00EA7C3E"/>
    <w:rsid w:val="00EB33DE"/>
    <w:rsid w:val="00EB3893"/>
    <w:rsid w:val="00EB407D"/>
    <w:rsid w:val="00EB62DB"/>
    <w:rsid w:val="00EB7050"/>
    <w:rsid w:val="00EC19D5"/>
    <w:rsid w:val="00EC1D22"/>
    <w:rsid w:val="00EC35F5"/>
    <w:rsid w:val="00ED6163"/>
    <w:rsid w:val="00ED6363"/>
    <w:rsid w:val="00ED6493"/>
    <w:rsid w:val="00ED699B"/>
    <w:rsid w:val="00EE1C0F"/>
    <w:rsid w:val="00EE1D5F"/>
    <w:rsid w:val="00EE6B5C"/>
    <w:rsid w:val="00EF0440"/>
    <w:rsid w:val="00EF0646"/>
    <w:rsid w:val="00EF0DCF"/>
    <w:rsid w:val="00EF121A"/>
    <w:rsid w:val="00EF1780"/>
    <w:rsid w:val="00EF17AC"/>
    <w:rsid w:val="00EF4307"/>
    <w:rsid w:val="00EF4461"/>
    <w:rsid w:val="00EF6802"/>
    <w:rsid w:val="00F0193E"/>
    <w:rsid w:val="00F0321A"/>
    <w:rsid w:val="00F04FBC"/>
    <w:rsid w:val="00F05020"/>
    <w:rsid w:val="00F051EB"/>
    <w:rsid w:val="00F05507"/>
    <w:rsid w:val="00F06228"/>
    <w:rsid w:val="00F06E0C"/>
    <w:rsid w:val="00F12E58"/>
    <w:rsid w:val="00F133E0"/>
    <w:rsid w:val="00F1462D"/>
    <w:rsid w:val="00F167AD"/>
    <w:rsid w:val="00F16BA3"/>
    <w:rsid w:val="00F177F2"/>
    <w:rsid w:val="00F209B0"/>
    <w:rsid w:val="00F20EC6"/>
    <w:rsid w:val="00F232EC"/>
    <w:rsid w:val="00F261CD"/>
    <w:rsid w:val="00F26CB3"/>
    <w:rsid w:val="00F27302"/>
    <w:rsid w:val="00F32C00"/>
    <w:rsid w:val="00F3338E"/>
    <w:rsid w:val="00F33C38"/>
    <w:rsid w:val="00F3490D"/>
    <w:rsid w:val="00F34B02"/>
    <w:rsid w:val="00F37064"/>
    <w:rsid w:val="00F405A6"/>
    <w:rsid w:val="00F411B9"/>
    <w:rsid w:val="00F45167"/>
    <w:rsid w:val="00F51687"/>
    <w:rsid w:val="00F524BE"/>
    <w:rsid w:val="00F53579"/>
    <w:rsid w:val="00F5413B"/>
    <w:rsid w:val="00F54143"/>
    <w:rsid w:val="00F55D9F"/>
    <w:rsid w:val="00F61C52"/>
    <w:rsid w:val="00F61CC9"/>
    <w:rsid w:val="00F633D4"/>
    <w:rsid w:val="00F65843"/>
    <w:rsid w:val="00F65A0F"/>
    <w:rsid w:val="00F6791D"/>
    <w:rsid w:val="00F67A99"/>
    <w:rsid w:val="00F72B0C"/>
    <w:rsid w:val="00F72F72"/>
    <w:rsid w:val="00F745E8"/>
    <w:rsid w:val="00F7685A"/>
    <w:rsid w:val="00F771FC"/>
    <w:rsid w:val="00F77A7E"/>
    <w:rsid w:val="00F811D3"/>
    <w:rsid w:val="00F812D4"/>
    <w:rsid w:val="00F83CDB"/>
    <w:rsid w:val="00F8508F"/>
    <w:rsid w:val="00F853B0"/>
    <w:rsid w:val="00F85C5F"/>
    <w:rsid w:val="00F86065"/>
    <w:rsid w:val="00F90AB6"/>
    <w:rsid w:val="00F91201"/>
    <w:rsid w:val="00F9125B"/>
    <w:rsid w:val="00F91817"/>
    <w:rsid w:val="00F9403A"/>
    <w:rsid w:val="00F94DEE"/>
    <w:rsid w:val="00F966B2"/>
    <w:rsid w:val="00F9766E"/>
    <w:rsid w:val="00FA2361"/>
    <w:rsid w:val="00FA29E4"/>
    <w:rsid w:val="00FA55B3"/>
    <w:rsid w:val="00FA5BF6"/>
    <w:rsid w:val="00FA69D6"/>
    <w:rsid w:val="00FA7271"/>
    <w:rsid w:val="00FA78A4"/>
    <w:rsid w:val="00FB29B5"/>
    <w:rsid w:val="00FB3B69"/>
    <w:rsid w:val="00FB41DD"/>
    <w:rsid w:val="00FB5850"/>
    <w:rsid w:val="00FB5E78"/>
    <w:rsid w:val="00FB7397"/>
    <w:rsid w:val="00FB7A77"/>
    <w:rsid w:val="00FB7AEF"/>
    <w:rsid w:val="00FB7F2B"/>
    <w:rsid w:val="00FC19D6"/>
    <w:rsid w:val="00FC1B02"/>
    <w:rsid w:val="00FC3A1F"/>
    <w:rsid w:val="00FC78A4"/>
    <w:rsid w:val="00FD02D3"/>
    <w:rsid w:val="00FD1C00"/>
    <w:rsid w:val="00FD2138"/>
    <w:rsid w:val="00FD31BD"/>
    <w:rsid w:val="00FD3B49"/>
    <w:rsid w:val="00FD3DDE"/>
    <w:rsid w:val="00FD5B68"/>
    <w:rsid w:val="00FD77F1"/>
    <w:rsid w:val="00FE022F"/>
    <w:rsid w:val="00FE0272"/>
    <w:rsid w:val="00FE2C78"/>
    <w:rsid w:val="00FE2E6C"/>
    <w:rsid w:val="00FE3E6B"/>
    <w:rsid w:val="00FE6279"/>
    <w:rsid w:val="00FF0622"/>
    <w:rsid w:val="00FF0FBE"/>
    <w:rsid w:val="00FF440A"/>
    <w:rsid w:val="00FF57F7"/>
    <w:rsid w:val="00FF6089"/>
    <w:rsid w:val="00FF76A4"/>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65A2"/>
  <w15:docId w15:val="{7C9F88B4-E809-4F3B-8EF5-7F84343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F6F79"/>
    <w:pPr>
      <w:keepNext/>
      <w:spacing w:after="0" w:line="240" w:lineRule="auto"/>
      <w:jc w:val="center"/>
      <w:outlineLvl w:val="0"/>
    </w:pPr>
    <w:rPr>
      <w:rFonts w:ascii=".VnTimeH" w:eastAsia="Times New Roman" w:hAnsi=".VnTimeH"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4E"/>
    <w:pPr>
      <w:ind w:left="720"/>
      <w:contextualSpacing/>
    </w:pPr>
  </w:style>
  <w:style w:type="character" w:customStyle="1" w:styleId="Vnbnnidung">
    <w:name w:val="Văn bản nội dung_"/>
    <w:link w:val="Vnbnnidung0"/>
    <w:uiPriority w:val="99"/>
    <w:rsid w:val="000347FA"/>
    <w:rPr>
      <w:rFonts w:ascii="Times New Roman" w:hAnsi="Times New Roman" w:cs="Times New Roman"/>
      <w:sz w:val="26"/>
      <w:szCs w:val="26"/>
    </w:rPr>
  </w:style>
  <w:style w:type="paragraph" w:customStyle="1" w:styleId="Vnbnnidung0">
    <w:name w:val="Văn bản nội dung"/>
    <w:basedOn w:val="Normal"/>
    <w:link w:val="Vnbnnidung"/>
    <w:uiPriority w:val="99"/>
    <w:rsid w:val="000347FA"/>
    <w:pPr>
      <w:widowControl w:val="0"/>
      <w:spacing w:after="80"/>
      <w:ind w:firstLine="320"/>
    </w:pPr>
    <w:rPr>
      <w:rFonts w:ascii="Times New Roman" w:hAnsi="Times New Roman" w:cs="Times New Roman"/>
      <w:sz w:val="26"/>
      <w:szCs w:val="26"/>
    </w:rPr>
  </w:style>
  <w:style w:type="table" w:styleId="TableGrid">
    <w:name w:val="Table Grid"/>
    <w:basedOn w:val="TableNormal"/>
    <w:rsid w:val="002E011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624796"/>
  </w:style>
  <w:style w:type="paragraph" w:styleId="Header">
    <w:name w:val="header"/>
    <w:basedOn w:val="Normal"/>
    <w:link w:val="HeaderChar"/>
    <w:uiPriority w:val="99"/>
    <w:unhideWhenUsed/>
    <w:rsid w:val="00D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1C"/>
  </w:style>
  <w:style w:type="paragraph" w:styleId="Footer">
    <w:name w:val="footer"/>
    <w:basedOn w:val="Normal"/>
    <w:link w:val="FooterChar"/>
    <w:uiPriority w:val="99"/>
    <w:unhideWhenUsed/>
    <w:rsid w:val="00D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1C"/>
  </w:style>
  <w:style w:type="paragraph" w:styleId="BodyTextIndent2">
    <w:name w:val="Body Text Indent 2"/>
    <w:basedOn w:val="Normal"/>
    <w:link w:val="BodyTextIndent2Char"/>
    <w:rsid w:val="00B26C5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C51"/>
    <w:rPr>
      <w:rFonts w:ascii="Times New Roman" w:eastAsia="Times New Roman" w:hAnsi="Times New Roman" w:cs="Times New Roman"/>
      <w:sz w:val="24"/>
      <w:szCs w:val="24"/>
    </w:rPr>
  </w:style>
  <w:style w:type="paragraph" w:styleId="NormalWeb">
    <w:name w:val="Normal (Web)"/>
    <w:basedOn w:val="Normal"/>
    <w:link w:val="NormalWebChar"/>
    <w:uiPriority w:val="99"/>
    <w:rsid w:val="000D1B5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0D1B58"/>
    <w:rPr>
      <w:rFonts w:ascii="Times New Roman" w:eastAsia="Calibri" w:hAnsi="Times New Roman" w:cs="Times New Roman"/>
      <w:sz w:val="24"/>
      <w:szCs w:val="24"/>
    </w:rPr>
  </w:style>
  <w:style w:type="character" w:customStyle="1" w:styleId="Other">
    <w:name w:val="Other_"/>
    <w:link w:val="Other0"/>
    <w:uiPriority w:val="99"/>
    <w:rsid w:val="00F20EC6"/>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F20EC6"/>
    <w:pPr>
      <w:widowControl w:val="0"/>
      <w:shd w:val="clear" w:color="auto" w:fill="FFFFFF"/>
      <w:spacing w:after="100" w:line="286" w:lineRule="auto"/>
      <w:ind w:firstLine="400"/>
    </w:pPr>
    <w:rPr>
      <w:rFonts w:ascii="Times New Roman" w:hAnsi="Times New Roman" w:cs="Times New Roman"/>
      <w:sz w:val="26"/>
      <w:szCs w:val="26"/>
    </w:rPr>
  </w:style>
  <w:style w:type="paragraph" w:styleId="BodyText">
    <w:name w:val="Body Text"/>
    <w:basedOn w:val="Normal"/>
    <w:link w:val="BodyTextChar"/>
    <w:uiPriority w:val="99"/>
    <w:unhideWhenUsed/>
    <w:rsid w:val="00F20EC6"/>
    <w:pPr>
      <w:spacing w:after="120"/>
    </w:pPr>
  </w:style>
  <w:style w:type="character" w:customStyle="1" w:styleId="BodyTextChar">
    <w:name w:val="Body Text Char"/>
    <w:basedOn w:val="DefaultParagraphFont"/>
    <w:link w:val="BodyText"/>
    <w:uiPriority w:val="99"/>
    <w:rsid w:val="00F20EC6"/>
  </w:style>
  <w:style w:type="character" w:customStyle="1" w:styleId="BodyTextChar1">
    <w:name w:val="Body Text Char1"/>
    <w:uiPriority w:val="99"/>
    <w:rsid w:val="00F20EC6"/>
    <w:rPr>
      <w:rFonts w:ascii="Times New Roman" w:hAnsi="Times New Roman" w:cs="Times New Roman"/>
      <w:sz w:val="26"/>
      <w:szCs w:val="26"/>
      <w:shd w:val="clear" w:color="auto" w:fill="FFFFFF"/>
    </w:rPr>
  </w:style>
  <w:style w:type="paragraph" w:styleId="BalloonText">
    <w:name w:val="Balloon Text"/>
    <w:basedOn w:val="Normal"/>
    <w:link w:val="BalloonTextChar"/>
    <w:uiPriority w:val="99"/>
    <w:semiHidden/>
    <w:unhideWhenUsed/>
    <w:rsid w:val="00B667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73F"/>
    <w:rPr>
      <w:rFonts w:ascii="Tahoma" w:eastAsia="Times New Roman" w:hAnsi="Tahoma" w:cs="Tahoma"/>
      <w:sz w:val="16"/>
      <w:szCs w:val="16"/>
    </w:rPr>
  </w:style>
  <w:style w:type="character" w:customStyle="1" w:styleId="Khc">
    <w:name w:val="Khác_"/>
    <w:link w:val="Khc0"/>
    <w:uiPriority w:val="99"/>
    <w:rsid w:val="00D56476"/>
    <w:rPr>
      <w:rFonts w:ascii="Times New Roman" w:hAnsi="Times New Roman" w:cs="Times New Roman"/>
    </w:rPr>
  </w:style>
  <w:style w:type="paragraph" w:customStyle="1" w:styleId="Khc0">
    <w:name w:val="Khác"/>
    <w:basedOn w:val="Normal"/>
    <w:link w:val="Khc"/>
    <w:uiPriority w:val="99"/>
    <w:rsid w:val="00D56476"/>
    <w:pPr>
      <w:widowControl w:val="0"/>
      <w:spacing w:after="100"/>
      <w:ind w:firstLine="400"/>
    </w:pPr>
    <w:rPr>
      <w:rFonts w:ascii="Times New Roman" w:hAnsi="Times New Roman" w:cs="Times New Roman"/>
    </w:rPr>
  </w:style>
  <w:style w:type="character" w:customStyle="1" w:styleId="Bodytext2">
    <w:name w:val="Body text (2)_"/>
    <w:link w:val="Bodytext20"/>
    <w:uiPriority w:val="99"/>
    <w:locked/>
    <w:rsid w:val="00872B6F"/>
    <w:rPr>
      <w:rFonts w:ascii="Times New Roman" w:hAnsi="Times New Roman" w:cs="Times New Roman"/>
      <w:shd w:val="clear" w:color="auto" w:fill="FFFFFF"/>
    </w:rPr>
  </w:style>
  <w:style w:type="paragraph" w:customStyle="1" w:styleId="Bodytext20">
    <w:name w:val="Body text (2)"/>
    <w:basedOn w:val="Normal"/>
    <w:link w:val="Bodytext2"/>
    <w:uiPriority w:val="99"/>
    <w:rsid w:val="00872B6F"/>
    <w:pPr>
      <w:widowControl w:val="0"/>
      <w:shd w:val="clear" w:color="auto" w:fill="FFFFFF"/>
      <w:spacing w:after="0" w:line="240" w:lineRule="auto"/>
    </w:pPr>
    <w:rPr>
      <w:rFonts w:ascii="Times New Roman" w:hAnsi="Times New Roman" w:cs="Times New Roman"/>
    </w:rPr>
  </w:style>
  <w:style w:type="character" w:styleId="Strong">
    <w:name w:val="Strong"/>
    <w:uiPriority w:val="22"/>
    <w:qFormat/>
    <w:rsid w:val="00E62BE4"/>
    <w:rPr>
      <w:b/>
      <w:bCs/>
    </w:rPr>
  </w:style>
  <w:style w:type="character" w:customStyle="1" w:styleId="Heading10">
    <w:name w:val="Heading #1_"/>
    <w:link w:val="Heading11"/>
    <w:rsid w:val="00545A84"/>
    <w:rPr>
      <w:rFonts w:ascii="Times New Roman" w:eastAsia="Times New Roman" w:hAnsi="Times New Roman" w:cs="Times New Roman"/>
      <w:b/>
      <w:bCs/>
      <w:sz w:val="28"/>
      <w:szCs w:val="28"/>
      <w:u w:val="single"/>
      <w:shd w:val="clear" w:color="auto" w:fill="FFFFFF"/>
    </w:rPr>
  </w:style>
  <w:style w:type="paragraph" w:customStyle="1" w:styleId="Heading11">
    <w:name w:val="Heading #1"/>
    <w:basedOn w:val="Normal"/>
    <w:link w:val="Heading10"/>
    <w:rsid w:val="00545A84"/>
    <w:pPr>
      <w:widowControl w:val="0"/>
      <w:shd w:val="clear" w:color="auto" w:fill="FFFFFF"/>
      <w:spacing w:after="120" w:line="288" w:lineRule="auto"/>
      <w:ind w:firstLine="740"/>
      <w:outlineLvl w:val="0"/>
    </w:pPr>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CF6824"/>
    <w:rPr>
      <w:color w:val="0000FF"/>
      <w:u w:val="single"/>
    </w:rPr>
  </w:style>
  <w:style w:type="character" w:styleId="Emphasis">
    <w:name w:val="Emphasis"/>
    <w:basedOn w:val="DefaultParagraphFont"/>
    <w:uiPriority w:val="20"/>
    <w:qFormat/>
    <w:rsid w:val="00CD1496"/>
    <w:rPr>
      <w:i/>
      <w:iCs/>
    </w:rPr>
  </w:style>
  <w:style w:type="character" w:customStyle="1" w:styleId="Heading1Char">
    <w:name w:val="Heading 1 Char"/>
    <w:basedOn w:val="DefaultParagraphFont"/>
    <w:link w:val="Heading1"/>
    <w:uiPriority w:val="99"/>
    <w:rsid w:val="003F6F79"/>
    <w:rPr>
      <w:rFonts w:ascii=".VnTimeH" w:eastAsia="Times New Roman" w:hAnsi=".VnTimeH" w:cs="Times New Roman"/>
      <w:b/>
      <w:bCs/>
      <w:sz w:val="28"/>
      <w:szCs w:val="20"/>
    </w:rPr>
  </w:style>
  <w:style w:type="character" w:customStyle="1" w:styleId="fontstyle01">
    <w:name w:val="fontstyle01"/>
    <w:basedOn w:val="DefaultParagraphFont"/>
    <w:rsid w:val="005D48DB"/>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0777F"/>
    <w:rPr>
      <w:sz w:val="16"/>
      <w:szCs w:val="16"/>
    </w:rPr>
  </w:style>
  <w:style w:type="paragraph" w:styleId="CommentText">
    <w:name w:val="annotation text"/>
    <w:basedOn w:val="Normal"/>
    <w:link w:val="CommentTextChar"/>
    <w:uiPriority w:val="99"/>
    <w:semiHidden/>
    <w:unhideWhenUsed/>
    <w:rsid w:val="0020777F"/>
    <w:pPr>
      <w:spacing w:line="240" w:lineRule="auto"/>
    </w:pPr>
    <w:rPr>
      <w:sz w:val="20"/>
      <w:szCs w:val="20"/>
    </w:rPr>
  </w:style>
  <w:style w:type="character" w:customStyle="1" w:styleId="CommentTextChar">
    <w:name w:val="Comment Text Char"/>
    <w:basedOn w:val="DefaultParagraphFont"/>
    <w:link w:val="CommentText"/>
    <w:uiPriority w:val="99"/>
    <w:semiHidden/>
    <w:rsid w:val="0020777F"/>
    <w:rPr>
      <w:sz w:val="20"/>
      <w:szCs w:val="20"/>
    </w:rPr>
  </w:style>
  <w:style w:type="paragraph" w:styleId="CommentSubject">
    <w:name w:val="annotation subject"/>
    <w:basedOn w:val="CommentText"/>
    <w:next w:val="CommentText"/>
    <w:link w:val="CommentSubjectChar"/>
    <w:uiPriority w:val="99"/>
    <w:semiHidden/>
    <w:unhideWhenUsed/>
    <w:rsid w:val="0020777F"/>
    <w:rPr>
      <w:b/>
      <w:bCs/>
    </w:rPr>
  </w:style>
  <w:style w:type="character" w:customStyle="1" w:styleId="CommentSubjectChar">
    <w:name w:val="Comment Subject Char"/>
    <w:basedOn w:val="CommentTextChar"/>
    <w:link w:val="CommentSubject"/>
    <w:uiPriority w:val="99"/>
    <w:semiHidden/>
    <w:rsid w:val="00207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5431">
      <w:bodyDiv w:val="1"/>
      <w:marLeft w:val="0"/>
      <w:marRight w:val="0"/>
      <w:marTop w:val="0"/>
      <w:marBottom w:val="0"/>
      <w:divBdr>
        <w:top w:val="none" w:sz="0" w:space="0" w:color="auto"/>
        <w:left w:val="none" w:sz="0" w:space="0" w:color="auto"/>
        <w:bottom w:val="none" w:sz="0" w:space="0" w:color="auto"/>
        <w:right w:val="none" w:sz="0" w:space="0" w:color="auto"/>
      </w:divBdr>
    </w:div>
    <w:div w:id="362872852">
      <w:bodyDiv w:val="1"/>
      <w:marLeft w:val="0"/>
      <w:marRight w:val="0"/>
      <w:marTop w:val="0"/>
      <w:marBottom w:val="0"/>
      <w:divBdr>
        <w:top w:val="none" w:sz="0" w:space="0" w:color="auto"/>
        <w:left w:val="none" w:sz="0" w:space="0" w:color="auto"/>
        <w:bottom w:val="none" w:sz="0" w:space="0" w:color="auto"/>
        <w:right w:val="none" w:sz="0" w:space="0" w:color="auto"/>
      </w:divBdr>
    </w:div>
    <w:div w:id="417362098">
      <w:bodyDiv w:val="1"/>
      <w:marLeft w:val="0"/>
      <w:marRight w:val="0"/>
      <w:marTop w:val="0"/>
      <w:marBottom w:val="0"/>
      <w:divBdr>
        <w:top w:val="none" w:sz="0" w:space="0" w:color="auto"/>
        <w:left w:val="none" w:sz="0" w:space="0" w:color="auto"/>
        <w:bottom w:val="none" w:sz="0" w:space="0" w:color="auto"/>
        <w:right w:val="none" w:sz="0" w:space="0" w:color="auto"/>
      </w:divBdr>
    </w:div>
    <w:div w:id="695815660">
      <w:bodyDiv w:val="1"/>
      <w:marLeft w:val="0"/>
      <w:marRight w:val="0"/>
      <w:marTop w:val="0"/>
      <w:marBottom w:val="0"/>
      <w:divBdr>
        <w:top w:val="none" w:sz="0" w:space="0" w:color="auto"/>
        <w:left w:val="none" w:sz="0" w:space="0" w:color="auto"/>
        <w:bottom w:val="none" w:sz="0" w:space="0" w:color="auto"/>
        <w:right w:val="none" w:sz="0" w:space="0" w:color="auto"/>
      </w:divBdr>
    </w:div>
    <w:div w:id="780027454">
      <w:bodyDiv w:val="1"/>
      <w:marLeft w:val="0"/>
      <w:marRight w:val="0"/>
      <w:marTop w:val="0"/>
      <w:marBottom w:val="0"/>
      <w:divBdr>
        <w:top w:val="none" w:sz="0" w:space="0" w:color="auto"/>
        <w:left w:val="none" w:sz="0" w:space="0" w:color="auto"/>
        <w:bottom w:val="none" w:sz="0" w:space="0" w:color="auto"/>
        <w:right w:val="none" w:sz="0" w:space="0" w:color="auto"/>
      </w:divBdr>
    </w:div>
    <w:div w:id="834956576">
      <w:bodyDiv w:val="1"/>
      <w:marLeft w:val="0"/>
      <w:marRight w:val="0"/>
      <w:marTop w:val="0"/>
      <w:marBottom w:val="0"/>
      <w:divBdr>
        <w:top w:val="none" w:sz="0" w:space="0" w:color="auto"/>
        <w:left w:val="none" w:sz="0" w:space="0" w:color="auto"/>
        <w:bottom w:val="none" w:sz="0" w:space="0" w:color="auto"/>
        <w:right w:val="none" w:sz="0" w:space="0" w:color="auto"/>
      </w:divBdr>
    </w:div>
    <w:div w:id="973676436">
      <w:bodyDiv w:val="1"/>
      <w:marLeft w:val="0"/>
      <w:marRight w:val="0"/>
      <w:marTop w:val="0"/>
      <w:marBottom w:val="0"/>
      <w:divBdr>
        <w:top w:val="none" w:sz="0" w:space="0" w:color="auto"/>
        <w:left w:val="none" w:sz="0" w:space="0" w:color="auto"/>
        <w:bottom w:val="none" w:sz="0" w:space="0" w:color="auto"/>
        <w:right w:val="none" w:sz="0" w:space="0" w:color="auto"/>
      </w:divBdr>
    </w:div>
    <w:div w:id="1112625995">
      <w:bodyDiv w:val="1"/>
      <w:marLeft w:val="0"/>
      <w:marRight w:val="0"/>
      <w:marTop w:val="0"/>
      <w:marBottom w:val="0"/>
      <w:divBdr>
        <w:top w:val="none" w:sz="0" w:space="0" w:color="auto"/>
        <w:left w:val="none" w:sz="0" w:space="0" w:color="auto"/>
        <w:bottom w:val="none" w:sz="0" w:space="0" w:color="auto"/>
        <w:right w:val="none" w:sz="0" w:space="0" w:color="auto"/>
      </w:divBdr>
    </w:div>
    <w:div w:id="1241022445">
      <w:bodyDiv w:val="1"/>
      <w:marLeft w:val="0"/>
      <w:marRight w:val="0"/>
      <w:marTop w:val="0"/>
      <w:marBottom w:val="0"/>
      <w:divBdr>
        <w:top w:val="none" w:sz="0" w:space="0" w:color="auto"/>
        <w:left w:val="none" w:sz="0" w:space="0" w:color="auto"/>
        <w:bottom w:val="none" w:sz="0" w:space="0" w:color="auto"/>
        <w:right w:val="none" w:sz="0" w:space="0" w:color="auto"/>
      </w:divBdr>
    </w:div>
    <w:div w:id="1418865939">
      <w:bodyDiv w:val="1"/>
      <w:marLeft w:val="0"/>
      <w:marRight w:val="0"/>
      <w:marTop w:val="0"/>
      <w:marBottom w:val="0"/>
      <w:divBdr>
        <w:top w:val="none" w:sz="0" w:space="0" w:color="auto"/>
        <w:left w:val="none" w:sz="0" w:space="0" w:color="auto"/>
        <w:bottom w:val="none" w:sz="0" w:space="0" w:color="auto"/>
        <w:right w:val="none" w:sz="0" w:space="0" w:color="auto"/>
      </w:divBdr>
    </w:div>
    <w:div w:id="1720518665">
      <w:bodyDiv w:val="1"/>
      <w:marLeft w:val="0"/>
      <w:marRight w:val="0"/>
      <w:marTop w:val="0"/>
      <w:marBottom w:val="0"/>
      <w:divBdr>
        <w:top w:val="none" w:sz="0" w:space="0" w:color="auto"/>
        <w:left w:val="none" w:sz="0" w:space="0" w:color="auto"/>
        <w:bottom w:val="none" w:sz="0" w:space="0" w:color="auto"/>
        <w:right w:val="none" w:sz="0" w:space="0" w:color="auto"/>
      </w:divBdr>
    </w:div>
    <w:div w:id="1739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39323" TargetMode="External"/><Relationship Id="rId13" Type="http://schemas.openxmlformats.org/officeDocument/2006/relationships/hyperlink" Target="https://dichvucong.gov.vn/p/home/dvc-tthc-thu-tuc-hanh-chinh-chi-tiet.html?ma_thu_tuc=239376" TargetMode="External"/><Relationship Id="rId18" Type="http://schemas.openxmlformats.org/officeDocument/2006/relationships/hyperlink" Target="https://dichvucong.gov.vn/p/home/dvc-tthc-thu-tuc-hanh-chinh-chi-tiet.html?ma_thu_tuc=23939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chvucong.gov.vn/p/home/dvc-tthc-thu-tuc-hanh-chinh-chi-tiet.html?ma_thu_tuc=239399" TargetMode="External"/><Relationship Id="rId7" Type="http://schemas.openxmlformats.org/officeDocument/2006/relationships/endnotes" Target="endnotes.xml"/><Relationship Id="rId12" Type="http://schemas.openxmlformats.org/officeDocument/2006/relationships/hyperlink" Target="https://dichvucong.gov.vn/p/home/dvc-tthc-thu-tuc-hanh-chinh-chi-tiet.html?ma_thu_tuc=239324" TargetMode="External"/><Relationship Id="rId17" Type="http://schemas.openxmlformats.org/officeDocument/2006/relationships/hyperlink" Target="https://dichvucong.gov.vn/p/home/dvc-tthc-thu-tuc-hanh-chinh-chi-tiet.html?ma_thu_tuc=239389" TargetMode="External"/><Relationship Id="rId25" Type="http://schemas.openxmlformats.org/officeDocument/2006/relationships/hyperlink" Target="https://dichvucong.gov.vn/p/home/dvc-tthc-thu-tuc-hanh-chinh-chi-tiet.html?ma_thu_tuc=239323"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239386" TargetMode="External"/><Relationship Id="rId20" Type="http://schemas.openxmlformats.org/officeDocument/2006/relationships/hyperlink" Target="https://dichvucong.gov.vn/p/home/dvc-tthc-thu-tuc-hanh-chinh-chi-tiet.html?ma_thu_tuc=239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239360" TargetMode="External"/><Relationship Id="rId24" Type="http://schemas.openxmlformats.org/officeDocument/2006/relationships/hyperlink" Target="https://dichvucong.gov.vn/p/home/dvc-tthc-thu-tuc-hanh-chinh-chi-tiet.html?ma_thu_tuc=239393"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239329" TargetMode="External"/><Relationship Id="rId23" Type="http://schemas.openxmlformats.org/officeDocument/2006/relationships/hyperlink" Target="https://dichvucong.gov.vn/p/home/dvc-tthc-thu-tuc-hanh-chinh-chi-tiet.html?ma_thu_tuc=239400" TargetMode="External"/><Relationship Id="rId28" Type="http://schemas.openxmlformats.org/officeDocument/2006/relationships/theme" Target="theme/theme1.xml"/><Relationship Id="rId10" Type="http://schemas.openxmlformats.org/officeDocument/2006/relationships/hyperlink" Target="https://dichvucong.gov.vn/p/home/dvc-tthc-thu-tuc-hanh-chinh-chi-tiet.html?ma_thu_tuc=239359" TargetMode="External"/><Relationship Id="rId19" Type="http://schemas.openxmlformats.org/officeDocument/2006/relationships/hyperlink" Target="https://dichvucong.gov.vn/p/home/dvc-tthc-thu-tuc-hanh-chinh-chi-tiet.html?ma_thu_tuc=239398"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239358" TargetMode="External"/><Relationship Id="rId14" Type="http://schemas.openxmlformats.org/officeDocument/2006/relationships/hyperlink" Target="https://dichvucong.gov.vn/p/home/dvc-tthc-thu-tuc-hanh-chinh-chi-tiet.html?ma_thu_tuc=239328" TargetMode="External"/><Relationship Id="rId22" Type="http://schemas.openxmlformats.org/officeDocument/2006/relationships/hyperlink" Target="https://dichvucong.gov.vn/p/home/dvc-tthc-thu-tuc-hanh-chinh-chi-tiet.html?ma_thu_tuc=2393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902E-5B34-4F22-8B51-20E4E4C5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VienDong</dc:creator>
  <cp:lastModifiedBy>THANHBINH</cp:lastModifiedBy>
  <cp:revision>11</cp:revision>
  <cp:lastPrinted>2023-10-30T10:12:00Z</cp:lastPrinted>
  <dcterms:created xsi:type="dcterms:W3CDTF">2025-06-25T02:33:00Z</dcterms:created>
  <dcterms:modified xsi:type="dcterms:W3CDTF">2025-06-25T07:06:00Z</dcterms:modified>
</cp:coreProperties>
</file>