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5" w:type="dxa"/>
        <w:tblLook w:val="01E0" w:firstRow="1" w:lastRow="1" w:firstColumn="1" w:lastColumn="1" w:noHBand="0" w:noVBand="0"/>
      </w:tblPr>
      <w:tblGrid>
        <w:gridCol w:w="3402"/>
        <w:gridCol w:w="5670"/>
      </w:tblGrid>
      <w:tr w:rsidR="005C33F8" w:rsidRPr="008F59DA" w14:paraId="46C19C8F" w14:textId="77777777" w:rsidTr="00C91C71">
        <w:trPr>
          <w:trHeight w:val="1843"/>
        </w:trPr>
        <w:tc>
          <w:tcPr>
            <w:tcW w:w="3402" w:type="dxa"/>
          </w:tcPr>
          <w:p w14:paraId="070EB2B5" w14:textId="77777777" w:rsidR="005C33F8" w:rsidRPr="00E326C8" w:rsidRDefault="005C33F8" w:rsidP="00C82C92">
            <w:pPr>
              <w:jc w:val="center"/>
              <w:rPr>
                <w:sz w:val="26"/>
                <w:szCs w:val="26"/>
              </w:rPr>
            </w:pPr>
            <w:bookmarkStart w:id="0" w:name="_Hlk40189851"/>
            <w:r w:rsidRPr="00E326C8">
              <w:rPr>
                <w:sz w:val="26"/>
                <w:szCs w:val="26"/>
              </w:rPr>
              <w:t>UBND TỈNH LÂM ĐỒNG</w:t>
            </w:r>
          </w:p>
          <w:p w14:paraId="59EA88FE" w14:textId="6AD52ACD" w:rsidR="005C33F8" w:rsidRPr="00A2287B" w:rsidRDefault="005C33F8" w:rsidP="00C82C92">
            <w:pPr>
              <w:jc w:val="center"/>
              <w:rPr>
                <w:b/>
                <w:szCs w:val="28"/>
              </w:rPr>
            </w:pPr>
            <w:r w:rsidRPr="00A2287B">
              <w:rPr>
                <w:b/>
                <w:sz w:val="28"/>
                <w:szCs w:val="28"/>
              </w:rPr>
              <w:t>SỞ TƯ PHÁP</w:t>
            </w:r>
          </w:p>
          <w:p w14:paraId="15965DCE" w14:textId="0ED7F4B0" w:rsidR="005C33F8" w:rsidRPr="002A03EE" w:rsidRDefault="00C91C71" w:rsidP="002A03EE">
            <w:pPr>
              <w:rPr>
                <w:sz w:val="16"/>
                <w:szCs w:val="20"/>
              </w:rPr>
            </w:pPr>
            <w:r>
              <w:rPr>
                <w:noProof/>
                <w:sz w:val="28"/>
                <w:szCs w:val="28"/>
              </w:rPr>
              <mc:AlternateContent>
                <mc:Choice Requires="wps">
                  <w:drawing>
                    <wp:anchor distT="4294967295" distB="4294967295" distL="114300" distR="114300" simplePos="0" relativeHeight="251659264" behindDoc="0" locked="0" layoutInCell="1" allowOverlap="1" wp14:anchorId="3C82F5EC" wp14:editId="58E970EE">
                      <wp:simplePos x="0" y="0"/>
                      <wp:positionH relativeFrom="column">
                        <wp:posOffset>660400</wp:posOffset>
                      </wp:positionH>
                      <wp:positionV relativeFrom="paragraph">
                        <wp:posOffset>36830</wp:posOffset>
                      </wp:positionV>
                      <wp:extent cx="7219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E097EB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2.9pt" to="108.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WHyQEAAHYDAAAOAAAAZHJzL2Uyb0RvYy54bWysU02P2yAQvVfqf0DcGydZpW2sOHvIdnvZ&#10;tpGy/QETwDZaYNBAYuffF8hHt+2tWh8Q8/WY92a8uh+tYUdFQaNr+Gwy5Uw5gVK7ruE/nx8/fOYs&#10;RHASDDrV8JMK/H79/t1q8LWaY49GKmIJxIV68A3vY/R1VQXRKwthgl65FGyRLMRkUldJgiGhW1PN&#10;p9OP1YAkPaFQISTvwznI1wW/bZWIP9o2qMhMw1NvsZxUzn0+q/UK6o7A91pc2oD/6MKCdunRG9QD&#10;RGAH0v9AWS0IA7ZxItBW2LZaqMIhsZlN/2Kz68GrwiWJE/xNpvB2sOL7cUtMy4bfcebAphHtIoHu&#10;+sg26FwSEIndZZ0GH+qUvnFbykzF6Hb+CcVLYA43PbhOlX6fTz6BzHJF9UdJNoJPr+2HbyhTDhwi&#10;FtHGlmyGTHKwsczmdJuNGiMTyflpPlsuF5yJa6iC+lrnKcSvCi3Ll4Yb7bJqUMPxKcTcB9TXlOx2&#10;+KiNKZM3jg0NXy7mi1IQ0GiZgzktULffGGJHyLtTvkIqRV6nER6cLGC9Avnlco+gzfmeHjfuokWm&#10;fxZyj/K0patGabily8si5u15bZfq37/L+hcAAAD//wMAUEsDBBQABgAIAAAAIQA8Iz0i2wAAAAcB&#10;AAAPAAAAZHJzL2Rvd25yZXYueG1sTI/LTsMwEEX3SPyDNUhsKmo3PIpCnAoB2bGhgNhO4yGJiMdp&#10;7LaBr2dgA8ujO7pzbrGafK/2NMYusIXF3IAiroPruLHw8lydXYOKCdlhH5gsfFKEVXl8VGDuwoGf&#10;aL9OjZISjjlaaFMacq1j3ZLHOA8DsWTvYfSYBMdGuxEPUu57nRlzpT12LB9aHOiupfpjvfMWYvVK&#10;2+prVs/M23kTKNvePz6gtacn0+0NqERT+juGH31Rh1KcNmHHLqpe2FzIlmThUhZIni2WS1CbX9Zl&#10;of/7l98AAAD//wMAUEsBAi0AFAAGAAgAAAAhALaDOJL+AAAA4QEAABMAAAAAAAAAAAAAAAAAAAAA&#10;AFtDb250ZW50X1R5cGVzXS54bWxQSwECLQAUAAYACAAAACEAOP0h/9YAAACUAQAACwAAAAAAAAAA&#10;AAAAAAAvAQAAX3JlbHMvLnJlbHNQSwECLQAUAAYACAAAACEApCL1h8kBAAB2AwAADgAAAAAAAAAA&#10;AAAAAAAuAgAAZHJzL2Uyb0RvYy54bWxQSwECLQAUAAYACAAAACEAPCM9ItsAAAAHAQAADwAAAAAA&#10;AAAAAAAAAAAjBAAAZHJzL2Rvd25yZXYueG1sUEsFBgAAAAAEAAQA8wAAACsFAAAAAA==&#10;"/>
                  </w:pict>
                </mc:Fallback>
              </mc:AlternateContent>
            </w:r>
          </w:p>
          <w:p w14:paraId="44996008" w14:textId="6D6CF1A2" w:rsidR="005C33F8" w:rsidRPr="00DD5708" w:rsidRDefault="0083089E" w:rsidP="00C82C92">
            <w:pPr>
              <w:jc w:val="center"/>
              <w:rPr>
                <w:sz w:val="28"/>
                <w:szCs w:val="28"/>
              </w:rPr>
            </w:pPr>
            <w:r>
              <w:rPr>
                <w:sz w:val="28"/>
                <w:szCs w:val="28"/>
              </w:rPr>
              <w:t xml:space="preserve">Số:  </w:t>
            </w:r>
            <w:r w:rsidR="005C33F8" w:rsidRPr="00DD5708">
              <w:rPr>
                <w:sz w:val="28"/>
                <w:szCs w:val="28"/>
              </w:rPr>
              <w:t xml:space="preserve">   </w:t>
            </w:r>
            <w:r w:rsidR="006A64DA">
              <w:rPr>
                <w:sz w:val="28"/>
                <w:szCs w:val="28"/>
              </w:rPr>
              <w:t xml:space="preserve">  </w:t>
            </w:r>
            <w:r w:rsidR="005C33F8" w:rsidRPr="00DD5708">
              <w:rPr>
                <w:sz w:val="28"/>
                <w:szCs w:val="28"/>
              </w:rPr>
              <w:t xml:space="preserve">   /STP-XDKTVB</w:t>
            </w:r>
          </w:p>
          <w:p w14:paraId="08DA0B43" w14:textId="50FB38C4" w:rsidR="005C33F8" w:rsidRPr="003B2FAA" w:rsidRDefault="005C33F8" w:rsidP="00C82C92">
            <w:pPr>
              <w:jc w:val="center"/>
              <w:rPr>
                <w:sz w:val="16"/>
              </w:rPr>
            </w:pPr>
            <w:r w:rsidRPr="001846F9">
              <w:t xml:space="preserve">V/v </w:t>
            </w:r>
            <w:r>
              <w:t xml:space="preserve">góp ý dự thảo </w:t>
            </w:r>
            <w:r w:rsidR="00DD5708">
              <w:t xml:space="preserve">Quyết định </w:t>
            </w:r>
            <w:r w:rsidR="00013981">
              <w:t>b</w:t>
            </w:r>
            <w:r w:rsidR="00013981" w:rsidRPr="00013981">
              <w:t>an hành Quy định các địa điểm, vị trí phải phát triển nhà ở theo dự án không thuộc khu vực đô thị; tiêu chí đối với dự án đầu tư xây dựng nhà ở thương mại tại các đô thị loại IV, loại V phải bố trí quỹ đất để phát triển nhà ở xã hội trên địa bàn tỉnh Lâm Đồng</w:t>
            </w:r>
          </w:p>
        </w:tc>
        <w:tc>
          <w:tcPr>
            <w:tcW w:w="5670" w:type="dxa"/>
          </w:tcPr>
          <w:p w14:paraId="2FEEB52D" w14:textId="77777777" w:rsidR="005C33F8" w:rsidRPr="00E326C8" w:rsidRDefault="005C33F8" w:rsidP="00C82C92">
            <w:pPr>
              <w:jc w:val="center"/>
              <w:rPr>
                <w:b/>
                <w:sz w:val="26"/>
                <w:szCs w:val="26"/>
              </w:rPr>
            </w:pPr>
            <w:r w:rsidRPr="00E326C8">
              <w:rPr>
                <w:b/>
                <w:sz w:val="26"/>
                <w:szCs w:val="26"/>
              </w:rPr>
              <w:t>CỘNG HÒA XÃ HỘI CHỦ NGHĨA VIỆT NAM</w:t>
            </w:r>
          </w:p>
          <w:p w14:paraId="73A93CC9" w14:textId="77777777" w:rsidR="005C33F8" w:rsidRPr="00827A9C" w:rsidRDefault="005C33F8" w:rsidP="00C82C92">
            <w:pPr>
              <w:jc w:val="center"/>
              <w:rPr>
                <w:b/>
                <w:szCs w:val="28"/>
              </w:rPr>
            </w:pPr>
            <w:r w:rsidRPr="00827A9C">
              <w:rPr>
                <w:b/>
                <w:sz w:val="28"/>
                <w:szCs w:val="28"/>
              </w:rPr>
              <w:t>Độc lập – Tự do – Hạnh phúc</w:t>
            </w:r>
          </w:p>
          <w:p w14:paraId="3E8DE920" w14:textId="77777777" w:rsidR="005C33F8" w:rsidRPr="007D6049" w:rsidRDefault="005C33F8" w:rsidP="002A03EE">
            <w:pPr>
              <w:rPr>
                <w:b/>
                <w:sz w:val="16"/>
                <w:szCs w:val="20"/>
              </w:rPr>
            </w:pPr>
            <w:r>
              <w:rPr>
                <w:b/>
                <w:noProof/>
                <w:sz w:val="28"/>
                <w:szCs w:val="28"/>
              </w:rPr>
              <mc:AlternateContent>
                <mc:Choice Requires="wps">
                  <w:drawing>
                    <wp:anchor distT="4294967295" distB="4294967295" distL="114300" distR="114300" simplePos="0" relativeHeight="251660288" behindDoc="0" locked="0" layoutInCell="1" allowOverlap="1" wp14:anchorId="1DFD6E2D" wp14:editId="5AC7AD88">
                      <wp:simplePos x="0" y="0"/>
                      <wp:positionH relativeFrom="column">
                        <wp:posOffset>659130</wp:posOffset>
                      </wp:positionH>
                      <wp:positionV relativeFrom="paragraph">
                        <wp:posOffset>36830</wp:posOffset>
                      </wp:positionV>
                      <wp:extent cx="21393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9345048" id="_x0000_t32" coordsize="21600,21600" o:spt="32" o:oned="t" path="m,l21600,21600e" filled="f">
                      <v:path arrowok="t" fillok="f" o:connecttype="none"/>
                      <o:lock v:ext="edit" shapetype="t"/>
                    </v:shapetype>
                    <v:shape id="Straight Arrow Connector 2" o:spid="_x0000_s1026" type="#_x0000_t32" style="position:absolute;margin-left:51.9pt;margin-top:2.9pt;width:168.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K/0AEAAIsDAAAOAAAAZHJzL2Uyb0RvYy54bWysU8GO0zAQvSPxD5bvNE1WRWz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V5xZGGKL9oFA&#10;d31gH4lwZFu0NtqIxKrk1uh8HUFbu6OkV0x2755R/PDM4rYH26lc9cvZRaoyIYrfIOngXcx5GL+g&#10;jG/gGDBbN7U0JMpoCptyh863DqkpMBEvq/Lu/q5ccSausQLqK9CRD58VDixtGu5nHTcBZU4Dp2cf&#10;UllQXwEpq8UnbUweB2PZ2PD7VbXKAI9GyxRMzzx1h60hdoI0UPnLGmPk9TPCo5WZrFcgP837ANpc&#10;9jG5sbM1yY2LrweU5x1dLYsdz1XO05lG6vU5o3/9Q5ufAAAA//8DAFBLAwQUAAYACAAAACEARvLw&#10;KtsAAAAHAQAADwAAAGRycy9kb3ducmV2LnhtbEyOy07DMBBF90j8gzVIbBC1W1oeIU5VIbFgSVuJ&#10;7TQekkA8jmKnCf16BjawGh3dqzsnX0++VUfqYxPYwnxmQBGXwTVcWdjvnq/vQcWE7LANTBa+KMK6&#10;OD/LMXNh5Fc6blOlZIRjhhbqlLpM61jW5DHOQkcs2XvoPSbBvtKux1HGfasXxtxqjw3Lhxo7eqqp&#10;/NwO3gLFYTU3mwdf7V9O49Xb4vQxdjtrLy+mzSOoRFP6K8OPvqhDIU6HMLCLqhU2N6KeLKzkSL5c&#10;mjtQh1/WRa7/+xffAAAA//8DAFBLAQItABQABgAIAAAAIQC2gziS/gAAAOEBAAATAAAAAAAAAAAA&#10;AAAAAAAAAABbQ29udGVudF9UeXBlc10ueG1sUEsBAi0AFAAGAAgAAAAhADj9If/WAAAAlAEAAAsA&#10;AAAAAAAAAAAAAAAALwEAAF9yZWxzLy5yZWxzUEsBAi0AFAAGAAgAAAAhANsIkr/QAQAAiwMAAA4A&#10;AAAAAAAAAAAAAAAALgIAAGRycy9lMm9Eb2MueG1sUEsBAi0AFAAGAAgAAAAhAEby8CrbAAAABwEA&#10;AA8AAAAAAAAAAAAAAAAAKgQAAGRycy9kb3ducmV2LnhtbFBLBQYAAAAABAAEAPMAAAAyBQAAAAA=&#10;"/>
                  </w:pict>
                </mc:Fallback>
              </mc:AlternateContent>
            </w:r>
          </w:p>
          <w:p w14:paraId="65353F13" w14:textId="077EC260" w:rsidR="005C33F8" w:rsidRPr="00982E39" w:rsidRDefault="005C33F8" w:rsidP="00C82C92">
            <w:pPr>
              <w:jc w:val="center"/>
              <w:rPr>
                <w:i/>
                <w:szCs w:val="28"/>
              </w:rPr>
            </w:pPr>
            <w:r w:rsidRPr="00A2287B">
              <w:rPr>
                <w:i/>
                <w:sz w:val="28"/>
                <w:szCs w:val="28"/>
              </w:rPr>
              <w:t>Lâm Đồn</w:t>
            </w:r>
            <w:bookmarkStart w:id="1" w:name="_GoBack"/>
            <w:bookmarkEnd w:id="1"/>
            <w:r w:rsidRPr="00A2287B">
              <w:rPr>
                <w:i/>
                <w:sz w:val="28"/>
                <w:szCs w:val="28"/>
              </w:rPr>
              <w:t>g</w:t>
            </w:r>
            <w:r w:rsidR="00DD5708">
              <w:rPr>
                <w:i/>
                <w:sz w:val="28"/>
                <w:szCs w:val="28"/>
              </w:rPr>
              <w:t xml:space="preserve">, ngày   </w:t>
            </w:r>
            <w:r w:rsidR="006A64DA">
              <w:rPr>
                <w:i/>
                <w:sz w:val="28"/>
                <w:szCs w:val="28"/>
              </w:rPr>
              <w:t xml:space="preserve"> </w:t>
            </w:r>
            <w:r w:rsidR="00DD5708">
              <w:rPr>
                <w:i/>
                <w:sz w:val="28"/>
                <w:szCs w:val="28"/>
              </w:rPr>
              <w:t xml:space="preserve">   </w:t>
            </w:r>
            <w:r w:rsidR="0083089E">
              <w:rPr>
                <w:i/>
                <w:sz w:val="28"/>
                <w:szCs w:val="28"/>
              </w:rPr>
              <w:t xml:space="preserve">tháng </w:t>
            </w:r>
            <w:r w:rsidR="00C91C71">
              <w:rPr>
                <w:i/>
                <w:sz w:val="28"/>
                <w:szCs w:val="28"/>
              </w:rPr>
              <w:t>5</w:t>
            </w:r>
            <w:r w:rsidR="0083089E">
              <w:rPr>
                <w:i/>
                <w:sz w:val="28"/>
                <w:szCs w:val="28"/>
              </w:rPr>
              <w:t xml:space="preserve"> năm 2024</w:t>
            </w:r>
          </w:p>
        </w:tc>
      </w:tr>
    </w:tbl>
    <w:p w14:paraId="1FDF1221" w14:textId="77777777" w:rsidR="004A03F7" w:rsidRPr="004A03F7" w:rsidRDefault="004A03F7" w:rsidP="004A03F7">
      <w:pPr>
        <w:spacing w:before="80" w:after="80"/>
        <w:ind w:firstLine="720"/>
        <w:rPr>
          <w:sz w:val="16"/>
          <w:szCs w:val="28"/>
        </w:rPr>
      </w:pPr>
    </w:p>
    <w:p w14:paraId="0C9FFFEE" w14:textId="663BD173" w:rsidR="005C33F8" w:rsidRDefault="005C33F8" w:rsidP="005C33F8">
      <w:pPr>
        <w:spacing w:before="80" w:after="80"/>
        <w:ind w:firstLine="720"/>
        <w:jc w:val="center"/>
        <w:rPr>
          <w:sz w:val="28"/>
          <w:szCs w:val="28"/>
        </w:rPr>
      </w:pPr>
      <w:r w:rsidRPr="00E36BEF">
        <w:rPr>
          <w:sz w:val="28"/>
          <w:szCs w:val="28"/>
        </w:rPr>
        <w:t xml:space="preserve">Kính gửi: </w:t>
      </w:r>
      <w:r w:rsidR="000D134D">
        <w:rPr>
          <w:sz w:val="28"/>
          <w:szCs w:val="28"/>
        </w:rPr>
        <w:t>Sở Xây dựng</w:t>
      </w:r>
      <w:r w:rsidRPr="00E36BEF">
        <w:rPr>
          <w:sz w:val="28"/>
          <w:szCs w:val="28"/>
        </w:rPr>
        <w:t xml:space="preserve"> tỉnh Lâm Đồng</w:t>
      </w:r>
    </w:p>
    <w:p w14:paraId="74AC1AC3" w14:textId="77777777" w:rsidR="005C33F8" w:rsidRPr="00556E71" w:rsidRDefault="005C33F8" w:rsidP="002A03EE">
      <w:pPr>
        <w:tabs>
          <w:tab w:val="left" w:pos="993"/>
        </w:tabs>
        <w:spacing w:before="120" w:after="80"/>
        <w:rPr>
          <w:sz w:val="2"/>
          <w:szCs w:val="28"/>
        </w:rPr>
      </w:pPr>
    </w:p>
    <w:p w14:paraId="098B8F79" w14:textId="44C83FF5" w:rsidR="005C33F8" w:rsidRPr="00013981" w:rsidRDefault="005C33F8" w:rsidP="004A03F7">
      <w:pPr>
        <w:tabs>
          <w:tab w:val="left" w:pos="851"/>
        </w:tabs>
        <w:spacing w:before="120" w:after="120" w:line="288" w:lineRule="auto"/>
        <w:ind w:firstLine="567"/>
        <w:jc w:val="both"/>
        <w:rPr>
          <w:sz w:val="28"/>
          <w:szCs w:val="28"/>
        </w:rPr>
      </w:pPr>
      <w:r w:rsidRPr="00013981">
        <w:rPr>
          <w:sz w:val="28"/>
          <w:szCs w:val="28"/>
        </w:rPr>
        <w:t xml:space="preserve">Sở Tư pháp nhận được </w:t>
      </w:r>
      <w:r w:rsidR="00DD5708" w:rsidRPr="00013981">
        <w:rPr>
          <w:sz w:val="28"/>
          <w:szCs w:val="28"/>
        </w:rPr>
        <w:t>V</w:t>
      </w:r>
      <w:r w:rsidRPr="00013981">
        <w:rPr>
          <w:sz w:val="28"/>
          <w:szCs w:val="28"/>
        </w:rPr>
        <w:t xml:space="preserve">ăn bản số </w:t>
      </w:r>
      <w:r w:rsidR="00013981" w:rsidRPr="00013981">
        <w:rPr>
          <w:sz w:val="28"/>
          <w:szCs w:val="28"/>
        </w:rPr>
        <w:t>1995</w:t>
      </w:r>
      <w:r w:rsidRPr="00013981">
        <w:rPr>
          <w:sz w:val="28"/>
          <w:szCs w:val="28"/>
        </w:rPr>
        <w:t>/</w:t>
      </w:r>
      <w:r w:rsidR="000D134D" w:rsidRPr="00013981">
        <w:rPr>
          <w:sz w:val="28"/>
          <w:szCs w:val="28"/>
        </w:rPr>
        <w:t>SXD-QLXD</w:t>
      </w:r>
      <w:r w:rsidR="00454D71" w:rsidRPr="00013981">
        <w:rPr>
          <w:sz w:val="28"/>
          <w:szCs w:val="28"/>
        </w:rPr>
        <w:t xml:space="preserve"> ngày </w:t>
      </w:r>
      <w:r w:rsidR="00013981" w:rsidRPr="00013981">
        <w:rPr>
          <w:sz w:val="28"/>
          <w:szCs w:val="28"/>
        </w:rPr>
        <w:t>13/8</w:t>
      </w:r>
      <w:r w:rsidR="0083089E" w:rsidRPr="00013981">
        <w:rPr>
          <w:sz w:val="28"/>
          <w:szCs w:val="28"/>
        </w:rPr>
        <w:t>/2024</w:t>
      </w:r>
      <w:r w:rsidR="00DD5708" w:rsidRPr="00013981">
        <w:rPr>
          <w:sz w:val="28"/>
          <w:szCs w:val="28"/>
        </w:rPr>
        <w:t xml:space="preserve"> </w:t>
      </w:r>
      <w:r w:rsidRPr="00013981">
        <w:rPr>
          <w:sz w:val="28"/>
          <w:szCs w:val="28"/>
        </w:rPr>
        <w:t xml:space="preserve">của </w:t>
      </w:r>
      <w:r w:rsidR="000D134D" w:rsidRPr="00013981">
        <w:rPr>
          <w:sz w:val="28"/>
          <w:szCs w:val="28"/>
        </w:rPr>
        <w:t>Sở Xây dựng</w:t>
      </w:r>
      <w:r w:rsidRPr="00013981">
        <w:rPr>
          <w:sz w:val="28"/>
          <w:szCs w:val="28"/>
        </w:rPr>
        <w:t xml:space="preserve"> </w:t>
      </w:r>
      <w:r w:rsidR="0083089E" w:rsidRPr="00013981">
        <w:rPr>
          <w:sz w:val="28"/>
          <w:szCs w:val="28"/>
        </w:rPr>
        <w:t xml:space="preserve">về việc </w:t>
      </w:r>
      <w:r w:rsidR="00013981" w:rsidRPr="00013981">
        <w:rPr>
          <w:sz w:val="28"/>
          <w:szCs w:val="28"/>
        </w:rPr>
        <w:t xml:space="preserve">góp ý dự thảo Quyết định quy định chi tiết thi hành một số nội dung của Luật Nhà ở 2023 thuộc thẩm quyền ban hành của UBND tỉnh. </w:t>
      </w:r>
      <w:r w:rsidR="00013981" w:rsidRPr="00013981">
        <w:rPr>
          <w:sz w:val="28"/>
          <w:szCs w:val="28"/>
        </w:rPr>
        <w:t>Sau khi nghiên cứu nội dung dự thảo</w:t>
      </w:r>
      <w:r w:rsidR="00013981" w:rsidRPr="00013981">
        <w:rPr>
          <w:sz w:val="28"/>
          <w:szCs w:val="28"/>
        </w:rPr>
        <w:t xml:space="preserve"> Quyết định ban hành Quy định các địa điểm, vị trí phải phát triển nhà ở theo dự án không thuộc khu vực đô thị; tiêu chí đối với dự án đầu tư xây dựng nhà ở thương mại tại các đô thị loại IV, loại V phải bố trí quỹ đất để phát triển nhà ở xã hội trên địa bàn tỉnh Lâm Đồng</w:t>
      </w:r>
      <w:r w:rsidR="000D134D" w:rsidRPr="00013981">
        <w:rPr>
          <w:sz w:val="28"/>
          <w:szCs w:val="28"/>
        </w:rPr>
        <w:t xml:space="preserve"> </w:t>
      </w:r>
      <w:r w:rsidR="00454D71" w:rsidRPr="00013981">
        <w:rPr>
          <w:i/>
          <w:sz w:val="28"/>
          <w:szCs w:val="28"/>
        </w:rPr>
        <w:t>(sau đây gọi tắt là dự thảo Quyết định)</w:t>
      </w:r>
      <w:r w:rsidR="00013981" w:rsidRPr="00013981">
        <w:rPr>
          <w:sz w:val="28"/>
          <w:szCs w:val="28"/>
        </w:rPr>
        <w:t xml:space="preserve"> </w:t>
      </w:r>
      <w:r w:rsidR="00DD5708" w:rsidRPr="00013981">
        <w:rPr>
          <w:sz w:val="28"/>
          <w:szCs w:val="28"/>
        </w:rPr>
        <w:t>và</w:t>
      </w:r>
      <w:r w:rsidRPr="00013981">
        <w:rPr>
          <w:sz w:val="28"/>
          <w:szCs w:val="28"/>
        </w:rPr>
        <w:t xml:space="preserve"> các văn bản có liên quan, Sở Tư pháp có ý kiến </w:t>
      </w:r>
      <w:r w:rsidR="00091A61" w:rsidRPr="00013981">
        <w:rPr>
          <w:sz w:val="28"/>
          <w:szCs w:val="28"/>
        </w:rPr>
        <w:t xml:space="preserve">góp ý </w:t>
      </w:r>
      <w:r w:rsidRPr="00013981">
        <w:rPr>
          <w:sz w:val="28"/>
          <w:szCs w:val="28"/>
        </w:rPr>
        <w:t>như sau:</w:t>
      </w:r>
    </w:p>
    <w:p w14:paraId="3F05ABAB" w14:textId="0828D6FC" w:rsidR="005007E6" w:rsidRPr="00AB4EDD" w:rsidRDefault="005007E6" w:rsidP="004A03F7">
      <w:pPr>
        <w:pStyle w:val="ListParagraph"/>
        <w:numPr>
          <w:ilvl w:val="0"/>
          <w:numId w:val="2"/>
        </w:numPr>
        <w:tabs>
          <w:tab w:val="left" w:pos="851"/>
        </w:tabs>
        <w:spacing w:before="120" w:after="120" w:line="288" w:lineRule="auto"/>
        <w:ind w:left="0" w:firstLine="567"/>
        <w:jc w:val="both"/>
        <w:rPr>
          <w:rFonts w:ascii="Times New Roman" w:hAnsi="Times New Roman"/>
          <w:b/>
          <w:bCs/>
          <w:sz w:val="28"/>
          <w:szCs w:val="28"/>
        </w:rPr>
      </w:pPr>
      <w:r w:rsidRPr="00AB4EDD">
        <w:rPr>
          <w:rFonts w:ascii="Times New Roman" w:hAnsi="Times New Roman"/>
          <w:b/>
          <w:bCs/>
          <w:sz w:val="28"/>
          <w:szCs w:val="28"/>
        </w:rPr>
        <w:t>Đối với dự thảo Quyết định</w:t>
      </w:r>
    </w:p>
    <w:p w14:paraId="0B7C78F3" w14:textId="78B269E7" w:rsidR="00144EBE" w:rsidRPr="005D71D6" w:rsidRDefault="00144EBE" w:rsidP="004A03F7">
      <w:pPr>
        <w:tabs>
          <w:tab w:val="left" w:pos="851"/>
        </w:tabs>
        <w:spacing w:before="120" w:after="120" w:line="288" w:lineRule="auto"/>
        <w:ind w:firstLine="567"/>
        <w:jc w:val="both"/>
        <w:rPr>
          <w:b/>
          <w:bCs/>
          <w:sz w:val="28"/>
          <w:szCs w:val="28"/>
        </w:rPr>
      </w:pPr>
      <w:r w:rsidRPr="005D71D6">
        <w:rPr>
          <w:b/>
          <w:bCs/>
          <w:sz w:val="28"/>
          <w:szCs w:val="28"/>
        </w:rPr>
        <w:t>- Tại phần căn cứ:</w:t>
      </w:r>
    </w:p>
    <w:p w14:paraId="1DCC6CE9" w14:textId="5DD1F66F" w:rsidR="00144EBE" w:rsidRDefault="00144EBE" w:rsidP="004A03F7">
      <w:pPr>
        <w:tabs>
          <w:tab w:val="left" w:pos="851"/>
        </w:tabs>
        <w:spacing w:before="120" w:after="120" w:line="288" w:lineRule="auto"/>
        <w:ind w:firstLine="567"/>
        <w:jc w:val="both"/>
        <w:rPr>
          <w:sz w:val="28"/>
          <w:szCs w:val="28"/>
        </w:rPr>
      </w:pPr>
      <w:r w:rsidRPr="005D71D6">
        <w:rPr>
          <w:sz w:val="28"/>
          <w:szCs w:val="28"/>
        </w:rPr>
        <w:t xml:space="preserve">Tại căn cứ thứ tư: Đề nghị cơ quan soạn thảo </w:t>
      </w:r>
      <w:r w:rsidR="005D71D6">
        <w:rPr>
          <w:sz w:val="28"/>
          <w:szCs w:val="28"/>
        </w:rPr>
        <w:t xml:space="preserve">viết thường chữ </w:t>
      </w:r>
      <w:r w:rsidR="005D71D6" w:rsidRPr="005D71D6">
        <w:rPr>
          <w:i/>
          <w:sz w:val="28"/>
          <w:szCs w:val="28"/>
        </w:rPr>
        <w:t>“S”</w:t>
      </w:r>
      <w:r w:rsidR="005D71D6">
        <w:rPr>
          <w:sz w:val="28"/>
          <w:szCs w:val="28"/>
        </w:rPr>
        <w:t xml:space="preserve"> trong từ </w:t>
      </w:r>
      <w:r w:rsidR="005D71D6" w:rsidRPr="005D71D6">
        <w:rPr>
          <w:i/>
          <w:sz w:val="28"/>
          <w:szCs w:val="28"/>
        </w:rPr>
        <w:t>“Sửa”</w:t>
      </w:r>
      <w:r w:rsidR="005D71D6">
        <w:rPr>
          <w:sz w:val="28"/>
          <w:szCs w:val="28"/>
        </w:rPr>
        <w:t xml:space="preserve"> </w:t>
      </w:r>
      <w:r w:rsidRPr="005D71D6">
        <w:rPr>
          <w:sz w:val="28"/>
          <w:szCs w:val="28"/>
        </w:rPr>
        <w:t xml:space="preserve">cho phù hợp </w:t>
      </w:r>
      <w:r w:rsidR="005D71D6">
        <w:rPr>
          <w:sz w:val="28"/>
          <w:szCs w:val="28"/>
        </w:rPr>
        <w:t>và thống nhất toàn bộ phần căn cứ.</w:t>
      </w:r>
    </w:p>
    <w:p w14:paraId="5AE7E015" w14:textId="3961C4AB" w:rsidR="005D71D6" w:rsidRPr="005D71D6" w:rsidRDefault="005D71D6" w:rsidP="004A03F7">
      <w:pPr>
        <w:tabs>
          <w:tab w:val="left" w:pos="851"/>
        </w:tabs>
        <w:spacing w:before="120" w:after="120" w:line="288" w:lineRule="auto"/>
        <w:ind w:firstLine="567"/>
        <w:jc w:val="both"/>
        <w:rPr>
          <w:sz w:val="28"/>
          <w:szCs w:val="28"/>
        </w:rPr>
      </w:pPr>
      <w:r w:rsidRPr="005D71D6">
        <w:rPr>
          <w:sz w:val="28"/>
          <w:szCs w:val="28"/>
        </w:rPr>
        <w:t xml:space="preserve">Tại căn cứ thứ </w:t>
      </w:r>
      <w:r>
        <w:rPr>
          <w:sz w:val="28"/>
          <w:szCs w:val="28"/>
        </w:rPr>
        <w:t>bảy</w:t>
      </w:r>
      <w:r w:rsidRPr="005D71D6">
        <w:rPr>
          <w:sz w:val="28"/>
          <w:szCs w:val="28"/>
        </w:rPr>
        <w:t>:</w:t>
      </w:r>
      <w:r>
        <w:rPr>
          <w:sz w:val="28"/>
          <w:szCs w:val="28"/>
        </w:rPr>
        <w:t xml:space="preserve"> </w:t>
      </w:r>
      <w:r w:rsidRPr="005D71D6">
        <w:rPr>
          <w:sz w:val="28"/>
          <w:szCs w:val="28"/>
        </w:rPr>
        <w:t>Đề nghị cơ quan soạn thảo</w:t>
      </w:r>
      <w:r>
        <w:rPr>
          <w:sz w:val="28"/>
          <w:szCs w:val="28"/>
        </w:rPr>
        <w:t xml:space="preserve"> thay </w:t>
      </w:r>
      <w:r w:rsidRPr="005D71D6">
        <w:rPr>
          <w:i/>
          <w:sz w:val="28"/>
          <w:szCs w:val="28"/>
        </w:rPr>
        <w:t>“ngày 28”</w:t>
      </w:r>
      <w:r>
        <w:rPr>
          <w:sz w:val="28"/>
          <w:szCs w:val="28"/>
        </w:rPr>
        <w:t xml:space="preserve"> thành </w:t>
      </w:r>
      <w:r w:rsidRPr="005D71D6">
        <w:rPr>
          <w:i/>
          <w:sz w:val="28"/>
          <w:szCs w:val="28"/>
        </w:rPr>
        <w:t>“ngày 27”</w:t>
      </w:r>
      <w:r>
        <w:rPr>
          <w:sz w:val="28"/>
          <w:szCs w:val="28"/>
        </w:rPr>
        <w:t xml:space="preserve"> cho phù hợp với ngày, tháng, năm thông qua Luật Nhà ở.</w:t>
      </w:r>
    </w:p>
    <w:p w14:paraId="5367F705" w14:textId="77777777" w:rsidR="004A03F7" w:rsidRDefault="005D71D6" w:rsidP="004A03F7">
      <w:pPr>
        <w:widowControl w:val="0"/>
        <w:tabs>
          <w:tab w:val="left" w:pos="851"/>
        </w:tabs>
        <w:spacing w:before="120" w:after="120" w:line="288" w:lineRule="auto"/>
        <w:ind w:firstLine="567"/>
        <w:jc w:val="both"/>
        <w:rPr>
          <w:sz w:val="28"/>
          <w:szCs w:val="28"/>
        </w:rPr>
      </w:pPr>
      <w:r w:rsidRPr="005D71D6">
        <w:rPr>
          <w:sz w:val="28"/>
          <w:szCs w:val="28"/>
        </w:rPr>
        <w:t xml:space="preserve">Tại căn cứ thứ chín và thứ mười: </w:t>
      </w:r>
      <w:r w:rsidRPr="005D71D6">
        <w:rPr>
          <w:sz w:val="28"/>
          <w:szCs w:val="28"/>
        </w:rPr>
        <w:t>Đề nghị cơ quan soạn thảo</w:t>
      </w:r>
      <w:r>
        <w:rPr>
          <w:sz w:val="28"/>
          <w:szCs w:val="28"/>
        </w:rPr>
        <w:t xml:space="preserve"> thay dấu chấm </w:t>
      </w:r>
      <w:r w:rsidRPr="005D71D6">
        <w:rPr>
          <w:i/>
          <w:sz w:val="28"/>
          <w:szCs w:val="28"/>
        </w:rPr>
        <w:t>“.”</w:t>
      </w:r>
      <w:r>
        <w:rPr>
          <w:sz w:val="28"/>
          <w:szCs w:val="28"/>
        </w:rPr>
        <w:t xml:space="preserve"> bằng dấu chấm phẩy </w:t>
      </w:r>
      <w:r w:rsidRPr="005D71D6">
        <w:rPr>
          <w:i/>
          <w:sz w:val="28"/>
          <w:szCs w:val="28"/>
        </w:rPr>
        <w:t>“;”</w:t>
      </w:r>
      <w:r>
        <w:rPr>
          <w:sz w:val="28"/>
          <w:szCs w:val="28"/>
        </w:rPr>
        <w:t xml:space="preserve"> khi kết thúc </w:t>
      </w:r>
      <w:r w:rsidRPr="005D71D6">
        <w:rPr>
          <w:sz w:val="28"/>
          <w:szCs w:val="28"/>
        </w:rPr>
        <w:t>căn cứ thứ chín và thứ mười</w:t>
      </w:r>
      <w:r>
        <w:rPr>
          <w:sz w:val="28"/>
          <w:szCs w:val="28"/>
        </w:rPr>
        <w:t xml:space="preserve"> cho phù hợp với khoản 3 Điều 61 </w:t>
      </w:r>
      <w:r w:rsidRPr="005D71D6">
        <w:rPr>
          <w:sz w:val="28"/>
          <w:szCs w:val="28"/>
        </w:rPr>
        <w:t>Nghị định số 34/2016/NĐ-CP ngày 14/5/2016 của Chính phủ quy định chi tiết một số điều và biện pháp thi hành Luật Ban hành văn bản quy phạm pháp luật</w:t>
      </w:r>
      <w:r>
        <w:rPr>
          <w:sz w:val="28"/>
          <w:szCs w:val="28"/>
        </w:rPr>
        <w:t xml:space="preserve">, quy định về căn cứ ban hành văn bản: </w:t>
      </w:r>
      <w:r w:rsidRPr="005D71D6">
        <w:rPr>
          <w:i/>
          <w:sz w:val="28"/>
          <w:szCs w:val="28"/>
        </w:rPr>
        <w:t>“Căn cứ ban hành văn bản được thể hiện bằng chữ in thường, kiểu chữ nghiêng, cỡ chữ 14, trình bày dưới phần tên của văn bản; sau mỗi căn cứ phải xuống dòng, cuối dòng có dấu chấm phẩy (;), dòng cuối cùng kết thúc bằng dấu chấm(.)”</w:t>
      </w:r>
      <w:r>
        <w:rPr>
          <w:sz w:val="28"/>
          <w:szCs w:val="28"/>
        </w:rPr>
        <w:t>.</w:t>
      </w:r>
    </w:p>
    <w:p w14:paraId="0D4823C2" w14:textId="7530277E" w:rsidR="005D71D6" w:rsidRPr="005D71D6" w:rsidRDefault="005D71D6" w:rsidP="004A03F7">
      <w:pPr>
        <w:widowControl w:val="0"/>
        <w:tabs>
          <w:tab w:val="left" w:pos="851"/>
        </w:tabs>
        <w:spacing w:before="120" w:after="120" w:line="288" w:lineRule="auto"/>
        <w:ind w:firstLine="567"/>
        <w:jc w:val="both"/>
        <w:rPr>
          <w:sz w:val="28"/>
          <w:szCs w:val="28"/>
        </w:rPr>
      </w:pPr>
      <w:r w:rsidRPr="005D71D6">
        <w:rPr>
          <w:sz w:val="28"/>
          <w:szCs w:val="28"/>
        </w:rPr>
        <w:t xml:space="preserve">Đề nghị cơ quan soạn thảo bổ sung căn cứ </w:t>
      </w:r>
      <w:r w:rsidRPr="00647E04">
        <w:rPr>
          <w:i/>
          <w:sz w:val="28"/>
          <w:szCs w:val="28"/>
        </w:rPr>
        <w:t>“</w:t>
      </w:r>
      <w:r w:rsidR="009073ED" w:rsidRPr="00647E04">
        <w:rPr>
          <w:i/>
          <w:sz w:val="28"/>
          <w:szCs w:val="28"/>
        </w:rPr>
        <w:t xml:space="preserve">Luật sửa đổi, bổ sung một số </w:t>
      </w:r>
      <w:r w:rsidR="009073ED" w:rsidRPr="00647E04">
        <w:rPr>
          <w:i/>
          <w:sz w:val="28"/>
          <w:szCs w:val="28"/>
        </w:rPr>
        <w:lastRenderedPageBreak/>
        <w:t xml:space="preserve">điều của Luật Đất đai số 31/2024/QH15, </w:t>
      </w:r>
      <w:r w:rsidR="00647E04" w:rsidRPr="00647E04">
        <w:rPr>
          <w:i/>
          <w:sz w:val="28"/>
          <w:szCs w:val="28"/>
        </w:rPr>
        <w:t xml:space="preserve">Luật Nhà ở số </w:t>
      </w:r>
      <w:r w:rsidR="009073ED" w:rsidRPr="00647E04">
        <w:rPr>
          <w:i/>
          <w:sz w:val="28"/>
          <w:szCs w:val="28"/>
        </w:rPr>
        <w:t xml:space="preserve">27/2023/QH15, </w:t>
      </w:r>
      <w:r w:rsidR="00647E04" w:rsidRPr="00647E04">
        <w:rPr>
          <w:i/>
          <w:sz w:val="28"/>
          <w:szCs w:val="28"/>
        </w:rPr>
        <w:t xml:space="preserve">Luật Kinh doanh bất động sản số </w:t>
      </w:r>
      <w:r w:rsidR="009073ED" w:rsidRPr="00647E04">
        <w:rPr>
          <w:i/>
          <w:sz w:val="28"/>
          <w:szCs w:val="28"/>
        </w:rPr>
        <w:t xml:space="preserve">29/2023/QH15 </w:t>
      </w:r>
      <w:r w:rsidR="00647E04" w:rsidRPr="00647E04">
        <w:rPr>
          <w:i/>
          <w:sz w:val="28"/>
          <w:szCs w:val="28"/>
        </w:rPr>
        <w:t xml:space="preserve">và Luật Các tổ chức tín dụng số </w:t>
      </w:r>
      <w:r w:rsidR="009073ED" w:rsidRPr="00647E04">
        <w:rPr>
          <w:i/>
          <w:sz w:val="28"/>
          <w:szCs w:val="28"/>
        </w:rPr>
        <w:t>32/2024/QH15</w:t>
      </w:r>
      <w:r w:rsidR="00647E04" w:rsidRPr="00647E04">
        <w:rPr>
          <w:i/>
          <w:sz w:val="28"/>
          <w:szCs w:val="28"/>
        </w:rPr>
        <w:t xml:space="preserve"> ngày 29 tháng 6 năm 2024”</w:t>
      </w:r>
      <w:r w:rsidR="00647E04">
        <w:rPr>
          <w:sz w:val="28"/>
          <w:szCs w:val="28"/>
        </w:rPr>
        <w:t xml:space="preserve"> cho phù hợp. </w:t>
      </w:r>
    </w:p>
    <w:p w14:paraId="2C846A15" w14:textId="337F3B2F" w:rsidR="005F247F" w:rsidRPr="00647E04" w:rsidRDefault="005F247F" w:rsidP="004A03F7">
      <w:pPr>
        <w:widowControl w:val="0"/>
        <w:tabs>
          <w:tab w:val="left" w:pos="709"/>
          <w:tab w:val="left" w:pos="851"/>
        </w:tabs>
        <w:spacing w:before="120" w:after="120" w:line="288" w:lineRule="auto"/>
        <w:ind w:firstLine="567"/>
        <w:jc w:val="both"/>
        <w:rPr>
          <w:sz w:val="28"/>
          <w:szCs w:val="28"/>
          <w:shd w:val="clear" w:color="auto" w:fill="FFFFFF"/>
        </w:rPr>
      </w:pPr>
      <w:r w:rsidRPr="00647E04">
        <w:rPr>
          <w:b/>
          <w:sz w:val="28"/>
          <w:szCs w:val="28"/>
          <w:shd w:val="clear" w:color="auto" w:fill="FFFFFF"/>
        </w:rPr>
        <w:t xml:space="preserve">- Tại phần nơi nhận: </w:t>
      </w:r>
      <w:r w:rsidRPr="00647E04">
        <w:rPr>
          <w:sz w:val="28"/>
          <w:szCs w:val="28"/>
          <w:shd w:val="clear" w:color="auto" w:fill="FFFFFF"/>
        </w:rPr>
        <w:t xml:space="preserve">Đề nghị cơ quan soạn thảo bổ sung nơi nhận </w:t>
      </w:r>
      <w:r w:rsidRPr="00647E04">
        <w:rPr>
          <w:i/>
          <w:iCs/>
          <w:sz w:val="28"/>
          <w:szCs w:val="28"/>
          <w:shd w:val="clear" w:color="auto" w:fill="FFFFFF"/>
        </w:rPr>
        <w:t>“Sở Tư pháp”</w:t>
      </w:r>
      <w:r w:rsidRPr="00647E04">
        <w:rPr>
          <w:sz w:val="28"/>
          <w:szCs w:val="28"/>
          <w:shd w:val="clear" w:color="auto" w:fill="FFFFFF"/>
        </w:rPr>
        <w:t xml:space="preserve"> cho phù hợp với khoản 1 Điều 67 Nghị định số 34/2016/NĐ-CP quy định về nơi nhận: </w:t>
      </w:r>
      <w:r w:rsidRPr="00647E04">
        <w:rPr>
          <w:i/>
          <w:sz w:val="28"/>
          <w:szCs w:val="28"/>
          <w:shd w:val="clear" w:color="auto" w:fill="FFFFFF"/>
        </w:rPr>
        <w:t xml:space="preserve">“Nơi nhận văn bản gồm: cơ quan giám sát, </w:t>
      </w:r>
      <w:r w:rsidRPr="00647E04">
        <w:rPr>
          <w:b/>
          <w:i/>
          <w:sz w:val="28"/>
          <w:szCs w:val="28"/>
          <w:shd w:val="clear" w:color="auto" w:fill="FFFFFF"/>
        </w:rPr>
        <w:t>cơ quan kiểm tra</w:t>
      </w:r>
      <w:r w:rsidRPr="00647E04">
        <w:rPr>
          <w:i/>
          <w:sz w:val="28"/>
          <w:szCs w:val="28"/>
          <w:shd w:val="clear" w:color="auto" w:fill="FFFFFF"/>
        </w:rPr>
        <w:t>, cơ quan ban hành văn bản, cơ quan Công báo và các cơ quan, tổ chức khác, tùy theo nội dung của văn bản”</w:t>
      </w:r>
      <w:r w:rsidRPr="00647E04">
        <w:rPr>
          <w:sz w:val="28"/>
          <w:szCs w:val="28"/>
          <w:shd w:val="clear" w:color="auto" w:fill="FFFFFF"/>
        </w:rPr>
        <w:t>.</w:t>
      </w:r>
    </w:p>
    <w:p w14:paraId="160F04B0" w14:textId="70A78416" w:rsidR="005007E6" w:rsidRPr="00647E04" w:rsidRDefault="005007E6" w:rsidP="004A03F7">
      <w:pPr>
        <w:pStyle w:val="ListParagraph"/>
        <w:numPr>
          <w:ilvl w:val="0"/>
          <w:numId w:val="2"/>
        </w:numPr>
        <w:tabs>
          <w:tab w:val="left" w:pos="851"/>
        </w:tabs>
        <w:spacing w:before="120" w:after="120" w:line="288" w:lineRule="auto"/>
        <w:ind w:left="0" w:firstLine="567"/>
        <w:jc w:val="both"/>
        <w:rPr>
          <w:rFonts w:ascii="Times New Roman" w:hAnsi="Times New Roman"/>
          <w:b/>
          <w:bCs/>
          <w:sz w:val="28"/>
          <w:szCs w:val="28"/>
        </w:rPr>
      </w:pPr>
      <w:r w:rsidRPr="00647E04">
        <w:rPr>
          <w:rFonts w:ascii="Times New Roman" w:hAnsi="Times New Roman"/>
          <w:b/>
          <w:bCs/>
          <w:sz w:val="28"/>
          <w:szCs w:val="28"/>
        </w:rPr>
        <w:t>Đối với dự thảo Quy định</w:t>
      </w:r>
    </w:p>
    <w:p w14:paraId="4F0B5CA6" w14:textId="11CA54B6" w:rsidR="00647E04" w:rsidRDefault="008906FD" w:rsidP="004A03F7">
      <w:pPr>
        <w:tabs>
          <w:tab w:val="left" w:pos="851"/>
        </w:tabs>
        <w:spacing w:before="120" w:after="120" w:line="288" w:lineRule="auto"/>
        <w:ind w:firstLine="567"/>
        <w:jc w:val="both"/>
        <w:rPr>
          <w:sz w:val="28"/>
          <w:szCs w:val="28"/>
        </w:rPr>
      </w:pPr>
      <w:r w:rsidRPr="00647E04">
        <w:rPr>
          <w:b/>
          <w:bCs/>
          <w:sz w:val="28"/>
          <w:szCs w:val="28"/>
        </w:rPr>
        <w:t>- Tại Điều 1:</w:t>
      </w:r>
      <w:r w:rsidRPr="00647E04">
        <w:rPr>
          <w:sz w:val="28"/>
          <w:szCs w:val="28"/>
        </w:rPr>
        <w:t xml:space="preserve"> </w:t>
      </w:r>
      <w:r w:rsidR="00647E04" w:rsidRPr="00647E04">
        <w:rPr>
          <w:sz w:val="28"/>
          <w:szCs w:val="28"/>
        </w:rPr>
        <w:t xml:space="preserve">Cơ quan soạn thảo quy định: </w:t>
      </w:r>
      <w:r w:rsidR="00647E04" w:rsidRPr="00647E04">
        <w:rPr>
          <w:i/>
          <w:sz w:val="28"/>
          <w:szCs w:val="28"/>
        </w:rPr>
        <w:t>“Quy định này quy định chi tiết khoản 4 Điều 5 và khoản 3 Điều 83 Luật Nhà ở số 27/2023/QH15”</w:t>
      </w:r>
      <w:r w:rsidR="00647E04">
        <w:rPr>
          <w:sz w:val="28"/>
          <w:szCs w:val="28"/>
        </w:rPr>
        <w:t>. Việc quy định như vậy là chưa phù hợp, vì cơ quan soạn thảo viện dẫn đến nội dung được giao thẩm quyền quy định. Do đó, đề nghị cơ quan soạn thảo nghiên cứu chỉnh sửa nội dung quy định về phạm vi điều chỉnh cho phù hợp.</w:t>
      </w:r>
    </w:p>
    <w:p w14:paraId="1A208251" w14:textId="54F1A998" w:rsidR="00647E04" w:rsidRPr="00647E04" w:rsidRDefault="00647E04" w:rsidP="004A03F7">
      <w:pPr>
        <w:tabs>
          <w:tab w:val="left" w:pos="851"/>
        </w:tabs>
        <w:spacing w:before="120" w:after="120" w:line="288" w:lineRule="auto"/>
        <w:ind w:firstLine="567"/>
        <w:jc w:val="both"/>
        <w:rPr>
          <w:sz w:val="28"/>
          <w:szCs w:val="28"/>
        </w:rPr>
      </w:pPr>
      <w:r w:rsidRPr="00647E04">
        <w:rPr>
          <w:b/>
          <w:bCs/>
          <w:sz w:val="28"/>
          <w:szCs w:val="28"/>
        </w:rPr>
        <w:t xml:space="preserve">- Tại Điều </w:t>
      </w:r>
      <w:r>
        <w:rPr>
          <w:b/>
          <w:bCs/>
          <w:sz w:val="28"/>
          <w:szCs w:val="28"/>
        </w:rPr>
        <w:t>2</w:t>
      </w:r>
      <w:r w:rsidRPr="00647E04">
        <w:rPr>
          <w:b/>
          <w:bCs/>
          <w:sz w:val="28"/>
          <w:szCs w:val="28"/>
        </w:rPr>
        <w:t>:</w:t>
      </w:r>
      <w:r>
        <w:rPr>
          <w:b/>
          <w:bCs/>
          <w:sz w:val="28"/>
          <w:szCs w:val="28"/>
        </w:rPr>
        <w:t xml:space="preserve"> </w:t>
      </w:r>
      <w:r w:rsidRPr="00647E04">
        <w:rPr>
          <w:sz w:val="28"/>
          <w:szCs w:val="28"/>
        </w:rPr>
        <w:t>Cơ quan soạn thảo quy định:</w:t>
      </w:r>
      <w:r>
        <w:rPr>
          <w:sz w:val="28"/>
          <w:szCs w:val="28"/>
        </w:rPr>
        <w:t xml:space="preserve"> </w:t>
      </w:r>
      <w:r w:rsidRPr="00647E04">
        <w:rPr>
          <w:i/>
          <w:sz w:val="28"/>
          <w:szCs w:val="28"/>
        </w:rPr>
        <w:t xml:space="preserve">“Các cơ quan, đơn vị, tổ chức, cá nhân có liên quan đến phát triển dự án nhà ở thương mại, nhà ở hỗn hợp, nhà ở xã hội, </w:t>
      </w:r>
      <w:r w:rsidRPr="00647E04">
        <w:rPr>
          <w:b/>
          <w:i/>
          <w:sz w:val="28"/>
          <w:szCs w:val="28"/>
        </w:rPr>
        <w:t>nhà lưu trú công nhân trong khu công nghiệp</w:t>
      </w:r>
      <w:r w:rsidRPr="00647E04">
        <w:rPr>
          <w:i/>
          <w:sz w:val="28"/>
          <w:szCs w:val="28"/>
        </w:rPr>
        <w:t xml:space="preserve">, </w:t>
      </w:r>
      <w:r w:rsidRPr="00647E04">
        <w:rPr>
          <w:b/>
          <w:i/>
          <w:sz w:val="28"/>
          <w:szCs w:val="28"/>
        </w:rPr>
        <w:t>nhà ở cho lực lượng vũ trang nhân dân, nhà ở công vụ, ở phục vụ tái định cư, cải tạo, xây dựng lại nhà chung cư</w:t>
      </w:r>
      <w:r w:rsidRPr="00647E04">
        <w:rPr>
          <w:i/>
          <w:sz w:val="28"/>
          <w:szCs w:val="28"/>
        </w:rPr>
        <w:t xml:space="preserve"> trên địa bàn tỉnh Lâm Đồng”</w:t>
      </w:r>
      <w:r>
        <w:rPr>
          <w:sz w:val="28"/>
          <w:szCs w:val="28"/>
        </w:rPr>
        <w:t xml:space="preserve">. Đề nghị cơ quan soạn thảo giải trình việc quy định các đối tượng áp dụng nêu trên có thuộc đối tượng quy định về </w:t>
      </w:r>
      <w:r w:rsidRPr="00647E04">
        <w:rPr>
          <w:sz w:val="28"/>
          <w:szCs w:val="28"/>
        </w:rPr>
        <w:t>địa điểm, vị trí phải phát triển nhà ở theo dự án không thuộc khu vực đô thị; tiêu chí đối với dự án đầu tư xây dựng nhà ở thương mại tại các đô thị loại IV, loại V phải bố trí quỹ đất để phát triển nhà ở xã hội</w:t>
      </w:r>
      <w:r w:rsidR="00784055">
        <w:rPr>
          <w:sz w:val="28"/>
          <w:szCs w:val="28"/>
        </w:rPr>
        <w:t>, để cơ quan có thẩm quyền xem xét, quyết định.</w:t>
      </w:r>
    </w:p>
    <w:p w14:paraId="6EFEFBA6" w14:textId="1442F399" w:rsidR="00522500" w:rsidRDefault="00E46606" w:rsidP="004A03F7">
      <w:pPr>
        <w:tabs>
          <w:tab w:val="left" w:pos="851"/>
        </w:tabs>
        <w:spacing w:before="120" w:after="120" w:line="288" w:lineRule="auto"/>
        <w:ind w:firstLine="567"/>
        <w:jc w:val="both"/>
        <w:rPr>
          <w:bCs/>
          <w:sz w:val="28"/>
          <w:szCs w:val="28"/>
        </w:rPr>
      </w:pPr>
      <w:r w:rsidRPr="00784055">
        <w:rPr>
          <w:b/>
          <w:bCs/>
          <w:sz w:val="28"/>
          <w:szCs w:val="28"/>
        </w:rPr>
        <w:t xml:space="preserve">- Tại Điều 3: </w:t>
      </w:r>
      <w:r w:rsidR="000F1FD0" w:rsidRPr="000F1FD0">
        <w:rPr>
          <w:bCs/>
          <w:sz w:val="28"/>
          <w:szCs w:val="28"/>
        </w:rPr>
        <w:t>Tiêu đề của Điều 3 cơ quan soạn thảo quy định</w:t>
      </w:r>
      <w:r w:rsidR="000F1FD0">
        <w:rPr>
          <w:bCs/>
          <w:sz w:val="28"/>
          <w:szCs w:val="28"/>
        </w:rPr>
        <w:t xml:space="preserve">: </w:t>
      </w:r>
      <w:r w:rsidR="008819AD" w:rsidRPr="008819AD">
        <w:rPr>
          <w:bCs/>
          <w:i/>
          <w:sz w:val="28"/>
          <w:szCs w:val="28"/>
        </w:rPr>
        <w:t xml:space="preserve">“Các địa điểm, vị trí </w:t>
      </w:r>
      <w:r w:rsidR="008819AD" w:rsidRPr="008819AD">
        <w:rPr>
          <w:b/>
          <w:bCs/>
          <w:i/>
          <w:sz w:val="28"/>
          <w:szCs w:val="28"/>
        </w:rPr>
        <w:t xml:space="preserve">phải </w:t>
      </w:r>
      <w:r w:rsidR="008819AD" w:rsidRPr="008819AD">
        <w:rPr>
          <w:bCs/>
          <w:i/>
          <w:sz w:val="28"/>
          <w:szCs w:val="28"/>
        </w:rPr>
        <w:t>phát triển nhà ở theo dự án không thuộc khu vực đô thị”</w:t>
      </w:r>
      <w:r w:rsidR="008819AD">
        <w:rPr>
          <w:bCs/>
          <w:sz w:val="28"/>
          <w:szCs w:val="28"/>
        </w:rPr>
        <w:t xml:space="preserve">. Tuy nhiên, tại khoản 1 Điều 3 cơ quan soạn thảo lại quy định: </w:t>
      </w:r>
      <w:r w:rsidR="008819AD" w:rsidRPr="008819AD">
        <w:rPr>
          <w:bCs/>
          <w:i/>
          <w:sz w:val="28"/>
          <w:szCs w:val="28"/>
        </w:rPr>
        <w:t xml:space="preserve">“Đối với khu vực không thuộc đô thị, </w:t>
      </w:r>
      <w:r w:rsidR="008819AD" w:rsidRPr="008819AD">
        <w:rPr>
          <w:b/>
          <w:bCs/>
          <w:i/>
          <w:sz w:val="28"/>
          <w:szCs w:val="28"/>
        </w:rPr>
        <w:t>khuyến khích</w:t>
      </w:r>
      <w:r w:rsidR="008819AD" w:rsidRPr="008819AD">
        <w:rPr>
          <w:bCs/>
          <w:i/>
          <w:sz w:val="28"/>
          <w:szCs w:val="28"/>
        </w:rPr>
        <w:t xml:space="preserve"> phát triển nhà ở theo dự án”</w:t>
      </w:r>
      <w:r w:rsidR="008819AD">
        <w:rPr>
          <w:bCs/>
          <w:sz w:val="28"/>
          <w:szCs w:val="28"/>
        </w:rPr>
        <w:t xml:space="preserve"> và khoản 2 </w:t>
      </w:r>
      <w:r w:rsidR="008819AD">
        <w:rPr>
          <w:bCs/>
          <w:sz w:val="28"/>
          <w:szCs w:val="28"/>
        </w:rPr>
        <w:t>Điều 3 cơ quan soạn thảo lại quy định:</w:t>
      </w:r>
      <w:r w:rsidR="008819AD">
        <w:rPr>
          <w:bCs/>
          <w:sz w:val="28"/>
          <w:szCs w:val="28"/>
        </w:rPr>
        <w:t xml:space="preserve"> </w:t>
      </w:r>
      <w:r w:rsidR="008819AD" w:rsidRPr="008819AD">
        <w:rPr>
          <w:bCs/>
          <w:i/>
          <w:sz w:val="28"/>
          <w:szCs w:val="28"/>
        </w:rPr>
        <w:t xml:space="preserve">“…việc phát triển nhà ở </w:t>
      </w:r>
      <w:r w:rsidR="008819AD" w:rsidRPr="008819AD">
        <w:rPr>
          <w:b/>
          <w:bCs/>
          <w:i/>
          <w:sz w:val="28"/>
          <w:szCs w:val="28"/>
        </w:rPr>
        <w:t>chủ yếu được thực hiện</w:t>
      </w:r>
      <w:r w:rsidR="008819AD" w:rsidRPr="008819AD">
        <w:rPr>
          <w:bCs/>
          <w:i/>
          <w:sz w:val="28"/>
          <w:szCs w:val="28"/>
        </w:rPr>
        <w:t xml:space="preserve"> theo dự án…”</w:t>
      </w:r>
      <w:r w:rsidR="008819AD">
        <w:rPr>
          <w:bCs/>
          <w:sz w:val="28"/>
          <w:szCs w:val="28"/>
        </w:rPr>
        <w:t>. Do đó, đề nghị cơ quan soạn thảo nghiên cứu chỉnh sửa cho thống nhất.</w:t>
      </w:r>
    </w:p>
    <w:p w14:paraId="06914150" w14:textId="090C2FD5" w:rsidR="00D65B9A" w:rsidRDefault="00E46606" w:rsidP="004A03F7">
      <w:pPr>
        <w:tabs>
          <w:tab w:val="left" w:pos="851"/>
        </w:tabs>
        <w:spacing w:before="120" w:after="120" w:line="288" w:lineRule="auto"/>
        <w:ind w:firstLine="567"/>
        <w:jc w:val="both"/>
        <w:rPr>
          <w:sz w:val="28"/>
          <w:szCs w:val="28"/>
          <w:lang w:val="pt-BR"/>
        </w:rPr>
      </w:pPr>
      <w:r w:rsidRPr="00784055">
        <w:rPr>
          <w:b/>
          <w:bCs/>
          <w:sz w:val="28"/>
          <w:szCs w:val="28"/>
        </w:rPr>
        <w:t xml:space="preserve">- Tại Điều </w:t>
      </w:r>
      <w:r>
        <w:rPr>
          <w:b/>
          <w:bCs/>
          <w:sz w:val="28"/>
          <w:szCs w:val="28"/>
        </w:rPr>
        <w:t>4</w:t>
      </w:r>
      <w:r w:rsidRPr="00784055">
        <w:rPr>
          <w:b/>
          <w:bCs/>
          <w:sz w:val="28"/>
          <w:szCs w:val="28"/>
        </w:rPr>
        <w:t>:</w:t>
      </w:r>
      <w:r>
        <w:rPr>
          <w:b/>
          <w:bCs/>
          <w:sz w:val="28"/>
          <w:szCs w:val="28"/>
        </w:rPr>
        <w:t xml:space="preserve"> </w:t>
      </w:r>
      <w:r w:rsidRPr="00E46606">
        <w:rPr>
          <w:bCs/>
          <w:sz w:val="28"/>
          <w:szCs w:val="28"/>
        </w:rPr>
        <w:t xml:space="preserve">Cơ quan soạn thảo quy định có quy mô sử dụng đất từ 10ha trở lên. Đề nghị cơ quan soạn thảo giải trình cụ thể việc đề xuất quy định nêu trên để cơ quan có thẩm quyền xem xét, quyết định. </w:t>
      </w:r>
      <w:r w:rsidR="00D65B9A">
        <w:rPr>
          <w:bCs/>
          <w:sz w:val="28"/>
          <w:szCs w:val="28"/>
        </w:rPr>
        <w:t xml:space="preserve">Ngoài ra, đề nghị cơ quan soạn thảo cũng giải trình việc không quy định đối với </w:t>
      </w:r>
      <w:r w:rsidR="00D65B9A">
        <w:rPr>
          <w:sz w:val="28"/>
          <w:szCs w:val="28"/>
          <w:lang w:val="pt-BR"/>
        </w:rPr>
        <w:t>c</w:t>
      </w:r>
      <w:r w:rsidR="00D65B9A" w:rsidRPr="00280FB6">
        <w:rPr>
          <w:sz w:val="28"/>
          <w:szCs w:val="28"/>
          <w:lang w:val="pt-BR"/>
        </w:rPr>
        <w:t xml:space="preserve">ác dự án đầu tư xây dựng nhà ở thương mại có quy mô sử dụng đất </w:t>
      </w:r>
      <w:r w:rsidR="00D65B9A" w:rsidRPr="00D65B9A">
        <w:rPr>
          <w:b/>
          <w:sz w:val="28"/>
          <w:szCs w:val="28"/>
          <w:lang w:val="pt-BR"/>
        </w:rPr>
        <w:t>dưới 10ha</w:t>
      </w:r>
      <w:r w:rsidR="00D65B9A">
        <w:rPr>
          <w:sz w:val="28"/>
          <w:szCs w:val="28"/>
          <w:lang w:val="pt-BR"/>
        </w:rPr>
        <w:t>, để cơ quan có thẩm quyền xem xét, q</w:t>
      </w:r>
      <w:r w:rsidR="00F55029">
        <w:rPr>
          <w:sz w:val="28"/>
          <w:szCs w:val="28"/>
          <w:lang w:val="pt-BR"/>
        </w:rPr>
        <w:t>uyết</w:t>
      </w:r>
      <w:r w:rsidR="00D65B9A">
        <w:rPr>
          <w:sz w:val="28"/>
          <w:szCs w:val="28"/>
          <w:lang w:val="pt-BR"/>
        </w:rPr>
        <w:t xml:space="preserve"> định.</w:t>
      </w:r>
    </w:p>
    <w:p w14:paraId="06175D86" w14:textId="3EAE385B" w:rsidR="00D65B9A" w:rsidRDefault="00D65B9A" w:rsidP="004A03F7">
      <w:pPr>
        <w:tabs>
          <w:tab w:val="left" w:pos="851"/>
        </w:tabs>
        <w:spacing w:before="120" w:after="120" w:line="288" w:lineRule="auto"/>
        <w:ind w:firstLine="567"/>
        <w:jc w:val="both"/>
        <w:rPr>
          <w:bCs/>
          <w:sz w:val="28"/>
          <w:szCs w:val="28"/>
        </w:rPr>
      </w:pPr>
      <w:r w:rsidRPr="00784055">
        <w:rPr>
          <w:b/>
          <w:bCs/>
          <w:sz w:val="28"/>
          <w:szCs w:val="28"/>
        </w:rPr>
        <w:t xml:space="preserve">- Tại </w:t>
      </w:r>
      <w:r>
        <w:rPr>
          <w:b/>
          <w:bCs/>
          <w:sz w:val="28"/>
          <w:szCs w:val="28"/>
        </w:rPr>
        <w:t xml:space="preserve">điểm c khoản 3 </w:t>
      </w:r>
      <w:r w:rsidRPr="00784055">
        <w:rPr>
          <w:b/>
          <w:bCs/>
          <w:sz w:val="28"/>
          <w:szCs w:val="28"/>
        </w:rPr>
        <w:t xml:space="preserve">Điều </w:t>
      </w:r>
      <w:r>
        <w:rPr>
          <w:b/>
          <w:bCs/>
          <w:sz w:val="28"/>
          <w:szCs w:val="28"/>
        </w:rPr>
        <w:t>4</w:t>
      </w:r>
      <w:r w:rsidRPr="00784055">
        <w:rPr>
          <w:b/>
          <w:bCs/>
          <w:sz w:val="28"/>
          <w:szCs w:val="28"/>
        </w:rPr>
        <w:t>:</w:t>
      </w:r>
      <w:r>
        <w:rPr>
          <w:b/>
          <w:bCs/>
          <w:sz w:val="28"/>
          <w:szCs w:val="28"/>
        </w:rPr>
        <w:t xml:space="preserve"> </w:t>
      </w:r>
      <w:r w:rsidRPr="00D65B9A">
        <w:rPr>
          <w:bCs/>
          <w:sz w:val="28"/>
          <w:szCs w:val="28"/>
        </w:rPr>
        <w:t xml:space="preserve">Đề nghị cơ quan soạn thảo chỉnh sửa lại như sau cho thống nhất cách trình bày của toàn bộ dự thảo: </w:t>
      </w:r>
      <w:r w:rsidRPr="00D65B9A">
        <w:rPr>
          <w:bCs/>
          <w:i/>
          <w:sz w:val="28"/>
          <w:szCs w:val="28"/>
        </w:rPr>
        <w:t xml:space="preserve">“Số tiền chủ đầu tư nộp theo quy định tại </w:t>
      </w:r>
      <w:r w:rsidRPr="00D65B9A">
        <w:rPr>
          <w:b/>
          <w:bCs/>
          <w:i/>
          <w:sz w:val="28"/>
          <w:szCs w:val="28"/>
        </w:rPr>
        <w:t>điểm b khoản này</w:t>
      </w:r>
      <w:r w:rsidRPr="00D65B9A">
        <w:rPr>
          <w:bCs/>
          <w:i/>
          <w:sz w:val="28"/>
          <w:szCs w:val="28"/>
        </w:rPr>
        <w:t xml:space="preserve"> phải được nộp vào ngân sách tỉnh và quản lý, sử dụng theo quy định của pháp luật về ngân sách nhà nước”</w:t>
      </w:r>
      <w:r>
        <w:rPr>
          <w:bCs/>
          <w:sz w:val="28"/>
          <w:szCs w:val="28"/>
        </w:rPr>
        <w:t>.</w:t>
      </w:r>
    </w:p>
    <w:p w14:paraId="3CB4CA68" w14:textId="0FB8D5F7" w:rsidR="004A03F7" w:rsidRPr="004A03F7" w:rsidRDefault="004A03F7" w:rsidP="004A03F7">
      <w:pPr>
        <w:tabs>
          <w:tab w:val="left" w:pos="851"/>
        </w:tabs>
        <w:spacing w:before="120" w:after="120" w:line="288" w:lineRule="auto"/>
        <w:ind w:firstLine="567"/>
        <w:jc w:val="both"/>
        <w:rPr>
          <w:sz w:val="28"/>
          <w:szCs w:val="28"/>
          <w:lang w:val="pt-BR"/>
        </w:rPr>
      </w:pPr>
      <w:r w:rsidRPr="00784055">
        <w:rPr>
          <w:b/>
          <w:bCs/>
          <w:sz w:val="28"/>
          <w:szCs w:val="28"/>
        </w:rPr>
        <w:t xml:space="preserve">- Tại </w:t>
      </w:r>
      <w:r>
        <w:rPr>
          <w:b/>
          <w:bCs/>
          <w:sz w:val="28"/>
          <w:szCs w:val="28"/>
        </w:rPr>
        <w:t xml:space="preserve">khoản 2 </w:t>
      </w:r>
      <w:r w:rsidRPr="00784055">
        <w:rPr>
          <w:b/>
          <w:bCs/>
          <w:sz w:val="28"/>
          <w:szCs w:val="28"/>
        </w:rPr>
        <w:t xml:space="preserve">Điều </w:t>
      </w:r>
      <w:r>
        <w:rPr>
          <w:b/>
          <w:bCs/>
          <w:sz w:val="28"/>
          <w:szCs w:val="28"/>
        </w:rPr>
        <w:t>6</w:t>
      </w:r>
      <w:r w:rsidRPr="00784055">
        <w:rPr>
          <w:b/>
          <w:bCs/>
          <w:sz w:val="28"/>
          <w:szCs w:val="28"/>
        </w:rPr>
        <w:t>:</w:t>
      </w:r>
      <w:r>
        <w:rPr>
          <w:b/>
          <w:bCs/>
          <w:sz w:val="28"/>
          <w:szCs w:val="28"/>
        </w:rPr>
        <w:t xml:space="preserve"> </w:t>
      </w:r>
      <w:r w:rsidRPr="00E46606">
        <w:rPr>
          <w:bCs/>
          <w:sz w:val="28"/>
          <w:szCs w:val="28"/>
        </w:rPr>
        <w:t>Cơ quan soạn thảo quy định</w:t>
      </w:r>
      <w:r>
        <w:rPr>
          <w:bCs/>
          <w:sz w:val="28"/>
          <w:szCs w:val="28"/>
        </w:rPr>
        <w:t xml:space="preserve">: </w:t>
      </w:r>
      <w:r w:rsidRPr="004A03F7">
        <w:rPr>
          <w:bCs/>
          <w:i/>
          <w:sz w:val="28"/>
          <w:szCs w:val="28"/>
        </w:rPr>
        <w:t>“Trường hợp các văn bản quy phạm pháp luật được viện dẫn tại Quy định này được sửa đổi, bổ sung, thay thế thì áp dụng theo các văn bản sửa đổi, bổ sung, thay thế đó”</w:t>
      </w:r>
      <w:r>
        <w:rPr>
          <w:bCs/>
          <w:sz w:val="28"/>
          <w:szCs w:val="28"/>
        </w:rPr>
        <w:t xml:space="preserve">. Tuy nhiên, qua rà soát toàn bộ dự thảo, Sở Tư pháp nhận thấy nội dung của dự thảo không có nội dung quy định viện dẫn. </w:t>
      </w:r>
      <w:r>
        <w:rPr>
          <w:bCs/>
          <w:sz w:val="28"/>
          <w:szCs w:val="28"/>
        </w:rPr>
        <w:t>Do đó, đề nghị cơ quan soạn thảo nghiên cứu chỉnh sửa cho</w:t>
      </w:r>
      <w:r>
        <w:rPr>
          <w:bCs/>
          <w:sz w:val="28"/>
          <w:szCs w:val="28"/>
        </w:rPr>
        <w:t xml:space="preserve"> phù hợp.</w:t>
      </w:r>
    </w:p>
    <w:p w14:paraId="04301749" w14:textId="6109A957" w:rsidR="005007E6" w:rsidRPr="00D745B8" w:rsidRDefault="005007E6" w:rsidP="004A03F7">
      <w:pPr>
        <w:pStyle w:val="ListParagraph"/>
        <w:numPr>
          <w:ilvl w:val="0"/>
          <w:numId w:val="2"/>
        </w:numPr>
        <w:tabs>
          <w:tab w:val="left" w:pos="851"/>
        </w:tabs>
        <w:spacing w:before="120" w:after="120" w:line="288" w:lineRule="auto"/>
        <w:ind w:left="0" w:firstLine="567"/>
        <w:jc w:val="both"/>
        <w:rPr>
          <w:rFonts w:ascii="Times New Roman" w:hAnsi="Times New Roman"/>
          <w:b/>
          <w:bCs/>
          <w:sz w:val="28"/>
          <w:szCs w:val="28"/>
        </w:rPr>
      </w:pPr>
      <w:r w:rsidRPr="00D745B8">
        <w:rPr>
          <w:rFonts w:ascii="Times New Roman" w:hAnsi="Times New Roman"/>
          <w:b/>
          <w:bCs/>
          <w:sz w:val="28"/>
          <w:szCs w:val="28"/>
        </w:rPr>
        <w:t>Đối với dự thảo Tờ trình</w:t>
      </w:r>
    </w:p>
    <w:p w14:paraId="44B1AB3C" w14:textId="43A1D5BB" w:rsidR="00013981" w:rsidRPr="00D745B8" w:rsidRDefault="00013981" w:rsidP="004A03F7">
      <w:pPr>
        <w:shd w:val="clear" w:color="auto" w:fill="FFFFFF"/>
        <w:tabs>
          <w:tab w:val="left" w:pos="284"/>
          <w:tab w:val="left" w:pos="680"/>
          <w:tab w:val="left" w:pos="851"/>
        </w:tabs>
        <w:spacing w:before="120" w:after="120" w:line="288" w:lineRule="auto"/>
        <w:ind w:firstLine="567"/>
        <w:jc w:val="both"/>
        <w:textAlignment w:val="baseline"/>
        <w:rPr>
          <w:sz w:val="28"/>
          <w:szCs w:val="28"/>
        </w:rPr>
      </w:pPr>
      <w:r w:rsidRPr="00D745B8">
        <w:rPr>
          <w:b/>
          <w:bCs/>
          <w:sz w:val="28"/>
          <w:szCs w:val="28"/>
        </w:rPr>
        <w:t>- Tại mục sự cần thiết ban hành văn bản:</w:t>
      </w:r>
      <w:r w:rsidRPr="00D745B8">
        <w:rPr>
          <w:sz w:val="28"/>
          <w:szCs w:val="28"/>
        </w:rPr>
        <w:t xml:space="preserve"> Đề nghị cơ quan soạn thảo trình bày lại với hai nội dung: </w:t>
      </w:r>
      <w:r w:rsidRPr="00D745B8">
        <w:rPr>
          <w:b/>
          <w:bCs/>
          <w:sz w:val="28"/>
          <w:szCs w:val="28"/>
        </w:rPr>
        <w:t>Cơ sở chính trị, pháp lý</w:t>
      </w:r>
      <w:r w:rsidRPr="00D745B8">
        <w:rPr>
          <w:sz w:val="28"/>
          <w:szCs w:val="28"/>
        </w:rPr>
        <w:t xml:space="preserve">; </w:t>
      </w:r>
      <w:r w:rsidRPr="00D745B8">
        <w:rPr>
          <w:b/>
          <w:bCs/>
          <w:sz w:val="28"/>
          <w:szCs w:val="28"/>
        </w:rPr>
        <w:t>Cơ sở thực tiễn</w:t>
      </w:r>
      <w:r w:rsidRPr="00D745B8">
        <w:rPr>
          <w:sz w:val="28"/>
          <w:szCs w:val="28"/>
        </w:rPr>
        <w:t xml:space="preserve">, cho phù hợp </w:t>
      </w:r>
      <w:r w:rsidRPr="00D745B8">
        <w:rPr>
          <w:rFonts w:eastAsia="Courier New"/>
          <w:sz w:val="28"/>
          <w:szCs w:val="28"/>
          <w:lang w:eastAsia="vi-VN"/>
        </w:rPr>
        <w:t xml:space="preserve">với </w:t>
      </w:r>
      <w:r w:rsidRPr="00D745B8">
        <w:rPr>
          <w:sz w:val="28"/>
          <w:szCs w:val="28"/>
        </w:rPr>
        <w:t>mẫu số 3 Phụ lục III ban hành kèm theo Nghị định số 59/2024/NĐ-CP.</w:t>
      </w:r>
      <w:r w:rsidR="00D745B8" w:rsidRPr="00D745B8">
        <w:rPr>
          <w:sz w:val="28"/>
          <w:szCs w:val="28"/>
        </w:rPr>
        <w:t xml:space="preserve"> Ngoài ra, đề nghị cơ quan soạn thảo thay </w:t>
      </w:r>
      <w:r w:rsidR="00D745B8" w:rsidRPr="00D745B8">
        <w:rPr>
          <w:i/>
          <w:sz w:val="28"/>
          <w:szCs w:val="28"/>
        </w:rPr>
        <w:t>“khoản 3”</w:t>
      </w:r>
      <w:r w:rsidR="00D745B8" w:rsidRPr="00D745B8">
        <w:rPr>
          <w:sz w:val="28"/>
          <w:szCs w:val="28"/>
        </w:rPr>
        <w:t xml:space="preserve"> thành </w:t>
      </w:r>
      <w:r w:rsidR="00D745B8" w:rsidRPr="00D745B8">
        <w:rPr>
          <w:i/>
          <w:sz w:val="28"/>
          <w:szCs w:val="28"/>
        </w:rPr>
        <w:t>“khoản 4”</w:t>
      </w:r>
      <w:r w:rsidR="00D745B8" w:rsidRPr="00D745B8">
        <w:rPr>
          <w:sz w:val="28"/>
          <w:szCs w:val="28"/>
        </w:rPr>
        <w:t xml:space="preserve"> trước nội dung </w:t>
      </w:r>
      <w:r w:rsidR="00D745B8" w:rsidRPr="00D745B8">
        <w:rPr>
          <w:i/>
          <w:sz w:val="28"/>
          <w:szCs w:val="28"/>
        </w:rPr>
        <w:t>“Điều 5 Luật Nhà ở”</w:t>
      </w:r>
      <w:r w:rsidR="00D745B8" w:rsidRPr="00D745B8">
        <w:rPr>
          <w:sz w:val="28"/>
          <w:szCs w:val="28"/>
        </w:rPr>
        <w:t xml:space="preserve"> cho phù hợp.</w:t>
      </w:r>
    </w:p>
    <w:p w14:paraId="6F0301F3" w14:textId="77777777" w:rsidR="00013981" w:rsidRPr="00D745B8" w:rsidRDefault="00013981" w:rsidP="004A03F7">
      <w:pPr>
        <w:shd w:val="clear" w:color="auto" w:fill="FFFFFF"/>
        <w:tabs>
          <w:tab w:val="left" w:pos="284"/>
          <w:tab w:val="left" w:pos="680"/>
          <w:tab w:val="left" w:pos="851"/>
        </w:tabs>
        <w:spacing w:before="120" w:after="120" w:line="288" w:lineRule="auto"/>
        <w:ind w:firstLine="567"/>
        <w:jc w:val="both"/>
        <w:textAlignment w:val="baseline"/>
        <w:rPr>
          <w:sz w:val="28"/>
          <w:szCs w:val="28"/>
        </w:rPr>
      </w:pPr>
      <w:r w:rsidRPr="00D745B8">
        <w:rPr>
          <w:b/>
          <w:bCs/>
          <w:sz w:val="28"/>
          <w:szCs w:val="28"/>
        </w:rPr>
        <w:t>- Tại mục về “Phạm vi điều chỉnh, đối tượng áp dụng của dự thảo văn bản:</w:t>
      </w:r>
      <w:r w:rsidRPr="00D745B8">
        <w:rPr>
          <w:sz w:val="28"/>
          <w:szCs w:val="28"/>
        </w:rPr>
        <w:t xml:space="preserve"> Đề nghị cơ quan soạn thảo bổ sung thêm mục về </w:t>
      </w:r>
      <w:r w:rsidRPr="00D745B8">
        <w:rPr>
          <w:i/>
          <w:iCs/>
          <w:sz w:val="28"/>
          <w:szCs w:val="28"/>
        </w:rPr>
        <w:t>“Phạm vi điều chỉnh, đối tượng áp dụng của dự thảo văn bản”</w:t>
      </w:r>
      <w:r w:rsidRPr="00D745B8">
        <w:rPr>
          <w:sz w:val="28"/>
          <w:szCs w:val="28"/>
        </w:rPr>
        <w:t xml:space="preserve"> cho phù hợp </w:t>
      </w:r>
      <w:r w:rsidRPr="00D745B8">
        <w:rPr>
          <w:rFonts w:eastAsia="Courier New"/>
          <w:sz w:val="28"/>
          <w:szCs w:val="28"/>
          <w:lang w:eastAsia="vi-VN"/>
        </w:rPr>
        <w:t xml:space="preserve">với </w:t>
      </w:r>
      <w:r w:rsidRPr="00D745B8">
        <w:rPr>
          <w:sz w:val="28"/>
          <w:szCs w:val="28"/>
        </w:rPr>
        <w:t>mẫu số 3 Phụ lục III ban hành kèm theo Nghị định số 59/2024/NĐ-CP.</w:t>
      </w:r>
    </w:p>
    <w:p w14:paraId="616EA95B" w14:textId="77777777" w:rsidR="00013981" w:rsidRPr="00D745B8" w:rsidRDefault="00013981" w:rsidP="004A03F7">
      <w:pPr>
        <w:shd w:val="clear" w:color="auto" w:fill="FFFFFF"/>
        <w:tabs>
          <w:tab w:val="left" w:pos="284"/>
          <w:tab w:val="left" w:pos="680"/>
          <w:tab w:val="left" w:pos="851"/>
        </w:tabs>
        <w:spacing w:before="120" w:after="120" w:line="288" w:lineRule="auto"/>
        <w:ind w:firstLine="567"/>
        <w:jc w:val="both"/>
        <w:textAlignment w:val="baseline"/>
        <w:rPr>
          <w:sz w:val="28"/>
          <w:szCs w:val="28"/>
        </w:rPr>
      </w:pPr>
      <w:r w:rsidRPr="00D745B8">
        <w:rPr>
          <w:b/>
          <w:bCs/>
          <w:sz w:val="28"/>
          <w:szCs w:val="28"/>
        </w:rPr>
        <w:t>- Tại mục về “Dự kiến nguồn lực, điều kiện bảo đảm cho việc thi hành văn bản (nếu có)”:</w:t>
      </w:r>
      <w:r w:rsidRPr="00D745B8">
        <w:rPr>
          <w:sz w:val="28"/>
          <w:szCs w:val="28"/>
        </w:rPr>
        <w:t xml:space="preserve"> Đề nghị cơ quan soạn thảo bổ sung thêm mục về </w:t>
      </w:r>
      <w:r w:rsidRPr="00D745B8">
        <w:rPr>
          <w:i/>
          <w:iCs/>
          <w:sz w:val="28"/>
          <w:szCs w:val="28"/>
        </w:rPr>
        <w:t>“Dự kiến nguồn lực, điều kiện bảo đảm cho việc thi hành văn bản (nếu có)”</w:t>
      </w:r>
      <w:r w:rsidRPr="00D745B8">
        <w:rPr>
          <w:sz w:val="28"/>
          <w:szCs w:val="28"/>
        </w:rPr>
        <w:t xml:space="preserve"> cho phù hợp </w:t>
      </w:r>
      <w:r w:rsidRPr="00D745B8">
        <w:rPr>
          <w:rFonts w:eastAsia="Courier New"/>
          <w:sz w:val="28"/>
          <w:szCs w:val="28"/>
          <w:lang w:eastAsia="vi-VN"/>
        </w:rPr>
        <w:t xml:space="preserve">với </w:t>
      </w:r>
      <w:r w:rsidRPr="00D745B8">
        <w:rPr>
          <w:sz w:val="28"/>
          <w:szCs w:val="28"/>
        </w:rPr>
        <w:t>mẫu số 3 Phụ lục III ban hành kèm theo Nghị định số 59/2024/NĐ-CP.</w:t>
      </w:r>
    </w:p>
    <w:p w14:paraId="6D63FF6B" w14:textId="069C053E" w:rsidR="00013981" w:rsidRDefault="00013981" w:rsidP="004A03F7">
      <w:pPr>
        <w:shd w:val="clear" w:color="auto" w:fill="FFFFFF"/>
        <w:tabs>
          <w:tab w:val="left" w:pos="284"/>
          <w:tab w:val="left" w:pos="680"/>
          <w:tab w:val="left" w:pos="851"/>
        </w:tabs>
        <w:spacing w:before="120" w:after="120" w:line="288" w:lineRule="auto"/>
        <w:ind w:firstLine="567"/>
        <w:jc w:val="both"/>
        <w:textAlignment w:val="baseline"/>
        <w:rPr>
          <w:sz w:val="28"/>
          <w:szCs w:val="28"/>
        </w:rPr>
      </w:pPr>
      <w:r w:rsidRPr="00AB4EDD">
        <w:rPr>
          <w:b/>
          <w:bCs/>
          <w:sz w:val="28"/>
          <w:szCs w:val="28"/>
        </w:rPr>
        <w:t>- Tại phần kết thúc:</w:t>
      </w:r>
      <w:r w:rsidRPr="00AB4EDD">
        <w:rPr>
          <w:sz w:val="28"/>
          <w:szCs w:val="28"/>
        </w:rPr>
        <w:t xml:space="preserve"> Đề nghị cơ quan soạn thảo bổ sung từ </w:t>
      </w:r>
      <w:r w:rsidRPr="00AB4EDD">
        <w:rPr>
          <w:i/>
          <w:sz w:val="28"/>
          <w:szCs w:val="28"/>
        </w:rPr>
        <w:t>“</w:t>
      </w:r>
      <w:r w:rsidR="00AB4EDD" w:rsidRPr="00AB4EDD">
        <w:rPr>
          <w:i/>
          <w:sz w:val="28"/>
          <w:szCs w:val="28"/>
        </w:rPr>
        <w:t>xin</w:t>
      </w:r>
      <w:r w:rsidRPr="00AB4EDD">
        <w:rPr>
          <w:i/>
          <w:sz w:val="28"/>
          <w:szCs w:val="28"/>
        </w:rPr>
        <w:t>”</w:t>
      </w:r>
      <w:r w:rsidRPr="00AB4EDD">
        <w:rPr>
          <w:sz w:val="28"/>
          <w:szCs w:val="28"/>
        </w:rPr>
        <w:t xml:space="preserve"> vào trước cụm từ </w:t>
      </w:r>
      <w:r w:rsidRPr="00AB4EDD">
        <w:rPr>
          <w:i/>
          <w:sz w:val="28"/>
          <w:szCs w:val="28"/>
        </w:rPr>
        <w:t>“kính trình”</w:t>
      </w:r>
      <w:r w:rsidRPr="00AB4EDD">
        <w:rPr>
          <w:sz w:val="28"/>
          <w:szCs w:val="28"/>
        </w:rPr>
        <w:t xml:space="preserve"> cho phù hợp </w:t>
      </w:r>
      <w:r w:rsidRPr="00AB4EDD">
        <w:rPr>
          <w:rFonts w:eastAsia="Courier New"/>
          <w:sz w:val="28"/>
          <w:szCs w:val="28"/>
          <w:lang w:eastAsia="vi-VN"/>
        </w:rPr>
        <w:t xml:space="preserve">với </w:t>
      </w:r>
      <w:r w:rsidRPr="00AB4EDD">
        <w:rPr>
          <w:sz w:val="28"/>
          <w:szCs w:val="28"/>
        </w:rPr>
        <w:t xml:space="preserve">mẫu số 3 Phụ lục III ban hành kèm theo Nghị định số 59/2024/NĐ-CP. </w:t>
      </w:r>
      <w:r w:rsidR="00AB4EDD">
        <w:rPr>
          <w:sz w:val="28"/>
          <w:szCs w:val="28"/>
        </w:rPr>
        <w:t xml:space="preserve">Đồng thời, đề nghị cơ quan soạn thảo bổ sung nội dung quy định về các tài liệu gửi kèm cho </w:t>
      </w:r>
      <w:r w:rsidR="00AB4EDD" w:rsidRPr="00AB4EDD">
        <w:rPr>
          <w:sz w:val="28"/>
          <w:szCs w:val="28"/>
        </w:rPr>
        <w:t xml:space="preserve">phù hợp </w:t>
      </w:r>
      <w:r w:rsidR="00AB4EDD" w:rsidRPr="00AB4EDD">
        <w:rPr>
          <w:rFonts w:eastAsia="Courier New"/>
          <w:sz w:val="28"/>
          <w:szCs w:val="28"/>
          <w:lang w:eastAsia="vi-VN"/>
        </w:rPr>
        <w:t xml:space="preserve">với </w:t>
      </w:r>
      <w:r w:rsidR="00AB4EDD" w:rsidRPr="00AB4EDD">
        <w:rPr>
          <w:sz w:val="28"/>
          <w:szCs w:val="28"/>
        </w:rPr>
        <w:t>mẫu số 3 Phụ lục III ban hành kèm theo Nghị định số 59/2024/NĐ-CP</w:t>
      </w:r>
      <w:r w:rsidR="00AB4EDD">
        <w:rPr>
          <w:sz w:val="28"/>
          <w:szCs w:val="28"/>
        </w:rPr>
        <w:t>.</w:t>
      </w:r>
    </w:p>
    <w:p w14:paraId="07A7B109" w14:textId="1103B132" w:rsidR="00AB4EDD" w:rsidRPr="00AB4EDD" w:rsidRDefault="00AB4EDD" w:rsidP="004A03F7">
      <w:pPr>
        <w:shd w:val="clear" w:color="auto" w:fill="FFFFFF"/>
        <w:tabs>
          <w:tab w:val="left" w:pos="284"/>
          <w:tab w:val="left" w:pos="680"/>
          <w:tab w:val="left" w:pos="851"/>
        </w:tabs>
        <w:spacing w:before="120" w:after="120" w:line="288" w:lineRule="auto"/>
        <w:ind w:firstLine="567"/>
        <w:jc w:val="both"/>
        <w:textAlignment w:val="baseline"/>
        <w:rPr>
          <w:sz w:val="28"/>
          <w:szCs w:val="28"/>
        </w:rPr>
      </w:pPr>
      <w:r>
        <w:rPr>
          <w:sz w:val="28"/>
          <w:szCs w:val="28"/>
        </w:rPr>
        <w:t>- Qua rà soát, Sở Tư pháp nhận thấy tại phần tên gọi, phần mở đầu và phần kết thúc dự thảo Tờ trình nội dung chưa thống nhất với dự thảo Quyết định. Do đó, đề nghị cơ quan soạn thảo nghiên cứu chỉnh sửa cho phù hợp và thống nhất.</w:t>
      </w:r>
    </w:p>
    <w:p w14:paraId="304A9346" w14:textId="1FD9EDBE" w:rsidR="00013981" w:rsidRPr="00AB4EDD" w:rsidRDefault="00013981" w:rsidP="004A03F7">
      <w:pPr>
        <w:widowControl w:val="0"/>
        <w:spacing w:before="120" w:after="120" w:line="288" w:lineRule="auto"/>
        <w:ind w:firstLine="567"/>
        <w:jc w:val="both"/>
        <w:rPr>
          <w:rFonts w:eastAsia="SimSun"/>
          <w:sz w:val="28"/>
          <w:szCs w:val="28"/>
          <w:shd w:val="clear" w:color="auto" w:fill="FFFFFF"/>
        </w:rPr>
      </w:pPr>
      <w:r w:rsidRPr="00AB4EDD">
        <w:rPr>
          <w:rFonts w:eastAsia="SimSun"/>
          <w:sz w:val="28"/>
          <w:szCs w:val="28"/>
          <w:shd w:val="clear" w:color="auto" w:fill="FFFFFF"/>
        </w:rPr>
        <w:t>- Đối với các nội dung chỉnh sửa tại dự thảo Quyết định</w:t>
      </w:r>
      <w:r w:rsidR="00AB4EDD">
        <w:rPr>
          <w:rFonts w:eastAsia="SimSun"/>
          <w:sz w:val="28"/>
          <w:szCs w:val="28"/>
          <w:shd w:val="clear" w:color="auto" w:fill="FFFFFF"/>
        </w:rPr>
        <w:t xml:space="preserve"> và dự thảo Quy định</w:t>
      </w:r>
      <w:r w:rsidRPr="00AB4EDD">
        <w:rPr>
          <w:rFonts w:eastAsia="SimSun"/>
          <w:sz w:val="28"/>
          <w:szCs w:val="28"/>
          <w:shd w:val="clear" w:color="auto" w:fill="FFFFFF"/>
        </w:rPr>
        <w:t>, đề nghị cơ quan soạn thảo chỉnh sửa, bổ sung giải trình cơ sở pháp lý tại dự thảo Tờ trình cho thống nhất, có cơ sở để Sở Tư pháp thẩm định và Ủy ban nhân dân tỉnh xem xét, quyết định.</w:t>
      </w:r>
    </w:p>
    <w:p w14:paraId="3800B162" w14:textId="77777777" w:rsidR="00013981" w:rsidRPr="00AB4EDD" w:rsidRDefault="00013981" w:rsidP="004A03F7">
      <w:pPr>
        <w:widowControl w:val="0"/>
        <w:spacing w:before="120" w:after="120" w:line="288" w:lineRule="auto"/>
        <w:ind w:firstLine="567"/>
        <w:jc w:val="both"/>
        <w:rPr>
          <w:sz w:val="28"/>
          <w:szCs w:val="28"/>
          <w:shd w:val="clear" w:color="auto" w:fill="FFFFFF"/>
        </w:rPr>
      </w:pPr>
      <w:r w:rsidRPr="00AB4EDD">
        <w:rPr>
          <w:sz w:val="28"/>
          <w:szCs w:val="28"/>
          <w:shd w:val="clear" w:color="auto" w:fill="FFFFFF"/>
        </w:rPr>
        <w:t>Ngoài ra, đối với Bản tổng hợp, giải trình, tiếp thu ý kiến góp ý của cơ quan, tổ chức, cá nhân về dự thảo văn bản quy phạm pháp luật, đề nghị cơ quan soạn thảo áp dụng Mẫu số 14 Phụ lục I kèm theo Nghị định số 59/2024/NĐ-CP để trình bày cho phù hợp.</w:t>
      </w:r>
    </w:p>
    <w:p w14:paraId="176F2289" w14:textId="14A9AAA9" w:rsidR="005C33F8" w:rsidRPr="00013981" w:rsidRDefault="005C33F8" w:rsidP="004A03F7">
      <w:pPr>
        <w:tabs>
          <w:tab w:val="left" w:pos="851"/>
        </w:tabs>
        <w:spacing w:before="120" w:after="120" w:line="288" w:lineRule="auto"/>
        <w:ind w:firstLine="567"/>
        <w:jc w:val="both"/>
        <w:rPr>
          <w:sz w:val="28"/>
          <w:szCs w:val="28"/>
        </w:rPr>
      </w:pPr>
      <w:r w:rsidRPr="00013981">
        <w:rPr>
          <w:sz w:val="28"/>
          <w:szCs w:val="28"/>
        </w:rPr>
        <w:t xml:space="preserve">Trên đây là ý kiến góp ý </w:t>
      </w:r>
      <w:r w:rsidR="00580340" w:rsidRPr="00013981">
        <w:rPr>
          <w:sz w:val="28"/>
          <w:szCs w:val="28"/>
        </w:rPr>
        <w:t xml:space="preserve">của Sở Tư pháp </w:t>
      </w:r>
      <w:r w:rsidR="00031EDE" w:rsidRPr="00013981">
        <w:rPr>
          <w:sz w:val="28"/>
          <w:szCs w:val="28"/>
        </w:rPr>
        <w:t xml:space="preserve">đối với </w:t>
      </w:r>
      <w:r w:rsidR="00013981" w:rsidRPr="00013981">
        <w:rPr>
          <w:sz w:val="28"/>
          <w:szCs w:val="28"/>
        </w:rPr>
        <w:t>dự thảo Quyết định ban hành Quy định các địa điểm, vị trí phải phát triển nhà ở theo dự án không thuộc khu vực đô thị; tiêu chí đối với dự án đầu tư xây dựng nhà ở thương mại tại các đô thị loại IV, loại V phải bố trí quỹ đất để phát triển nhà ở xã hội trên địa bàn tỉnh Lâm Đồng</w:t>
      </w:r>
      <w:r w:rsidRPr="00013981">
        <w:rPr>
          <w:sz w:val="28"/>
          <w:szCs w:val="28"/>
        </w:rPr>
        <w:t xml:space="preserve">. Sở Tư pháp kính gửi </w:t>
      </w:r>
      <w:r w:rsidR="000D134D" w:rsidRPr="00013981">
        <w:rPr>
          <w:sz w:val="28"/>
          <w:szCs w:val="28"/>
        </w:rPr>
        <w:t>Sở Xây dựng</w:t>
      </w:r>
      <w:r w:rsidRPr="00013981">
        <w:rPr>
          <w:sz w:val="28"/>
          <w:szCs w:val="28"/>
        </w:rPr>
        <w:t>./.</w:t>
      </w:r>
    </w:p>
    <w:tbl>
      <w:tblPr>
        <w:tblW w:w="0" w:type="auto"/>
        <w:tblLook w:val="01E0" w:firstRow="1" w:lastRow="1" w:firstColumn="1" w:lastColumn="1" w:noHBand="0" w:noVBand="0"/>
      </w:tblPr>
      <w:tblGrid>
        <w:gridCol w:w="4252"/>
        <w:gridCol w:w="4820"/>
      </w:tblGrid>
      <w:tr w:rsidR="005C33F8" w:rsidRPr="0099779E" w14:paraId="3D40D396" w14:textId="77777777" w:rsidTr="00C82C92">
        <w:tc>
          <w:tcPr>
            <w:tcW w:w="4348" w:type="dxa"/>
          </w:tcPr>
          <w:p w14:paraId="1D8CA223" w14:textId="77777777" w:rsidR="005C33F8" w:rsidRPr="0074713B" w:rsidRDefault="005C33F8" w:rsidP="00C82C92">
            <w:pPr>
              <w:jc w:val="both"/>
            </w:pPr>
            <w:r w:rsidRPr="0074713B">
              <w:rPr>
                <w:b/>
                <w:i/>
              </w:rPr>
              <w:t>Nơi nhận:</w:t>
            </w:r>
          </w:p>
          <w:p w14:paraId="3734CD51" w14:textId="77777777" w:rsidR="007903FF" w:rsidRPr="007903FF" w:rsidRDefault="00943951" w:rsidP="007903FF">
            <w:pPr>
              <w:jc w:val="both"/>
              <w:rPr>
                <w:rFonts w:eastAsia="SimSun"/>
                <w:sz w:val="22"/>
                <w:szCs w:val="22"/>
                <w:lang w:val="pt-BR"/>
              </w:rPr>
            </w:pPr>
            <w:r>
              <w:rPr>
                <w:sz w:val="22"/>
                <w:szCs w:val="22"/>
                <w:lang w:val="pt-BR"/>
              </w:rPr>
              <w:t xml:space="preserve">- </w:t>
            </w:r>
            <w:r w:rsidR="007903FF" w:rsidRPr="007903FF">
              <w:rPr>
                <w:rFonts w:eastAsia="SimSun"/>
                <w:sz w:val="22"/>
                <w:szCs w:val="22"/>
                <w:lang w:val="pt-BR"/>
              </w:rPr>
              <w:t>Như trên;</w:t>
            </w:r>
          </w:p>
          <w:p w14:paraId="7FB56387" w14:textId="77777777" w:rsidR="007903FF" w:rsidRPr="007903FF" w:rsidRDefault="007903FF" w:rsidP="007903FF">
            <w:pPr>
              <w:jc w:val="both"/>
              <w:rPr>
                <w:rFonts w:eastAsia="SimSun"/>
                <w:sz w:val="22"/>
                <w:szCs w:val="22"/>
                <w:lang w:val="pt-BR"/>
              </w:rPr>
            </w:pPr>
            <w:r w:rsidRPr="007903FF">
              <w:rPr>
                <w:rFonts w:eastAsia="SimSun"/>
                <w:sz w:val="22"/>
                <w:szCs w:val="22"/>
                <w:lang w:val="pt-BR"/>
              </w:rPr>
              <w:t xml:space="preserve">- Giám đốc; </w:t>
            </w:r>
          </w:p>
          <w:p w14:paraId="6CB840B4" w14:textId="77777777" w:rsidR="007903FF" w:rsidRPr="007903FF" w:rsidRDefault="007903FF" w:rsidP="007903FF">
            <w:pPr>
              <w:jc w:val="both"/>
              <w:rPr>
                <w:rFonts w:eastAsia="SimSun"/>
                <w:sz w:val="22"/>
                <w:szCs w:val="22"/>
              </w:rPr>
            </w:pPr>
            <w:r w:rsidRPr="007903FF">
              <w:rPr>
                <w:rFonts w:eastAsia="SimSun"/>
                <w:sz w:val="22"/>
                <w:szCs w:val="22"/>
                <w:lang w:val="vi-VN"/>
              </w:rPr>
              <w:t>- Phó Giám đốc phụ trách;</w:t>
            </w:r>
          </w:p>
          <w:p w14:paraId="73973399" w14:textId="77777777" w:rsidR="007903FF" w:rsidRPr="007903FF" w:rsidRDefault="007903FF" w:rsidP="007903FF">
            <w:pPr>
              <w:jc w:val="both"/>
              <w:rPr>
                <w:rFonts w:eastAsia="SimSun"/>
                <w:sz w:val="22"/>
                <w:szCs w:val="22"/>
              </w:rPr>
            </w:pPr>
            <w:r w:rsidRPr="007903FF">
              <w:rPr>
                <w:rFonts w:eastAsia="SimSun"/>
                <w:sz w:val="22"/>
                <w:szCs w:val="22"/>
              </w:rPr>
              <w:t>- Trang TTĐT STP;</w:t>
            </w:r>
          </w:p>
          <w:p w14:paraId="0AA35851" w14:textId="77777777" w:rsidR="007903FF" w:rsidRPr="007903FF" w:rsidRDefault="007903FF" w:rsidP="007903FF">
            <w:pPr>
              <w:jc w:val="both"/>
              <w:rPr>
                <w:rFonts w:eastAsia="SimSun"/>
                <w:b/>
                <w:i/>
                <w:lang w:val="pt-BR"/>
              </w:rPr>
            </w:pPr>
            <w:r w:rsidRPr="007903FF">
              <w:rPr>
                <w:rFonts w:eastAsia="SimSun"/>
                <w:sz w:val="22"/>
                <w:szCs w:val="22"/>
                <w:lang w:val="pt-BR"/>
              </w:rPr>
              <w:t>- Lưu: VT, XDKTVB.</w:t>
            </w:r>
          </w:p>
          <w:p w14:paraId="377FC5E9" w14:textId="77777777" w:rsidR="005C33F8" w:rsidRPr="0074713B" w:rsidRDefault="005C33F8" w:rsidP="00C82C92">
            <w:pPr>
              <w:jc w:val="both"/>
              <w:rPr>
                <w:szCs w:val="28"/>
              </w:rPr>
            </w:pPr>
          </w:p>
        </w:tc>
        <w:tc>
          <w:tcPr>
            <w:tcW w:w="4940" w:type="dxa"/>
          </w:tcPr>
          <w:p w14:paraId="3BD8551C" w14:textId="77777777" w:rsidR="005C33F8" w:rsidRDefault="00E65FA4" w:rsidP="002C4BD4">
            <w:pPr>
              <w:jc w:val="center"/>
              <w:rPr>
                <w:b/>
                <w:sz w:val="28"/>
                <w:szCs w:val="28"/>
              </w:rPr>
            </w:pPr>
            <w:r>
              <w:rPr>
                <w:b/>
                <w:sz w:val="28"/>
                <w:szCs w:val="28"/>
              </w:rPr>
              <w:t xml:space="preserve">KT. </w:t>
            </w:r>
            <w:r w:rsidR="005C33F8" w:rsidRPr="0075593B">
              <w:rPr>
                <w:b/>
                <w:sz w:val="28"/>
                <w:szCs w:val="28"/>
              </w:rPr>
              <w:t>GIÁM ĐỐC</w:t>
            </w:r>
          </w:p>
          <w:p w14:paraId="7545E85D" w14:textId="77777777" w:rsidR="00E65FA4" w:rsidRDefault="00E65FA4" w:rsidP="002C4BD4">
            <w:pPr>
              <w:jc w:val="center"/>
              <w:rPr>
                <w:b/>
                <w:sz w:val="28"/>
                <w:szCs w:val="28"/>
              </w:rPr>
            </w:pPr>
            <w:r>
              <w:rPr>
                <w:b/>
                <w:sz w:val="28"/>
                <w:szCs w:val="28"/>
              </w:rPr>
              <w:t>PHÓ GIÁM ĐỐC</w:t>
            </w:r>
          </w:p>
          <w:p w14:paraId="15F025C8" w14:textId="77777777" w:rsidR="00AD23F6" w:rsidRDefault="00AD23F6" w:rsidP="002C4BD4">
            <w:pPr>
              <w:jc w:val="center"/>
              <w:rPr>
                <w:b/>
                <w:sz w:val="28"/>
                <w:szCs w:val="28"/>
              </w:rPr>
            </w:pPr>
          </w:p>
          <w:p w14:paraId="3A1D35A1" w14:textId="3D067EC2" w:rsidR="00F06166" w:rsidRDefault="00F06166" w:rsidP="00AD23F6">
            <w:pPr>
              <w:rPr>
                <w:b/>
                <w:sz w:val="28"/>
                <w:szCs w:val="28"/>
              </w:rPr>
            </w:pPr>
          </w:p>
          <w:p w14:paraId="3D39A1C2" w14:textId="77777777" w:rsidR="006A64DA" w:rsidRDefault="006A64DA" w:rsidP="00AD23F6">
            <w:pPr>
              <w:rPr>
                <w:b/>
                <w:sz w:val="28"/>
                <w:szCs w:val="28"/>
              </w:rPr>
            </w:pPr>
          </w:p>
          <w:p w14:paraId="35ADE04C" w14:textId="77777777" w:rsidR="004A03F7" w:rsidRDefault="004A03F7" w:rsidP="00AD23F6">
            <w:pPr>
              <w:rPr>
                <w:b/>
                <w:sz w:val="28"/>
                <w:szCs w:val="28"/>
              </w:rPr>
            </w:pPr>
          </w:p>
          <w:p w14:paraId="1B6C60A9" w14:textId="77777777" w:rsidR="00AD23F6" w:rsidRDefault="00AD23F6" w:rsidP="00F06166">
            <w:pPr>
              <w:rPr>
                <w:b/>
                <w:sz w:val="28"/>
                <w:szCs w:val="28"/>
              </w:rPr>
            </w:pPr>
          </w:p>
          <w:p w14:paraId="4070AA44" w14:textId="7C1B7086" w:rsidR="005C33F8" w:rsidRPr="00F06166" w:rsidRDefault="003633F1" w:rsidP="00F06166">
            <w:pPr>
              <w:jc w:val="center"/>
              <w:rPr>
                <w:b/>
                <w:sz w:val="28"/>
                <w:szCs w:val="28"/>
              </w:rPr>
            </w:pPr>
            <w:r>
              <w:rPr>
                <w:b/>
                <w:sz w:val="28"/>
                <w:szCs w:val="28"/>
              </w:rPr>
              <w:t>Vũ Văn Thúc</w:t>
            </w:r>
          </w:p>
        </w:tc>
      </w:tr>
      <w:bookmarkEnd w:id="0"/>
    </w:tbl>
    <w:p w14:paraId="5ACF1ACF" w14:textId="77777777" w:rsidR="005C33F8" w:rsidRDefault="005C33F8" w:rsidP="00F06166">
      <w:pPr>
        <w:spacing w:before="240" w:after="240"/>
        <w:jc w:val="both"/>
        <w:rPr>
          <w:sz w:val="28"/>
          <w:szCs w:val="28"/>
        </w:rPr>
      </w:pPr>
    </w:p>
    <w:sectPr w:rsidR="005C33F8" w:rsidSect="004A03F7">
      <w:headerReference w:type="default" r:id="rId8"/>
      <w:footerReference w:type="even" r:id="rId9"/>
      <w:footerReference w:type="default" r:id="rId10"/>
      <w:headerReference w:type="firs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221E8" w14:textId="77777777" w:rsidR="00FC7395" w:rsidRDefault="00FC7395">
      <w:r>
        <w:separator/>
      </w:r>
    </w:p>
  </w:endnote>
  <w:endnote w:type="continuationSeparator" w:id="0">
    <w:p w14:paraId="154335C9" w14:textId="77777777" w:rsidR="00FC7395" w:rsidRDefault="00FC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780C2" w14:textId="77777777" w:rsidR="00A1644F" w:rsidRDefault="00EB73F5" w:rsidP="00E40D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F352D7" w14:textId="77777777" w:rsidR="00A1644F" w:rsidRDefault="00F86959" w:rsidP="00E40D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6C2A5" w14:textId="77777777" w:rsidR="00A1644F" w:rsidRDefault="00F86959">
    <w:pPr>
      <w:pStyle w:val="Footer"/>
      <w:jc w:val="right"/>
    </w:pPr>
  </w:p>
  <w:p w14:paraId="41F61C3E" w14:textId="77777777" w:rsidR="00A1644F" w:rsidRDefault="00F86959" w:rsidP="00E40D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D00E9" w14:textId="77777777" w:rsidR="00FC7395" w:rsidRDefault="00FC7395">
      <w:r>
        <w:separator/>
      </w:r>
    </w:p>
  </w:footnote>
  <w:footnote w:type="continuationSeparator" w:id="0">
    <w:p w14:paraId="08B3027C" w14:textId="77777777" w:rsidR="00FC7395" w:rsidRDefault="00FC7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202188"/>
      <w:docPartObj>
        <w:docPartGallery w:val="Page Numbers (Top of Page)"/>
        <w:docPartUnique/>
      </w:docPartObj>
    </w:sdtPr>
    <w:sdtEndPr>
      <w:rPr>
        <w:noProof/>
      </w:rPr>
    </w:sdtEndPr>
    <w:sdtContent>
      <w:p w14:paraId="6AA259B8" w14:textId="46B36736" w:rsidR="00E22B62" w:rsidRDefault="004A03F7" w:rsidP="004A03F7">
        <w:pPr>
          <w:pStyle w:val="Header"/>
        </w:pPr>
        <w:r>
          <w:tab/>
        </w:r>
        <w:r w:rsidR="00EB73F5">
          <w:fldChar w:fldCharType="begin"/>
        </w:r>
        <w:r w:rsidR="00EB73F5">
          <w:instrText xml:space="preserve"> PAGE   \* MERGEFORMAT </w:instrText>
        </w:r>
        <w:r w:rsidR="00EB73F5">
          <w:fldChar w:fldCharType="separate"/>
        </w:r>
        <w:r w:rsidR="0052296C">
          <w:rPr>
            <w:noProof/>
          </w:rPr>
          <w:t>3</w:t>
        </w:r>
        <w:r w:rsidR="00EB73F5">
          <w:rPr>
            <w:noProof/>
          </w:rPr>
          <w:fldChar w:fldCharType="end"/>
        </w:r>
      </w:p>
    </w:sdtContent>
  </w:sdt>
  <w:p w14:paraId="7158D5E9" w14:textId="77777777" w:rsidR="00E22B62" w:rsidRDefault="00F86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FDBCE" w14:textId="77777777" w:rsidR="00FB1D2D" w:rsidRDefault="00F86959">
    <w:pPr>
      <w:pStyle w:val="Header"/>
      <w:jc w:val="center"/>
    </w:pPr>
  </w:p>
  <w:p w14:paraId="132037A5" w14:textId="77777777" w:rsidR="00FB1D2D" w:rsidRDefault="00F86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73F1A"/>
    <w:multiLevelType w:val="hybridMultilevel"/>
    <w:tmpl w:val="32B8327C"/>
    <w:lvl w:ilvl="0" w:tplc="A2EA9B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8251698"/>
    <w:multiLevelType w:val="hybridMultilevel"/>
    <w:tmpl w:val="A2DC7176"/>
    <w:lvl w:ilvl="0" w:tplc="0CFEE9BE">
      <w:start w:val="4"/>
      <w:numFmt w:val="bullet"/>
      <w:lvlText w:val="-"/>
      <w:lvlJc w:val="left"/>
      <w:pPr>
        <w:ind w:left="927" w:hanging="360"/>
      </w:pPr>
      <w:rPr>
        <w:rFonts w:ascii="Times New Roman" w:eastAsia="SimSun"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F8"/>
    <w:rsid w:val="00013981"/>
    <w:rsid w:val="00031EDE"/>
    <w:rsid w:val="00036480"/>
    <w:rsid w:val="000442C2"/>
    <w:rsid w:val="00045B68"/>
    <w:rsid w:val="00091A61"/>
    <w:rsid w:val="000B5FF4"/>
    <w:rsid w:val="000D134D"/>
    <w:rsid w:val="000E5D61"/>
    <w:rsid w:val="000F1FD0"/>
    <w:rsid w:val="00103183"/>
    <w:rsid w:val="00144EBE"/>
    <w:rsid w:val="00145B5C"/>
    <w:rsid w:val="001B7615"/>
    <w:rsid w:val="001C0410"/>
    <w:rsid w:val="001E441D"/>
    <w:rsid w:val="001E7DAA"/>
    <w:rsid w:val="002350CC"/>
    <w:rsid w:val="00266555"/>
    <w:rsid w:val="00284964"/>
    <w:rsid w:val="002A03EE"/>
    <w:rsid w:val="002A075F"/>
    <w:rsid w:val="002C4BD4"/>
    <w:rsid w:val="002F7FF8"/>
    <w:rsid w:val="003032E4"/>
    <w:rsid w:val="003261C9"/>
    <w:rsid w:val="0036248F"/>
    <w:rsid w:val="003633F1"/>
    <w:rsid w:val="00382F5B"/>
    <w:rsid w:val="00395CED"/>
    <w:rsid w:val="003974DC"/>
    <w:rsid w:val="00454D71"/>
    <w:rsid w:val="004644CD"/>
    <w:rsid w:val="004924E4"/>
    <w:rsid w:val="004A03F7"/>
    <w:rsid w:val="004B155E"/>
    <w:rsid w:val="004B528A"/>
    <w:rsid w:val="004E0628"/>
    <w:rsid w:val="005007E6"/>
    <w:rsid w:val="00522500"/>
    <w:rsid w:val="0052296C"/>
    <w:rsid w:val="00524E7C"/>
    <w:rsid w:val="00530CFB"/>
    <w:rsid w:val="00580340"/>
    <w:rsid w:val="005C33F8"/>
    <w:rsid w:val="005D71D6"/>
    <w:rsid w:val="005F247F"/>
    <w:rsid w:val="005F6CDC"/>
    <w:rsid w:val="00613B8B"/>
    <w:rsid w:val="00626762"/>
    <w:rsid w:val="00630A20"/>
    <w:rsid w:val="00647E04"/>
    <w:rsid w:val="00651EF3"/>
    <w:rsid w:val="006A2839"/>
    <w:rsid w:val="006A64DA"/>
    <w:rsid w:val="006F4739"/>
    <w:rsid w:val="00705741"/>
    <w:rsid w:val="0076488F"/>
    <w:rsid w:val="00784055"/>
    <w:rsid w:val="007903FF"/>
    <w:rsid w:val="007B2ACF"/>
    <w:rsid w:val="007C67B7"/>
    <w:rsid w:val="007D6049"/>
    <w:rsid w:val="0080621B"/>
    <w:rsid w:val="0083089E"/>
    <w:rsid w:val="008602FE"/>
    <w:rsid w:val="008819AD"/>
    <w:rsid w:val="008906FD"/>
    <w:rsid w:val="008B29A0"/>
    <w:rsid w:val="008C42A0"/>
    <w:rsid w:val="009073ED"/>
    <w:rsid w:val="009162EA"/>
    <w:rsid w:val="00943951"/>
    <w:rsid w:val="009A0FDF"/>
    <w:rsid w:val="009A76D5"/>
    <w:rsid w:val="009C0697"/>
    <w:rsid w:val="00A92341"/>
    <w:rsid w:val="00A929B5"/>
    <w:rsid w:val="00A937EC"/>
    <w:rsid w:val="00AB4EDD"/>
    <w:rsid w:val="00AC390E"/>
    <w:rsid w:val="00AD23F6"/>
    <w:rsid w:val="00B123EE"/>
    <w:rsid w:val="00B75DD7"/>
    <w:rsid w:val="00BA47B9"/>
    <w:rsid w:val="00BB0743"/>
    <w:rsid w:val="00BF0772"/>
    <w:rsid w:val="00C10494"/>
    <w:rsid w:val="00C46997"/>
    <w:rsid w:val="00C805F6"/>
    <w:rsid w:val="00C859F2"/>
    <w:rsid w:val="00C91C71"/>
    <w:rsid w:val="00C9494E"/>
    <w:rsid w:val="00CD10B6"/>
    <w:rsid w:val="00D64501"/>
    <w:rsid w:val="00D65B9A"/>
    <w:rsid w:val="00D745B8"/>
    <w:rsid w:val="00DB7DE3"/>
    <w:rsid w:val="00DD5708"/>
    <w:rsid w:val="00DE58CE"/>
    <w:rsid w:val="00DF105C"/>
    <w:rsid w:val="00E25D0B"/>
    <w:rsid w:val="00E3152F"/>
    <w:rsid w:val="00E32C9C"/>
    <w:rsid w:val="00E46606"/>
    <w:rsid w:val="00E65FA4"/>
    <w:rsid w:val="00EB73F5"/>
    <w:rsid w:val="00F06166"/>
    <w:rsid w:val="00F55029"/>
    <w:rsid w:val="00F86959"/>
    <w:rsid w:val="00FA3389"/>
    <w:rsid w:val="00FA4AB7"/>
    <w:rsid w:val="00FC7395"/>
    <w:rsid w:val="00FE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164F9"/>
  <w15:docId w15:val="{40F54752-255D-4872-8220-680D2570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3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33F8"/>
    <w:pPr>
      <w:tabs>
        <w:tab w:val="center" w:pos="4320"/>
        <w:tab w:val="right" w:pos="8640"/>
      </w:tabs>
    </w:pPr>
  </w:style>
  <w:style w:type="character" w:customStyle="1" w:styleId="FooterChar">
    <w:name w:val="Footer Char"/>
    <w:basedOn w:val="DefaultParagraphFont"/>
    <w:link w:val="Footer"/>
    <w:uiPriority w:val="99"/>
    <w:rsid w:val="005C33F8"/>
    <w:rPr>
      <w:rFonts w:eastAsia="Times New Roman" w:cs="Times New Roman"/>
      <w:sz w:val="24"/>
      <w:szCs w:val="24"/>
    </w:rPr>
  </w:style>
  <w:style w:type="character" w:styleId="PageNumber">
    <w:name w:val="page number"/>
    <w:basedOn w:val="DefaultParagraphFont"/>
    <w:rsid w:val="005C33F8"/>
  </w:style>
  <w:style w:type="paragraph" w:styleId="Header">
    <w:name w:val="header"/>
    <w:basedOn w:val="Normal"/>
    <w:link w:val="HeaderChar"/>
    <w:uiPriority w:val="99"/>
    <w:unhideWhenUsed/>
    <w:rsid w:val="005C33F8"/>
    <w:pPr>
      <w:tabs>
        <w:tab w:val="center" w:pos="4680"/>
        <w:tab w:val="right" w:pos="9360"/>
      </w:tabs>
    </w:pPr>
  </w:style>
  <w:style w:type="character" w:customStyle="1" w:styleId="HeaderChar">
    <w:name w:val="Header Char"/>
    <w:basedOn w:val="DefaultParagraphFont"/>
    <w:link w:val="Header"/>
    <w:uiPriority w:val="99"/>
    <w:rsid w:val="005C33F8"/>
    <w:rPr>
      <w:rFonts w:eastAsia="Times New Roman" w:cs="Times New Roman"/>
      <w:sz w:val="24"/>
      <w:szCs w:val="24"/>
    </w:rPr>
  </w:style>
  <w:style w:type="paragraph" w:styleId="NormalWeb">
    <w:name w:val="Normal (Web)"/>
    <w:basedOn w:val="Normal"/>
    <w:uiPriority w:val="99"/>
    <w:unhideWhenUsed/>
    <w:rsid w:val="00613B8B"/>
    <w:pPr>
      <w:spacing w:before="100" w:beforeAutospacing="1" w:after="100" w:afterAutospacing="1"/>
    </w:pPr>
  </w:style>
  <w:style w:type="paragraph" w:styleId="ListParagraph">
    <w:name w:val="List Paragraph"/>
    <w:basedOn w:val="Normal"/>
    <w:uiPriority w:val="34"/>
    <w:qFormat/>
    <w:rsid w:val="00630A20"/>
    <w:pPr>
      <w:ind w:left="720"/>
      <w:contextualSpacing/>
    </w:pPr>
    <w:rPr>
      <w:rFonts w:ascii="VNI-Times" w:hAnsi="VNI-Times"/>
      <w:sz w:val="26"/>
      <w:szCs w:val="26"/>
    </w:rPr>
  </w:style>
  <w:style w:type="paragraph" w:styleId="BalloonText">
    <w:name w:val="Balloon Text"/>
    <w:basedOn w:val="Normal"/>
    <w:link w:val="BalloonTextChar"/>
    <w:uiPriority w:val="99"/>
    <w:semiHidden/>
    <w:unhideWhenUsed/>
    <w:rsid w:val="00C80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5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18119">
      <w:bodyDiv w:val="1"/>
      <w:marLeft w:val="0"/>
      <w:marRight w:val="0"/>
      <w:marTop w:val="0"/>
      <w:marBottom w:val="0"/>
      <w:divBdr>
        <w:top w:val="none" w:sz="0" w:space="0" w:color="auto"/>
        <w:left w:val="none" w:sz="0" w:space="0" w:color="auto"/>
        <w:bottom w:val="none" w:sz="0" w:space="0" w:color="auto"/>
        <w:right w:val="none" w:sz="0" w:space="0" w:color="auto"/>
      </w:divBdr>
    </w:div>
    <w:div w:id="458690422">
      <w:bodyDiv w:val="1"/>
      <w:marLeft w:val="0"/>
      <w:marRight w:val="0"/>
      <w:marTop w:val="0"/>
      <w:marBottom w:val="0"/>
      <w:divBdr>
        <w:top w:val="none" w:sz="0" w:space="0" w:color="auto"/>
        <w:left w:val="none" w:sz="0" w:space="0" w:color="auto"/>
        <w:bottom w:val="none" w:sz="0" w:space="0" w:color="auto"/>
        <w:right w:val="none" w:sz="0" w:space="0" w:color="auto"/>
      </w:divBdr>
    </w:div>
    <w:div w:id="494688525">
      <w:bodyDiv w:val="1"/>
      <w:marLeft w:val="0"/>
      <w:marRight w:val="0"/>
      <w:marTop w:val="0"/>
      <w:marBottom w:val="0"/>
      <w:divBdr>
        <w:top w:val="none" w:sz="0" w:space="0" w:color="auto"/>
        <w:left w:val="none" w:sz="0" w:space="0" w:color="auto"/>
        <w:bottom w:val="none" w:sz="0" w:space="0" w:color="auto"/>
        <w:right w:val="none" w:sz="0" w:space="0" w:color="auto"/>
      </w:divBdr>
    </w:div>
    <w:div w:id="565844905">
      <w:bodyDiv w:val="1"/>
      <w:marLeft w:val="0"/>
      <w:marRight w:val="0"/>
      <w:marTop w:val="0"/>
      <w:marBottom w:val="0"/>
      <w:divBdr>
        <w:top w:val="none" w:sz="0" w:space="0" w:color="auto"/>
        <w:left w:val="none" w:sz="0" w:space="0" w:color="auto"/>
        <w:bottom w:val="none" w:sz="0" w:space="0" w:color="auto"/>
        <w:right w:val="none" w:sz="0" w:space="0" w:color="auto"/>
      </w:divBdr>
    </w:div>
    <w:div w:id="832258904">
      <w:bodyDiv w:val="1"/>
      <w:marLeft w:val="0"/>
      <w:marRight w:val="0"/>
      <w:marTop w:val="0"/>
      <w:marBottom w:val="0"/>
      <w:divBdr>
        <w:top w:val="none" w:sz="0" w:space="0" w:color="auto"/>
        <w:left w:val="none" w:sz="0" w:space="0" w:color="auto"/>
        <w:bottom w:val="none" w:sz="0" w:space="0" w:color="auto"/>
        <w:right w:val="none" w:sz="0" w:space="0" w:color="auto"/>
      </w:divBdr>
    </w:div>
    <w:div w:id="844782821">
      <w:bodyDiv w:val="1"/>
      <w:marLeft w:val="0"/>
      <w:marRight w:val="0"/>
      <w:marTop w:val="0"/>
      <w:marBottom w:val="0"/>
      <w:divBdr>
        <w:top w:val="none" w:sz="0" w:space="0" w:color="auto"/>
        <w:left w:val="none" w:sz="0" w:space="0" w:color="auto"/>
        <w:bottom w:val="none" w:sz="0" w:space="0" w:color="auto"/>
        <w:right w:val="none" w:sz="0" w:space="0" w:color="auto"/>
      </w:divBdr>
    </w:div>
    <w:div w:id="1329672437">
      <w:bodyDiv w:val="1"/>
      <w:marLeft w:val="0"/>
      <w:marRight w:val="0"/>
      <w:marTop w:val="0"/>
      <w:marBottom w:val="0"/>
      <w:divBdr>
        <w:top w:val="none" w:sz="0" w:space="0" w:color="auto"/>
        <w:left w:val="none" w:sz="0" w:space="0" w:color="auto"/>
        <w:bottom w:val="none" w:sz="0" w:space="0" w:color="auto"/>
        <w:right w:val="none" w:sz="0" w:space="0" w:color="auto"/>
      </w:divBdr>
    </w:div>
    <w:div w:id="1410928987">
      <w:bodyDiv w:val="1"/>
      <w:marLeft w:val="0"/>
      <w:marRight w:val="0"/>
      <w:marTop w:val="0"/>
      <w:marBottom w:val="0"/>
      <w:divBdr>
        <w:top w:val="none" w:sz="0" w:space="0" w:color="auto"/>
        <w:left w:val="none" w:sz="0" w:space="0" w:color="auto"/>
        <w:bottom w:val="none" w:sz="0" w:space="0" w:color="auto"/>
        <w:right w:val="none" w:sz="0" w:space="0" w:color="auto"/>
      </w:divBdr>
    </w:div>
    <w:div w:id="1551501463">
      <w:bodyDiv w:val="1"/>
      <w:marLeft w:val="0"/>
      <w:marRight w:val="0"/>
      <w:marTop w:val="0"/>
      <w:marBottom w:val="0"/>
      <w:divBdr>
        <w:top w:val="none" w:sz="0" w:space="0" w:color="auto"/>
        <w:left w:val="none" w:sz="0" w:space="0" w:color="auto"/>
        <w:bottom w:val="none" w:sz="0" w:space="0" w:color="auto"/>
        <w:right w:val="none" w:sz="0" w:space="0" w:color="auto"/>
      </w:divBdr>
    </w:div>
    <w:div w:id="1731880710">
      <w:bodyDiv w:val="1"/>
      <w:marLeft w:val="0"/>
      <w:marRight w:val="0"/>
      <w:marTop w:val="0"/>
      <w:marBottom w:val="0"/>
      <w:divBdr>
        <w:top w:val="none" w:sz="0" w:space="0" w:color="auto"/>
        <w:left w:val="none" w:sz="0" w:space="0" w:color="auto"/>
        <w:bottom w:val="none" w:sz="0" w:space="0" w:color="auto"/>
        <w:right w:val="none" w:sz="0" w:space="0" w:color="auto"/>
      </w:divBdr>
    </w:div>
    <w:div w:id="1800949057">
      <w:bodyDiv w:val="1"/>
      <w:marLeft w:val="0"/>
      <w:marRight w:val="0"/>
      <w:marTop w:val="0"/>
      <w:marBottom w:val="0"/>
      <w:divBdr>
        <w:top w:val="none" w:sz="0" w:space="0" w:color="auto"/>
        <w:left w:val="none" w:sz="0" w:space="0" w:color="auto"/>
        <w:bottom w:val="none" w:sz="0" w:space="0" w:color="auto"/>
        <w:right w:val="none" w:sz="0" w:space="0" w:color="auto"/>
      </w:divBdr>
    </w:div>
    <w:div w:id="1870214110">
      <w:bodyDiv w:val="1"/>
      <w:marLeft w:val="0"/>
      <w:marRight w:val="0"/>
      <w:marTop w:val="0"/>
      <w:marBottom w:val="0"/>
      <w:divBdr>
        <w:top w:val="none" w:sz="0" w:space="0" w:color="auto"/>
        <w:left w:val="none" w:sz="0" w:space="0" w:color="auto"/>
        <w:bottom w:val="none" w:sz="0" w:space="0" w:color="auto"/>
        <w:right w:val="none" w:sz="0" w:space="0" w:color="auto"/>
      </w:divBdr>
    </w:div>
    <w:div w:id="207342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B41F9-9C00-4DD8-928F-0755D82E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2</cp:revision>
  <cp:lastPrinted>2024-09-10T05:10:00Z</cp:lastPrinted>
  <dcterms:created xsi:type="dcterms:W3CDTF">2024-09-11T09:02:00Z</dcterms:created>
  <dcterms:modified xsi:type="dcterms:W3CDTF">2024-09-11T09:02:00Z</dcterms:modified>
</cp:coreProperties>
</file>