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7" w:type="dxa"/>
        <w:tblInd w:w="108" w:type="dxa"/>
        <w:tblLayout w:type="fixed"/>
        <w:tblLook w:val="0000" w:firstRow="0" w:lastRow="0" w:firstColumn="0" w:lastColumn="0" w:noHBand="0" w:noVBand="0"/>
      </w:tblPr>
      <w:tblGrid>
        <w:gridCol w:w="3261"/>
        <w:gridCol w:w="5956"/>
      </w:tblGrid>
      <w:tr w:rsidR="00C97AAE" w:rsidRPr="00FA162C" w:rsidTr="00E20140">
        <w:trPr>
          <w:trHeight w:val="1416"/>
        </w:trPr>
        <w:tc>
          <w:tcPr>
            <w:tcW w:w="3261" w:type="dxa"/>
          </w:tcPr>
          <w:p w:rsidR="00C97AAE" w:rsidRPr="00802FA7" w:rsidRDefault="00802FA7" w:rsidP="005313B4">
            <w:pPr>
              <w:spacing w:after="0" w:line="240" w:lineRule="auto"/>
              <w:jc w:val="center"/>
              <w:rPr>
                <w:rFonts w:cs="Times New Roman"/>
                <w:sz w:val="26"/>
                <w:szCs w:val="26"/>
              </w:rPr>
            </w:pPr>
            <w:r w:rsidRPr="00802FA7">
              <w:rPr>
                <w:rFonts w:cs="Times New Roman"/>
                <w:sz w:val="26"/>
                <w:szCs w:val="26"/>
              </w:rPr>
              <w:t>UBND</w:t>
            </w:r>
            <w:r w:rsidR="00C97AAE" w:rsidRPr="00802FA7">
              <w:rPr>
                <w:rFonts w:cs="Times New Roman"/>
                <w:sz w:val="26"/>
                <w:szCs w:val="26"/>
              </w:rPr>
              <w:t xml:space="preserve"> TỈNH LÂM ĐỒNG</w:t>
            </w:r>
          </w:p>
          <w:p w:rsidR="00C97AAE" w:rsidRPr="00802FA7" w:rsidRDefault="004638AD" w:rsidP="005313B4">
            <w:pPr>
              <w:spacing w:after="0" w:line="240" w:lineRule="auto"/>
              <w:jc w:val="center"/>
              <w:rPr>
                <w:rFonts w:cs="Times New Roman"/>
                <w:b/>
                <w:szCs w:val="28"/>
              </w:rPr>
            </w:pPr>
            <w:r w:rsidRPr="00802FA7">
              <w:rPr>
                <w:rFonts w:cs="Times New Roman"/>
                <w:b/>
                <w:szCs w:val="28"/>
              </w:rPr>
              <w:t>SỞ TƯ PHÁP</w:t>
            </w:r>
          </w:p>
          <w:p w:rsidR="00802FA7" w:rsidRPr="00E20140" w:rsidRDefault="00C97AAE" w:rsidP="00E20140">
            <w:pPr>
              <w:spacing w:after="0" w:line="240" w:lineRule="auto"/>
              <w:rPr>
                <w:rFonts w:cs="Times New Roman"/>
                <w:szCs w:val="28"/>
              </w:rPr>
            </w:pPr>
            <w:r w:rsidRPr="00FA162C">
              <w:rPr>
                <w:rFonts w:cs="Times New Roman"/>
                <w:b/>
                <w:noProof/>
                <w:szCs w:val="28"/>
              </w:rPr>
              <mc:AlternateContent>
                <mc:Choice Requires="wps">
                  <w:drawing>
                    <wp:anchor distT="0" distB="0" distL="114300" distR="114300" simplePos="0" relativeHeight="251659264" behindDoc="0" locked="0" layoutInCell="1" allowOverlap="1" wp14:anchorId="77E52208" wp14:editId="2C577B21">
                      <wp:simplePos x="0" y="0"/>
                      <wp:positionH relativeFrom="column">
                        <wp:posOffset>506269</wp:posOffset>
                      </wp:positionH>
                      <wp:positionV relativeFrom="paragraph">
                        <wp:posOffset>14605</wp:posOffset>
                      </wp:positionV>
                      <wp:extent cx="862330" cy="0"/>
                      <wp:effectExtent l="0" t="0" r="139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20249" id="_x0000_t32" coordsize="21600,21600" o:spt="32" o:oned="t" path="m,l21600,21600e" filled="f">
                      <v:path arrowok="t" fillok="f" o:connecttype="none"/>
                      <o:lock v:ext="edit" shapetype="t"/>
                    </v:shapetype>
                    <v:shape id="Straight Arrow Connector 2" o:spid="_x0000_s1026" type="#_x0000_t32" style="position:absolute;margin-left:39.85pt;margin-top:1.15pt;width:6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"/>
                  </w:pict>
                </mc:Fallback>
              </mc:AlternateContent>
            </w:r>
          </w:p>
          <w:p w:rsidR="00C97AAE" w:rsidRPr="00E20140" w:rsidRDefault="00146BA3" w:rsidP="00146BA3">
            <w:pPr>
              <w:spacing w:after="0" w:line="240" w:lineRule="auto"/>
              <w:jc w:val="center"/>
              <w:rPr>
                <w:rFonts w:cs="Times New Roman"/>
                <w:szCs w:val="28"/>
              </w:rPr>
            </w:pPr>
            <w:r>
              <w:rPr>
                <w:rFonts w:cs="Times New Roman"/>
                <w:szCs w:val="28"/>
              </w:rPr>
              <w:t>Số:  154</w:t>
            </w:r>
            <w:r w:rsidR="00C97AAE" w:rsidRPr="00FA162C">
              <w:rPr>
                <w:rFonts w:cs="Times New Roman"/>
                <w:szCs w:val="28"/>
              </w:rPr>
              <w:t xml:space="preserve">  /</w:t>
            </w:r>
            <w:bookmarkStart w:id="0" w:name="_GoBack"/>
            <w:bookmarkEnd w:id="0"/>
            <w:r w:rsidR="00C97AAE" w:rsidRPr="00FA162C">
              <w:rPr>
                <w:rFonts w:cs="Times New Roman"/>
                <w:szCs w:val="28"/>
              </w:rPr>
              <w:t>BC-</w:t>
            </w:r>
            <w:r w:rsidR="00E20140">
              <w:rPr>
                <w:rFonts w:cs="Times New Roman"/>
                <w:szCs w:val="28"/>
              </w:rPr>
              <w:t>STP</w:t>
            </w:r>
          </w:p>
        </w:tc>
        <w:tc>
          <w:tcPr>
            <w:tcW w:w="5956" w:type="dxa"/>
          </w:tcPr>
          <w:p w:rsidR="00C97AAE" w:rsidRPr="00802FA7" w:rsidRDefault="00C97AAE" w:rsidP="005313B4">
            <w:pPr>
              <w:spacing w:after="0" w:line="240" w:lineRule="auto"/>
              <w:jc w:val="center"/>
              <w:rPr>
                <w:rFonts w:cs="Times New Roman"/>
                <w:b/>
                <w:sz w:val="26"/>
                <w:szCs w:val="26"/>
              </w:rPr>
            </w:pPr>
            <w:r w:rsidRPr="00802FA7">
              <w:rPr>
                <w:rFonts w:cs="Times New Roman"/>
                <w:b/>
                <w:sz w:val="26"/>
                <w:szCs w:val="26"/>
              </w:rPr>
              <w:t>CỘNG HÒA XÃ HỘI CHỦ NGHĨA VIỆT NAM</w:t>
            </w:r>
          </w:p>
          <w:p w:rsidR="00C97AAE" w:rsidRPr="00802FA7" w:rsidRDefault="00C97AAE" w:rsidP="005313B4">
            <w:pPr>
              <w:spacing w:after="0" w:line="240" w:lineRule="auto"/>
              <w:jc w:val="center"/>
              <w:rPr>
                <w:rFonts w:cs="Times New Roman"/>
                <w:b/>
                <w:szCs w:val="28"/>
              </w:rPr>
            </w:pPr>
            <w:r w:rsidRPr="00802FA7">
              <w:rPr>
                <w:rFonts w:cs="Times New Roman"/>
                <w:b/>
                <w:szCs w:val="28"/>
              </w:rPr>
              <w:t>Độc lập – Tự do – Hạnh phúc</w:t>
            </w:r>
          </w:p>
          <w:p w:rsidR="00C97AAE" w:rsidRPr="00E20140" w:rsidRDefault="00C97AAE" w:rsidP="00E20140">
            <w:pPr>
              <w:spacing w:after="0" w:line="240" w:lineRule="auto"/>
              <w:jc w:val="center"/>
              <w:rPr>
                <w:rFonts w:cs="Times New Roman"/>
                <w:b/>
                <w:szCs w:val="28"/>
              </w:rPr>
            </w:pPr>
            <w:r w:rsidRPr="00FA162C">
              <w:rPr>
                <w:rFonts w:cs="Times New Roman"/>
                <w:b/>
                <w:noProof/>
                <w:szCs w:val="28"/>
              </w:rPr>
              <mc:AlternateContent>
                <mc:Choice Requires="wps">
                  <w:drawing>
                    <wp:anchor distT="0" distB="0" distL="114300" distR="114300" simplePos="0" relativeHeight="251660288" behindDoc="0" locked="0" layoutInCell="1" allowOverlap="1" wp14:anchorId="331B5BF5" wp14:editId="3BA39DF8">
                      <wp:simplePos x="0" y="0"/>
                      <wp:positionH relativeFrom="column">
                        <wp:posOffset>811225</wp:posOffset>
                      </wp:positionH>
                      <wp:positionV relativeFrom="paragraph">
                        <wp:posOffset>43180</wp:posOffset>
                      </wp:positionV>
                      <wp:extent cx="212661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FF852" id="Straight Arrow Connector 1" o:spid="_x0000_s1026" type="#_x0000_t32" style="position:absolute;margin-left:63.9pt;margin-top:3.4pt;width:16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tm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"/>
                  </w:pict>
                </mc:Fallback>
              </mc:AlternateContent>
            </w:r>
          </w:p>
          <w:p w:rsidR="00C97AAE" w:rsidRPr="00E20140" w:rsidRDefault="00C97AAE" w:rsidP="000207AE">
            <w:pPr>
              <w:spacing w:after="0" w:line="240" w:lineRule="auto"/>
              <w:jc w:val="center"/>
              <w:rPr>
                <w:rFonts w:cs="Times New Roman"/>
                <w:i/>
                <w:szCs w:val="28"/>
              </w:rPr>
            </w:pPr>
            <w:r w:rsidRPr="00FA162C">
              <w:rPr>
                <w:rFonts w:cs="Times New Roman"/>
                <w:i/>
                <w:szCs w:val="28"/>
              </w:rPr>
              <w:t xml:space="preserve">Lâm Đồng, ngày  </w:t>
            </w:r>
            <w:r>
              <w:rPr>
                <w:rFonts w:cs="Times New Roman"/>
                <w:i/>
                <w:szCs w:val="28"/>
              </w:rPr>
              <w:t xml:space="preserve"> </w:t>
            </w:r>
            <w:r w:rsidR="00146BA3">
              <w:rPr>
                <w:rFonts w:cs="Times New Roman"/>
                <w:i/>
                <w:szCs w:val="28"/>
              </w:rPr>
              <w:t>13</w:t>
            </w:r>
            <w:r>
              <w:rPr>
                <w:rFonts w:cs="Times New Roman"/>
                <w:i/>
                <w:szCs w:val="28"/>
              </w:rPr>
              <w:t xml:space="preserve">   tháng </w:t>
            </w:r>
            <w:r w:rsidR="000207AE">
              <w:rPr>
                <w:rFonts w:cs="Times New Roman"/>
                <w:i/>
                <w:szCs w:val="28"/>
              </w:rPr>
              <w:t xml:space="preserve">6 </w:t>
            </w:r>
            <w:r>
              <w:rPr>
                <w:rFonts w:cs="Times New Roman"/>
                <w:i/>
                <w:szCs w:val="28"/>
              </w:rPr>
              <w:t xml:space="preserve"> </w:t>
            </w:r>
            <w:r w:rsidRPr="00FA162C">
              <w:rPr>
                <w:rFonts w:cs="Times New Roman"/>
                <w:i/>
                <w:szCs w:val="28"/>
              </w:rPr>
              <w:t>năm 20</w:t>
            </w:r>
            <w:r>
              <w:rPr>
                <w:rFonts w:cs="Times New Roman"/>
                <w:i/>
                <w:szCs w:val="28"/>
              </w:rPr>
              <w:t>2</w:t>
            </w:r>
            <w:r w:rsidR="00B0561E">
              <w:rPr>
                <w:rFonts w:cs="Times New Roman"/>
                <w:i/>
                <w:szCs w:val="28"/>
              </w:rPr>
              <w:t>4</w:t>
            </w:r>
          </w:p>
        </w:tc>
      </w:tr>
    </w:tbl>
    <w:p w:rsidR="00E20140" w:rsidRDefault="00E20140" w:rsidP="00A243FC">
      <w:pPr>
        <w:spacing w:after="0"/>
        <w:jc w:val="center"/>
        <w:rPr>
          <w:b/>
          <w:sz w:val="30"/>
          <w:szCs w:val="30"/>
        </w:rPr>
      </w:pPr>
    </w:p>
    <w:p w:rsidR="0059553A" w:rsidRPr="00A243FC" w:rsidRDefault="004638AD" w:rsidP="00A243FC">
      <w:pPr>
        <w:spacing w:after="0"/>
        <w:jc w:val="center"/>
        <w:rPr>
          <w:b/>
          <w:sz w:val="30"/>
          <w:szCs w:val="30"/>
        </w:rPr>
      </w:pPr>
      <w:r w:rsidRPr="00A243FC">
        <w:rPr>
          <w:b/>
          <w:sz w:val="30"/>
          <w:szCs w:val="30"/>
        </w:rPr>
        <w:t>BÁO CÁO</w:t>
      </w:r>
    </w:p>
    <w:p w:rsidR="002D1F89" w:rsidRPr="00F134C9" w:rsidRDefault="009C744B" w:rsidP="00145DB1">
      <w:pPr>
        <w:spacing w:after="0"/>
        <w:ind w:firstLine="567"/>
        <w:jc w:val="center"/>
        <w:rPr>
          <w:b/>
          <w:szCs w:val="28"/>
        </w:rPr>
      </w:pPr>
      <w:r w:rsidRPr="00F134C9">
        <w:rPr>
          <w:b/>
          <w:szCs w:val="28"/>
        </w:rPr>
        <w:t xml:space="preserve">Tình hình thực hiện các chính </w:t>
      </w:r>
      <w:r w:rsidR="004432D3" w:rsidRPr="00F134C9">
        <w:rPr>
          <w:b/>
          <w:szCs w:val="28"/>
        </w:rPr>
        <w:t>s</w:t>
      </w:r>
      <w:r w:rsidRPr="00F134C9">
        <w:rPr>
          <w:b/>
          <w:szCs w:val="28"/>
        </w:rPr>
        <w:t>ách</w:t>
      </w:r>
      <w:r w:rsidR="00145DB1" w:rsidRPr="00F134C9">
        <w:rPr>
          <w:b/>
          <w:szCs w:val="28"/>
        </w:rPr>
        <w:t xml:space="preserve"> </w:t>
      </w:r>
      <w:r w:rsidR="004432D3" w:rsidRPr="00F134C9">
        <w:rPr>
          <w:b/>
          <w:szCs w:val="28"/>
        </w:rPr>
        <w:t xml:space="preserve">bảo đảm quyền </w:t>
      </w:r>
    </w:p>
    <w:p w:rsidR="00E20140" w:rsidRPr="00F134C9" w:rsidRDefault="004432D3" w:rsidP="00145DB1">
      <w:pPr>
        <w:spacing w:after="0"/>
        <w:ind w:firstLine="567"/>
        <w:jc w:val="center"/>
        <w:rPr>
          <w:b/>
          <w:szCs w:val="28"/>
        </w:rPr>
      </w:pPr>
      <w:r w:rsidRPr="00F134C9">
        <w:rPr>
          <w:b/>
          <w:szCs w:val="28"/>
        </w:rPr>
        <w:t xml:space="preserve">của người dân tộc thiểu số </w:t>
      </w:r>
      <w:r w:rsidR="00E5616A" w:rsidRPr="00F134C9">
        <w:rPr>
          <w:b/>
          <w:szCs w:val="28"/>
        </w:rPr>
        <w:t>tại</w:t>
      </w:r>
      <w:r w:rsidRPr="00F134C9">
        <w:rPr>
          <w:b/>
          <w:szCs w:val="28"/>
        </w:rPr>
        <w:t xml:space="preserve"> tỉnh Lâm Đồng</w:t>
      </w:r>
      <w:r w:rsidR="00145DB1" w:rsidRPr="00F134C9">
        <w:rPr>
          <w:b/>
          <w:szCs w:val="28"/>
        </w:rPr>
        <w:t xml:space="preserve"> </w:t>
      </w:r>
    </w:p>
    <w:p w:rsidR="00E5616A" w:rsidRPr="004F336D" w:rsidRDefault="00E5616A" w:rsidP="00145DB1">
      <w:pPr>
        <w:spacing w:after="0"/>
        <w:ind w:firstLine="567"/>
        <w:jc w:val="center"/>
        <w:rPr>
          <w:i/>
          <w:szCs w:val="28"/>
        </w:rPr>
      </w:pPr>
      <w:r w:rsidRPr="004F336D">
        <w:rPr>
          <w:i/>
          <w:szCs w:val="28"/>
        </w:rPr>
        <w:t>(Giai đoạn từ 01/01/2021 đến 31/12/2023)</w:t>
      </w:r>
    </w:p>
    <w:p w:rsidR="00AD52F0" w:rsidRDefault="00AD52F0" w:rsidP="007A18FC">
      <w:pPr>
        <w:spacing w:before="120" w:after="120"/>
        <w:ind w:firstLine="709"/>
        <w:jc w:val="both"/>
      </w:pPr>
      <w:r>
        <w:rPr>
          <w:noProof/>
          <w:sz w:val="22"/>
        </w:rPr>
        <mc:AlternateContent>
          <mc:Choice Requires="wps">
            <w:drawing>
              <wp:anchor distT="0" distB="0" distL="114300" distR="114300" simplePos="0" relativeHeight="251661312" behindDoc="0" locked="0" layoutInCell="1" allowOverlap="1" wp14:anchorId="4D478DE1" wp14:editId="4D1AD42B">
                <wp:simplePos x="0" y="0"/>
                <wp:positionH relativeFrom="column">
                  <wp:posOffset>1569662</wp:posOffset>
                </wp:positionH>
                <wp:positionV relativeFrom="paragraph">
                  <wp:posOffset>62230</wp:posOffset>
                </wp:positionV>
                <wp:extent cx="2628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0741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3.6pt,4.9pt" to="330.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hfzwEAAAMEAAAOAAAAZHJzL2Uyb0RvYy54bWysU01vGyEQvVfqf0Dc6107U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" strokecolor="black [3213]"/>
            </w:pict>
          </mc:Fallback>
        </mc:AlternateContent>
      </w:r>
    </w:p>
    <w:p w:rsidR="0025172A" w:rsidRDefault="00E65599" w:rsidP="007A18FC">
      <w:pPr>
        <w:spacing w:before="120" w:after="120"/>
        <w:ind w:firstLine="709"/>
        <w:jc w:val="both"/>
      </w:pPr>
      <w:r>
        <w:t xml:space="preserve">Thực hiện </w:t>
      </w:r>
      <w:r w:rsidR="000802EA">
        <w:t>Văn bản số 4434/UBND-NN ngày 03/6/2024 củ</w:t>
      </w:r>
      <w:r w:rsidR="00DC2D93">
        <w:t>a U</w:t>
      </w:r>
      <w:r w:rsidR="000802EA">
        <w:t xml:space="preserve">BND tỉnh Lâm Đồng </w:t>
      </w:r>
      <w:r>
        <w:t xml:space="preserve"> </w:t>
      </w:r>
      <w:r w:rsidR="00C60C74">
        <w:t xml:space="preserve">về việc </w:t>
      </w:r>
      <w:r w:rsidR="00471BF0" w:rsidRPr="00471BF0">
        <w:t xml:space="preserve">báo cáo </w:t>
      </w:r>
      <w:r w:rsidR="000802EA">
        <w:t>tình hình thực hiện các chính sách bảo đảm quyền của người dân tộc thiểu số tại tỉnh Lâm Đồng</w:t>
      </w:r>
      <w:r w:rsidR="00050FA5">
        <w:t xml:space="preserve">, </w:t>
      </w:r>
      <w:r w:rsidR="00E10B17">
        <w:t>Sở Tư pháp</w:t>
      </w:r>
      <w:r>
        <w:t xml:space="preserve"> báo cáo kết quả thực hiện với những nội dung như sau:</w:t>
      </w:r>
    </w:p>
    <w:p w:rsidR="0025172A" w:rsidRDefault="00E20140" w:rsidP="007A18FC">
      <w:pPr>
        <w:spacing w:before="120" w:after="120"/>
        <w:ind w:firstLine="709"/>
        <w:jc w:val="both"/>
      </w:pPr>
      <w:r>
        <w:rPr>
          <w:b/>
        </w:rPr>
        <w:t xml:space="preserve">I. </w:t>
      </w:r>
      <w:r w:rsidRPr="0025172A">
        <w:rPr>
          <w:b/>
        </w:rPr>
        <w:t xml:space="preserve">CÔNG TÁC </w:t>
      </w:r>
      <w:r w:rsidR="00DA2374">
        <w:rPr>
          <w:b/>
        </w:rPr>
        <w:t>QUẢN LÝ</w:t>
      </w:r>
      <w:r w:rsidRPr="0025172A">
        <w:rPr>
          <w:b/>
        </w:rPr>
        <w:t>, ĐIỀU HÀNH</w:t>
      </w:r>
    </w:p>
    <w:p w:rsidR="00EA5A05" w:rsidRDefault="00C07884" w:rsidP="007A18FC">
      <w:pPr>
        <w:spacing w:before="120" w:after="120"/>
        <w:ind w:firstLine="709"/>
        <w:jc w:val="both"/>
        <w:rPr>
          <w:rFonts w:eastAsia="Times New Roman" w:cs="Times New Roman"/>
          <w:color w:val="000000" w:themeColor="text1"/>
          <w:szCs w:val="28"/>
        </w:rPr>
      </w:pPr>
      <w:r>
        <w:rPr>
          <w:rFonts w:eastAsia="Times New Roman" w:cs="Times New Roman"/>
          <w:color w:val="000000"/>
          <w:spacing w:val="4"/>
          <w:szCs w:val="28"/>
        </w:rPr>
        <w:t>T</w:t>
      </w:r>
      <w:r w:rsidR="00A41343" w:rsidRPr="00044910">
        <w:rPr>
          <w:rFonts w:eastAsia="Times New Roman" w:cs="Times New Roman"/>
          <w:color w:val="000000"/>
          <w:spacing w:val="4"/>
          <w:szCs w:val="28"/>
        </w:rPr>
        <w:t xml:space="preserve">riển khai thực hiện </w:t>
      </w:r>
      <w:r w:rsidR="00A41343" w:rsidRPr="00044910">
        <w:rPr>
          <w:rFonts w:eastAsia="Times New Roman" w:cs="Times New Roman"/>
          <w:color w:val="000000"/>
          <w:spacing w:val="4"/>
          <w:szCs w:val="28"/>
          <w:shd w:val="clear" w:color="auto" w:fill="FFFFFF"/>
        </w:rPr>
        <w:t>Quyết định số 1719/QĐ-TTg ngày 14/10/2021 của Thủ tướng Chính phủ phê duyệt Chương trình mục tiêu quốc gia phát triển kinh tế - xã hội vùng đồng bào dân tộc thiể</w:t>
      </w:r>
      <w:r w:rsidR="00D71609" w:rsidRPr="00044910">
        <w:rPr>
          <w:rFonts w:eastAsia="Times New Roman" w:cs="Times New Roman"/>
          <w:color w:val="000000"/>
          <w:spacing w:val="4"/>
          <w:szCs w:val="28"/>
          <w:shd w:val="clear" w:color="auto" w:fill="FFFFFF"/>
        </w:rPr>
        <w:t xml:space="preserve">u số và miền núi giai đoạn 2021 - </w:t>
      </w:r>
      <w:r w:rsidR="00A41343" w:rsidRPr="00044910">
        <w:rPr>
          <w:rFonts w:eastAsia="Times New Roman" w:cs="Times New Roman"/>
          <w:color w:val="000000"/>
          <w:spacing w:val="4"/>
          <w:szCs w:val="28"/>
          <w:shd w:val="clear" w:color="auto" w:fill="FFFFFF"/>
        </w:rPr>
        <w:t>2030</w:t>
      </w:r>
      <w:r w:rsidR="00A41343" w:rsidRPr="00044910">
        <w:rPr>
          <w:rFonts w:eastAsia="Times New Roman" w:cs="Times New Roman"/>
          <w:color w:val="000000"/>
          <w:spacing w:val="4"/>
          <w:szCs w:val="28"/>
          <w:shd w:val="clear" w:color="auto" w:fill="FFFFFF"/>
          <w:lang w:val="vi-VN"/>
        </w:rPr>
        <w:t>, giai đoạn I: từ năm 2021</w:t>
      </w:r>
      <w:r w:rsidR="00A41343" w:rsidRPr="00A41343">
        <w:rPr>
          <w:rFonts w:eastAsia="Times New Roman" w:cs="Times New Roman"/>
          <w:color w:val="000000"/>
          <w:szCs w:val="28"/>
          <w:shd w:val="clear" w:color="auto" w:fill="FFFFFF"/>
          <w:lang w:val="vi-VN"/>
        </w:rPr>
        <w:t xml:space="preserve"> đến năm 2025</w:t>
      </w:r>
      <w:r w:rsidR="00A41343" w:rsidRPr="00A41343">
        <w:rPr>
          <w:rFonts w:eastAsia="Times New Roman" w:cs="Times New Roman"/>
          <w:color w:val="000000"/>
          <w:szCs w:val="28"/>
          <w:shd w:val="clear" w:color="auto" w:fill="FFFFFF"/>
        </w:rPr>
        <w:t xml:space="preserve">; </w:t>
      </w:r>
      <w:r w:rsidR="00EA5A05">
        <w:rPr>
          <w:rFonts w:eastAsia="Times New Roman" w:cs="Times New Roman"/>
          <w:color w:val="000000"/>
          <w:szCs w:val="28"/>
          <w:shd w:val="clear" w:color="auto" w:fill="FFFFFF"/>
        </w:rPr>
        <w:t>t</w:t>
      </w:r>
      <w:r w:rsidR="0018516F" w:rsidRPr="0018516F">
        <w:rPr>
          <w:rFonts w:eastAsia="Times New Roman" w:cs="Times New Roman"/>
          <w:bCs/>
          <w:iCs/>
          <w:color w:val="000000"/>
          <w:szCs w:val="28"/>
        </w:rPr>
        <w:t xml:space="preserve">hực hiện nhiệm vụ </w:t>
      </w:r>
      <w:r w:rsidR="00EA5A05">
        <w:rPr>
          <w:rFonts w:eastAsia="Times New Roman" w:cs="Times New Roman"/>
          <w:bCs/>
          <w:iCs/>
          <w:color w:val="000000"/>
          <w:szCs w:val="28"/>
        </w:rPr>
        <w:t>UBND</w:t>
      </w:r>
      <w:r w:rsidR="0018516F" w:rsidRPr="0018516F">
        <w:rPr>
          <w:rFonts w:eastAsia="Times New Roman" w:cs="Times New Roman"/>
          <w:bCs/>
          <w:iCs/>
          <w:color w:val="000000"/>
          <w:szCs w:val="28"/>
        </w:rPr>
        <w:t xml:space="preserve"> tỉnh giao trong thực hiện Chương trình mục tiêu quốc gia phát triển kinh tế - xã hội vùng đồng bào dân tộc thiểu số và miền núi giai đoạn 2021</w:t>
      </w:r>
      <w:r w:rsidR="00A77A04">
        <w:rPr>
          <w:rFonts w:eastAsia="Times New Roman" w:cs="Times New Roman"/>
          <w:bCs/>
          <w:iCs/>
          <w:color w:val="000000"/>
          <w:szCs w:val="28"/>
        </w:rPr>
        <w:t xml:space="preserve"> </w:t>
      </w:r>
      <w:r w:rsidR="0018516F" w:rsidRPr="0018516F">
        <w:rPr>
          <w:rFonts w:eastAsia="Times New Roman" w:cs="Times New Roman"/>
          <w:bCs/>
          <w:iCs/>
          <w:color w:val="000000"/>
          <w:szCs w:val="28"/>
        </w:rPr>
        <w:t>-</w:t>
      </w:r>
      <w:r w:rsidR="00A77A04">
        <w:rPr>
          <w:rFonts w:eastAsia="Times New Roman" w:cs="Times New Roman"/>
          <w:bCs/>
          <w:iCs/>
          <w:color w:val="000000"/>
          <w:szCs w:val="28"/>
        </w:rPr>
        <w:t xml:space="preserve"> </w:t>
      </w:r>
      <w:r w:rsidR="0018516F" w:rsidRPr="0018516F">
        <w:rPr>
          <w:rFonts w:eastAsia="Times New Roman" w:cs="Times New Roman"/>
          <w:bCs/>
          <w:iCs/>
          <w:color w:val="000000"/>
          <w:szCs w:val="28"/>
        </w:rPr>
        <w:t>20</w:t>
      </w:r>
      <w:r w:rsidR="008A3AE6" w:rsidRPr="00FC7FE9">
        <w:rPr>
          <w:rFonts w:eastAsia="Times New Roman" w:cs="Times New Roman"/>
          <w:bCs/>
          <w:iCs/>
          <w:color w:val="000000"/>
          <w:szCs w:val="28"/>
        </w:rPr>
        <w:t>30</w:t>
      </w:r>
      <w:r w:rsidR="0018516F" w:rsidRPr="0018516F">
        <w:rPr>
          <w:rFonts w:eastAsia="Times New Roman" w:cs="Times New Roman"/>
          <w:bCs/>
          <w:iCs/>
          <w:color w:val="000000"/>
          <w:szCs w:val="28"/>
        </w:rPr>
        <w:t>, g</w:t>
      </w:r>
      <w:r w:rsidR="0002543D">
        <w:rPr>
          <w:rFonts w:eastAsia="Times New Roman" w:cs="Times New Roman"/>
          <w:bCs/>
          <w:iCs/>
          <w:color w:val="000000"/>
          <w:szCs w:val="28"/>
        </w:rPr>
        <w:t>iai đoạn I: từ năm 2021</w:t>
      </w:r>
      <w:r w:rsidR="00005866">
        <w:rPr>
          <w:rFonts w:eastAsia="Times New Roman" w:cs="Times New Roman"/>
          <w:bCs/>
          <w:iCs/>
          <w:color w:val="000000"/>
          <w:szCs w:val="28"/>
        </w:rPr>
        <w:t xml:space="preserve"> - </w:t>
      </w:r>
      <w:r w:rsidR="0002543D">
        <w:rPr>
          <w:rFonts w:eastAsia="Times New Roman" w:cs="Times New Roman"/>
          <w:bCs/>
          <w:iCs/>
          <w:color w:val="000000"/>
          <w:szCs w:val="28"/>
        </w:rPr>
        <w:t>2025</w:t>
      </w:r>
      <w:r w:rsidR="00196003">
        <w:rPr>
          <w:rFonts w:eastAsia="Times New Roman" w:cs="Times New Roman"/>
          <w:bCs/>
          <w:iCs/>
          <w:color w:val="000000"/>
          <w:szCs w:val="28"/>
        </w:rPr>
        <w:t xml:space="preserve"> (Quyết định số 1920/QĐ-UBND ng</w:t>
      </w:r>
      <w:r w:rsidR="00005866">
        <w:rPr>
          <w:rFonts w:eastAsia="Times New Roman" w:cs="Times New Roman"/>
          <w:bCs/>
          <w:iCs/>
          <w:color w:val="000000"/>
          <w:szCs w:val="28"/>
        </w:rPr>
        <w:t>ày</w:t>
      </w:r>
      <w:r w:rsidR="00196003">
        <w:rPr>
          <w:rFonts w:eastAsia="Times New Roman" w:cs="Times New Roman"/>
          <w:bCs/>
          <w:iCs/>
          <w:color w:val="000000"/>
          <w:szCs w:val="28"/>
        </w:rPr>
        <w:t xml:space="preserve"> 21/10/2022 của Ủy ban nhân </w:t>
      </w:r>
      <w:r w:rsidR="00E35AB2">
        <w:rPr>
          <w:rFonts w:eastAsia="Times New Roman" w:cs="Times New Roman"/>
          <w:bCs/>
          <w:iCs/>
          <w:color w:val="000000"/>
          <w:szCs w:val="28"/>
        </w:rPr>
        <w:t>dân tỉnh Lâm Đồng v</w:t>
      </w:r>
      <w:r w:rsidR="0022412A">
        <w:rPr>
          <w:rFonts w:eastAsia="Times New Roman" w:cs="Times New Roman"/>
          <w:bCs/>
          <w:iCs/>
          <w:color w:val="000000"/>
          <w:szCs w:val="28"/>
        </w:rPr>
        <w:t>ề</w:t>
      </w:r>
      <w:r w:rsidR="00E35AB2">
        <w:rPr>
          <w:rFonts w:eastAsia="Times New Roman" w:cs="Times New Roman"/>
          <w:bCs/>
          <w:iCs/>
          <w:color w:val="000000"/>
          <w:szCs w:val="28"/>
        </w:rPr>
        <w:t xml:space="preserve"> phê duyệt Kế hoạch thực hiện C</w:t>
      </w:r>
      <w:r w:rsidR="00B70529">
        <w:rPr>
          <w:rFonts w:eastAsia="Times New Roman" w:cs="Times New Roman"/>
          <w:bCs/>
          <w:iCs/>
          <w:color w:val="000000"/>
          <w:szCs w:val="28"/>
        </w:rPr>
        <w:t>h</w:t>
      </w:r>
      <w:r w:rsidR="00E35AB2">
        <w:rPr>
          <w:rFonts w:eastAsia="Times New Roman" w:cs="Times New Roman"/>
          <w:bCs/>
          <w:iCs/>
          <w:color w:val="000000"/>
          <w:szCs w:val="28"/>
        </w:rPr>
        <w:t>ương trình mục tiêu quốc gia</w:t>
      </w:r>
      <w:r w:rsidR="00005866">
        <w:rPr>
          <w:rFonts w:eastAsia="Times New Roman" w:cs="Times New Roman"/>
          <w:bCs/>
          <w:iCs/>
          <w:color w:val="000000"/>
          <w:szCs w:val="28"/>
        </w:rPr>
        <w:t xml:space="preserve"> phát triển kinh tế - xã hội vùng đồng bào dân tộ</w:t>
      </w:r>
      <w:r w:rsidR="0022412A">
        <w:rPr>
          <w:rFonts w:eastAsia="Times New Roman" w:cs="Times New Roman"/>
          <w:bCs/>
          <w:iCs/>
          <w:color w:val="000000"/>
          <w:szCs w:val="28"/>
        </w:rPr>
        <w:t>c</w:t>
      </w:r>
      <w:r w:rsidR="00005866">
        <w:rPr>
          <w:rFonts w:eastAsia="Times New Roman" w:cs="Times New Roman"/>
          <w:bCs/>
          <w:iCs/>
          <w:color w:val="000000"/>
          <w:szCs w:val="28"/>
        </w:rPr>
        <w:t xml:space="preserve"> thiểu số tỉnh Lâm Đồng giai đoạn 2022 </w:t>
      </w:r>
      <w:r w:rsidR="00EA5A05">
        <w:rPr>
          <w:rFonts w:eastAsia="Times New Roman" w:cs="Times New Roman"/>
          <w:bCs/>
          <w:iCs/>
          <w:color w:val="000000"/>
          <w:szCs w:val="28"/>
        </w:rPr>
        <w:t>-</w:t>
      </w:r>
      <w:r w:rsidR="00005866">
        <w:rPr>
          <w:rFonts w:eastAsia="Times New Roman" w:cs="Times New Roman"/>
          <w:bCs/>
          <w:iCs/>
          <w:color w:val="000000"/>
          <w:szCs w:val="28"/>
        </w:rPr>
        <w:t xml:space="preserve"> 2025</w:t>
      </w:r>
      <w:r w:rsidR="00EA5A05">
        <w:rPr>
          <w:rFonts w:eastAsia="Times New Roman" w:cs="Times New Roman"/>
          <w:bCs/>
          <w:iCs/>
          <w:color w:val="000000"/>
          <w:szCs w:val="28"/>
        </w:rPr>
        <w:t>)</w:t>
      </w:r>
      <w:r w:rsidR="00120376">
        <w:rPr>
          <w:rFonts w:eastAsia="Times New Roman" w:cs="Times New Roman"/>
          <w:bCs/>
          <w:iCs/>
          <w:color w:val="000000"/>
          <w:szCs w:val="28"/>
        </w:rPr>
        <w:t>.</w:t>
      </w:r>
      <w:r w:rsidR="00EA5A05">
        <w:rPr>
          <w:rFonts w:eastAsia="Times New Roman" w:cs="Times New Roman"/>
          <w:color w:val="000000"/>
          <w:szCs w:val="28"/>
          <w:shd w:val="clear" w:color="auto" w:fill="FFFFFF"/>
        </w:rPr>
        <w:t xml:space="preserve"> </w:t>
      </w:r>
      <w:r w:rsidR="0018516F" w:rsidRPr="0018516F">
        <w:rPr>
          <w:rFonts w:eastAsia="Times New Roman" w:cs="Times New Roman"/>
          <w:color w:val="000000" w:themeColor="text1"/>
          <w:szCs w:val="28"/>
        </w:rPr>
        <w:t xml:space="preserve">Sở Tư pháp được giao thực hiện nội dung </w:t>
      </w:r>
      <w:r w:rsidR="00D30A06">
        <w:rPr>
          <w:rFonts w:eastAsia="Times New Roman" w:cs="Times New Roman"/>
          <w:color w:val="000000" w:themeColor="text1"/>
          <w:szCs w:val="28"/>
        </w:rPr>
        <w:t>“p</w:t>
      </w:r>
      <w:r w:rsidR="0018516F" w:rsidRPr="0018516F">
        <w:rPr>
          <w:rFonts w:eastAsia="Times New Roman" w:cs="Times New Roman"/>
          <w:color w:val="000000" w:themeColor="text1"/>
          <w:szCs w:val="28"/>
        </w:rPr>
        <w:t>hổ biến, giáo dục pháp luật và tuyên truyền, vận</w:t>
      </w:r>
      <w:r w:rsidR="00D60CD1">
        <w:rPr>
          <w:rFonts w:eastAsia="Times New Roman" w:cs="Times New Roman"/>
          <w:color w:val="000000" w:themeColor="text1"/>
          <w:szCs w:val="28"/>
        </w:rPr>
        <w:t xml:space="preserve"> động đồng bào dân tộc thiểu số</w:t>
      </w:r>
      <w:r w:rsidR="00A83D0F">
        <w:rPr>
          <w:rFonts w:eastAsia="Times New Roman" w:cs="Times New Roman"/>
          <w:color w:val="000000" w:themeColor="text1"/>
          <w:szCs w:val="28"/>
        </w:rPr>
        <w:t>”</w:t>
      </w:r>
      <w:r w:rsidR="00D60CD1">
        <w:rPr>
          <w:rFonts w:eastAsia="Times New Roman" w:cs="Times New Roman"/>
          <w:color w:val="000000" w:themeColor="text1"/>
          <w:szCs w:val="28"/>
        </w:rPr>
        <w:t xml:space="preserve"> </w:t>
      </w:r>
      <w:r w:rsidR="00A83D0F">
        <w:rPr>
          <w:rFonts w:eastAsia="Times New Roman" w:cs="Times New Roman"/>
          <w:color w:val="000000" w:themeColor="text1"/>
          <w:szCs w:val="28"/>
        </w:rPr>
        <w:t xml:space="preserve">và nội dung </w:t>
      </w:r>
      <w:r w:rsidR="00D30A06">
        <w:rPr>
          <w:rFonts w:eastAsia="Times New Roman" w:cs="Times New Roman"/>
          <w:color w:val="000000" w:themeColor="text1"/>
          <w:szCs w:val="28"/>
        </w:rPr>
        <w:t>“t</w:t>
      </w:r>
      <w:r w:rsidR="0018516F" w:rsidRPr="0018516F">
        <w:rPr>
          <w:rFonts w:eastAsia="Times New Roman" w:cs="Times New Roman"/>
          <w:color w:val="000000" w:themeColor="text1"/>
          <w:szCs w:val="28"/>
        </w:rPr>
        <w:t>ăng cường nâng cao khả năng tiếp cận và th</w:t>
      </w:r>
      <w:r w:rsidR="00A83D0F">
        <w:rPr>
          <w:rFonts w:eastAsia="Times New Roman" w:cs="Times New Roman"/>
          <w:color w:val="000000" w:themeColor="text1"/>
          <w:szCs w:val="28"/>
        </w:rPr>
        <w:t xml:space="preserve">ụ hưởng hoạt động trợ giúp pháp </w:t>
      </w:r>
      <w:r w:rsidR="0018516F" w:rsidRPr="0018516F">
        <w:rPr>
          <w:rFonts w:eastAsia="Times New Roman" w:cs="Times New Roman"/>
          <w:color w:val="000000" w:themeColor="text1"/>
          <w:szCs w:val="28"/>
        </w:rPr>
        <w:t>lý chất lượng cho vùng đồng bà</w:t>
      </w:r>
      <w:r w:rsidR="00D30A06">
        <w:rPr>
          <w:rFonts w:eastAsia="Times New Roman" w:cs="Times New Roman"/>
          <w:color w:val="000000" w:themeColor="text1"/>
          <w:szCs w:val="28"/>
        </w:rPr>
        <w:t xml:space="preserve">o dân tộc thiểu số và miền núi” </w:t>
      </w:r>
      <w:r w:rsidR="00A83D0F">
        <w:rPr>
          <w:rFonts w:eastAsia="Times New Roman" w:cs="Times New Roman"/>
          <w:color w:val="000000" w:themeColor="text1"/>
          <w:szCs w:val="28"/>
        </w:rPr>
        <w:t xml:space="preserve">thuộc tiểu dự án </w:t>
      </w:r>
      <w:r w:rsidR="0018516F" w:rsidRPr="0018516F">
        <w:rPr>
          <w:rFonts w:eastAsia="Times New Roman" w:cs="Times New Roman"/>
          <w:color w:val="000000" w:themeColor="text1"/>
          <w:szCs w:val="28"/>
        </w:rPr>
        <w:t>1</w:t>
      </w:r>
      <w:r w:rsidR="008046D5">
        <w:rPr>
          <w:rFonts w:eastAsia="Times New Roman" w:cs="Times New Roman"/>
          <w:color w:val="000000" w:themeColor="text1"/>
          <w:szCs w:val="28"/>
        </w:rPr>
        <w:t xml:space="preserve"> </w:t>
      </w:r>
      <w:r w:rsidR="0018516F" w:rsidRPr="0018516F">
        <w:rPr>
          <w:rFonts w:eastAsia="Times New Roman" w:cs="Times New Roman"/>
          <w:color w:val="000000" w:themeColor="text1"/>
          <w:szCs w:val="28"/>
        </w:rPr>
        <w:t xml:space="preserve">của Dự án 10 trong Chương trình mục tiêu quốc </w:t>
      </w:r>
      <w:r w:rsidR="00A83D0F">
        <w:rPr>
          <w:rFonts w:eastAsia="Times New Roman" w:cs="Times New Roman"/>
          <w:color w:val="000000" w:themeColor="text1"/>
          <w:szCs w:val="28"/>
        </w:rPr>
        <w:t xml:space="preserve">gia phát triển kinh tế - xã hội </w:t>
      </w:r>
      <w:r w:rsidR="0018516F" w:rsidRPr="0018516F">
        <w:rPr>
          <w:rFonts w:eastAsia="Times New Roman" w:cs="Times New Roman"/>
          <w:color w:val="000000" w:themeColor="text1"/>
          <w:szCs w:val="28"/>
        </w:rPr>
        <w:t>vùng đồng bào dân tộc thiểu số và miền núi giai đoạn 202</w:t>
      </w:r>
      <w:r w:rsidR="003163E8">
        <w:rPr>
          <w:rFonts w:eastAsia="Times New Roman" w:cs="Times New Roman"/>
          <w:color w:val="000000" w:themeColor="text1"/>
          <w:szCs w:val="28"/>
        </w:rPr>
        <w:t xml:space="preserve">2 - </w:t>
      </w:r>
      <w:r w:rsidR="0018516F" w:rsidRPr="0018516F">
        <w:rPr>
          <w:rFonts w:eastAsia="Times New Roman" w:cs="Times New Roman"/>
          <w:color w:val="000000" w:themeColor="text1"/>
          <w:szCs w:val="28"/>
        </w:rPr>
        <w:t>20</w:t>
      </w:r>
      <w:r w:rsidR="003163E8">
        <w:rPr>
          <w:rFonts w:eastAsia="Times New Roman" w:cs="Times New Roman"/>
          <w:color w:val="000000" w:themeColor="text1"/>
          <w:szCs w:val="28"/>
        </w:rPr>
        <w:t xml:space="preserve">25 </w:t>
      </w:r>
      <w:r w:rsidR="00A83D0F">
        <w:rPr>
          <w:rFonts w:eastAsia="Times New Roman" w:cs="Times New Roman"/>
          <w:color w:val="000000" w:themeColor="text1"/>
          <w:szCs w:val="28"/>
        </w:rPr>
        <w:t xml:space="preserve">trên địa bàn </w:t>
      </w:r>
      <w:r w:rsidR="0018516F" w:rsidRPr="0018516F">
        <w:rPr>
          <w:rFonts w:eastAsia="Times New Roman" w:cs="Times New Roman"/>
          <w:color w:val="000000" w:themeColor="text1"/>
          <w:szCs w:val="28"/>
        </w:rPr>
        <w:t xml:space="preserve">tỉnh </w:t>
      </w:r>
      <w:r w:rsidR="00C571DB">
        <w:rPr>
          <w:rFonts w:eastAsia="Times New Roman" w:cs="Times New Roman"/>
          <w:color w:val="000000" w:themeColor="text1"/>
          <w:szCs w:val="28"/>
        </w:rPr>
        <w:t>Lâm Đồng</w:t>
      </w:r>
      <w:r w:rsidR="00C86B65">
        <w:rPr>
          <w:rFonts w:eastAsia="Times New Roman" w:cs="Times New Roman"/>
          <w:color w:val="000000" w:themeColor="text1"/>
          <w:szCs w:val="28"/>
        </w:rPr>
        <w:t xml:space="preserve"> </w:t>
      </w:r>
      <w:r w:rsidR="00C86B65">
        <w:t>(</w:t>
      </w:r>
      <w:r w:rsidR="00C86B65">
        <w:rPr>
          <w:i/>
        </w:rPr>
        <w:t>gọi tắt là Chương trình MTQG về DTTS&amp;MN</w:t>
      </w:r>
      <w:r w:rsidR="00C86B65">
        <w:t>)</w:t>
      </w:r>
      <w:r w:rsidR="00EA5A05">
        <w:rPr>
          <w:rFonts w:eastAsia="Times New Roman" w:cs="Times New Roman"/>
          <w:color w:val="000000" w:themeColor="text1"/>
          <w:szCs w:val="28"/>
        </w:rPr>
        <w:t>.</w:t>
      </w:r>
    </w:p>
    <w:p w:rsidR="007A18FC" w:rsidRDefault="007A18FC" w:rsidP="007A18FC">
      <w:pPr>
        <w:spacing w:before="120" w:after="120"/>
        <w:ind w:firstLine="709"/>
        <w:jc w:val="both"/>
        <w:rPr>
          <w:rFonts w:eastAsia="Times New Roman" w:cs="Times New Roman"/>
          <w:color w:val="000000" w:themeColor="text1"/>
          <w:szCs w:val="28"/>
        </w:rPr>
      </w:pPr>
      <w:r>
        <w:rPr>
          <w:rFonts w:eastAsia="Times New Roman" w:cs="Times New Roman"/>
          <w:color w:val="000000" w:themeColor="text1"/>
          <w:szCs w:val="28"/>
        </w:rPr>
        <w:t xml:space="preserve">Năm 2021, Sở đã tham mưu UBND tỉnh ban hành </w:t>
      </w:r>
      <w:r w:rsidRPr="007A18FC">
        <w:rPr>
          <w:rFonts w:eastAsia="Times New Roman" w:cs="Times New Roman"/>
          <w:color w:val="000000" w:themeColor="text1"/>
          <w:szCs w:val="28"/>
        </w:rPr>
        <w:t>Kế hoạch số 230/KH-HĐPH ngày 13/01/2021 về công tác PBGDPL, hòa giải ở cơ sở; xây dựng, quản lý, khai thác Tủ sách pháp luật và xây dựng cấp xã đạt chuẩn tiếp cận pháp luật năm 2021</w:t>
      </w:r>
      <w:r>
        <w:rPr>
          <w:rFonts w:eastAsia="Times New Roman" w:cs="Times New Roman"/>
          <w:color w:val="000000" w:themeColor="text1"/>
          <w:szCs w:val="28"/>
        </w:rPr>
        <w:t>.</w:t>
      </w:r>
      <w:r w:rsidRPr="007A18FC">
        <w:t xml:space="preserve"> </w:t>
      </w:r>
      <w:r>
        <w:rPr>
          <w:color w:val="000000" w:themeColor="text1"/>
          <w:spacing w:val="4"/>
          <w:szCs w:val="28"/>
          <w:lang w:val="nl-NL"/>
        </w:rPr>
        <w:t xml:space="preserve">Đồng thời, </w:t>
      </w:r>
      <w:r>
        <w:rPr>
          <w:rFonts w:eastAsia="Times New Roman" w:cs="Times New Roman"/>
          <w:color w:val="000000" w:themeColor="text1"/>
          <w:szCs w:val="28"/>
        </w:rPr>
        <w:t>Sở đã ban hành Kế hoạch số 58/KH-STP ngày 28/10/2021 về việc t</w:t>
      </w:r>
      <w:r w:rsidRPr="007A18FC">
        <w:rPr>
          <w:rFonts w:eastAsia="Times New Roman" w:cs="Times New Roman"/>
          <w:color w:val="000000" w:themeColor="text1"/>
          <w:szCs w:val="28"/>
        </w:rPr>
        <w:t xml:space="preserve">riển khai thực hiện </w:t>
      </w:r>
      <w:r w:rsidR="00C86B65" w:rsidRPr="00C86B65">
        <w:rPr>
          <w:rFonts w:eastAsia="Times New Roman" w:cs="Times New Roman"/>
          <w:color w:val="000000" w:themeColor="text1"/>
          <w:szCs w:val="28"/>
        </w:rPr>
        <w:t>Chương trình MTQG về DTTS&amp;MN</w:t>
      </w:r>
      <w:r>
        <w:rPr>
          <w:rFonts w:eastAsia="Times New Roman" w:cs="Times New Roman"/>
          <w:color w:val="000000" w:themeColor="text1"/>
          <w:szCs w:val="28"/>
        </w:rPr>
        <w:t xml:space="preserve">, giai đoạn 2021 – 2025 </w:t>
      </w:r>
      <w:r w:rsidRPr="007A18FC">
        <w:rPr>
          <w:rFonts w:eastAsia="Times New Roman" w:cs="Times New Roman"/>
          <w:color w:val="000000" w:themeColor="text1"/>
          <w:szCs w:val="28"/>
        </w:rPr>
        <w:t>(Nội dung 02, 03 - Tiểu dự án 1 của Dự án 10)</w:t>
      </w:r>
      <w:r>
        <w:rPr>
          <w:rFonts w:eastAsia="Times New Roman" w:cs="Times New Roman"/>
          <w:color w:val="000000" w:themeColor="text1"/>
          <w:szCs w:val="28"/>
        </w:rPr>
        <w:t>.</w:t>
      </w:r>
    </w:p>
    <w:p w:rsidR="00EA5A05" w:rsidRDefault="00EA5A05" w:rsidP="007A18FC">
      <w:pPr>
        <w:spacing w:before="120" w:after="120"/>
        <w:ind w:firstLine="709"/>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Năm 2022, </w:t>
      </w:r>
      <w:r w:rsidR="00AE3306">
        <w:rPr>
          <w:rFonts w:eastAsia="Times New Roman" w:cs="Times New Roman"/>
          <w:color w:val="000000" w:themeColor="text1"/>
          <w:szCs w:val="28"/>
        </w:rPr>
        <w:t xml:space="preserve">Sở đã tham mưu UBND tỉnh ban hành </w:t>
      </w:r>
      <w:r w:rsidR="00AE3306" w:rsidRPr="000F6F43">
        <w:rPr>
          <w:color w:val="000000" w:themeColor="text1"/>
          <w:spacing w:val="4"/>
          <w:szCs w:val="28"/>
          <w:lang w:val="nl-NL"/>
        </w:rPr>
        <w:t>Kế hoạch số 349/KH-UBND ngày 17/01/2022 triển khai công tác PBGDPL; hòa giải ở c</w:t>
      </w:r>
      <w:r w:rsidR="00AE3306" w:rsidRPr="000F6F43">
        <w:rPr>
          <w:rFonts w:hint="eastAsia"/>
          <w:color w:val="000000" w:themeColor="text1"/>
          <w:spacing w:val="4"/>
          <w:szCs w:val="28"/>
          <w:lang w:val="nl-NL"/>
        </w:rPr>
        <w:t>ơ</w:t>
      </w:r>
      <w:r w:rsidR="00AE3306" w:rsidRPr="000F6F43">
        <w:rPr>
          <w:color w:val="000000" w:themeColor="text1"/>
          <w:spacing w:val="4"/>
          <w:szCs w:val="28"/>
          <w:lang w:val="nl-NL"/>
        </w:rPr>
        <w:t xml:space="preserve"> sở; xây dựng cấp xã chuẩn tiếp cận pháp luật và xây dựng, quản lý, khai thác Tủ sách pháp luật n</w:t>
      </w:r>
      <w:r w:rsidR="00AE3306" w:rsidRPr="000F6F43">
        <w:rPr>
          <w:rFonts w:hint="eastAsia"/>
          <w:color w:val="000000" w:themeColor="text1"/>
          <w:spacing w:val="4"/>
          <w:szCs w:val="28"/>
          <w:lang w:val="nl-NL"/>
        </w:rPr>
        <w:t>ă</w:t>
      </w:r>
      <w:r w:rsidR="00AE3306" w:rsidRPr="000F6F43">
        <w:rPr>
          <w:color w:val="000000" w:themeColor="text1"/>
          <w:spacing w:val="4"/>
          <w:szCs w:val="28"/>
          <w:lang w:val="nl-NL"/>
        </w:rPr>
        <w:t>m 2022</w:t>
      </w:r>
      <w:r w:rsidR="00AE3306">
        <w:rPr>
          <w:color w:val="000000" w:themeColor="text1"/>
          <w:spacing w:val="4"/>
          <w:szCs w:val="28"/>
          <w:lang w:val="nl-NL"/>
        </w:rPr>
        <w:t xml:space="preserve">. Đồng thời, </w:t>
      </w:r>
      <w:r>
        <w:rPr>
          <w:rFonts w:eastAsia="Times New Roman" w:cs="Times New Roman"/>
          <w:color w:val="000000" w:themeColor="text1"/>
          <w:szCs w:val="28"/>
        </w:rPr>
        <w:t>Sở đã ban hành Kế hoạch số 58/KH-STP ngày 14/11/2022 về việc t</w:t>
      </w:r>
      <w:r w:rsidRPr="00EA5A05">
        <w:rPr>
          <w:rFonts w:eastAsia="Times New Roman" w:cs="Times New Roman"/>
          <w:color w:val="000000" w:themeColor="text1"/>
          <w:szCs w:val="28"/>
        </w:rPr>
        <w:t xml:space="preserve">hực hiện </w:t>
      </w:r>
      <w:r w:rsidR="00C86B65" w:rsidRPr="00C86B65">
        <w:rPr>
          <w:rFonts w:eastAsia="Times New Roman" w:cs="Times New Roman"/>
          <w:color w:val="000000" w:themeColor="text1"/>
          <w:szCs w:val="28"/>
        </w:rPr>
        <w:t>Chương trình MTQG về DTTS&amp;MN</w:t>
      </w:r>
      <w:r w:rsidRPr="00EA5A05">
        <w:rPr>
          <w:rFonts w:eastAsia="Times New Roman" w:cs="Times New Roman"/>
          <w:color w:val="000000" w:themeColor="text1"/>
          <w:szCs w:val="28"/>
        </w:rPr>
        <w:t xml:space="preserve"> năm 2022</w:t>
      </w:r>
      <w:r>
        <w:rPr>
          <w:rFonts w:eastAsia="Times New Roman" w:cs="Times New Roman"/>
          <w:color w:val="000000" w:themeColor="text1"/>
          <w:szCs w:val="28"/>
        </w:rPr>
        <w:t>;</w:t>
      </w:r>
    </w:p>
    <w:p w:rsidR="00EA5A05" w:rsidRDefault="00EA5A05" w:rsidP="007A18FC">
      <w:pPr>
        <w:spacing w:before="120" w:after="120"/>
        <w:ind w:firstLine="709"/>
        <w:jc w:val="both"/>
        <w:rPr>
          <w:rFonts w:eastAsia="Times New Roman" w:cs="Times New Roman"/>
          <w:color w:val="000000" w:themeColor="text1"/>
          <w:szCs w:val="28"/>
        </w:rPr>
      </w:pPr>
      <w:r>
        <w:rPr>
          <w:rFonts w:eastAsia="Times New Roman" w:cs="Times New Roman"/>
          <w:color w:val="000000" w:themeColor="text1"/>
          <w:szCs w:val="28"/>
        </w:rPr>
        <w:t xml:space="preserve">Năm 2023, </w:t>
      </w:r>
      <w:r w:rsidR="00AE3306">
        <w:rPr>
          <w:rFonts w:eastAsia="Times New Roman" w:cs="Times New Roman"/>
          <w:color w:val="000000" w:themeColor="text1"/>
          <w:szCs w:val="28"/>
        </w:rPr>
        <w:t xml:space="preserve">Sở đã tham mưu UBND tỉnh ban hành </w:t>
      </w:r>
      <w:r w:rsidR="00AE3306" w:rsidRPr="000F6F43">
        <w:rPr>
          <w:color w:val="000000" w:themeColor="text1"/>
          <w:spacing w:val="4"/>
          <w:szCs w:val="28"/>
        </w:rPr>
        <w:t>Kế hoạch số 606/KH-H</w:t>
      </w:r>
      <w:r w:rsidR="00AE3306" w:rsidRPr="000F6F43">
        <w:rPr>
          <w:rFonts w:hint="eastAsia"/>
          <w:color w:val="000000" w:themeColor="text1"/>
          <w:spacing w:val="4"/>
          <w:szCs w:val="28"/>
        </w:rPr>
        <w:t>Đ</w:t>
      </w:r>
      <w:r w:rsidR="00AE3306" w:rsidRPr="000F6F43">
        <w:rPr>
          <w:color w:val="000000" w:themeColor="text1"/>
          <w:spacing w:val="4"/>
          <w:szCs w:val="28"/>
        </w:rPr>
        <w:t>PH ngày 31/01/2023</w:t>
      </w:r>
      <w:r w:rsidR="00AE3306" w:rsidRPr="000F6F43">
        <w:rPr>
          <w:color w:val="000000" w:themeColor="text1"/>
          <w:spacing w:val="-4"/>
          <w:szCs w:val="28"/>
        </w:rPr>
        <w:t xml:space="preserve"> Công tác phổ biến, giáo dục pháp luật; hòa giải ở c</w:t>
      </w:r>
      <w:r w:rsidR="00AE3306" w:rsidRPr="000F6F43">
        <w:rPr>
          <w:rFonts w:hint="eastAsia"/>
          <w:color w:val="000000" w:themeColor="text1"/>
          <w:spacing w:val="-4"/>
          <w:szCs w:val="28"/>
        </w:rPr>
        <w:t>ơ</w:t>
      </w:r>
      <w:r w:rsidR="00AE3306" w:rsidRPr="000F6F43">
        <w:rPr>
          <w:color w:val="000000" w:themeColor="text1"/>
          <w:spacing w:val="-4"/>
          <w:szCs w:val="28"/>
        </w:rPr>
        <w:t xml:space="preserve"> sở; xây dựng, quản lý, khai thác Tủ sách pháp luật và xây dựng cấp xã </w:t>
      </w:r>
      <w:r w:rsidR="00AE3306" w:rsidRPr="000F6F43">
        <w:rPr>
          <w:rFonts w:hint="eastAsia"/>
          <w:color w:val="000000" w:themeColor="text1"/>
          <w:spacing w:val="-4"/>
          <w:szCs w:val="28"/>
        </w:rPr>
        <w:t>đ</w:t>
      </w:r>
      <w:r w:rsidR="00AE3306" w:rsidRPr="000F6F43">
        <w:rPr>
          <w:color w:val="000000" w:themeColor="text1"/>
          <w:spacing w:val="-4"/>
          <w:szCs w:val="28"/>
        </w:rPr>
        <w:t>ạt chuẩn tiếp cận pháp luật n</w:t>
      </w:r>
      <w:r w:rsidR="00AE3306" w:rsidRPr="000F6F43">
        <w:rPr>
          <w:rFonts w:hint="eastAsia"/>
          <w:color w:val="000000" w:themeColor="text1"/>
          <w:spacing w:val="-4"/>
          <w:szCs w:val="28"/>
        </w:rPr>
        <w:t>ă</w:t>
      </w:r>
      <w:r w:rsidR="00AE3306" w:rsidRPr="000F6F43">
        <w:rPr>
          <w:color w:val="000000" w:themeColor="text1"/>
          <w:spacing w:val="-4"/>
          <w:szCs w:val="28"/>
        </w:rPr>
        <w:t>m 2023</w:t>
      </w:r>
      <w:r w:rsidR="00AE3306">
        <w:rPr>
          <w:color w:val="000000" w:themeColor="text1"/>
          <w:spacing w:val="4"/>
          <w:szCs w:val="28"/>
          <w:lang w:val="nl-NL"/>
        </w:rPr>
        <w:t>. Đồng thời,</w:t>
      </w:r>
      <w:r w:rsidR="00A368A7">
        <w:rPr>
          <w:color w:val="000000" w:themeColor="text1"/>
          <w:spacing w:val="4"/>
          <w:szCs w:val="28"/>
          <w:lang w:val="nl-NL"/>
        </w:rPr>
        <w:t xml:space="preserve"> </w:t>
      </w:r>
      <w:r>
        <w:rPr>
          <w:rFonts w:eastAsia="Times New Roman" w:cs="Times New Roman"/>
          <w:color w:val="000000" w:themeColor="text1"/>
          <w:szCs w:val="28"/>
        </w:rPr>
        <w:t>Sở đã ban hành Kế hoạch số 13/KH-STP ngày 16/02/2023 về việc</w:t>
      </w:r>
      <w:r w:rsidRPr="00EA5A05">
        <w:rPr>
          <w:rFonts w:eastAsia="Times New Roman" w:cs="Times New Roman"/>
          <w:color w:val="000000" w:themeColor="text1"/>
          <w:szCs w:val="28"/>
        </w:rPr>
        <w:t xml:space="preserve"> </w:t>
      </w:r>
      <w:r>
        <w:rPr>
          <w:rFonts w:eastAsia="Times New Roman" w:cs="Times New Roman"/>
          <w:color w:val="000000" w:themeColor="text1"/>
          <w:szCs w:val="28"/>
        </w:rPr>
        <w:t>t</w:t>
      </w:r>
      <w:r w:rsidRPr="00EA5A05">
        <w:rPr>
          <w:rFonts w:eastAsia="Times New Roman" w:cs="Times New Roman"/>
          <w:color w:val="000000" w:themeColor="text1"/>
          <w:szCs w:val="28"/>
        </w:rPr>
        <w:t xml:space="preserve">hực hiện </w:t>
      </w:r>
      <w:r w:rsidR="00C86B65" w:rsidRPr="00C86B65">
        <w:rPr>
          <w:rFonts w:eastAsia="Times New Roman" w:cs="Times New Roman"/>
          <w:color w:val="000000" w:themeColor="text1"/>
          <w:szCs w:val="28"/>
        </w:rPr>
        <w:t xml:space="preserve">Chương trình MTQG về DTTS&amp;MN </w:t>
      </w:r>
      <w:r w:rsidRPr="00EA5A05">
        <w:rPr>
          <w:rFonts w:eastAsia="Times New Roman" w:cs="Times New Roman"/>
          <w:color w:val="000000" w:themeColor="text1"/>
          <w:szCs w:val="28"/>
        </w:rPr>
        <w:t>năm 2023</w:t>
      </w:r>
      <w:r w:rsidR="00051E95">
        <w:rPr>
          <w:rFonts w:eastAsia="Times New Roman" w:cs="Times New Roman"/>
          <w:color w:val="000000" w:themeColor="text1"/>
          <w:szCs w:val="28"/>
        </w:rPr>
        <w:t>;</w:t>
      </w:r>
    </w:p>
    <w:p w:rsidR="001A546E" w:rsidRDefault="00924B05" w:rsidP="007A18FC">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II</w:t>
      </w:r>
      <w:r w:rsidR="007F61B7" w:rsidRPr="007F61B7">
        <w:rPr>
          <w:rFonts w:eastAsia="Times New Roman" w:cs="Times New Roman"/>
          <w:b/>
          <w:color w:val="000000" w:themeColor="text1"/>
          <w:szCs w:val="28"/>
        </w:rPr>
        <w:t xml:space="preserve">. </w:t>
      </w:r>
      <w:r w:rsidRPr="007F61B7">
        <w:rPr>
          <w:rFonts w:eastAsia="Times New Roman" w:cs="Times New Roman"/>
          <w:b/>
          <w:color w:val="000000" w:themeColor="text1"/>
          <w:szCs w:val="28"/>
        </w:rPr>
        <w:t xml:space="preserve">KẾT QUẢ THỰC HIỆN </w:t>
      </w:r>
      <w:r>
        <w:rPr>
          <w:rFonts w:eastAsia="Times New Roman" w:cs="Times New Roman"/>
          <w:b/>
          <w:color w:val="000000" w:themeColor="text1"/>
          <w:szCs w:val="28"/>
        </w:rPr>
        <w:t>CHÍNH SÁCH BẢO ĐẢM QUYỀN CỦA NGƯỜI DÂN TỘC THIỂU SỐ</w:t>
      </w:r>
    </w:p>
    <w:p w:rsidR="00E6022A" w:rsidRDefault="004B3729" w:rsidP="007A18FC">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1</w:t>
      </w:r>
      <w:r w:rsidR="0098236A">
        <w:rPr>
          <w:rFonts w:eastAsia="Times New Roman" w:cs="Times New Roman"/>
          <w:b/>
          <w:color w:val="000000" w:themeColor="text1"/>
          <w:szCs w:val="28"/>
        </w:rPr>
        <w:t>.</w:t>
      </w:r>
      <w:r w:rsidRPr="004B3729">
        <w:rPr>
          <w:rFonts w:eastAsia="Times New Roman" w:cs="Times New Roman"/>
          <w:b/>
          <w:color w:val="000000" w:themeColor="text1"/>
          <w:szCs w:val="28"/>
        </w:rPr>
        <w:t xml:space="preserve"> Kết quả thực hiện trợ giúp pháp lý</w:t>
      </w:r>
    </w:p>
    <w:p w:rsidR="004B3729" w:rsidRPr="00CF2F5F" w:rsidRDefault="00CF2F5F" w:rsidP="004B3729">
      <w:pPr>
        <w:spacing w:before="120" w:after="120" w:line="264" w:lineRule="auto"/>
        <w:ind w:firstLine="709"/>
        <w:jc w:val="both"/>
        <w:rPr>
          <w:rFonts w:eastAsia="Times New Roman" w:cs="Times New Roman"/>
          <w:color w:val="000000" w:themeColor="text1"/>
          <w:szCs w:val="28"/>
        </w:rPr>
      </w:pPr>
      <w:r w:rsidRPr="00CF2F5F">
        <w:rPr>
          <w:rFonts w:eastAsia="Times New Roman" w:cs="Times New Roman"/>
          <w:color w:val="000000" w:themeColor="text1"/>
          <w:szCs w:val="28"/>
        </w:rPr>
        <w:t>Tr</w:t>
      </w:r>
      <w:r w:rsidR="004B3729" w:rsidRPr="00CF2F5F">
        <w:rPr>
          <w:rFonts w:eastAsia="Times New Roman" w:cs="Times New Roman"/>
          <w:color w:val="000000" w:themeColor="text1"/>
          <w:szCs w:val="28"/>
        </w:rPr>
        <w:t>iển khai thi hành Luật Trợ giúp pháp lý và các văn bản pháp luật có liên quan lồng ghép thực hiện các nhiệm vụ trợ giúp pháp lý trong các Chương trình mục tiêu quốc gia như: tư vấn pháp luật, tham gia tố tụng, đại diện ngoài tố tụng; truyền thông về trợ giúp pháp lý, phát thanh về trợ giúp pháp lý, đạt được kết quả:</w:t>
      </w:r>
    </w:p>
    <w:p w:rsidR="004B3729" w:rsidRPr="00CF2F5F" w:rsidRDefault="004B3729" w:rsidP="004B3729">
      <w:pPr>
        <w:spacing w:before="120" w:after="120" w:line="264" w:lineRule="auto"/>
        <w:ind w:firstLine="709"/>
        <w:jc w:val="both"/>
        <w:rPr>
          <w:rFonts w:eastAsia="Times New Roman" w:cs="Times New Roman"/>
          <w:color w:val="000000" w:themeColor="text1"/>
          <w:szCs w:val="28"/>
        </w:rPr>
      </w:pPr>
      <w:r w:rsidRPr="00CF2F5F">
        <w:rPr>
          <w:rFonts w:eastAsia="Times New Roman" w:cs="Times New Roman"/>
          <w:color w:val="000000" w:themeColor="text1"/>
          <w:szCs w:val="28"/>
        </w:rPr>
        <w:t>Trung tâm Trợ giúp pháp lý thực hiện trợ giúp pháp lý, thông qua các hình thức tư vấn pháp luật, cử người tham gia tố tụng, đại diện ngoài tố tụng để bảo vệ quyền và lợi ích hợp pháp cho người được trợ giúp pháp lý. Từ ngày 01/01/2021 - 31/12/2023, Trung tâm Trợ giúp pháp lý đã thực hiện 1248 vụ việc cho 1248 lượt người, trong đó: tư vấn là 59 vụ việc, tham gia tố tụng, đại diện ngoài tố tụng là 1189 vụ việc cho 1189 lượt người, cụ thể:</w:t>
      </w:r>
    </w:p>
    <w:p w:rsidR="004B3729" w:rsidRPr="004B3729" w:rsidRDefault="0098236A" w:rsidP="004B3729">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1.1.</w:t>
      </w:r>
      <w:r w:rsidR="004B3729" w:rsidRPr="004B3729">
        <w:rPr>
          <w:rFonts w:eastAsia="Times New Roman" w:cs="Times New Roman"/>
          <w:b/>
          <w:color w:val="000000" w:themeColor="text1"/>
          <w:szCs w:val="28"/>
        </w:rPr>
        <w:t xml:space="preserve"> Hoạt động tư vấn pháp luật</w:t>
      </w:r>
    </w:p>
    <w:p w:rsidR="004B3729" w:rsidRPr="00CF2F5F" w:rsidRDefault="004B3729" w:rsidP="004B3729">
      <w:pPr>
        <w:spacing w:before="120" w:after="120" w:line="264" w:lineRule="auto"/>
        <w:ind w:firstLine="709"/>
        <w:jc w:val="both"/>
        <w:rPr>
          <w:rFonts w:eastAsia="Times New Roman" w:cs="Times New Roman"/>
          <w:color w:val="000000" w:themeColor="text1"/>
          <w:szCs w:val="28"/>
        </w:rPr>
      </w:pPr>
      <w:r w:rsidRPr="00CF2F5F">
        <w:rPr>
          <w:rFonts w:eastAsia="Times New Roman" w:cs="Times New Roman"/>
          <w:color w:val="000000" w:themeColor="text1"/>
          <w:szCs w:val="28"/>
        </w:rPr>
        <w:t>Năm 2021 - 2023, hoạt động tư vấn tại trụ sở Trung tâm trợ giúp pháp lý nhà nước, trụ sở các Chi nhánh, tại các cuộc truyền thông về trợ giúp pháp lý, đạt kết quả: đã tư vấn 59 vụ việc trợ giúp pháp lý cho 59 lượt người (Trong đó, Người có công với cách mạng: 12 người; người thuộc hộ nghèo: 04 người; người dân tộc thiểu số: 26 người; người bị buộc tội từ đủ 16 đến dưới 18 tuổi: 1 người; người bị buộc tội thuộc hộ cận nghèo: 02 người; người cao tuổi: 07 người; người khuyết tật: 6 người; nạn nhân trong vụ bạo lực gia đình: 01 người).</w:t>
      </w:r>
    </w:p>
    <w:p w:rsidR="004B3729" w:rsidRPr="004B3729" w:rsidRDefault="0098236A" w:rsidP="004B3729">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1.2.</w:t>
      </w:r>
      <w:r w:rsidR="004B3729" w:rsidRPr="004B3729">
        <w:rPr>
          <w:rFonts w:eastAsia="Times New Roman" w:cs="Times New Roman"/>
          <w:b/>
          <w:color w:val="000000" w:themeColor="text1"/>
          <w:szCs w:val="28"/>
        </w:rPr>
        <w:t xml:space="preserve"> Hoạt động tham gia tố tụng, đại diện ngoài tố tụng</w:t>
      </w:r>
    </w:p>
    <w:p w:rsidR="004B3729" w:rsidRPr="00CF2F5F" w:rsidRDefault="004B3729" w:rsidP="004B3729">
      <w:pPr>
        <w:spacing w:before="120" w:after="120" w:line="264" w:lineRule="auto"/>
        <w:ind w:firstLine="709"/>
        <w:jc w:val="both"/>
        <w:rPr>
          <w:rFonts w:eastAsia="Times New Roman" w:cs="Times New Roman"/>
          <w:color w:val="000000" w:themeColor="text1"/>
          <w:szCs w:val="28"/>
        </w:rPr>
      </w:pPr>
      <w:r w:rsidRPr="00CF2F5F">
        <w:rPr>
          <w:rFonts w:eastAsia="Times New Roman" w:cs="Times New Roman"/>
          <w:color w:val="000000" w:themeColor="text1"/>
          <w:szCs w:val="28"/>
        </w:rPr>
        <w:t xml:space="preserve">Năm 2021 - 2023, Trung tâm Trợ giúp pháp lý Nhà nước thực hiện trợ giúp pháp lý 1189 vụ việc tham gia tố tụng, đại diện ngoài tố tụng, trong đó: </w:t>
      </w:r>
      <w:r w:rsidRPr="00CF2F5F">
        <w:rPr>
          <w:rFonts w:eastAsia="Times New Roman" w:cs="Times New Roman"/>
          <w:color w:val="000000" w:themeColor="text1"/>
          <w:szCs w:val="28"/>
        </w:rPr>
        <w:lastRenderedPageBreak/>
        <w:t>1155 vụ việc tham gia tố tụng cho 1155 lượt người được trợ giúp pháp lý; 34 vụ việc đại diện ngoài tố tụng cho 34 lượt người được trợ giúp pháp lý. Trung tâm cử Trợ giúp viên pháp lý tham gia tố tụng bào chữa, bảo vệ quyền và lợi ích hợp pháp cho người được trợ giúp pháp lý chủ yếu trong các vụ án hình sự, dân sự. (Trong đó, Người có công với cách mạng: 93 người; người thuộc hộ nghèo: 82 người; người dân tộc thiểu số: 137 người; trẻ em: 118 người; người bị buộc tội từ đủ 16 đến dưới 18 tuổi: 665 người; người bị buộc tội thuộc hộ cận nghèo: 59 người; người cao tuổi: 07 người; người khuyết tật: 12 người; người bị buộc tội từ đủ 16 tuổi đến dưới 18 tuổi: 14 người; người vừa thuộc hộ nghèo vừa là người dân tộc: 02 người).</w:t>
      </w:r>
    </w:p>
    <w:p w:rsidR="004B3729" w:rsidRPr="004B3729" w:rsidRDefault="0098236A" w:rsidP="0098236A">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1.3</w:t>
      </w:r>
      <w:r w:rsidR="004B3729" w:rsidRPr="004B3729">
        <w:rPr>
          <w:rFonts w:eastAsia="Times New Roman" w:cs="Times New Roman"/>
          <w:b/>
          <w:color w:val="000000" w:themeColor="text1"/>
          <w:szCs w:val="28"/>
        </w:rPr>
        <w:t>. Hoạt động truyền thông về trợ giúp pháp lý</w:t>
      </w:r>
    </w:p>
    <w:p w:rsidR="004B3729" w:rsidRPr="00BB3988" w:rsidRDefault="004B3729" w:rsidP="004B3729">
      <w:pPr>
        <w:spacing w:before="120" w:after="120" w:line="264" w:lineRule="auto"/>
        <w:ind w:firstLine="709"/>
        <w:jc w:val="both"/>
        <w:rPr>
          <w:rFonts w:eastAsia="Times New Roman" w:cs="Times New Roman"/>
          <w:color w:val="000000" w:themeColor="text1"/>
          <w:szCs w:val="28"/>
        </w:rPr>
      </w:pPr>
      <w:r w:rsidRPr="00BB3988">
        <w:rPr>
          <w:rFonts w:eastAsia="Times New Roman" w:cs="Times New Roman"/>
          <w:color w:val="000000" w:themeColor="text1"/>
          <w:szCs w:val="28"/>
        </w:rPr>
        <w:t>Trong 03 năm (2021 - 2023), Trung tâm đẩy mạnh công tác truyền thông về trợ giúp pháp lý và đã đạt được nhiều kết quả tích cực: Trung tâm đã phối hợp với phòng Tổng hợp và Phổ biến giáo dục pháp luật tổ chức 04 Hội nghị tập huấn về Trợ giúp pháp lý cho già làng, trưởng thôn, người có uy tín trong cộng đồng các xã thuộc các huyện Lạc Dương, Lâm Hà, Đam Rông với sự tham gia của hơn 500 đại biểu tham dự là các già làng, trưởng thôn, đại diện hội, chi hội đoàn thể, người có uy tín trong cộng đồng.</w:t>
      </w:r>
    </w:p>
    <w:p w:rsidR="004B3729" w:rsidRPr="00BB3988" w:rsidRDefault="004B3729" w:rsidP="004B3729">
      <w:pPr>
        <w:spacing w:before="120" w:after="120" w:line="264" w:lineRule="auto"/>
        <w:ind w:firstLine="709"/>
        <w:jc w:val="both"/>
        <w:rPr>
          <w:rFonts w:eastAsia="Times New Roman" w:cs="Times New Roman"/>
          <w:color w:val="000000" w:themeColor="text1"/>
          <w:szCs w:val="28"/>
        </w:rPr>
      </w:pPr>
      <w:r w:rsidRPr="00BB3988">
        <w:rPr>
          <w:rFonts w:eastAsia="Times New Roman" w:cs="Times New Roman"/>
          <w:color w:val="000000" w:themeColor="text1"/>
          <w:szCs w:val="28"/>
        </w:rPr>
        <w:t>Trung tâm Trợ giúp pháp lý phối hợp với Phòng Tư pháp, UBND cấp xã, Hội người khuyết tật, Hội nông dân... thực hiện công tác truyền thông về trợ giúp pháp lý tại các thôn, bản, các xã, Hội người khuyết tật, trường học. Từ năm 2021 - 2023, Trung tâm đã thực hiện 55 cuộc truyền thông về trợ giúp pháp lý cho người nghèo, đồng bào dân tộc thiểu số, người khuyết tật, người có công cách mạng.... tại các xã, thôn, bản có điều kiện kinh tế - xã hội đặc biệt khó khăn trên địa bàn tỉnh. Qua các đợt truyền thông, các Trợ giúp viên pháp lý, báo cáo viên pháp luật của Trung tâm phổ biến các quy định của Luật trợ giúp pháp lý năm 2017 và các văn bản hướng dẫn.</w:t>
      </w:r>
    </w:p>
    <w:p w:rsidR="00D31C9B" w:rsidRDefault="0098236A" w:rsidP="004B3729">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1.4.</w:t>
      </w:r>
      <w:r w:rsidR="004B3729" w:rsidRPr="00BB3988">
        <w:rPr>
          <w:rFonts w:eastAsia="Times New Roman" w:cs="Times New Roman"/>
          <w:color w:val="000000" w:themeColor="text1"/>
          <w:szCs w:val="28"/>
        </w:rPr>
        <w:t xml:space="preserve"> </w:t>
      </w:r>
      <w:r w:rsidR="004B3729" w:rsidRPr="00D31C9B">
        <w:rPr>
          <w:rFonts w:eastAsia="Times New Roman" w:cs="Times New Roman"/>
          <w:b/>
          <w:color w:val="000000" w:themeColor="text1"/>
          <w:szCs w:val="28"/>
        </w:rPr>
        <w:t xml:space="preserve">Biên soạn, in </w:t>
      </w:r>
      <w:r w:rsidR="00D31C9B">
        <w:rPr>
          <w:rFonts w:eastAsia="Times New Roman" w:cs="Times New Roman"/>
          <w:b/>
          <w:color w:val="000000" w:themeColor="text1"/>
          <w:szCs w:val="28"/>
        </w:rPr>
        <w:t>ấn và cấp phát tờ gấp pháp luật</w:t>
      </w:r>
    </w:p>
    <w:p w:rsidR="004B3729" w:rsidRPr="00BB3988" w:rsidRDefault="004B3729" w:rsidP="004B3729">
      <w:pPr>
        <w:spacing w:before="120" w:after="120" w:line="264" w:lineRule="auto"/>
        <w:ind w:firstLine="709"/>
        <w:jc w:val="both"/>
        <w:rPr>
          <w:rFonts w:eastAsia="Times New Roman" w:cs="Times New Roman"/>
          <w:color w:val="000000" w:themeColor="text1"/>
          <w:szCs w:val="28"/>
        </w:rPr>
      </w:pPr>
      <w:r w:rsidRPr="00BB3988">
        <w:rPr>
          <w:rFonts w:eastAsia="Times New Roman" w:cs="Times New Roman"/>
          <w:color w:val="000000" w:themeColor="text1"/>
          <w:szCs w:val="28"/>
        </w:rPr>
        <w:t xml:space="preserve"> Năm 2021 - 2023, Trung tâm đã tổ chức biên soạn, in ấn tờ gấp pháp luật, tài liệu về trợ giúp pháp lý và một số lĩnh vực pháp luật về một số quyền và nghĩa vụ của người được trợ giúp pháp lý, trong đó có người đồng bào dân tộc thiếu số sinh sống ở vùng có điều kiện kinh tế - xã hội đặc biệt khó khăn thuộc diện được trợ giúp pháp lý miễn phí… cấp phát hơn 75 nghìn tờ gấp pháp luật cho người dân. </w:t>
      </w:r>
    </w:p>
    <w:p w:rsidR="00D31C9B" w:rsidRDefault="0098236A" w:rsidP="004B3729">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1.5.</w:t>
      </w:r>
      <w:r w:rsidR="004B3729" w:rsidRPr="00BB3988">
        <w:rPr>
          <w:rFonts w:eastAsia="Times New Roman" w:cs="Times New Roman"/>
          <w:color w:val="000000" w:themeColor="text1"/>
          <w:szCs w:val="28"/>
        </w:rPr>
        <w:t xml:space="preserve"> </w:t>
      </w:r>
      <w:r w:rsidR="004B3729" w:rsidRPr="00D31C9B">
        <w:rPr>
          <w:rFonts w:eastAsia="Times New Roman" w:cs="Times New Roman"/>
          <w:b/>
          <w:color w:val="000000" w:themeColor="text1"/>
          <w:szCs w:val="28"/>
        </w:rPr>
        <w:t xml:space="preserve">Gắn Bảng thông tin, Hộp tin về trợ giúp pháp lý, cung cấp USB </w:t>
      </w:r>
      <w:r w:rsidR="00D31C9B">
        <w:rPr>
          <w:rFonts w:eastAsia="Times New Roman" w:cs="Times New Roman"/>
          <w:b/>
          <w:color w:val="000000" w:themeColor="text1"/>
          <w:szCs w:val="28"/>
        </w:rPr>
        <w:t>có nội dung về trợ giúp pháp lý</w:t>
      </w:r>
    </w:p>
    <w:p w:rsidR="004B3729" w:rsidRPr="00BB3988" w:rsidRDefault="004B3729" w:rsidP="004B3729">
      <w:pPr>
        <w:spacing w:before="120" w:after="120" w:line="264" w:lineRule="auto"/>
        <w:ind w:firstLine="709"/>
        <w:jc w:val="both"/>
        <w:rPr>
          <w:rFonts w:eastAsia="Times New Roman" w:cs="Times New Roman"/>
          <w:color w:val="000000" w:themeColor="text1"/>
          <w:szCs w:val="28"/>
        </w:rPr>
      </w:pPr>
      <w:r w:rsidRPr="00BB3988">
        <w:rPr>
          <w:rFonts w:eastAsia="Times New Roman" w:cs="Times New Roman"/>
          <w:color w:val="000000" w:themeColor="text1"/>
          <w:szCs w:val="28"/>
        </w:rPr>
        <w:lastRenderedPageBreak/>
        <w:t xml:space="preserve">Năm 2021 - 2023, Trung tâm gắn bảng thông tin, hộp tin; cung cấp USB có nội dung về trợ giúp pháp lý tại trụ sở, các cơ quan tiến hành tố tụng, Nhà tạm giữ, Trại tạm giam, hội người khuyết tật trên địa bàn tỉnh; Phối hợp lắp đặt, thay thế 110 Bảng thông tin, 50 hộp tin về trợ giúp pháp lý tại nơi tiếp công dân của các cơ quan tiến hành tố tụng, Nhà tạm giữ, Trại tạm giam; tại trụ sở UBND xã; UBND xã có thôn có điều kiện kinh tế - xã hội đặc biệt khó khăn trên địa bàn tỉnh. </w:t>
      </w:r>
    </w:p>
    <w:p w:rsidR="000F7210" w:rsidRDefault="0098236A" w:rsidP="004B3729">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1.6.</w:t>
      </w:r>
      <w:r w:rsidR="000F7210">
        <w:rPr>
          <w:rFonts w:eastAsia="Times New Roman" w:cs="Times New Roman"/>
          <w:b/>
          <w:color w:val="000000" w:themeColor="text1"/>
          <w:szCs w:val="28"/>
        </w:rPr>
        <w:t xml:space="preserve"> Phát thanh về trợ giúp pháp lý</w:t>
      </w:r>
    </w:p>
    <w:p w:rsidR="004B3729" w:rsidRPr="00BB3988" w:rsidRDefault="000F7210" w:rsidP="004B3729">
      <w:pPr>
        <w:spacing w:before="120" w:after="120" w:line="264" w:lineRule="auto"/>
        <w:ind w:firstLine="709"/>
        <w:jc w:val="both"/>
        <w:rPr>
          <w:rFonts w:eastAsia="Times New Roman" w:cs="Times New Roman"/>
          <w:color w:val="000000" w:themeColor="text1"/>
          <w:szCs w:val="28"/>
        </w:rPr>
      </w:pPr>
      <w:r>
        <w:rPr>
          <w:rFonts w:eastAsia="Times New Roman" w:cs="Times New Roman"/>
          <w:color w:val="000000" w:themeColor="text1"/>
          <w:szCs w:val="28"/>
        </w:rPr>
        <w:t>N</w:t>
      </w:r>
      <w:r w:rsidR="004B3729" w:rsidRPr="00BB3988">
        <w:rPr>
          <w:rFonts w:eastAsia="Times New Roman" w:cs="Times New Roman"/>
          <w:color w:val="000000" w:themeColor="text1"/>
          <w:szCs w:val="28"/>
        </w:rPr>
        <w:t>ăm 2022, phối hợp với Trung tâm Thông tin - Văn hóa - Thể thao 03 huyện (Đam Rông, Lạc Dương, Di Linh); năm 2023, phối hợp với Trung tâm Thông tin - Văn hóa - Thể thao 02 huyện (Đam Rông, Lạc Dương) nơi có đông đồng bào dân tộc thiểu số sinh sống, vùng kinh tế - xã hội đặc biệt khó khăn để phát thanh, tuyên truyền về trợ giúp pháp lý… trên sóng phát thanh của huyện, loa truyền thanh của các xã trên địa bàn huyện.</w:t>
      </w:r>
    </w:p>
    <w:p w:rsidR="004B3729" w:rsidRPr="004B3729" w:rsidRDefault="00080753" w:rsidP="004B3729">
      <w:pPr>
        <w:spacing w:before="120" w:after="12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2</w:t>
      </w:r>
      <w:r w:rsidR="000F7210">
        <w:rPr>
          <w:rFonts w:eastAsia="Times New Roman" w:cs="Times New Roman"/>
          <w:b/>
          <w:color w:val="000000" w:themeColor="text1"/>
          <w:szCs w:val="28"/>
        </w:rPr>
        <w:t>.</w:t>
      </w:r>
      <w:r w:rsidR="004B3729" w:rsidRPr="004B3729">
        <w:rPr>
          <w:rFonts w:eastAsia="Times New Roman" w:cs="Times New Roman"/>
          <w:b/>
          <w:color w:val="000000" w:themeColor="text1"/>
          <w:szCs w:val="28"/>
        </w:rPr>
        <w:t xml:space="preserve"> Công tác phối hợp về trợ giúp pháp lý trong tố tụng và công tác phối hợp với các cơ quan các cơ quan, tổ chức khác</w:t>
      </w:r>
    </w:p>
    <w:p w:rsidR="004B3729" w:rsidRPr="009853B6" w:rsidRDefault="004B3729" w:rsidP="004B3729">
      <w:pPr>
        <w:spacing w:before="120" w:after="120" w:line="264" w:lineRule="auto"/>
        <w:ind w:firstLine="709"/>
        <w:jc w:val="both"/>
        <w:rPr>
          <w:rFonts w:eastAsia="Times New Roman" w:cs="Times New Roman"/>
          <w:color w:val="000000" w:themeColor="text1"/>
          <w:szCs w:val="28"/>
        </w:rPr>
      </w:pPr>
      <w:r w:rsidRPr="009853B6">
        <w:rPr>
          <w:rFonts w:eastAsia="Times New Roman" w:cs="Times New Roman"/>
          <w:color w:val="000000" w:themeColor="text1"/>
          <w:szCs w:val="28"/>
        </w:rPr>
        <w:t>Công tác phối hợp giữa Trung tâm với các cơ quan tiến hành tố tụng, người có thẩm quyền tiến hành tố tụng về trợ giúp pháp lý ngày càng chặt chẽ và đạt hiệu quả. Trung tâm đã thực hiện tốt các nhiệm vụ được quy định tại Thông tư liên tịch số 10/2018/TTLT-BTP-BCA-BQP-TANDTC-VKSNDTC. Đa số các cơ quan tiến hành tố tụng trên địa bàn tỉnh nghiêm túc thực hiện về giải thích, thông báo, thông tin về trợ giúp pháp lý theo quy định và các văn bản gửi đến Trung tâm yêu cầu phân công người bào chữa khi có người thuộc diện trợ giúp pháp lý trong đó có người dân tộc thiểu số cư trú ở vùng có điều kiện kinh tế - xã hội đặc biệt khó khăn. Phối hợp cơ quan công an tỉnh, công an cấp huyện, công an xã trực trợ giúp pháp lý trong hình sự. Phối hợp với Tòa án tỉnh, cấp huyện trực trợ giúp pháp lý tại Tòa án.</w:t>
      </w:r>
    </w:p>
    <w:p w:rsidR="007A763B" w:rsidRPr="009853B6" w:rsidRDefault="007A763B" w:rsidP="004B3729">
      <w:pPr>
        <w:spacing w:before="120" w:after="120" w:line="264" w:lineRule="auto"/>
        <w:ind w:firstLine="709"/>
        <w:jc w:val="both"/>
        <w:rPr>
          <w:rFonts w:eastAsia="Times New Roman" w:cs="Times New Roman"/>
          <w:color w:val="000000" w:themeColor="text1"/>
          <w:szCs w:val="28"/>
        </w:rPr>
      </w:pPr>
      <w:r w:rsidRPr="007A763B">
        <w:rPr>
          <w:rFonts w:eastAsia="Times New Roman" w:cs="Times New Roman"/>
          <w:color w:val="000000" w:themeColor="text1"/>
          <w:szCs w:val="28"/>
        </w:rPr>
        <w:t>Sở Tư pháp tỉnh Lâm Đồng cũng chỉ đạo Trung tâm trợ giúp pháp lý tích cực phối hợp với UBND cấp các xã, huyện trong việc xác minh làm rõ đối tượng thuộc diện trợ giúp pháp lý nhất là người đồng bào dân tộc thiểu số sinh sống tại vùng có điều kiện kinh tế - xã hội đặc biệt khó khăn, đảm bảo không bỏ sót người thuộc diện trợ giúp pháp lý.</w:t>
      </w:r>
    </w:p>
    <w:p w:rsidR="00C7621F" w:rsidRDefault="00080753" w:rsidP="006D5333">
      <w:pPr>
        <w:spacing w:after="0" w:line="264" w:lineRule="auto"/>
        <w:ind w:firstLine="709"/>
        <w:jc w:val="both"/>
        <w:rPr>
          <w:rFonts w:eastAsia="Times New Roman" w:cs="Times New Roman"/>
          <w:b/>
          <w:color w:val="000000" w:themeColor="text1"/>
          <w:szCs w:val="28"/>
        </w:rPr>
      </w:pPr>
      <w:r>
        <w:rPr>
          <w:rFonts w:eastAsia="Times New Roman" w:cs="Times New Roman"/>
          <w:b/>
          <w:color w:val="000000" w:themeColor="text1"/>
          <w:szCs w:val="28"/>
        </w:rPr>
        <w:t>3</w:t>
      </w:r>
      <w:r w:rsidR="00C7621F" w:rsidRPr="007F61B7">
        <w:rPr>
          <w:rFonts w:eastAsia="Times New Roman" w:cs="Times New Roman"/>
          <w:b/>
          <w:color w:val="000000" w:themeColor="text1"/>
          <w:szCs w:val="28"/>
        </w:rPr>
        <w:t xml:space="preserve">. </w:t>
      </w:r>
      <w:r w:rsidR="00CB6B13">
        <w:rPr>
          <w:rFonts w:eastAsia="Times New Roman" w:cs="Times New Roman"/>
          <w:b/>
          <w:color w:val="000000" w:themeColor="text1"/>
          <w:szCs w:val="28"/>
        </w:rPr>
        <w:t>Kết quả c</w:t>
      </w:r>
      <w:r w:rsidR="00C7621F">
        <w:rPr>
          <w:rFonts w:eastAsia="Times New Roman" w:cs="Times New Roman"/>
          <w:b/>
          <w:color w:val="000000" w:themeColor="text1"/>
          <w:szCs w:val="28"/>
        </w:rPr>
        <w:t>ông tác phổ biến, giáo dục pháp luật</w:t>
      </w:r>
    </w:p>
    <w:p w:rsidR="0062777B" w:rsidRDefault="008605C7" w:rsidP="006D5333">
      <w:pPr>
        <w:spacing w:after="0" w:line="264" w:lineRule="auto"/>
        <w:ind w:firstLine="709"/>
        <w:jc w:val="both"/>
        <w:rPr>
          <w:rFonts w:eastAsia="Times New Roman" w:cs="Arial"/>
          <w:spacing w:val="-4"/>
          <w:szCs w:val="28"/>
          <w:lang w:val="nb-NO"/>
        </w:rPr>
      </w:pPr>
      <w:r>
        <w:rPr>
          <w:rFonts w:eastAsia="Times New Roman" w:cs="Times New Roman"/>
          <w:spacing w:val="-4"/>
          <w:szCs w:val="28"/>
          <w:lang w:val="nb-NO"/>
        </w:rPr>
        <w:t xml:space="preserve">Từ </w:t>
      </w:r>
      <w:r w:rsidR="00CB6B13">
        <w:rPr>
          <w:rFonts w:eastAsia="Times New Roman" w:cs="Times New Roman"/>
          <w:spacing w:val="-4"/>
          <w:szCs w:val="28"/>
          <w:lang w:val="nb-NO"/>
        </w:rPr>
        <w:t xml:space="preserve">năm </w:t>
      </w:r>
      <w:r>
        <w:rPr>
          <w:rFonts w:eastAsia="Times New Roman" w:cs="Times New Roman"/>
          <w:spacing w:val="-4"/>
          <w:szCs w:val="28"/>
          <w:lang w:val="nb-NO"/>
        </w:rPr>
        <w:t xml:space="preserve">2021 </w:t>
      </w:r>
      <w:r w:rsidR="00661BBE">
        <w:rPr>
          <w:rFonts w:eastAsia="Times New Roman" w:cs="Times New Roman"/>
          <w:spacing w:val="-4"/>
          <w:szCs w:val="28"/>
          <w:lang w:val="nb-NO"/>
        </w:rPr>
        <w:t xml:space="preserve">- </w:t>
      </w:r>
      <w:r>
        <w:rPr>
          <w:rFonts w:eastAsia="Times New Roman" w:cs="Times New Roman"/>
          <w:spacing w:val="-4"/>
          <w:szCs w:val="28"/>
          <w:lang w:val="nb-NO"/>
        </w:rPr>
        <w:t>2023,</w:t>
      </w:r>
      <w:r w:rsidRPr="008605C7">
        <w:rPr>
          <w:rFonts w:eastAsia="Times New Roman" w:cs="Times New Roman"/>
          <w:spacing w:val="-4"/>
          <w:szCs w:val="28"/>
          <w:lang w:val="nb-NO"/>
        </w:rPr>
        <w:t xml:space="preserve"> S</w:t>
      </w:r>
      <w:r w:rsidRPr="008605C7">
        <w:rPr>
          <w:rFonts w:eastAsia="Times New Roman" w:cs="Arial"/>
          <w:spacing w:val="-4"/>
          <w:szCs w:val="28"/>
          <w:lang w:val="nb-NO"/>
        </w:rPr>
        <w:t>ở</w:t>
      </w:r>
      <w:r w:rsidRPr="008605C7">
        <w:rPr>
          <w:rFonts w:eastAsia="Times New Roman" w:cs="Times New Roman"/>
          <w:spacing w:val="-4"/>
          <w:szCs w:val="28"/>
          <w:lang w:val="nb-NO"/>
        </w:rPr>
        <w:t xml:space="preserve"> T</w:t>
      </w:r>
      <w:r w:rsidRPr="008605C7">
        <w:rPr>
          <w:rFonts w:eastAsia="Times New Roman" w:cs="Arial"/>
          <w:spacing w:val="-4"/>
          <w:szCs w:val="28"/>
          <w:lang w:val="nb-NO"/>
        </w:rPr>
        <w:t>ư</w:t>
      </w:r>
      <w:r w:rsidRPr="008605C7">
        <w:rPr>
          <w:rFonts w:eastAsia="Times New Roman" w:cs="Times New Roman"/>
          <w:spacing w:val="-4"/>
          <w:szCs w:val="28"/>
          <w:lang w:val="nb-NO"/>
        </w:rPr>
        <w:t xml:space="preserve"> pháp </w:t>
      </w:r>
      <w:r w:rsidRPr="008605C7">
        <w:rPr>
          <w:rFonts w:eastAsia="Times New Roman" w:cs="Arial"/>
          <w:spacing w:val="-4"/>
          <w:szCs w:val="28"/>
          <w:lang w:val="nb-NO"/>
        </w:rPr>
        <w:t>đ</w:t>
      </w:r>
      <w:r w:rsidRPr="008605C7">
        <w:rPr>
          <w:rFonts w:eastAsia="Times New Roman" w:cs=".VnTime"/>
          <w:spacing w:val="-4"/>
          <w:szCs w:val="28"/>
          <w:lang w:val="nb-NO"/>
        </w:rPr>
        <w:t>ã</w:t>
      </w:r>
      <w:r w:rsidRPr="008605C7">
        <w:rPr>
          <w:rFonts w:eastAsia="Times New Roman" w:cs="Times New Roman"/>
          <w:spacing w:val="-4"/>
          <w:szCs w:val="28"/>
          <w:lang w:val="nb-NO"/>
        </w:rPr>
        <w:t xml:space="preserve"> thực hiện </w:t>
      </w:r>
      <w:r w:rsidR="00C86B65" w:rsidRPr="00C86B65">
        <w:rPr>
          <w:rFonts w:eastAsia="Times New Roman" w:cs="Times New Roman"/>
          <w:spacing w:val="-4"/>
          <w:szCs w:val="28"/>
          <w:lang w:val="nb-NO"/>
        </w:rPr>
        <w:t>Chương trình MTQG về DTTS&amp;MN</w:t>
      </w:r>
      <w:r w:rsidRPr="008605C7">
        <w:rPr>
          <w:rFonts w:eastAsia="Times New Roman" w:cs="Times New Roman"/>
          <w:spacing w:val="-4"/>
          <w:szCs w:val="28"/>
          <w:lang w:val="nb-NO"/>
        </w:rPr>
        <w:t xml:space="preserve"> thông qua việc lồng ghép t</w:t>
      </w:r>
      <w:r w:rsidRPr="008605C7">
        <w:rPr>
          <w:rFonts w:eastAsia="Times New Roman" w:cs="Arial"/>
          <w:spacing w:val="-4"/>
          <w:szCs w:val="28"/>
          <w:lang w:val="nb-NO"/>
        </w:rPr>
        <w:t>ổ</w:t>
      </w:r>
      <w:r w:rsidRPr="008605C7">
        <w:rPr>
          <w:rFonts w:eastAsia="Times New Roman" w:cs="Times New Roman"/>
          <w:spacing w:val="-4"/>
          <w:szCs w:val="28"/>
          <w:lang w:val="nb-NO"/>
        </w:rPr>
        <w:t xml:space="preserve"> </w:t>
      </w:r>
      <w:r w:rsidRPr="00CB6B13">
        <w:rPr>
          <w:rFonts w:eastAsia="Times New Roman" w:cs="Times New Roman"/>
          <w:spacing w:val="-4"/>
          <w:szCs w:val="28"/>
          <w:lang w:val="nb-NO"/>
        </w:rPr>
        <w:t>ch</w:t>
      </w:r>
      <w:r w:rsidRPr="00CB6B13">
        <w:rPr>
          <w:rFonts w:eastAsia="Times New Roman" w:cs="Arial"/>
          <w:spacing w:val="-4"/>
          <w:szCs w:val="28"/>
          <w:lang w:val="nb-NO"/>
        </w:rPr>
        <w:t>ứ</w:t>
      </w:r>
      <w:r w:rsidRPr="00CB6B13">
        <w:rPr>
          <w:rFonts w:eastAsia="Times New Roman" w:cs="Times New Roman"/>
          <w:spacing w:val="-4"/>
          <w:szCs w:val="28"/>
          <w:lang w:val="nb-NO"/>
        </w:rPr>
        <w:t xml:space="preserve">c </w:t>
      </w:r>
      <w:r w:rsidR="00B5184E" w:rsidRPr="00CB6B13">
        <w:rPr>
          <w:rFonts w:eastAsia="Times New Roman" w:cs="Times New Roman"/>
          <w:spacing w:val="-4"/>
          <w:szCs w:val="28"/>
          <w:lang w:val="nb-NO"/>
        </w:rPr>
        <w:t xml:space="preserve">05 buổi tọa đàm, </w:t>
      </w:r>
      <w:r w:rsidRPr="00CB6B13">
        <w:rPr>
          <w:rFonts w:eastAsia="Times New Roman" w:cs="Times New Roman"/>
          <w:spacing w:val="-4"/>
          <w:szCs w:val="28"/>
          <w:lang w:val="nb-NO"/>
        </w:rPr>
        <w:t>1</w:t>
      </w:r>
      <w:r w:rsidR="006106CA" w:rsidRPr="00CB6B13">
        <w:rPr>
          <w:rFonts w:eastAsia="Times New Roman" w:cs="Times New Roman"/>
          <w:spacing w:val="-4"/>
          <w:szCs w:val="28"/>
          <w:lang w:val="nb-NO"/>
        </w:rPr>
        <w:t>5</w:t>
      </w:r>
      <w:r w:rsidR="00A142AE" w:rsidRPr="00CB6B13">
        <w:rPr>
          <w:rFonts w:eastAsia="Times New Roman" w:cs="Times New Roman"/>
          <w:spacing w:val="-4"/>
          <w:szCs w:val="28"/>
          <w:lang w:val="nb-NO"/>
        </w:rPr>
        <w:t xml:space="preserve"> </w:t>
      </w:r>
      <w:r w:rsidRPr="00CB6B13">
        <w:rPr>
          <w:rFonts w:eastAsia="Times New Roman" w:cs="Times New Roman"/>
          <w:spacing w:val="-4"/>
          <w:szCs w:val="28"/>
          <w:lang w:val="nb-NO"/>
        </w:rPr>
        <w:t>h</w:t>
      </w:r>
      <w:r w:rsidRPr="00CB6B13">
        <w:rPr>
          <w:rFonts w:eastAsia="Times New Roman" w:cs="Arial"/>
          <w:spacing w:val="-4"/>
          <w:szCs w:val="28"/>
          <w:lang w:val="nb-NO"/>
        </w:rPr>
        <w:t>ộ</w:t>
      </w:r>
      <w:r w:rsidRPr="00CB6B13">
        <w:rPr>
          <w:rFonts w:eastAsia="Times New Roman" w:cs="Times New Roman"/>
          <w:spacing w:val="-4"/>
          <w:szCs w:val="28"/>
          <w:lang w:val="nb-NO"/>
        </w:rPr>
        <w:t>i ngh</w:t>
      </w:r>
      <w:r w:rsidRPr="00CB6B13">
        <w:rPr>
          <w:rFonts w:eastAsia="Times New Roman" w:cs="Arial"/>
          <w:spacing w:val="-4"/>
          <w:szCs w:val="28"/>
          <w:lang w:val="nb-NO"/>
        </w:rPr>
        <w:t>ị</w:t>
      </w:r>
      <w:r w:rsidRPr="00CB6B13">
        <w:rPr>
          <w:rFonts w:eastAsia="Times New Roman" w:cs="Times New Roman"/>
          <w:spacing w:val="-4"/>
          <w:szCs w:val="28"/>
          <w:lang w:val="nb-NO"/>
        </w:rPr>
        <w:t>; tham gia ph</w:t>
      </w:r>
      <w:r w:rsidRPr="00CB6B13">
        <w:rPr>
          <w:rFonts w:eastAsia="Times New Roman" w:cs="Arial"/>
          <w:spacing w:val="-4"/>
          <w:szCs w:val="28"/>
          <w:lang w:val="nb-NO"/>
        </w:rPr>
        <w:t>ố</w:t>
      </w:r>
      <w:r w:rsidRPr="00CB6B13">
        <w:rPr>
          <w:rFonts w:eastAsia="Times New Roman" w:cs="Times New Roman"/>
          <w:spacing w:val="-4"/>
          <w:szCs w:val="28"/>
          <w:lang w:val="nb-NO"/>
        </w:rPr>
        <w:t>i h</w:t>
      </w:r>
      <w:r w:rsidRPr="00CB6B13">
        <w:rPr>
          <w:rFonts w:eastAsia="Times New Roman" w:cs="Arial"/>
          <w:spacing w:val="-4"/>
          <w:szCs w:val="28"/>
          <w:lang w:val="nb-NO"/>
        </w:rPr>
        <w:t>ợ</w:t>
      </w:r>
      <w:r w:rsidRPr="00CB6B13">
        <w:rPr>
          <w:rFonts w:eastAsia="Times New Roman" w:cs="Times New Roman"/>
          <w:spacing w:val="-4"/>
          <w:szCs w:val="28"/>
          <w:lang w:val="nb-NO"/>
        </w:rPr>
        <w:t>p PBGDPL do H</w:t>
      </w:r>
      <w:r w:rsidRPr="00CB6B13">
        <w:rPr>
          <w:rFonts w:eastAsia="Times New Roman" w:cs="Arial"/>
          <w:spacing w:val="-4"/>
          <w:szCs w:val="28"/>
          <w:lang w:val="nb-NO"/>
        </w:rPr>
        <w:t>ộ</w:t>
      </w:r>
      <w:r w:rsidRPr="00CB6B13">
        <w:rPr>
          <w:rFonts w:eastAsia="Times New Roman" w:cs="Times New Roman"/>
          <w:spacing w:val="-4"/>
          <w:szCs w:val="28"/>
          <w:lang w:val="nb-NO"/>
        </w:rPr>
        <w:t>i Li</w:t>
      </w:r>
      <w:r w:rsidRPr="00CB6B13">
        <w:rPr>
          <w:rFonts w:eastAsia="Times New Roman" w:cs=".VnTime"/>
          <w:spacing w:val="-4"/>
          <w:szCs w:val="28"/>
          <w:lang w:val="nb-NO"/>
        </w:rPr>
        <w:t>ê</w:t>
      </w:r>
      <w:r w:rsidRPr="00CB6B13">
        <w:rPr>
          <w:rFonts w:eastAsia="Times New Roman" w:cs="Times New Roman"/>
          <w:spacing w:val="-4"/>
          <w:szCs w:val="28"/>
          <w:lang w:val="nb-NO"/>
        </w:rPr>
        <w:t>n hi</w:t>
      </w:r>
      <w:r w:rsidRPr="00CB6B13">
        <w:rPr>
          <w:rFonts w:eastAsia="Times New Roman" w:cs="Arial"/>
          <w:spacing w:val="-4"/>
          <w:szCs w:val="28"/>
          <w:lang w:val="nb-NO"/>
        </w:rPr>
        <w:t>ệ</w:t>
      </w:r>
      <w:r w:rsidRPr="00CB6B13">
        <w:rPr>
          <w:rFonts w:eastAsia="Times New Roman" w:cs="Times New Roman"/>
          <w:spacing w:val="-4"/>
          <w:szCs w:val="28"/>
          <w:lang w:val="nb-NO"/>
        </w:rPr>
        <w:t>p ph</w:t>
      </w:r>
      <w:r w:rsidRPr="00CB6B13">
        <w:rPr>
          <w:rFonts w:eastAsia="Times New Roman" w:cs="Arial"/>
          <w:spacing w:val="-4"/>
          <w:szCs w:val="28"/>
          <w:lang w:val="nb-NO"/>
        </w:rPr>
        <w:t>ụ</w:t>
      </w:r>
      <w:r w:rsidRPr="00CB6B13">
        <w:rPr>
          <w:rFonts w:eastAsia="Times New Roman" w:cs="Times New Roman"/>
          <w:spacing w:val="-4"/>
          <w:szCs w:val="28"/>
          <w:lang w:val="nb-NO"/>
        </w:rPr>
        <w:t xml:space="preserve"> n</w:t>
      </w:r>
      <w:r w:rsidRPr="00CB6B13">
        <w:rPr>
          <w:rFonts w:eastAsia="Times New Roman" w:cs="Arial"/>
          <w:spacing w:val="-4"/>
          <w:szCs w:val="28"/>
          <w:lang w:val="nb-NO"/>
        </w:rPr>
        <w:t>ữ</w:t>
      </w:r>
      <w:r w:rsidRPr="00CB6B13">
        <w:rPr>
          <w:rFonts w:eastAsia="Times New Roman" w:cs="Times New Roman"/>
          <w:spacing w:val="-4"/>
          <w:szCs w:val="28"/>
          <w:lang w:val="nb-NO"/>
        </w:rPr>
        <w:t xml:space="preserve"> t</w:t>
      </w:r>
      <w:r w:rsidRPr="00CB6B13">
        <w:rPr>
          <w:rFonts w:eastAsia="Times New Roman" w:cs="Arial"/>
          <w:spacing w:val="-4"/>
          <w:szCs w:val="28"/>
          <w:lang w:val="nb-NO"/>
        </w:rPr>
        <w:t>ỉ</w:t>
      </w:r>
      <w:r w:rsidRPr="00CB6B13">
        <w:rPr>
          <w:rFonts w:eastAsia="Times New Roman" w:cs="Times New Roman"/>
          <w:spacing w:val="-4"/>
          <w:szCs w:val="28"/>
          <w:lang w:val="nb-NO"/>
        </w:rPr>
        <w:t>nh t</w:t>
      </w:r>
      <w:r w:rsidRPr="00CB6B13">
        <w:rPr>
          <w:rFonts w:eastAsia="Times New Roman" w:cs="Arial"/>
          <w:spacing w:val="-4"/>
          <w:szCs w:val="28"/>
          <w:lang w:val="nb-NO"/>
        </w:rPr>
        <w:t>ổ</w:t>
      </w:r>
      <w:r w:rsidRPr="00CB6B13">
        <w:rPr>
          <w:rFonts w:eastAsia="Times New Roman" w:cs="Times New Roman"/>
          <w:spacing w:val="-4"/>
          <w:szCs w:val="28"/>
          <w:lang w:val="nb-NO"/>
        </w:rPr>
        <w:t xml:space="preserve"> ch</w:t>
      </w:r>
      <w:r w:rsidRPr="00CB6B13">
        <w:rPr>
          <w:rFonts w:eastAsia="Times New Roman" w:cs="Arial"/>
          <w:spacing w:val="-4"/>
          <w:szCs w:val="28"/>
          <w:lang w:val="nb-NO"/>
        </w:rPr>
        <w:t>ứ</w:t>
      </w:r>
      <w:r w:rsidRPr="00CB6B13">
        <w:rPr>
          <w:rFonts w:eastAsia="Times New Roman" w:cs="Times New Roman"/>
          <w:spacing w:val="-4"/>
          <w:szCs w:val="28"/>
          <w:lang w:val="nb-NO"/>
        </w:rPr>
        <w:t>c; tr</w:t>
      </w:r>
      <w:r w:rsidRPr="00CB6B13">
        <w:rPr>
          <w:rFonts w:eastAsia="Times New Roman" w:cs="Arial"/>
          <w:spacing w:val="-4"/>
          <w:szCs w:val="28"/>
          <w:lang w:val="nb-NO"/>
        </w:rPr>
        <w:t>ả</w:t>
      </w:r>
      <w:r w:rsidRPr="00CB6B13">
        <w:rPr>
          <w:rFonts w:eastAsia="Times New Roman" w:cs="Times New Roman"/>
          <w:spacing w:val="-4"/>
          <w:szCs w:val="28"/>
          <w:lang w:val="nb-NO"/>
        </w:rPr>
        <w:t xml:space="preserve"> l</w:t>
      </w:r>
      <w:r w:rsidRPr="00CB6B13">
        <w:rPr>
          <w:rFonts w:eastAsia="Times New Roman" w:cs="Arial"/>
          <w:spacing w:val="-4"/>
          <w:szCs w:val="28"/>
          <w:lang w:val="nb-NO"/>
        </w:rPr>
        <w:t>ờ</w:t>
      </w:r>
      <w:r w:rsidRPr="00CB6B13">
        <w:rPr>
          <w:rFonts w:eastAsia="Times New Roman" w:cs="Times New Roman"/>
          <w:spacing w:val="-4"/>
          <w:szCs w:val="28"/>
          <w:lang w:val="nb-NO"/>
        </w:rPr>
        <w:t>i m</w:t>
      </w:r>
      <w:r w:rsidRPr="00CB6B13">
        <w:rPr>
          <w:rFonts w:eastAsia="Times New Roman" w:cs="Arial"/>
          <w:spacing w:val="-4"/>
          <w:szCs w:val="28"/>
          <w:lang w:val="nb-NO"/>
        </w:rPr>
        <w:t>ộ</w:t>
      </w:r>
      <w:r w:rsidRPr="00CB6B13">
        <w:rPr>
          <w:rFonts w:eastAsia="Times New Roman" w:cs="Times New Roman"/>
          <w:spacing w:val="-4"/>
          <w:szCs w:val="28"/>
          <w:lang w:val="nb-NO"/>
        </w:rPr>
        <w:t>t s</w:t>
      </w:r>
      <w:r w:rsidRPr="00CB6B13">
        <w:rPr>
          <w:rFonts w:eastAsia="Times New Roman" w:cs="Arial"/>
          <w:spacing w:val="-4"/>
          <w:szCs w:val="28"/>
          <w:lang w:val="nb-NO"/>
        </w:rPr>
        <w:t>ố</w:t>
      </w:r>
      <w:r w:rsidRPr="00CB6B13">
        <w:rPr>
          <w:rFonts w:eastAsia="Times New Roman" w:cs="Times New Roman"/>
          <w:spacing w:val="-4"/>
          <w:szCs w:val="28"/>
          <w:lang w:val="nb-NO"/>
        </w:rPr>
        <w:t xml:space="preserve"> cu</w:t>
      </w:r>
      <w:r w:rsidRPr="00CB6B13">
        <w:rPr>
          <w:rFonts w:eastAsia="Times New Roman" w:cs="Arial"/>
          <w:spacing w:val="-4"/>
          <w:szCs w:val="28"/>
          <w:lang w:val="nb-NO"/>
        </w:rPr>
        <w:t>ộ</w:t>
      </w:r>
      <w:r w:rsidRPr="00CB6B13">
        <w:rPr>
          <w:rFonts w:eastAsia="Times New Roman" w:cs="Times New Roman"/>
          <w:spacing w:val="-4"/>
          <w:szCs w:val="28"/>
          <w:lang w:val="nb-NO"/>
        </w:rPr>
        <w:t>c ph</w:t>
      </w:r>
      <w:r w:rsidRPr="00CB6B13">
        <w:rPr>
          <w:rFonts w:eastAsia="Times New Roman" w:cs="Arial"/>
          <w:spacing w:val="-4"/>
          <w:szCs w:val="28"/>
          <w:lang w:val="nb-NO"/>
        </w:rPr>
        <w:t>ỏ</w:t>
      </w:r>
      <w:r w:rsidRPr="00CB6B13">
        <w:rPr>
          <w:rFonts w:eastAsia="Times New Roman" w:cs="Times New Roman"/>
          <w:spacing w:val="-4"/>
          <w:szCs w:val="28"/>
          <w:lang w:val="nb-NO"/>
        </w:rPr>
        <w:t>ng v</w:t>
      </w:r>
      <w:r w:rsidRPr="00CB6B13">
        <w:rPr>
          <w:rFonts w:eastAsia="Times New Roman" w:cs="Arial"/>
          <w:spacing w:val="-4"/>
          <w:szCs w:val="28"/>
          <w:lang w:val="nb-NO"/>
        </w:rPr>
        <w:t>ấ</w:t>
      </w:r>
      <w:r w:rsidRPr="00CB6B13">
        <w:rPr>
          <w:rFonts w:eastAsia="Times New Roman" w:cs="Times New Roman"/>
          <w:spacing w:val="-4"/>
          <w:szCs w:val="28"/>
          <w:lang w:val="nb-NO"/>
        </w:rPr>
        <w:t xml:space="preserve">n do </w:t>
      </w:r>
      <w:r w:rsidRPr="00CB6B13">
        <w:rPr>
          <w:rFonts w:eastAsia="Times New Roman" w:cs="Arial"/>
          <w:spacing w:val="-4"/>
          <w:szCs w:val="28"/>
          <w:lang w:val="nb-NO"/>
        </w:rPr>
        <w:t>Đà</w:t>
      </w:r>
      <w:r w:rsidRPr="00CB6B13">
        <w:rPr>
          <w:rFonts w:eastAsia="Times New Roman" w:cs="Times New Roman"/>
          <w:spacing w:val="-4"/>
          <w:szCs w:val="28"/>
          <w:lang w:val="nb-NO"/>
        </w:rPr>
        <w:t>i Phát thanh - Truy</w:t>
      </w:r>
      <w:r w:rsidRPr="00CB6B13">
        <w:rPr>
          <w:rFonts w:eastAsia="Times New Roman" w:cs="Arial"/>
          <w:spacing w:val="-4"/>
          <w:szCs w:val="28"/>
          <w:lang w:val="nb-NO"/>
        </w:rPr>
        <w:t>ề</w:t>
      </w:r>
      <w:r w:rsidRPr="00CB6B13">
        <w:rPr>
          <w:rFonts w:eastAsia="Times New Roman" w:cs="Times New Roman"/>
          <w:spacing w:val="-4"/>
          <w:szCs w:val="28"/>
          <w:lang w:val="nb-NO"/>
        </w:rPr>
        <w:t>n h</w:t>
      </w:r>
      <w:r w:rsidRPr="00CB6B13">
        <w:rPr>
          <w:rFonts w:eastAsia="Times New Roman" w:cs=".VnTime"/>
          <w:spacing w:val="-4"/>
          <w:szCs w:val="28"/>
          <w:lang w:val="nb-NO"/>
        </w:rPr>
        <w:t>ì</w:t>
      </w:r>
      <w:r w:rsidRPr="00CB6B13">
        <w:rPr>
          <w:rFonts w:eastAsia="Times New Roman" w:cs="Times New Roman"/>
          <w:spacing w:val="-4"/>
          <w:szCs w:val="28"/>
          <w:lang w:val="nb-NO"/>
        </w:rPr>
        <w:t>nh t</w:t>
      </w:r>
      <w:r w:rsidRPr="00CB6B13">
        <w:rPr>
          <w:rFonts w:eastAsia="Times New Roman" w:cs="Arial"/>
          <w:spacing w:val="-4"/>
          <w:szCs w:val="28"/>
          <w:lang w:val="nb-NO"/>
        </w:rPr>
        <w:t>ỉ</w:t>
      </w:r>
      <w:r w:rsidRPr="00CB6B13">
        <w:rPr>
          <w:rFonts w:eastAsia="Times New Roman" w:cs="Times New Roman"/>
          <w:spacing w:val="-4"/>
          <w:szCs w:val="28"/>
          <w:lang w:val="nb-NO"/>
        </w:rPr>
        <w:t>nh v</w:t>
      </w:r>
      <w:r w:rsidRPr="00CB6B13">
        <w:rPr>
          <w:rFonts w:eastAsia="Times New Roman" w:cs="Arial"/>
          <w:spacing w:val="-4"/>
          <w:szCs w:val="28"/>
          <w:lang w:val="nb-NO"/>
        </w:rPr>
        <w:t>à</w:t>
      </w:r>
      <w:r w:rsidRPr="00CB6B13">
        <w:rPr>
          <w:rFonts w:eastAsia="Times New Roman" w:cs="Times New Roman"/>
          <w:spacing w:val="-4"/>
          <w:szCs w:val="28"/>
          <w:lang w:val="nb-NO"/>
        </w:rPr>
        <w:t xml:space="preserve"> tr</w:t>
      </w:r>
      <w:r w:rsidRPr="00CB6B13">
        <w:rPr>
          <w:rFonts w:eastAsia="Times New Roman" w:cs="Arial"/>
          <w:spacing w:val="-4"/>
          <w:szCs w:val="28"/>
          <w:lang w:val="nb-NO"/>
        </w:rPr>
        <w:t>ả</w:t>
      </w:r>
      <w:r w:rsidRPr="00CB6B13">
        <w:rPr>
          <w:rFonts w:eastAsia="Times New Roman" w:cs="Times New Roman"/>
          <w:spacing w:val="-4"/>
          <w:szCs w:val="28"/>
          <w:lang w:val="nb-NO"/>
        </w:rPr>
        <w:t xml:space="preserve"> l</w:t>
      </w:r>
      <w:r w:rsidRPr="00CB6B13">
        <w:rPr>
          <w:rFonts w:eastAsia="Times New Roman" w:cs="Arial"/>
          <w:spacing w:val="-4"/>
          <w:szCs w:val="28"/>
          <w:lang w:val="nb-NO"/>
        </w:rPr>
        <w:t>ờ</w:t>
      </w:r>
      <w:r w:rsidRPr="00CB6B13">
        <w:rPr>
          <w:rFonts w:eastAsia="Times New Roman" w:cs="Times New Roman"/>
          <w:spacing w:val="-4"/>
          <w:szCs w:val="28"/>
          <w:lang w:val="nb-NO"/>
        </w:rPr>
        <w:t>i c</w:t>
      </w:r>
      <w:r w:rsidRPr="00CB6B13">
        <w:rPr>
          <w:rFonts w:eastAsia="Times New Roman" w:cs=".VnTime"/>
          <w:spacing w:val="-4"/>
          <w:szCs w:val="28"/>
          <w:lang w:val="nb-NO"/>
        </w:rPr>
        <w:t>á</w:t>
      </w:r>
      <w:r w:rsidRPr="00CB6B13">
        <w:rPr>
          <w:rFonts w:eastAsia="Times New Roman" w:cs="Times New Roman"/>
          <w:spacing w:val="-4"/>
          <w:szCs w:val="28"/>
          <w:lang w:val="nb-NO"/>
        </w:rPr>
        <w:t>c tr</w:t>
      </w:r>
      <w:r w:rsidRPr="00CB6B13">
        <w:rPr>
          <w:rFonts w:eastAsia="Times New Roman" w:cs="Arial"/>
          <w:spacing w:val="-4"/>
          <w:szCs w:val="28"/>
          <w:lang w:val="nb-NO"/>
        </w:rPr>
        <w:t>ườ</w:t>
      </w:r>
      <w:r w:rsidRPr="00CB6B13">
        <w:rPr>
          <w:rFonts w:eastAsia="Times New Roman" w:cs="Times New Roman"/>
          <w:spacing w:val="-4"/>
          <w:szCs w:val="28"/>
          <w:lang w:val="nb-NO"/>
        </w:rPr>
        <w:t>ng h</w:t>
      </w:r>
      <w:r w:rsidRPr="00CB6B13">
        <w:rPr>
          <w:rFonts w:eastAsia="Times New Roman" w:cs="Arial"/>
          <w:spacing w:val="-4"/>
          <w:szCs w:val="28"/>
          <w:lang w:val="nb-NO"/>
        </w:rPr>
        <w:t>ợ</w:t>
      </w:r>
      <w:r w:rsidRPr="00CB6B13">
        <w:rPr>
          <w:rFonts w:eastAsia="Times New Roman" w:cs="Times New Roman"/>
          <w:spacing w:val="-4"/>
          <w:szCs w:val="28"/>
          <w:lang w:val="nb-NO"/>
        </w:rPr>
        <w:t>p c</w:t>
      </w:r>
      <w:r w:rsidRPr="00CB6B13">
        <w:rPr>
          <w:rFonts w:eastAsia="Times New Roman" w:cs=".VnTime"/>
          <w:spacing w:val="-4"/>
          <w:szCs w:val="28"/>
          <w:lang w:val="nb-NO"/>
        </w:rPr>
        <w:t>á</w:t>
      </w:r>
      <w:r w:rsidRPr="00CB6B13">
        <w:rPr>
          <w:rFonts w:eastAsia="Times New Roman" w:cs="Times New Roman"/>
          <w:spacing w:val="-4"/>
          <w:szCs w:val="28"/>
          <w:lang w:val="nb-NO"/>
        </w:rPr>
        <w:t>n b</w:t>
      </w:r>
      <w:r w:rsidRPr="00CB6B13">
        <w:rPr>
          <w:rFonts w:eastAsia="Times New Roman" w:cs="Arial"/>
          <w:spacing w:val="-4"/>
          <w:szCs w:val="28"/>
          <w:lang w:val="nb-NO"/>
        </w:rPr>
        <w:t>ộ</w:t>
      </w:r>
      <w:r w:rsidRPr="00CB6B13">
        <w:rPr>
          <w:rFonts w:eastAsia="Times New Roman" w:cs="Times New Roman"/>
          <w:spacing w:val="-4"/>
          <w:szCs w:val="28"/>
          <w:lang w:val="nb-NO"/>
        </w:rPr>
        <w:t xml:space="preserve"> v</w:t>
      </w:r>
      <w:r w:rsidRPr="00CB6B13">
        <w:rPr>
          <w:rFonts w:eastAsia="Times New Roman" w:cs="Arial"/>
          <w:spacing w:val="-4"/>
          <w:szCs w:val="28"/>
          <w:lang w:val="nb-NO"/>
        </w:rPr>
        <w:t>à</w:t>
      </w:r>
      <w:r w:rsidRPr="00CB6B13">
        <w:rPr>
          <w:rFonts w:eastAsia="Times New Roman" w:cs="Times New Roman"/>
          <w:spacing w:val="-4"/>
          <w:szCs w:val="28"/>
          <w:lang w:val="nb-NO"/>
        </w:rPr>
        <w:t xml:space="preserve"> </w:t>
      </w:r>
      <w:r w:rsidRPr="00CB6B13">
        <w:rPr>
          <w:rFonts w:eastAsia="Times New Roman" w:cs="Times New Roman"/>
          <w:spacing w:val="-4"/>
          <w:szCs w:val="28"/>
          <w:lang w:val="nb-NO"/>
        </w:rPr>
        <w:lastRenderedPageBreak/>
        <w:t>nh</w:t>
      </w:r>
      <w:r w:rsidRPr="00CB6B13">
        <w:rPr>
          <w:rFonts w:eastAsia="Times New Roman" w:cs=".VnTime"/>
          <w:spacing w:val="-4"/>
          <w:szCs w:val="28"/>
          <w:lang w:val="nb-NO"/>
        </w:rPr>
        <w:t>â</w:t>
      </w:r>
      <w:r w:rsidRPr="00CB6B13">
        <w:rPr>
          <w:rFonts w:eastAsia="Times New Roman" w:cs="Times New Roman"/>
          <w:spacing w:val="-4"/>
          <w:szCs w:val="28"/>
          <w:lang w:val="nb-NO"/>
        </w:rPr>
        <w:t>n d</w:t>
      </w:r>
      <w:r w:rsidRPr="00CB6B13">
        <w:rPr>
          <w:rFonts w:eastAsia="Times New Roman" w:cs=".VnTime"/>
          <w:spacing w:val="-4"/>
          <w:szCs w:val="28"/>
          <w:lang w:val="nb-NO"/>
        </w:rPr>
        <w:t>â</w:t>
      </w:r>
      <w:r w:rsidRPr="00CB6B13">
        <w:rPr>
          <w:rFonts w:eastAsia="Times New Roman" w:cs="Times New Roman"/>
          <w:spacing w:val="-4"/>
          <w:szCs w:val="28"/>
          <w:lang w:val="nb-NO"/>
        </w:rPr>
        <w:t>n trong t</w:t>
      </w:r>
      <w:r w:rsidRPr="00CB6B13">
        <w:rPr>
          <w:rFonts w:eastAsia="Times New Roman" w:cs="Arial"/>
          <w:spacing w:val="-4"/>
          <w:szCs w:val="28"/>
          <w:lang w:val="nb-NO"/>
        </w:rPr>
        <w:t>ỉ</w:t>
      </w:r>
      <w:r w:rsidRPr="00CB6B13">
        <w:rPr>
          <w:rFonts w:eastAsia="Times New Roman" w:cs="Times New Roman"/>
          <w:spacing w:val="-4"/>
          <w:szCs w:val="28"/>
          <w:lang w:val="nb-NO"/>
        </w:rPr>
        <w:t>nh h</w:t>
      </w:r>
      <w:r w:rsidRPr="00CB6B13">
        <w:rPr>
          <w:rFonts w:eastAsia="Times New Roman" w:cs="Arial"/>
          <w:spacing w:val="-4"/>
          <w:szCs w:val="28"/>
          <w:lang w:val="nb-NO"/>
        </w:rPr>
        <w:t>ỏ</w:t>
      </w:r>
      <w:r w:rsidRPr="00CB6B13">
        <w:rPr>
          <w:rFonts w:eastAsia="Times New Roman" w:cs="Times New Roman"/>
          <w:spacing w:val="-4"/>
          <w:szCs w:val="28"/>
          <w:lang w:val="nb-NO"/>
        </w:rPr>
        <w:t>i v</w:t>
      </w:r>
      <w:r w:rsidRPr="00CB6B13">
        <w:rPr>
          <w:rFonts w:eastAsia="Times New Roman" w:cs="Arial"/>
          <w:spacing w:val="-4"/>
          <w:szCs w:val="28"/>
          <w:lang w:val="nb-NO"/>
        </w:rPr>
        <w:t>ề</w:t>
      </w:r>
      <w:r w:rsidRPr="00CB6B13">
        <w:rPr>
          <w:rFonts w:eastAsia="Times New Roman" w:cs="Times New Roman"/>
          <w:spacing w:val="-4"/>
          <w:szCs w:val="28"/>
          <w:lang w:val="nb-NO"/>
        </w:rPr>
        <w:t xml:space="preserve"> c</w:t>
      </w:r>
      <w:r w:rsidRPr="00CB6B13">
        <w:rPr>
          <w:rFonts w:eastAsia="Times New Roman" w:cs=".VnTime"/>
          <w:spacing w:val="-4"/>
          <w:szCs w:val="28"/>
          <w:lang w:val="nb-NO"/>
        </w:rPr>
        <w:t>á</w:t>
      </w:r>
      <w:r w:rsidRPr="00CB6B13">
        <w:rPr>
          <w:rFonts w:eastAsia="Times New Roman" w:cs="Times New Roman"/>
          <w:spacing w:val="-4"/>
          <w:szCs w:val="28"/>
          <w:lang w:val="nb-NO"/>
        </w:rPr>
        <w:t>c v</w:t>
      </w:r>
      <w:r w:rsidRPr="00CB6B13">
        <w:rPr>
          <w:rFonts w:eastAsia="Times New Roman" w:cs="Arial"/>
          <w:spacing w:val="-4"/>
          <w:szCs w:val="28"/>
          <w:lang w:val="nb-NO"/>
        </w:rPr>
        <w:t>ấ</w:t>
      </w:r>
      <w:r w:rsidRPr="00CB6B13">
        <w:rPr>
          <w:rFonts w:eastAsia="Times New Roman" w:cs="Times New Roman"/>
          <w:spacing w:val="-4"/>
          <w:szCs w:val="28"/>
          <w:lang w:val="nb-NO"/>
        </w:rPr>
        <w:t xml:space="preserve">n </w:t>
      </w:r>
      <w:r w:rsidRPr="00CB6B13">
        <w:rPr>
          <w:rFonts w:eastAsia="Times New Roman" w:cs="Arial"/>
          <w:spacing w:val="-4"/>
          <w:szCs w:val="28"/>
          <w:lang w:val="nb-NO"/>
        </w:rPr>
        <w:t>đề</w:t>
      </w:r>
      <w:r w:rsidRPr="00CB6B13">
        <w:rPr>
          <w:rFonts w:eastAsia="Times New Roman" w:cs="Times New Roman"/>
          <w:spacing w:val="-4"/>
          <w:szCs w:val="28"/>
          <w:lang w:val="nb-NO"/>
        </w:rPr>
        <w:t xml:space="preserve"> li</w:t>
      </w:r>
      <w:r w:rsidRPr="00CB6B13">
        <w:rPr>
          <w:rFonts w:eastAsia="Times New Roman" w:cs=".VnTime"/>
          <w:spacing w:val="-4"/>
          <w:szCs w:val="28"/>
          <w:lang w:val="nb-NO"/>
        </w:rPr>
        <w:t>ê</w:t>
      </w:r>
      <w:r w:rsidRPr="00CB6B13">
        <w:rPr>
          <w:rFonts w:eastAsia="Times New Roman" w:cs="Times New Roman"/>
          <w:spacing w:val="-4"/>
          <w:szCs w:val="28"/>
          <w:lang w:val="nb-NO"/>
        </w:rPr>
        <w:t xml:space="preserve">n quan </w:t>
      </w:r>
      <w:r w:rsidRPr="00CB6B13">
        <w:rPr>
          <w:rFonts w:eastAsia="Times New Roman" w:cs="Arial"/>
          <w:spacing w:val="-4"/>
          <w:szCs w:val="28"/>
          <w:lang w:val="nb-NO"/>
        </w:rPr>
        <w:t>đế</w:t>
      </w:r>
      <w:r w:rsidRPr="00CB6B13">
        <w:rPr>
          <w:rFonts w:eastAsia="Times New Roman" w:cs="Times New Roman"/>
          <w:spacing w:val="-4"/>
          <w:szCs w:val="28"/>
          <w:lang w:val="nb-NO"/>
        </w:rPr>
        <w:t>n ph</w:t>
      </w:r>
      <w:r w:rsidRPr="00CB6B13">
        <w:rPr>
          <w:rFonts w:eastAsia="Times New Roman" w:cs=".VnTime"/>
          <w:spacing w:val="-4"/>
          <w:szCs w:val="28"/>
          <w:lang w:val="nb-NO"/>
        </w:rPr>
        <w:t>á</w:t>
      </w:r>
      <w:r w:rsidRPr="00CB6B13">
        <w:rPr>
          <w:rFonts w:eastAsia="Times New Roman" w:cs="Times New Roman"/>
          <w:spacing w:val="-4"/>
          <w:szCs w:val="28"/>
          <w:lang w:val="nb-NO"/>
        </w:rPr>
        <w:t>p lu</w:t>
      </w:r>
      <w:r w:rsidRPr="00CB6B13">
        <w:rPr>
          <w:rFonts w:eastAsia="Times New Roman" w:cs="Arial"/>
          <w:spacing w:val="-4"/>
          <w:szCs w:val="28"/>
          <w:lang w:val="nb-NO"/>
        </w:rPr>
        <w:t>ậ</w:t>
      </w:r>
      <w:r w:rsidRPr="00CB6B13">
        <w:rPr>
          <w:rFonts w:eastAsia="Times New Roman" w:cs="Times New Roman"/>
          <w:spacing w:val="-4"/>
          <w:szCs w:val="28"/>
          <w:lang w:val="nb-NO"/>
        </w:rPr>
        <w:t>t th</w:t>
      </w:r>
      <w:r w:rsidRPr="00CB6B13">
        <w:rPr>
          <w:rFonts w:eastAsia="Times New Roman" w:cs=".VnTime"/>
          <w:spacing w:val="-4"/>
          <w:szCs w:val="28"/>
          <w:lang w:val="nb-NO"/>
        </w:rPr>
        <w:t>ô</w:t>
      </w:r>
      <w:r w:rsidRPr="00CB6B13">
        <w:rPr>
          <w:rFonts w:eastAsia="Times New Roman" w:cs="Times New Roman"/>
          <w:spacing w:val="-4"/>
          <w:szCs w:val="28"/>
          <w:lang w:val="nb-NO"/>
        </w:rPr>
        <w:t>ng qua h</w:t>
      </w:r>
      <w:r w:rsidRPr="00CB6B13">
        <w:rPr>
          <w:rFonts w:eastAsia="Times New Roman" w:cs=".VnTime"/>
          <w:spacing w:val="-4"/>
          <w:szCs w:val="28"/>
          <w:lang w:val="nb-NO"/>
        </w:rPr>
        <w:t>ì</w:t>
      </w:r>
      <w:r w:rsidRPr="00CB6B13">
        <w:rPr>
          <w:rFonts w:eastAsia="Times New Roman" w:cs="Times New Roman"/>
          <w:spacing w:val="-4"/>
          <w:szCs w:val="28"/>
          <w:lang w:val="nb-NO"/>
        </w:rPr>
        <w:t>nh th</w:t>
      </w:r>
      <w:r w:rsidRPr="00CB6B13">
        <w:rPr>
          <w:rFonts w:eastAsia="Times New Roman" w:cs="Arial"/>
          <w:spacing w:val="-4"/>
          <w:szCs w:val="28"/>
          <w:lang w:val="nb-NO"/>
        </w:rPr>
        <w:t>ứ</w:t>
      </w:r>
      <w:r w:rsidRPr="00CB6B13">
        <w:rPr>
          <w:rFonts w:eastAsia="Times New Roman" w:cs="Times New Roman"/>
          <w:spacing w:val="-4"/>
          <w:szCs w:val="28"/>
          <w:lang w:val="nb-NO"/>
        </w:rPr>
        <w:t>c tr</w:t>
      </w:r>
      <w:r w:rsidRPr="00CB6B13">
        <w:rPr>
          <w:rFonts w:eastAsia="Times New Roman" w:cs="Arial"/>
          <w:spacing w:val="-4"/>
          <w:szCs w:val="28"/>
          <w:lang w:val="nb-NO"/>
        </w:rPr>
        <w:t>ả</w:t>
      </w:r>
      <w:r w:rsidRPr="00CB6B13">
        <w:rPr>
          <w:rFonts w:eastAsia="Times New Roman" w:cs="Times New Roman"/>
          <w:spacing w:val="-4"/>
          <w:szCs w:val="28"/>
          <w:lang w:val="nb-NO"/>
        </w:rPr>
        <w:t xml:space="preserve"> l</w:t>
      </w:r>
      <w:r w:rsidRPr="00CB6B13">
        <w:rPr>
          <w:rFonts w:eastAsia="Times New Roman" w:cs="Arial"/>
          <w:spacing w:val="-4"/>
          <w:szCs w:val="28"/>
          <w:lang w:val="nb-NO"/>
        </w:rPr>
        <w:t>ờ</w:t>
      </w:r>
      <w:r w:rsidRPr="00CB6B13">
        <w:rPr>
          <w:rFonts w:eastAsia="Times New Roman" w:cs="Times New Roman"/>
          <w:spacing w:val="-4"/>
          <w:szCs w:val="28"/>
          <w:lang w:val="nb-NO"/>
        </w:rPr>
        <w:t>i tr</w:t>
      </w:r>
      <w:r w:rsidRPr="00CB6B13">
        <w:rPr>
          <w:rFonts w:eastAsia="Times New Roman" w:cs="Arial"/>
          <w:spacing w:val="-4"/>
          <w:szCs w:val="28"/>
          <w:lang w:val="nb-NO"/>
        </w:rPr>
        <w:t>ự</w:t>
      </w:r>
      <w:r w:rsidRPr="00CB6B13">
        <w:rPr>
          <w:rFonts w:eastAsia="Times New Roman" w:cs="Times New Roman"/>
          <w:spacing w:val="-4"/>
          <w:szCs w:val="28"/>
          <w:lang w:val="nb-NO"/>
        </w:rPr>
        <w:t>c ti</w:t>
      </w:r>
      <w:r w:rsidRPr="00CB6B13">
        <w:rPr>
          <w:rFonts w:eastAsia="Times New Roman" w:cs="Arial"/>
          <w:spacing w:val="-4"/>
          <w:szCs w:val="28"/>
          <w:lang w:val="nb-NO"/>
        </w:rPr>
        <w:t>ế</w:t>
      </w:r>
      <w:r w:rsidRPr="00CB6B13">
        <w:rPr>
          <w:rFonts w:eastAsia="Times New Roman" w:cs="Times New Roman"/>
          <w:spacing w:val="-4"/>
          <w:szCs w:val="28"/>
          <w:lang w:val="nb-NO"/>
        </w:rPr>
        <w:t>p v</w:t>
      </w:r>
      <w:r w:rsidRPr="00CB6B13">
        <w:rPr>
          <w:rFonts w:eastAsia="Times New Roman" w:cs="Arial"/>
          <w:spacing w:val="-4"/>
          <w:szCs w:val="28"/>
          <w:lang w:val="nb-NO"/>
        </w:rPr>
        <w:t>à</w:t>
      </w:r>
      <w:r w:rsidRPr="00CB6B13">
        <w:rPr>
          <w:rFonts w:eastAsia="Times New Roman" w:cs="Times New Roman"/>
          <w:spacing w:val="-4"/>
          <w:szCs w:val="28"/>
          <w:lang w:val="nb-NO"/>
        </w:rPr>
        <w:t xml:space="preserve"> b</w:t>
      </w:r>
      <w:r w:rsidRPr="00CB6B13">
        <w:rPr>
          <w:rFonts w:eastAsia="Times New Roman" w:cs="Arial"/>
          <w:spacing w:val="-4"/>
          <w:szCs w:val="28"/>
          <w:lang w:val="nb-NO"/>
        </w:rPr>
        <w:t>ằ</w:t>
      </w:r>
      <w:r w:rsidRPr="00CB6B13">
        <w:rPr>
          <w:rFonts w:eastAsia="Times New Roman" w:cs="Times New Roman"/>
          <w:spacing w:val="-4"/>
          <w:szCs w:val="28"/>
          <w:lang w:val="nb-NO"/>
        </w:rPr>
        <w:t>ng v</w:t>
      </w:r>
      <w:r w:rsidRPr="00CB6B13">
        <w:rPr>
          <w:rFonts w:eastAsia="Times New Roman" w:cs="Arial"/>
          <w:spacing w:val="-4"/>
          <w:szCs w:val="28"/>
          <w:lang w:val="nb-NO"/>
        </w:rPr>
        <w:t>ă</w:t>
      </w:r>
      <w:r w:rsidRPr="00CB6B13">
        <w:rPr>
          <w:rFonts w:eastAsia="Times New Roman" w:cs="Times New Roman"/>
          <w:spacing w:val="-4"/>
          <w:szCs w:val="28"/>
          <w:lang w:val="nb-NO"/>
        </w:rPr>
        <w:t>n b</w:t>
      </w:r>
      <w:r w:rsidRPr="00CB6B13">
        <w:rPr>
          <w:rFonts w:eastAsia="Times New Roman" w:cs="Arial"/>
          <w:spacing w:val="-4"/>
          <w:szCs w:val="28"/>
          <w:lang w:val="nb-NO"/>
        </w:rPr>
        <w:t>ả</w:t>
      </w:r>
      <w:r w:rsidRPr="00CB6B13">
        <w:rPr>
          <w:rFonts w:eastAsia="Times New Roman" w:cs="Times New Roman"/>
          <w:spacing w:val="-4"/>
          <w:szCs w:val="28"/>
          <w:lang w:val="nb-NO"/>
        </w:rPr>
        <w:t xml:space="preserve">n; </w:t>
      </w:r>
      <w:r w:rsidRPr="00CB6B13">
        <w:rPr>
          <w:rFonts w:eastAsia="Times New Roman" w:cs="Arial"/>
          <w:spacing w:val="-4"/>
          <w:szCs w:val="28"/>
          <w:lang w:val="nb-NO"/>
        </w:rPr>
        <w:t>đă</w:t>
      </w:r>
      <w:r w:rsidRPr="00CB6B13">
        <w:rPr>
          <w:rFonts w:eastAsia="Times New Roman" w:cs="Times New Roman"/>
          <w:spacing w:val="-4"/>
          <w:szCs w:val="28"/>
          <w:lang w:val="nb-NO"/>
        </w:rPr>
        <w:t>ng 20 tin b</w:t>
      </w:r>
      <w:r w:rsidRPr="00CB6B13">
        <w:rPr>
          <w:rFonts w:eastAsia="Times New Roman" w:cs="Arial"/>
          <w:spacing w:val="-4"/>
          <w:szCs w:val="28"/>
          <w:lang w:val="nb-NO"/>
        </w:rPr>
        <w:t>à</w:t>
      </w:r>
      <w:r w:rsidRPr="00CB6B13">
        <w:rPr>
          <w:rFonts w:eastAsia="Times New Roman" w:cs="Times New Roman"/>
          <w:spacing w:val="-4"/>
          <w:szCs w:val="28"/>
          <w:lang w:val="nb-NO"/>
        </w:rPr>
        <w:t>i tr</w:t>
      </w:r>
      <w:r w:rsidRPr="00CB6B13">
        <w:rPr>
          <w:rFonts w:eastAsia="Times New Roman" w:cs=".VnTime"/>
          <w:spacing w:val="-4"/>
          <w:szCs w:val="28"/>
          <w:lang w:val="nb-NO"/>
        </w:rPr>
        <w:t>ê</w:t>
      </w:r>
      <w:r w:rsidRPr="00CB6B13">
        <w:rPr>
          <w:rFonts w:eastAsia="Times New Roman" w:cs="Times New Roman"/>
          <w:spacing w:val="-4"/>
          <w:szCs w:val="28"/>
          <w:lang w:val="nb-NO"/>
        </w:rPr>
        <w:t>n Trang th</w:t>
      </w:r>
      <w:r w:rsidRPr="00CB6B13">
        <w:rPr>
          <w:rFonts w:eastAsia="Times New Roman" w:cs=".VnTime"/>
          <w:spacing w:val="-4"/>
          <w:szCs w:val="28"/>
          <w:lang w:val="nb-NO"/>
        </w:rPr>
        <w:t>ô</w:t>
      </w:r>
      <w:r w:rsidR="00972879" w:rsidRPr="00CB6B13">
        <w:rPr>
          <w:rFonts w:eastAsia="Times New Roman" w:cs="Times New Roman"/>
          <w:spacing w:val="-4"/>
          <w:szCs w:val="28"/>
          <w:lang w:val="nb-NO"/>
        </w:rPr>
        <w:t xml:space="preserve">ng tin PBGDPL </w:t>
      </w:r>
      <w:r w:rsidRPr="00CB6B13">
        <w:rPr>
          <w:rFonts w:eastAsia="Times New Roman" w:cs="Times New Roman"/>
          <w:spacing w:val="-4"/>
          <w:szCs w:val="28"/>
          <w:lang w:val="nb-NO"/>
        </w:rPr>
        <w:t>c</w:t>
      </w:r>
      <w:r w:rsidRPr="00CB6B13">
        <w:rPr>
          <w:rFonts w:eastAsia="Times New Roman" w:cs="Arial"/>
          <w:spacing w:val="-4"/>
          <w:szCs w:val="28"/>
          <w:lang w:val="nb-NO"/>
        </w:rPr>
        <w:t>ủ</w:t>
      </w:r>
      <w:r w:rsidRPr="00CB6B13">
        <w:rPr>
          <w:rFonts w:eastAsia="Times New Roman" w:cs="Times New Roman"/>
          <w:spacing w:val="-4"/>
          <w:szCs w:val="28"/>
          <w:lang w:val="nb-NO"/>
        </w:rPr>
        <w:t>a t</w:t>
      </w:r>
      <w:r w:rsidRPr="00CB6B13">
        <w:rPr>
          <w:rFonts w:eastAsia="Times New Roman" w:cs="Arial"/>
          <w:spacing w:val="-4"/>
          <w:szCs w:val="28"/>
          <w:lang w:val="nb-NO"/>
        </w:rPr>
        <w:t>ỉ</w:t>
      </w:r>
      <w:r w:rsidRPr="00CB6B13">
        <w:rPr>
          <w:rFonts w:eastAsia="Times New Roman" w:cs="Times New Roman"/>
          <w:spacing w:val="-4"/>
          <w:szCs w:val="28"/>
          <w:lang w:val="nb-NO"/>
        </w:rPr>
        <w:t>nh; 12 tin b</w:t>
      </w:r>
      <w:r w:rsidRPr="00CB6B13">
        <w:rPr>
          <w:rFonts w:eastAsia="Times New Roman" w:cs="Arial"/>
          <w:spacing w:val="-4"/>
          <w:szCs w:val="28"/>
          <w:lang w:val="nb-NO"/>
        </w:rPr>
        <w:t>à</w:t>
      </w:r>
      <w:r w:rsidRPr="00CB6B13">
        <w:rPr>
          <w:rFonts w:eastAsia="Times New Roman" w:cs="Times New Roman"/>
          <w:spacing w:val="-4"/>
          <w:szCs w:val="28"/>
          <w:lang w:val="nb-NO"/>
        </w:rPr>
        <w:t>i tr</w:t>
      </w:r>
      <w:r w:rsidRPr="00CB6B13">
        <w:rPr>
          <w:rFonts w:eastAsia="Times New Roman" w:cs=".VnTime"/>
          <w:spacing w:val="-4"/>
          <w:szCs w:val="28"/>
          <w:lang w:val="nb-NO"/>
        </w:rPr>
        <w:t>ê</w:t>
      </w:r>
      <w:r w:rsidRPr="00CB6B13">
        <w:rPr>
          <w:rFonts w:eastAsia="Times New Roman" w:cs="Times New Roman"/>
          <w:spacing w:val="-4"/>
          <w:szCs w:val="28"/>
          <w:lang w:val="nb-NO"/>
        </w:rPr>
        <w:t>n C</w:t>
      </w:r>
      <w:r w:rsidRPr="00CB6B13">
        <w:rPr>
          <w:rFonts w:eastAsia="Times New Roman" w:cs="Arial"/>
          <w:spacing w:val="-4"/>
          <w:szCs w:val="28"/>
          <w:lang w:val="nb-NO"/>
        </w:rPr>
        <w:t>ổ</w:t>
      </w:r>
      <w:r w:rsidRPr="00CB6B13">
        <w:rPr>
          <w:rFonts w:eastAsia="Times New Roman" w:cs="Times New Roman"/>
          <w:spacing w:val="-4"/>
          <w:szCs w:val="28"/>
          <w:lang w:val="nb-NO"/>
        </w:rPr>
        <w:t>ng th</w:t>
      </w:r>
      <w:r w:rsidRPr="00CB6B13">
        <w:rPr>
          <w:rFonts w:eastAsia="Times New Roman" w:cs=".VnTime"/>
          <w:spacing w:val="-4"/>
          <w:szCs w:val="28"/>
          <w:lang w:val="nb-NO"/>
        </w:rPr>
        <w:t>ô</w:t>
      </w:r>
      <w:r w:rsidRPr="00CB6B13">
        <w:rPr>
          <w:rFonts w:eastAsia="Times New Roman" w:cs="Times New Roman"/>
          <w:spacing w:val="-4"/>
          <w:szCs w:val="28"/>
          <w:lang w:val="nb-NO"/>
        </w:rPr>
        <w:t xml:space="preserve">ng tin </w:t>
      </w:r>
      <w:r w:rsidRPr="00CB6B13">
        <w:rPr>
          <w:rFonts w:eastAsia="Times New Roman" w:cs="Arial"/>
          <w:spacing w:val="-4"/>
          <w:szCs w:val="28"/>
          <w:lang w:val="nb-NO"/>
        </w:rPr>
        <w:t>đ</w:t>
      </w:r>
      <w:r w:rsidRPr="00CB6B13">
        <w:rPr>
          <w:rFonts w:eastAsia="Times New Roman" w:cs="Times New Roman"/>
          <w:spacing w:val="-4"/>
          <w:szCs w:val="28"/>
          <w:lang w:val="nb-NO"/>
        </w:rPr>
        <w:t>i</w:t>
      </w:r>
      <w:r w:rsidRPr="00CB6B13">
        <w:rPr>
          <w:rFonts w:eastAsia="Times New Roman" w:cs="Arial"/>
          <w:spacing w:val="-4"/>
          <w:szCs w:val="28"/>
          <w:lang w:val="nb-NO"/>
        </w:rPr>
        <w:t>ệ</w:t>
      </w:r>
      <w:r w:rsidRPr="00CB6B13">
        <w:rPr>
          <w:rFonts w:eastAsia="Times New Roman" w:cs="Times New Roman"/>
          <w:spacing w:val="-4"/>
          <w:szCs w:val="28"/>
          <w:lang w:val="nb-NO"/>
        </w:rPr>
        <w:t>n t</w:t>
      </w:r>
      <w:r w:rsidRPr="00CB6B13">
        <w:rPr>
          <w:rFonts w:eastAsia="Times New Roman" w:cs="Arial"/>
          <w:spacing w:val="-4"/>
          <w:szCs w:val="28"/>
          <w:lang w:val="nb-NO"/>
        </w:rPr>
        <w:t>ử</w:t>
      </w:r>
      <w:r w:rsidRPr="00CB6B13">
        <w:rPr>
          <w:rFonts w:eastAsia="Times New Roman" w:cs="Times New Roman"/>
          <w:spacing w:val="-4"/>
          <w:szCs w:val="28"/>
          <w:lang w:val="nb-NO"/>
        </w:rPr>
        <w:t xml:space="preserve"> c</w:t>
      </w:r>
      <w:r w:rsidRPr="00CB6B13">
        <w:rPr>
          <w:rFonts w:eastAsia="Times New Roman" w:cs="Arial"/>
          <w:spacing w:val="-4"/>
          <w:szCs w:val="28"/>
          <w:lang w:val="nb-NO"/>
        </w:rPr>
        <w:t>ủ</w:t>
      </w:r>
      <w:r w:rsidRPr="00CB6B13">
        <w:rPr>
          <w:rFonts w:eastAsia="Times New Roman" w:cs="Times New Roman"/>
          <w:spacing w:val="-4"/>
          <w:szCs w:val="28"/>
          <w:lang w:val="nb-NO"/>
        </w:rPr>
        <w:t>a S</w:t>
      </w:r>
      <w:r w:rsidRPr="00CB6B13">
        <w:rPr>
          <w:rFonts w:eastAsia="Times New Roman" w:cs="Arial"/>
          <w:spacing w:val="-4"/>
          <w:szCs w:val="28"/>
          <w:lang w:val="nb-NO"/>
        </w:rPr>
        <w:t>ở</w:t>
      </w:r>
      <w:r w:rsidRPr="00CB6B13">
        <w:rPr>
          <w:rFonts w:eastAsia="Times New Roman" w:cs="Times New Roman"/>
          <w:spacing w:val="-4"/>
          <w:szCs w:val="28"/>
          <w:lang w:val="nb-NO"/>
        </w:rPr>
        <w:t>, 165 tin b</w:t>
      </w:r>
      <w:r w:rsidRPr="00CB6B13">
        <w:rPr>
          <w:rFonts w:eastAsia="Times New Roman" w:cs="Arial"/>
          <w:spacing w:val="-4"/>
          <w:szCs w:val="28"/>
          <w:lang w:val="nb-NO"/>
        </w:rPr>
        <w:t>à</w:t>
      </w:r>
      <w:r w:rsidRPr="00CB6B13">
        <w:rPr>
          <w:rFonts w:eastAsia="Times New Roman" w:cs="Times New Roman"/>
          <w:spacing w:val="-4"/>
          <w:szCs w:val="28"/>
          <w:lang w:val="nb-NO"/>
        </w:rPr>
        <w:t>i PBGDPL tr</w:t>
      </w:r>
      <w:r w:rsidRPr="00CB6B13">
        <w:rPr>
          <w:rFonts w:eastAsia="Times New Roman" w:cs=".VnTime"/>
          <w:spacing w:val="-4"/>
          <w:szCs w:val="28"/>
          <w:lang w:val="nb-NO"/>
        </w:rPr>
        <w:t>ê</w:t>
      </w:r>
      <w:r w:rsidRPr="00CB6B13">
        <w:rPr>
          <w:rFonts w:eastAsia="Times New Roman" w:cs="Times New Roman"/>
          <w:spacing w:val="-4"/>
          <w:szCs w:val="28"/>
          <w:lang w:val="nb-NO"/>
        </w:rPr>
        <w:t>n c</w:t>
      </w:r>
      <w:r w:rsidRPr="00CB6B13">
        <w:rPr>
          <w:rFonts w:eastAsia="Times New Roman" w:cs=".VnTime"/>
          <w:spacing w:val="-4"/>
          <w:szCs w:val="28"/>
          <w:lang w:val="nb-NO"/>
        </w:rPr>
        <w:t>á</w:t>
      </w:r>
      <w:r w:rsidRPr="00CB6B13">
        <w:rPr>
          <w:rFonts w:eastAsia="Times New Roman" w:cs="Times New Roman"/>
          <w:spacing w:val="-4"/>
          <w:szCs w:val="28"/>
          <w:lang w:val="nb-NO"/>
        </w:rPr>
        <w:t>c trang m</w:t>
      </w:r>
      <w:r w:rsidRPr="00CB6B13">
        <w:rPr>
          <w:rFonts w:eastAsia="Times New Roman" w:cs="Arial"/>
          <w:spacing w:val="-4"/>
          <w:szCs w:val="28"/>
          <w:lang w:val="nb-NO"/>
        </w:rPr>
        <w:t>ạ</w:t>
      </w:r>
      <w:r w:rsidRPr="00CB6B13">
        <w:rPr>
          <w:rFonts w:eastAsia="Times New Roman" w:cs="Times New Roman"/>
          <w:spacing w:val="-4"/>
          <w:szCs w:val="28"/>
          <w:lang w:val="nb-NO"/>
        </w:rPr>
        <w:t>ng x</w:t>
      </w:r>
      <w:r w:rsidRPr="00CB6B13">
        <w:rPr>
          <w:rFonts w:eastAsia="Times New Roman" w:cs=".VnTime"/>
          <w:spacing w:val="-4"/>
          <w:szCs w:val="28"/>
          <w:lang w:val="nb-NO"/>
        </w:rPr>
        <w:t>ã</w:t>
      </w:r>
      <w:r w:rsidRPr="00CB6B13">
        <w:rPr>
          <w:rFonts w:eastAsia="Times New Roman" w:cs="Times New Roman"/>
          <w:spacing w:val="-4"/>
          <w:szCs w:val="28"/>
          <w:lang w:val="nb-NO"/>
        </w:rPr>
        <w:t xml:space="preserve"> h</w:t>
      </w:r>
      <w:r w:rsidRPr="00CB6B13">
        <w:rPr>
          <w:rFonts w:eastAsia="Times New Roman" w:cs="Arial"/>
          <w:spacing w:val="-4"/>
          <w:szCs w:val="28"/>
          <w:lang w:val="nb-NO"/>
        </w:rPr>
        <w:t>ộ</w:t>
      </w:r>
      <w:r w:rsidRPr="00CB6B13">
        <w:rPr>
          <w:rFonts w:eastAsia="Times New Roman" w:cs="Times New Roman"/>
          <w:spacing w:val="-4"/>
          <w:szCs w:val="28"/>
          <w:lang w:val="nb-NO"/>
        </w:rPr>
        <w:t>i Zalo, Facebook</w:t>
      </w:r>
      <w:r w:rsidRPr="00CB6B13">
        <w:rPr>
          <w:rFonts w:eastAsia="Times New Roman" w:cs="Arial"/>
          <w:spacing w:val="-4"/>
          <w:szCs w:val="28"/>
          <w:lang w:val="nb-NO"/>
        </w:rPr>
        <w:t>…</w:t>
      </w:r>
    </w:p>
    <w:p w:rsidR="0062777B" w:rsidRDefault="008605C7" w:rsidP="006D5333">
      <w:pPr>
        <w:spacing w:after="0" w:line="264" w:lineRule="auto"/>
        <w:ind w:firstLine="709"/>
        <w:jc w:val="both"/>
        <w:rPr>
          <w:rFonts w:eastAsia="Times New Roman" w:cs="Times New Roman"/>
          <w:spacing w:val="-4"/>
          <w:szCs w:val="28"/>
          <w:lang w:val="nb-NO"/>
        </w:rPr>
      </w:pPr>
      <w:r w:rsidRPr="00CB6B13">
        <w:rPr>
          <w:rFonts w:eastAsia="Times New Roman" w:cs="Times New Roman"/>
          <w:spacing w:val="-4"/>
          <w:szCs w:val="28"/>
          <w:lang w:val="nb-NO"/>
        </w:rPr>
        <w:t xml:space="preserve"> </w:t>
      </w:r>
      <w:r w:rsidR="0062777B">
        <w:rPr>
          <w:rFonts w:eastAsia="Times New Roman" w:cs="Times New Roman"/>
          <w:spacing w:val="-4"/>
          <w:szCs w:val="28"/>
          <w:lang w:val="nb-NO"/>
        </w:rPr>
        <w:t xml:space="preserve">Đặc biệt, trong năm 2022, triển khai thực hiện </w:t>
      </w:r>
      <w:r w:rsidR="0062777B" w:rsidRPr="00CB6B13">
        <w:rPr>
          <w:rFonts w:eastAsia="Times New Roman" w:cs="Times New Roman"/>
          <w:spacing w:val="-4"/>
          <w:szCs w:val="28"/>
          <w:lang w:val="nb-NO"/>
        </w:rPr>
        <w:t xml:space="preserve">Kế hoạch số 349/KH-UBND ngày 17/01/2022 </w:t>
      </w:r>
      <w:r w:rsidR="0062777B">
        <w:rPr>
          <w:rFonts w:eastAsia="Times New Roman" w:cs="Times New Roman"/>
          <w:spacing w:val="-4"/>
          <w:szCs w:val="28"/>
          <w:lang w:val="nb-NO"/>
        </w:rPr>
        <w:t>và</w:t>
      </w:r>
      <w:r w:rsidR="0062777B" w:rsidRPr="00CB6B13">
        <w:rPr>
          <w:rFonts w:eastAsia="Times New Roman" w:cs="Times New Roman"/>
          <w:spacing w:val="-4"/>
          <w:szCs w:val="28"/>
          <w:lang w:val="nb-NO"/>
        </w:rPr>
        <w:t xml:space="preserve"> Kế hoạch số 58/KH-STP ngày 14/11/2022 về việc thực hiện </w:t>
      </w:r>
      <w:r w:rsidR="0062777B" w:rsidRPr="00C86B65">
        <w:rPr>
          <w:rFonts w:eastAsia="Times New Roman" w:cs="Times New Roman"/>
          <w:spacing w:val="-4"/>
          <w:szCs w:val="28"/>
          <w:lang w:val="nb-NO"/>
        </w:rPr>
        <w:t>Chương trình MTQG về DTTS&amp;MN</w:t>
      </w:r>
      <w:r w:rsidR="0062777B" w:rsidRPr="00CB6B13">
        <w:rPr>
          <w:rFonts w:eastAsia="Times New Roman" w:cs="Times New Roman"/>
          <w:spacing w:val="-4"/>
          <w:szCs w:val="28"/>
          <w:lang w:val="nb-NO"/>
        </w:rPr>
        <w:t xml:space="preserve"> năm 2022</w:t>
      </w:r>
      <w:r w:rsidR="0062777B">
        <w:rPr>
          <w:rFonts w:eastAsia="Times New Roman" w:cs="Times New Roman"/>
          <w:spacing w:val="-4"/>
          <w:szCs w:val="28"/>
          <w:lang w:val="nb-NO"/>
        </w:rPr>
        <w:t xml:space="preserve">, Sở đã </w:t>
      </w:r>
      <w:r w:rsidR="0062777B" w:rsidRPr="00CB6B13">
        <w:rPr>
          <w:rFonts w:eastAsia="Times New Roman" w:cs="Times New Roman"/>
          <w:spacing w:val="-4"/>
          <w:szCs w:val="28"/>
          <w:lang w:val="nb-NO"/>
        </w:rPr>
        <w:t>tổ chức 02 Hội nghị nhằm tuyên truyền PBGDPL, tuyên truyền cách tiếp cận pháp luật thông qua công tác tiếp công dân, giải quyết khiếu nại tố cáo, tư vấn pháp luật, TGPL theo quy định hiện nay và tập huấn cho đội ngũ tập huấn viên cấp huyện về phương pháp, nghiệp vụ, kỹ năng hòa giải ở cơ sở tại huyện Đam Rông</w:t>
      </w:r>
      <w:r w:rsidR="0062777B">
        <w:rPr>
          <w:rFonts w:eastAsia="Times New Roman" w:cs="Times New Roman"/>
          <w:spacing w:val="-4"/>
          <w:szCs w:val="28"/>
          <w:lang w:val="nb-NO"/>
        </w:rPr>
        <w:t xml:space="preserve"> và Lâm Hà</w:t>
      </w:r>
      <w:r w:rsidR="0062777B" w:rsidRPr="00CB6B13">
        <w:rPr>
          <w:rFonts w:eastAsia="Times New Roman" w:cs="Times New Roman"/>
          <w:spacing w:val="-4"/>
          <w:szCs w:val="28"/>
          <w:lang w:val="nb-NO"/>
        </w:rPr>
        <w:t xml:space="preserve"> cho gần 200 đại biểu tham dự.</w:t>
      </w:r>
      <w:r w:rsidR="00F56E80">
        <w:rPr>
          <w:rFonts w:eastAsia="Times New Roman" w:cs="Times New Roman"/>
          <w:spacing w:val="-4"/>
          <w:szCs w:val="28"/>
          <w:lang w:val="nb-NO"/>
        </w:rPr>
        <w:t xml:space="preserve"> </w:t>
      </w:r>
    </w:p>
    <w:p w:rsidR="00F56E80" w:rsidRDefault="00F56E80" w:rsidP="006D5333">
      <w:pPr>
        <w:spacing w:after="0" w:line="264" w:lineRule="auto"/>
        <w:ind w:firstLine="709"/>
        <w:jc w:val="both"/>
        <w:rPr>
          <w:rFonts w:eastAsia="Times New Roman" w:cs="Times New Roman"/>
          <w:spacing w:val="-4"/>
          <w:szCs w:val="28"/>
          <w:lang w:val="nb-NO"/>
        </w:rPr>
      </w:pPr>
      <w:r>
        <w:rPr>
          <w:rFonts w:eastAsia="Times New Roman" w:cs="Times New Roman"/>
          <w:spacing w:val="-4"/>
          <w:szCs w:val="28"/>
          <w:lang w:val="nb-NO"/>
        </w:rPr>
        <w:t>Năm 2023</w:t>
      </w:r>
      <w:r w:rsidR="00C23DFD">
        <w:rPr>
          <w:rFonts w:eastAsia="Times New Roman" w:cs="Times New Roman"/>
          <w:spacing w:val="-4"/>
          <w:szCs w:val="28"/>
          <w:lang w:val="nb-NO"/>
        </w:rPr>
        <w:t>,</w:t>
      </w:r>
      <w:r>
        <w:rPr>
          <w:rFonts w:eastAsia="Times New Roman" w:cs="Times New Roman"/>
          <w:spacing w:val="-4"/>
          <w:szCs w:val="28"/>
          <w:lang w:val="nb-NO"/>
        </w:rPr>
        <w:t xml:space="preserve"> thực hiện Ch</w:t>
      </w:r>
      <w:r w:rsidR="00032D9C">
        <w:rPr>
          <w:rFonts w:eastAsia="Times New Roman" w:cs="Times New Roman"/>
          <w:spacing w:val="-4"/>
          <w:szCs w:val="28"/>
          <w:lang w:val="nb-NO"/>
        </w:rPr>
        <w:t>ương</w:t>
      </w:r>
      <w:r>
        <w:rPr>
          <w:rFonts w:eastAsia="Times New Roman" w:cs="Times New Roman"/>
          <w:spacing w:val="-4"/>
          <w:szCs w:val="28"/>
          <w:lang w:val="nb-NO"/>
        </w:rPr>
        <w:t xml:space="preserve"> trình MTQG về </w:t>
      </w:r>
      <w:r w:rsidR="00032D9C">
        <w:rPr>
          <w:rFonts w:eastAsia="Times New Roman" w:cs="Times New Roman"/>
          <w:spacing w:val="-4"/>
          <w:szCs w:val="28"/>
          <w:lang w:val="nb-NO"/>
        </w:rPr>
        <w:t>phát  triển kinh tế - xã hội vùng đồn</w:t>
      </w:r>
      <w:r w:rsidR="00D32D07">
        <w:rPr>
          <w:rFonts w:eastAsia="Times New Roman" w:cs="Times New Roman"/>
          <w:spacing w:val="-4"/>
          <w:szCs w:val="28"/>
          <w:lang w:val="nb-NO"/>
        </w:rPr>
        <w:t>g</w:t>
      </w:r>
      <w:r w:rsidR="00032D9C">
        <w:rPr>
          <w:rFonts w:eastAsia="Times New Roman" w:cs="Times New Roman"/>
          <w:spacing w:val="-4"/>
          <w:szCs w:val="28"/>
          <w:lang w:val="nb-NO"/>
        </w:rPr>
        <w:t xml:space="preserve"> bào dân tộc thiểu số và miền núi,</w:t>
      </w:r>
      <w:r w:rsidR="00C23DFD" w:rsidRPr="00C23DFD">
        <w:t xml:space="preserve"> </w:t>
      </w:r>
      <w:r w:rsidR="000F44A0">
        <w:t>S</w:t>
      </w:r>
      <w:r w:rsidR="00D32D07">
        <w:t>ở</w:t>
      </w:r>
      <w:r w:rsidR="000F44A0">
        <w:t xml:space="preserve"> Tư pháp ban hành kế hoạch số</w:t>
      </w:r>
      <w:r w:rsidR="00D32D07">
        <w:t xml:space="preserve">  </w:t>
      </w:r>
      <w:r w:rsidR="00C23DFD" w:rsidRPr="00C23DFD">
        <w:rPr>
          <w:rFonts w:eastAsia="Times New Roman" w:cs="Times New Roman"/>
          <w:spacing w:val="-4"/>
          <w:szCs w:val="28"/>
          <w:lang w:val="nb-NO"/>
        </w:rPr>
        <w:t>13/KH-STP ngày 16/02/2023 về việc thực hiện Chương trình MTQG về DTTS&amp;MN năm 2023</w:t>
      </w:r>
      <w:r w:rsidR="000F44A0">
        <w:rPr>
          <w:rFonts w:eastAsia="Times New Roman" w:cs="Times New Roman"/>
          <w:spacing w:val="-4"/>
          <w:szCs w:val="28"/>
          <w:lang w:val="nb-NO"/>
        </w:rPr>
        <w:t xml:space="preserve">, tổ chức 06 Hội nghị tuyên truyền, phổ biến, giáo dục pháp luật </w:t>
      </w:r>
      <w:r w:rsidR="007F010F">
        <w:rPr>
          <w:rFonts w:eastAsia="Times New Roman" w:cs="Times New Roman"/>
          <w:spacing w:val="-4"/>
          <w:szCs w:val="28"/>
          <w:lang w:val="nb-NO"/>
        </w:rPr>
        <w:t xml:space="preserve">cho già làng, trưởng thôn, người có uy tín </w:t>
      </w:r>
      <w:r w:rsidR="00E46016">
        <w:rPr>
          <w:rFonts w:eastAsia="Times New Roman" w:cs="Times New Roman"/>
          <w:spacing w:val="-4"/>
          <w:szCs w:val="28"/>
          <w:lang w:val="nb-NO"/>
        </w:rPr>
        <w:t>trong</w:t>
      </w:r>
      <w:r w:rsidR="007F010F">
        <w:rPr>
          <w:rFonts w:eastAsia="Times New Roman" w:cs="Times New Roman"/>
          <w:spacing w:val="-4"/>
          <w:szCs w:val="28"/>
          <w:lang w:val="nb-NO"/>
        </w:rPr>
        <w:t xml:space="preserve"> cộng đồng dân cư tại các huyện Đam Rông, Lạc Dương, Lâm </w:t>
      </w:r>
      <w:r w:rsidR="00E46016">
        <w:rPr>
          <w:rFonts w:eastAsia="Times New Roman" w:cs="Times New Roman"/>
          <w:spacing w:val="-4"/>
          <w:szCs w:val="28"/>
          <w:lang w:val="nb-NO"/>
        </w:rPr>
        <w:t>Hà, Bảo L</w:t>
      </w:r>
      <w:r w:rsidR="007F010F">
        <w:rPr>
          <w:rFonts w:eastAsia="Times New Roman" w:cs="Times New Roman"/>
          <w:spacing w:val="-4"/>
          <w:szCs w:val="28"/>
          <w:lang w:val="nb-NO"/>
        </w:rPr>
        <w:t xml:space="preserve">âm, Cát Tiên và Đơn Dương, với </w:t>
      </w:r>
      <w:r w:rsidR="00E46016">
        <w:rPr>
          <w:rFonts w:eastAsia="Times New Roman" w:cs="Times New Roman"/>
          <w:spacing w:val="-4"/>
          <w:szCs w:val="28"/>
          <w:lang w:val="nb-NO"/>
        </w:rPr>
        <w:t>hơn</w:t>
      </w:r>
      <w:r w:rsidR="007F010F">
        <w:rPr>
          <w:rFonts w:eastAsia="Times New Roman" w:cs="Times New Roman"/>
          <w:spacing w:val="-4"/>
          <w:szCs w:val="28"/>
          <w:lang w:val="nb-NO"/>
        </w:rPr>
        <w:t xml:space="preserve"> 500 đại biểu tham dự.</w:t>
      </w:r>
      <w:r w:rsidR="00032D9C">
        <w:rPr>
          <w:rFonts w:eastAsia="Times New Roman" w:cs="Times New Roman"/>
          <w:spacing w:val="-4"/>
          <w:szCs w:val="28"/>
          <w:lang w:val="nb-NO"/>
        </w:rPr>
        <w:t xml:space="preserve"> </w:t>
      </w:r>
    </w:p>
    <w:p w:rsidR="008E1793" w:rsidRDefault="008E1793" w:rsidP="006D5333">
      <w:pPr>
        <w:spacing w:after="0" w:line="264" w:lineRule="auto"/>
        <w:ind w:firstLine="709"/>
        <w:jc w:val="both"/>
        <w:rPr>
          <w:rFonts w:eastAsia="Times New Roman" w:cs="Times New Roman"/>
          <w:spacing w:val="-4"/>
          <w:szCs w:val="28"/>
          <w:lang w:val="nb-NO"/>
        </w:rPr>
      </w:pPr>
      <w:r w:rsidRPr="008E1793">
        <w:rPr>
          <w:rFonts w:eastAsia="Times New Roman" w:cs="Times New Roman"/>
          <w:spacing w:val="-4"/>
          <w:szCs w:val="28"/>
          <w:lang w:val="nb-NO"/>
        </w:rPr>
        <w:t>Tại Chương trình này, Sở Tư pháp được phân công thực hiện tiểu dự án 10.1, nội dung thành phần “Biểu dương, tôn vinh điển hình tiên tiến, phát huy vai trò của người có uy tín; phổ biến, giáo dục pháp luật và tuyên truyền, vận động đồng bào; truyền thông phục vụ tổ chức triển khai thực hiện Đề án Tổng thể và CTMTQG”.</w:t>
      </w:r>
      <w:r w:rsidR="00503723" w:rsidRPr="00503723">
        <w:rPr>
          <w:rFonts w:eastAsia="Times New Roman" w:cs="Times New Roman"/>
          <w:spacing w:val="-4"/>
          <w:szCs w:val="28"/>
          <w:lang w:val="nb-NO"/>
        </w:rPr>
        <w:t xml:space="preserve"> Sở Tư pháp tham mưu cho UBND tỉnh khen thưởng đối với 12 tập thể và 21 cá nhân có thành tích xuất sắc theo Quyết định số 267/QĐ-UBND ngày 29/12/2023 của UBND tỉnh Lâm Đồng.</w:t>
      </w:r>
      <w:r w:rsidRPr="008E1793">
        <w:rPr>
          <w:rFonts w:eastAsia="Times New Roman" w:cs="Times New Roman"/>
          <w:spacing w:val="-4"/>
          <w:szCs w:val="28"/>
          <w:lang w:val="nb-NO"/>
        </w:rPr>
        <w:t xml:space="preserve"> </w:t>
      </w:r>
      <w:r w:rsidR="00955485">
        <w:rPr>
          <w:rFonts w:eastAsia="Times New Roman" w:cs="Times New Roman"/>
          <w:spacing w:val="-4"/>
          <w:szCs w:val="28"/>
          <w:lang w:val="nb-NO"/>
        </w:rPr>
        <w:t>T</w:t>
      </w:r>
      <w:r w:rsidRPr="008E1793">
        <w:rPr>
          <w:rFonts w:eastAsia="Times New Roman" w:cs="Times New Roman"/>
          <w:spacing w:val="-4"/>
          <w:szCs w:val="28"/>
          <w:lang w:val="nb-NO"/>
        </w:rPr>
        <w:t>riển khai thực hiện có hiệu quả công tác tuyên truyền, truyền thông về trợ giúp pháp lý,</w:t>
      </w:r>
      <w:r>
        <w:rPr>
          <w:rFonts w:eastAsia="Times New Roman" w:cs="Times New Roman"/>
          <w:spacing w:val="-4"/>
          <w:szCs w:val="28"/>
          <w:lang w:val="nb-NO"/>
        </w:rPr>
        <w:t xml:space="preserve"> </w:t>
      </w:r>
      <w:r w:rsidRPr="008E1793">
        <w:rPr>
          <w:rFonts w:eastAsia="Times New Roman" w:cs="Times New Roman"/>
          <w:spacing w:val="-4"/>
          <w:szCs w:val="28"/>
          <w:lang w:val="nb-NO"/>
        </w:rPr>
        <w:t>phổ biến giáo dục pháp luật cho người dân ở nông thôn, miền núi, vùng sâu, vùng xa, đồng bào dân tộc thiểu số...</w:t>
      </w:r>
    </w:p>
    <w:p w:rsidR="00EE4E02" w:rsidRDefault="00CB6B13" w:rsidP="007A18FC">
      <w:pPr>
        <w:spacing w:before="120" w:after="120"/>
        <w:ind w:firstLine="709"/>
        <w:jc w:val="both"/>
        <w:rPr>
          <w:rFonts w:eastAsia="Times New Roman" w:cs="Times New Roman"/>
          <w:b/>
          <w:color w:val="000000" w:themeColor="text1"/>
          <w:szCs w:val="28"/>
        </w:rPr>
      </w:pPr>
      <w:r>
        <w:rPr>
          <w:rFonts w:eastAsia="Times New Roman" w:cs="Times New Roman"/>
          <w:b/>
          <w:color w:val="000000" w:themeColor="text1"/>
          <w:szCs w:val="28"/>
        </w:rPr>
        <w:t>I</w:t>
      </w:r>
      <w:r w:rsidR="0091112A">
        <w:rPr>
          <w:rFonts w:eastAsia="Times New Roman" w:cs="Times New Roman"/>
          <w:b/>
          <w:color w:val="000000" w:themeColor="text1"/>
          <w:szCs w:val="28"/>
        </w:rPr>
        <w:t>II</w:t>
      </w:r>
      <w:r w:rsidRPr="00561742">
        <w:rPr>
          <w:rFonts w:eastAsia="Times New Roman" w:cs="Times New Roman"/>
          <w:b/>
          <w:color w:val="000000" w:themeColor="text1"/>
          <w:szCs w:val="28"/>
        </w:rPr>
        <w:t xml:space="preserve">. </w:t>
      </w:r>
      <w:r w:rsidR="00A80310">
        <w:rPr>
          <w:rFonts w:eastAsia="Times New Roman" w:cs="Times New Roman"/>
          <w:b/>
          <w:color w:val="000000" w:themeColor="text1"/>
          <w:szCs w:val="28"/>
        </w:rPr>
        <w:t>ĐÁNH GIÁ CHUNG</w:t>
      </w:r>
    </w:p>
    <w:p w:rsidR="00A80310" w:rsidRDefault="00A80310" w:rsidP="00A80310">
      <w:pPr>
        <w:spacing w:before="120" w:after="120"/>
        <w:ind w:firstLine="709"/>
        <w:jc w:val="both"/>
        <w:rPr>
          <w:rFonts w:eastAsia="Times New Roman" w:cs="Times New Roman"/>
          <w:color w:val="000000" w:themeColor="text1"/>
          <w:szCs w:val="28"/>
        </w:rPr>
      </w:pPr>
      <w:r w:rsidRPr="00A80310">
        <w:rPr>
          <w:rFonts w:eastAsia="Times New Roman" w:cs="Times New Roman"/>
          <w:color w:val="000000" w:themeColor="text1"/>
          <w:szCs w:val="28"/>
        </w:rPr>
        <w:t xml:space="preserve">Qua công tác </w:t>
      </w:r>
      <w:r>
        <w:rPr>
          <w:rFonts w:eastAsia="Times New Roman" w:cs="Times New Roman"/>
          <w:color w:val="000000" w:themeColor="text1"/>
          <w:szCs w:val="28"/>
        </w:rPr>
        <w:t xml:space="preserve">tuyên truyền phổ biến, </w:t>
      </w:r>
      <w:r w:rsidR="00195D6A">
        <w:rPr>
          <w:rFonts w:eastAsia="Times New Roman" w:cs="Times New Roman"/>
          <w:color w:val="000000" w:themeColor="text1"/>
          <w:szCs w:val="28"/>
        </w:rPr>
        <w:t>giáo</w:t>
      </w:r>
      <w:r>
        <w:rPr>
          <w:rFonts w:eastAsia="Times New Roman" w:cs="Times New Roman"/>
          <w:color w:val="000000" w:themeColor="text1"/>
          <w:szCs w:val="28"/>
        </w:rPr>
        <w:t xml:space="preserve"> dục pháp luật</w:t>
      </w:r>
      <w:r w:rsidRPr="00A80310">
        <w:rPr>
          <w:rFonts w:eastAsia="Times New Roman" w:cs="Times New Roman"/>
          <w:color w:val="000000" w:themeColor="text1"/>
          <w:szCs w:val="28"/>
        </w:rPr>
        <w:t>, trợ giúp pháp lý cho người dân tộc thiểu số cư trú ở vùng có điều kiện kinh tế - xã hội đặc biệt khó khăn đã giúp phần nâng cao nhận thức của đại bộ phận người dân tộc thiểu số được tiếp cận các văn bản pháp luật, tiếp cận về các chính sách trợ giúp pháp lý của Nhà nước. Từ đó góp phần nâng cao ý thức chấp hành pháp luật, đảm bảo ổn định tình hình an ninh chính trị, trật tự an toàn xã hội tại địa phương.</w:t>
      </w:r>
    </w:p>
    <w:p w:rsidR="008F25CB" w:rsidRPr="008F25CB" w:rsidRDefault="008F25CB" w:rsidP="00A80310">
      <w:pPr>
        <w:spacing w:before="120" w:after="120"/>
        <w:ind w:firstLine="709"/>
        <w:jc w:val="both"/>
        <w:rPr>
          <w:rFonts w:eastAsia="Times New Roman" w:cs="Times New Roman"/>
          <w:b/>
          <w:color w:val="000000" w:themeColor="text1"/>
          <w:szCs w:val="28"/>
        </w:rPr>
      </w:pPr>
      <w:r>
        <w:rPr>
          <w:rFonts w:eastAsia="Times New Roman" w:cs="Times New Roman"/>
          <w:b/>
          <w:color w:val="000000" w:themeColor="text1"/>
          <w:szCs w:val="28"/>
        </w:rPr>
        <w:t>1. Khó</w:t>
      </w:r>
      <w:r w:rsidRPr="008F25CB">
        <w:rPr>
          <w:rFonts w:eastAsia="Times New Roman" w:cs="Times New Roman"/>
          <w:b/>
          <w:color w:val="000000" w:themeColor="text1"/>
          <w:szCs w:val="28"/>
        </w:rPr>
        <w:t xml:space="preserve"> khăn, vướng mắc</w:t>
      </w:r>
    </w:p>
    <w:p w:rsidR="005A35A6" w:rsidRPr="005A35A6" w:rsidRDefault="008F25CB" w:rsidP="007A18FC">
      <w:pPr>
        <w:spacing w:before="120" w:after="120"/>
        <w:ind w:firstLine="709"/>
        <w:jc w:val="both"/>
        <w:rPr>
          <w:rFonts w:eastAsia="Times New Roman" w:cs="Times New Roman"/>
          <w:b/>
          <w:color w:val="000000"/>
          <w:szCs w:val="28"/>
        </w:rPr>
      </w:pPr>
      <w:r>
        <w:rPr>
          <w:rFonts w:eastAsia="Times New Roman" w:cs="Times New Roman"/>
          <w:b/>
          <w:color w:val="000000"/>
          <w:szCs w:val="28"/>
        </w:rPr>
        <w:t>a</w:t>
      </w:r>
      <w:r w:rsidR="005A35A6" w:rsidRPr="005A35A6">
        <w:rPr>
          <w:rFonts w:eastAsia="Times New Roman" w:cs="Times New Roman"/>
          <w:b/>
          <w:color w:val="000000"/>
          <w:szCs w:val="28"/>
        </w:rPr>
        <w:t>. Công tác Trợ giúp pháp lý</w:t>
      </w:r>
    </w:p>
    <w:p w:rsidR="00B50FB6" w:rsidRDefault="00CB6B13" w:rsidP="007A18FC">
      <w:pPr>
        <w:spacing w:before="120" w:after="120"/>
        <w:ind w:firstLine="709"/>
        <w:jc w:val="both"/>
      </w:pPr>
      <w:r>
        <w:rPr>
          <w:rFonts w:eastAsia="Times New Roman" w:cs="Times New Roman"/>
          <w:color w:val="000000"/>
          <w:szCs w:val="28"/>
        </w:rPr>
        <w:lastRenderedPageBreak/>
        <w:t>Công tác</w:t>
      </w:r>
      <w:r w:rsidR="00482CBF" w:rsidRPr="00482CBF">
        <w:rPr>
          <w:rFonts w:eastAsia="Times New Roman" w:cs="Times New Roman"/>
          <w:color w:val="000000"/>
          <w:szCs w:val="28"/>
        </w:rPr>
        <w:t xml:space="preserve"> đào tạo, bồi dưỡng nghiệp vụ, kỹ năng trợ giúp pháp lý cho đội ngũ người thực hiện trợ giúp pháp lý, đặc biệt là đội ngũ Trợ giúp viên pháp lý nhằm đảm bảo đủ tâm đủ tầm cho hoạt động trợ giúp pháp lý </w:t>
      </w:r>
      <w:r>
        <w:rPr>
          <w:rFonts w:eastAsia="Times New Roman" w:cs="Times New Roman"/>
          <w:color w:val="000000"/>
          <w:szCs w:val="28"/>
        </w:rPr>
        <w:t>chưa được quan tâm</w:t>
      </w:r>
      <w:r w:rsidR="00482CBF" w:rsidRPr="00482CBF">
        <w:rPr>
          <w:rFonts w:eastAsia="Times New Roman" w:cs="Times New Roman"/>
          <w:color w:val="000000"/>
          <w:szCs w:val="28"/>
        </w:rPr>
        <w:t>.</w:t>
      </w:r>
    </w:p>
    <w:p w:rsidR="00482CBF" w:rsidRDefault="00CB6B13" w:rsidP="007A18FC">
      <w:pPr>
        <w:spacing w:before="120" w:after="120"/>
        <w:ind w:firstLine="709"/>
        <w:jc w:val="both"/>
        <w:rPr>
          <w:rFonts w:eastAsia="Times New Roman" w:cs="Times New Roman"/>
          <w:color w:val="000000"/>
          <w:szCs w:val="28"/>
        </w:rPr>
      </w:pPr>
      <w:r>
        <w:rPr>
          <w:rFonts w:eastAsia="Times New Roman" w:cs="Times New Roman"/>
          <w:iCs/>
          <w:color w:val="000000"/>
          <w:szCs w:val="28"/>
          <w:bdr w:val="none" w:sz="0" w:space="0" w:color="auto" w:frame="1"/>
        </w:rPr>
        <w:t>C</w:t>
      </w:r>
      <w:r w:rsidR="00482CBF" w:rsidRPr="00482CBF">
        <w:rPr>
          <w:rFonts w:eastAsia="Times New Roman" w:cs="Times New Roman"/>
          <w:color w:val="000000"/>
          <w:szCs w:val="28"/>
        </w:rPr>
        <w:t xml:space="preserve">ông tác phối hợp trong hoạt động TGPL và tổ chức thực hiện các hoạt động TGPL </w:t>
      </w:r>
      <w:r>
        <w:rPr>
          <w:rFonts w:eastAsia="Times New Roman" w:cs="Times New Roman"/>
          <w:color w:val="000000"/>
          <w:szCs w:val="28"/>
        </w:rPr>
        <w:t>chưa được</w:t>
      </w:r>
      <w:r w:rsidR="00482CBF" w:rsidRPr="00482CBF">
        <w:rPr>
          <w:rFonts w:eastAsia="Times New Roman" w:cs="Times New Roman"/>
          <w:color w:val="000000"/>
          <w:szCs w:val="28"/>
        </w:rPr>
        <w:t xml:space="preserve"> phong phú và đa dạng, tạo điều kiện tối đa để người nghèo, người đồng bào dân tộc tại các xã nghèo tiếp cận và sử dụng dịch vụ TGPL miễn phí.</w:t>
      </w:r>
    </w:p>
    <w:p w:rsidR="008F25CB" w:rsidRPr="00B50FB6" w:rsidRDefault="008F25CB" w:rsidP="007A18FC">
      <w:pPr>
        <w:spacing w:before="120" w:after="120"/>
        <w:ind w:firstLine="709"/>
        <w:jc w:val="both"/>
      </w:pPr>
      <w:r w:rsidRPr="008F25CB">
        <w:t>Việc huy động nguồn lực xã hội trong hoạt động truyền thông trợ giúp pháp lý còn hạn chế.</w:t>
      </w:r>
    </w:p>
    <w:p w:rsidR="00482CBF" w:rsidRDefault="005A35A6" w:rsidP="007A18FC">
      <w:pPr>
        <w:spacing w:before="120" w:after="120" w:line="240" w:lineRule="auto"/>
        <w:ind w:firstLine="709"/>
        <w:jc w:val="both"/>
        <w:rPr>
          <w:rFonts w:eastAsia="Times New Roman" w:cs="Times New Roman"/>
          <w:szCs w:val="28"/>
        </w:rPr>
      </w:pPr>
      <w:r>
        <w:rPr>
          <w:rFonts w:eastAsia="Times New Roman" w:cs="Times New Roman"/>
          <w:szCs w:val="28"/>
        </w:rPr>
        <w:t>C</w:t>
      </w:r>
      <w:r w:rsidR="00482CBF" w:rsidRPr="00482CBF">
        <w:rPr>
          <w:rFonts w:eastAsia="Times New Roman" w:cs="Times New Roman"/>
          <w:szCs w:val="28"/>
        </w:rPr>
        <w:t xml:space="preserve">ơ chế, chính sách </w:t>
      </w:r>
      <w:r>
        <w:rPr>
          <w:rFonts w:eastAsia="Times New Roman" w:cs="Times New Roman"/>
          <w:szCs w:val="28"/>
        </w:rPr>
        <w:t xml:space="preserve">để </w:t>
      </w:r>
      <w:r w:rsidR="00482CBF" w:rsidRPr="00482CBF">
        <w:rPr>
          <w:rFonts w:eastAsia="Times New Roman" w:cs="Times New Roman"/>
          <w:szCs w:val="28"/>
        </w:rPr>
        <w:t>khuyến khích, hỗ trợ, động viên, huy động các tổ chức hành nghề luật sư, Trung tâm tư vấn pháp luật và các nguồn lực xã hội khác tham gia trợ giúp pháp lý cho người nghèo, người dân tộc thiểu số</w:t>
      </w:r>
      <w:r>
        <w:rPr>
          <w:rFonts w:eastAsia="Times New Roman" w:cs="Times New Roman"/>
          <w:szCs w:val="28"/>
        </w:rPr>
        <w:t xml:space="preserve"> chưa đảm bảo</w:t>
      </w:r>
      <w:r w:rsidR="00482CBF" w:rsidRPr="00482CBF">
        <w:rPr>
          <w:rFonts w:eastAsia="Times New Roman" w:cs="Times New Roman"/>
          <w:szCs w:val="28"/>
        </w:rPr>
        <w:t>.</w:t>
      </w:r>
    </w:p>
    <w:p w:rsidR="006C67F8" w:rsidRDefault="00B2196B" w:rsidP="00C86B65">
      <w:pPr>
        <w:spacing w:before="120" w:after="120" w:line="240" w:lineRule="auto"/>
        <w:ind w:firstLine="709"/>
        <w:jc w:val="both"/>
        <w:rPr>
          <w:rFonts w:eastAsia="Times New Roman" w:cs="Times New Roman"/>
          <w:b/>
          <w:szCs w:val="28"/>
        </w:rPr>
      </w:pPr>
      <w:r>
        <w:rPr>
          <w:rFonts w:eastAsia="Times New Roman" w:cs="Times New Roman"/>
          <w:b/>
          <w:szCs w:val="28"/>
        </w:rPr>
        <w:t>b</w:t>
      </w:r>
      <w:r w:rsidR="005A35A6" w:rsidRPr="005A35A6">
        <w:rPr>
          <w:rFonts w:eastAsia="Times New Roman" w:cs="Times New Roman"/>
          <w:b/>
          <w:szCs w:val="28"/>
        </w:rPr>
        <w:t>. Công tác Phổ biến</w:t>
      </w:r>
      <w:r w:rsidR="00C23D32">
        <w:rPr>
          <w:rFonts w:eastAsia="Times New Roman" w:cs="Times New Roman"/>
          <w:b/>
          <w:szCs w:val="28"/>
        </w:rPr>
        <w:t>,</w:t>
      </w:r>
      <w:r w:rsidR="005A35A6" w:rsidRPr="005A35A6">
        <w:rPr>
          <w:rFonts w:eastAsia="Times New Roman" w:cs="Times New Roman"/>
          <w:b/>
          <w:szCs w:val="28"/>
        </w:rPr>
        <w:t xml:space="preserve"> giáo dục pháp luật</w:t>
      </w:r>
    </w:p>
    <w:p w:rsidR="00C86B65" w:rsidRDefault="005A35A6" w:rsidP="00C86B65">
      <w:pPr>
        <w:spacing w:before="120" w:after="120" w:line="240" w:lineRule="auto"/>
        <w:ind w:firstLine="709"/>
        <w:jc w:val="both"/>
        <w:rPr>
          <w:rFonts w:eastAsia="Times New Roman" w:cs="Times New Roman"/>
          <w:b/>
          <w:szCs w:val="28"/>
        </w:rPr>
      </w:pPr>
      <w:r>
        <w:rPr>
          <w:rFonts w:eastAsia="Times New Roman" w:cs="Times New Roman"/>
          <w:b/>
          <w:szCs w:val="28"/>
        </w:rPr>
        <w:t xml:space="preserve"> </w:t>
      </w:r>
      <w:r w:rsidR="00AC65B7" w:rsidRPr="00AC65B7">
        <w:rPr>
          <w:rFonts w:eastAsia="Times New Roman" w:cs="Times New Roman"/>
          <w:szCs w:val="28"/>
        </w:rPr>
        <w:t>Chỉ chú trọng</w:t>
      </w:r>
      <w:r w:rsidR="00AC65B7">
        <w:rPr>
          <w:rFonts w:eastAsia="Times New Roman" w:cs="Times New Roman"/>
          <w:szCs w:val="28"/>
        </w:rPr>
        <w:t xml:space="preserve"> chủ yếu là h</w:t>
      </w:r>
      <w:r w:rsidRPr="00AC65B7">
        <w:t>ình</w:t>
      </w:r>
      <w:r w:rsidRPr="005A35A6">
        <w:t xml:space="preserve"> thức PBGDPL được thực hiện qua hình thức hội nghị nên chưa có sự đa dạng, phong phú</w:t>
      </w:r>
      <w:r w:rsidR="00AC65B7">
        <w:t>.</w:t>
      </w:r>
    </w:p>
    <w:p w:rsidR="0025172A" w:rsidRDefault="00E258EE" w:rsidP="00C86B65">
      <w:pPr>
        <w:spacing w:before="120" w:after="120" w:line="240" w:lineRule="auto"/>
        <w:ind w:firstLine="709"/>
        <w:jc w:val="both"/>
        <w:rPr>
          <w:b/>
        </w:rPr>
      </w:pPr>
      <w:r>
        <w:rPr>
          <w:b/>
        </w:rPr>
        <w:t>IV</w:t>
      </w:r>
      <w:r w:rsidR="007F1195">
        <w:rPr>
          <w:b/>
        </w:rPr>
        <w:t xml:space="preserve">. </w:t>
      </w:r>
      <w:r>
        <w:rPr>
          <w:b/>
        </w:rPr>
        <w:t>GIẢI PHÁP, KIẾN NGHỊ</w:t>
      </w:r>
    </w:p>
    <w:p w:rsidR="002877E6" w:rsidRDefault="007341DB" w:rsidP="007341DB">
      <w:pPr>
        <w:spacing w:before="120" w:after="120" w:line="240" w:lineRule="auto"/>
        <w:ind w:firstLine="709"/>
        <w:jc w:val="both"/>
        <w:rPr>
          <w:rFonts w:eastAsia="Times New Roman" w:cs="Times New Roman"/>
          <w:szCs w:val="28"/>
        </w:rPr>
      </w:pPr>
      <w:r w:rsidRPr="007341DB">
        <w:rPr>
          <w:rFonts w:eastAsia="Times New Roman" w:cs="Times New Roman"/>
          <w:szCs w:val="28"/>
        </w:rPr>
        <w:t xml:space="preserve">- Tiếp tục công tác phổ biến, quán triệt chủ trương, đường lối của Đảng, chính sách pháp luật của Nhà nước về </w:t>
      </w:r>
      <w:r w:rsidR="00B725FF">
        <w:rPr>
          <w:rFonts w:eastAsia="Times New Roman" w:cs="Times New Roman"/>
          <w:szCs w:val="28"/>
        </w:rPr>
        <w:t>thực hiện các chính sách bảo đảm quyền của người dân tộc thiểu số</w:t>
      </w:r>
      <w:r w:rsidRPr="007341DB">
        <w:rPr>
          <w:rFonts w:eastAsia="Times New Roman" w:cs="Times New Roman"/>
          <w:szCs w:val="28"/>
        </w:rPr>
        <w:t xml:space="preserve"> gắn với thực hiện nhiệm vụ chuyên môn nhằm nâng cao nhận thức </w:t>
      </w:r>
      <w:r w:rsidR="00234DDB">
        <w:rPr>
          <w:rFonts w:eastAsia="Times New Roman" w:cs="Times New Roman"/>
          <w:szCs w:val="28"/>
        </w:rPr>
        <w:t>và áp dụng pháp luật cho đồng bào dân tộc thiểu số</w:t>
      </w:r>
      <w:r w:rsidR="002877E6">
        <w:rPr>
          <w:rFonts w:eastAsia="Times New Roman" w:cs="Times New Roman"/>
          <w:szCs w:val="28"/>
        </w:rPr>
        <w:t>.</w:t>
      </w:r>
      <w:r w:rsidR="00234DDB">
        <w:rPr>
          <w:rFonts w:eastAsia="Times New Roman" w:cs="Times New Roman"/>
          <w:szCs w:val="28"/>
        </w:rPr>
        <w:t xml:space="preserve"> </w:t>
      </w:r>
    </w:p>
    <w:p w:rsidR="007341DB" w:rsidRPr="007341DB" w:rsidRDefault="007341DB" w:rsidP="007341DB">
      <w:pPr>
        <w:spacing w:before="120" w:after="120" w:line="240" w:lineRule="auto"/>
        <w:ind w:firstLine="709"/>
        <w:jc w:val="both"/>
        <w:rPr>
          <w:rFonts w:eastAsia="Times New Roman" w:cs="Times New Roman"/>
          <w:szCs w:val="28"/>
        </w:rPr>
      </w:pPr>
      <w:r w:rsidRPr="007341DB">
        <w:rPr>
          <w:rFonts w:eastAsia="Times New Roman" w:cs="Times New Roman"/>
          <w:szCs w:val="28"/>
        </w:rPr>
        <w:t xml:space="preserve">- Đẩy mạnh công tác tuyên truyền các văn bản của Trung ương, của Tỉnh về công tác </w:t>
      </w:r>
      <w:r w:rsidR="002877E6">
        <w:rPr>
          <w:rFonts w:eastAsia="Times New Roman" w:cs="Times New Roman"/>
          <w:szCs w:val="28"/>
        </w:rPr>
        <w:t>dân tộc</w:t>
      </w:r>
      <w:r w:rsidR="00461629">
        <w:rPr>
          <w:rFonts w:eastAsia="Times New Roman" w:cs="Times New Roman"/>
          <w:szCs w:val="28"/>
        </w:rPr>
        <w:t>.</w:t>
      </w:r>
    </w:p>
    <w:p w:rsidR="00350FDA" w:rsidRDefault="00350FDA" w:rsidP="00350FDA">
      <w:pPr>
        <w:spacing w:before="120" w:after="120"/>
        <w:ind w:firstLine="709"/>
        <w:jc w:val="both"/>
      </w:pPr>
      <w:r>
        <w:t>- Tăng cường công tác phối hợp trong hoạt động TGPL và tổ chức thực hiện các hoạt động TGPL bằng nhiều hình thức phong phú và đa dạng, tạo điều kiện tối đa để người nghèo, người đồng bào dân tộc tại các xã nghèo tiếp cận và sử dụng dịch vụ TGPL miễn phí.</w:t>
      </w:r>
    </w:p>
    <w:p w:rsidR="005A35A6" w:rsidRDefault="00350FDA" w:rsidP="007A18FC">
      <w:pPr>
        <w:spacing w:before="120" w:after="120"/>
        <w:ind w:firstLine="709"/>
        <w:jc w:val="both"/>
      </w:pPr>
      <w:r>
        <w:t xml:space="preserve">- </w:t>
      </w:r>
      <w:r w:rsidR="005A35A6">
        <w:t>Chú trọng đào tạo, bồi dưỡng nghiệp vụ, kỹ năng trợ giúp pháp lý cho đội ngũ người thực hiện trợ giúp pháp lý, đặc biệt là đội ngũ Trợ giúp viên pháp lý trong thời gian tới.</w:t>
      </w:r>
    </w:p>
    <w:p w:rsidR="005A35A6" w:rsidRDefault="00350FDA" w:rsidP="007A18FC">
      <w:pPr>
        <w:spacing w:before="120" w:after="120"/>
        <w:ind w:firstLine="709"/>
        <w:jc w:val="both"/>
      </w:pPr>
      <w:r>
        <w:t xml:space="preserve">- </w:t>
      </w:r>
      <w:r w:rsidR="005A35A6">
        <w:t>Chủ động phối hợp và lồng ghép chính sách TGPL với các chương trình, đề án, kế hoạch giảm nghèo của tỉnh nhằm tạo sự thống nhất, đồng bộ trong việc thực hiện thắng lợi các mục tiêu xóa đói giảm nghèo, nâng cao dân trí, cải thiện đời sống người dân.</w:t>
      </w:r>
    </w:p>
    <w:p w:rsidR="00626CC7" w:rsidRDefault="00343256" w:rsidP="007A18FC">
      <w:pPr>
        <w:spacing w:before="120" w:after="120"/>
        <w:ind w:firstLine="709"/>
        <w:jc w:val="both"/>
      </w:pPr>
      <w:r>
        <w:t xml:space="preserve">- </w:t>
      </w:r>
      <w:r w:rsidR="002D66AC">
        <w:t>P</w:t>
      </w:r>
      <w:r w:rsidR="00C23610">
        <w:t xml:space="preserve">hối hợp chặt chẽ với chính quyền cùng cấp đẩy mạnh công tác tuyên truyền, vận động đoàn viên, hội viên tích cực tham gia thực hiện chương trình. </w:t>
      </w:r>
    </w:p>
    <w:p w:rsidR="0080768E" w:rsidRDefault="00D03C6F" w:rsidP="007A18FC">
      <w:pPr>
        <w:spacing w:before="120" w:after="120"/>
        <w:ind w:firstLine="709"/>
        <w:jc w:val="both"/>
        <w:rPr>
          <w:szCs w:val="28"/>
        </w:rPr>
      </w:pPr>
      <w:r w:rsidRPr="00ED28EF">
        <w:rPr>
          <w:szCs w:val="28"/>
        </w:rPr>
        <w:lastRenderedPageBreak/>
        <w:t xml:space="preserve">Trên đây là </w:t>
      </w:r>
      <w:r w:rsidR="00B741BC" w:rsidRPr="00B741BC">
        <w:rPr>
          <w:szCs w:val="28"/>
        </w:rPr>
        <w:t xml:space="preserve">báo cáo </w:t>
      </w:r>
      <w:r w:rsidR="00001C9A">
        <w:rPr>
          <w:szCs w:val="28"/>
        </w:rPr>
        <w:t>tình hình thực hiện các chính sách bảo đảm quyền của người dân tộc thiểu số tại tỉnh Lâm Đồng,</w:t>
      </w:r>
      <w:r w:rsidR="005A35A6">
        <w:rPr>
          <w:szCs w:val="28"/>
        </w:rPr>
        <w:t xml:space="preserve"> Sở Tư pháp kính gửi Ban Dân tộc tỉnh tổng hợp chung</w:t>
      </w:r>
      <w:r w:rsidRPr="00ED28EF">
        <w:rPr>
          <w:szCs w:val="2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648"/>
      </w:tblGrid>
      <w:tr w:rsidR="00E92758" w:rsidTr="000F0050">
        <w:trPr>
          <w:trHeight w:val="2497"/>
        </w:trPr>
        <w:tc>
          <w:tcPr>
            <w:tcW w:w="4532" w:type="dxa"/>
          </w:tcPr>
          <w:p w:rsidR="00E92758" w:rsidRPr="00E92758" w:rsidRDefault="00E92758" w:rsidP="005A35A6">
            <w:pPr>
              <w:spacing w:after="0" w:line="240" w:lineRule="auto"/>
              <w:ind w:left="-108"/>
              <w:jc w:val="both"/>
              <w:rPr>
                <w:b/>
                <w:i/>
                <w:sz w:val="24"/>
                <w:szCs w:val="24"/>
              </w:rPr>
            </w:pPr>
            <w:r w:rsidRPr="00E92758">
              <w:rPr>
                <w:b/>
                <w:i/>
                <w:sz w:val="24"/>
                <w:szCs w:val="24"/>
              </w:rPr>
              <w:t>Nơi nhận:</w:t>
            </w:r>
          </w:p>
          <w:p w:rsidR="00E92758" w:rsidRPr="00E92758" w:rsidRDefault="00E92758" w:rsidP="005A35A6">
            <w:pPr>
              <w:spacing w:after="0" w:line="240" w:lineRule="auto"/>
              <w:ind w:left="-108"/>
              <w:jc w:val="both"/>
              <w:rPr>
                <w:sz w:val="22"/>
              </w:rPr>
            </w:pPr>
            <w:r w:rsidRPr="00E92758">
              <w:rPr>
                <w:sz w:val="22"/>
              </w:rPr>
              <w:t xml:space="preserve">- </w:t>
            </w:r>
            <w:r w:rsidR="005A35A6">
              <w:rPr>
                <w:sz w:val="22"/>
              </w:rPr>
              <w:t>Ban Dân tộc tỉnh;</w:t>
            </w:r>
          </w:p>
          <w:p w:rsidR="005A35A6" w:rsidRDefault="005A35A6" w:rsidP="005A35A6">
            <w:pPr>
              <w:spacing w:after="0" w:line="240" w:lineRule="auto"/>
              <w:ind w:left="-108"/>
              <w:jc w:val="both"/>
              <w:rPr>
                <w:sz w:val="22"/>
              </w:rPr>
            </w:pPr>
            <w:r>
              <w:rPr>
                <w:sz w:val="22"/>
              </w:rPr>
              <w:t>- Ban Giám đốc;</w:t>
            </w:r>
          </w:p>
          <w:p w:rsidR="005A35A6" w:rsidRDefault="005A35A6" w:rsidP="005A35A6">
            <w:pPr>
              <w:spacing w:after="0" w:line="240" w:lineRule="auto"/>
              <w:ind w:left="-108"/>
              <w:jc w:val="both"/>
              <w:rPr>
                <w:sz w:val="22"/>
              </w:rPr>
            </w:pPr>
            <w:r>
              <w:rPr>
                <w:sz w:val="22"/>
              </w:rPr>
              <w:t>- Trang TTĐT Sở;</w:t>
            </w:r>
          </w:p>
          <w:p w:rsidR="00E92758" w:rsidRPr="00E92758" w:rsidRDefault="00E92758" w:rsidP="005A35A6">
            <w:pPr>
              <w:spacing w:after="0" w:line="240" w:lineRule="auto"/>
              <w:ind w:left="-108"/>
              <w:jc w:val="both"/>
              <w:rPr>
                <w:b/>
              </w:rPr>
            </w:pPr>
            <w:r w:rsidRPr="00E92758">
              <w:rPr>
                <w:sz w:val="22"/>
              </w:rPr>
              <w:t>- Lưu: V</w:t>
            </w:r>
            <w:r w:rsidR="0080768E">
              <w:rPr>
                <w:sz w:val="22"/>
              </w:rPr>
              <w:t>T</w:t>
            </w:r>
            <w:r w:rsidR="005A35A6">
              <w:rPr>
                <w:sz w:val="22"/>
              </w:rPr>
              <w:t>, TH&amp;PBGDPL.</w:t>
            </w:r>
          </w:p>
        </w:tc>
        <w:tc>
          <w:tcPr>
            <w:tcW w:w="4648" w:type="dxa"/>
          </w:tcPr>
          <w:p w:rsidR="00E92758" w:rsidRDefault="00FC119D" w:rsidP="00FC119D">
            <w:pPr>
              <w:jc w:val="center"/>
              <w:rPr>
                <w:b/>
              </w:rPr>
            </w:pPr>
            <w:r>
              <w:rPr>
                <w:b/>
              </w:rPr>
              <w:t>GIÁM ĐỐC</w:t>
            </w:r>
          </w:p>
          <w:p w:rsidR="0080768E" w:rsidRDefault="0080768E" w:rsidP="00FC119D">
            <w:pPr>
              <w:jc w:val="center"/>
              <w:rPr>
                <w:b/>
                <w:sz w:val="40"/>
              </w:rPr>
            </w:pPr>
          </w:p>
          <w:p w:rsidR="005A35A6" w:rsidRPr="0080768E" w:rsidRDefault="005A35A6" w:rsidP="005A35A6">
            <w:pPr>
              <w:rPr>
                <w:b/>
                <w:sz w:val="40"/>
              </w:rPr>
            </w:pPr>
          </w:p>
          <w:p w:rsidR="008C1F3E" w:rsidRDefault="008C1F3E" w:rsidP="008C1F3E">
            <w:pPr>
              <w:jc w:val="center"/>
              <w:rPr>
                <w:b/>
              </w:rPr>
            </w:pPr>
            <w:r>
              <w:rPr>
                <w:b/>
              </w:rPr>
              <w:t>Nguyễn Quang Tuyến</w:t>
            </w:r>
          </w:p>
          <w:p w:rsidR="008C1F3E" w:rsidRDefault="008C1F3E" w:rsidP="008C1F3E">
            <w:pPr>
              <w:jc w:val="center"/>
              <w:rPr>
                <w:b/>
              </w:rPr>
            </w:pPr>
          </w:p>
          <w:p w:rsidR="008C1F3E" w:rsidRDefault="008C1F3E" w:rsidP="00FC119D">
            <w:pPr>
              <w:jc w:val="center"/>
              <w:rPr>
                <w:b/>
              </w:rPr>
            </w:pPr>
          </w:p>
          <w:p w:rsidR="0080768E" w:rsidRDefault="0080768E" w:rsidP="008C1F3E">
            <w:pPr>
              <w:jc w:val="center"/>
              <w:rPr>
                <w:b/>
              </w:rPr>
            </w:pPr>
          </w:p>
        </w:tc>
      </w:tr>
    </w:tbl>
    <w:p w:rsidR="00926C55" w:rsidRPr="00683E6E" w:rsidRDefault="00926C55" w:rsidP="005A35A6">
      <w:pPr>
        <w:jc w:val="both"/>
        <w:rPr>
          <w:b/>
        </w:rPr>
      </w:pPr>
    </w:p>
    <w:sectPr w:rsidR="00926C55" w:rsidRPr="00683E6E" w:rsidSect="006C0FCB">
      <w:headerReference w:type="default" r:id="rId8"/>
      <w:pgSz w:w="11907" w:h="16840" w:code="9"/>
      <w:pgMar w:top="993" w:right="1134" w:bottom="156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4D" w:rsidRDefault="00E9034D" w:rsidP="00AE3306">
      <w:pPr>
        <w:spacing w:after="0" w:line="240" w:lineRule="auto"/>
      </w:pPr>
      <w:r>
        <w:separator/>
      </w:r>
    </w:p>
  </w:endnote>
  <w:endnote w:type="continuationSeparator" w:id="0">
    <w:p w:rsidR="00E9034D" w:rsidRDefault="00E9034D" w:rsidP="00AE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4D" w:rsidRDefault="00E9034D" w:rsidP="00AE3306">
      <w:pPr>
        <w:spacing w:after="0" w:line="240" w:lineRule="auto"/>
      </w:pPr>
      <w:r>
        <w:separator/>
      </w:r>
    </w:p>
  </w:footnote>
  <w:footnote w:type="continuationSeparator" w:id="0">
    <w:p w:rsidR="00E9034D" w:rsidRDefault="00E9034D" w:rsidP="00AE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78951"/>
      <w:docPartObj>
        <w:docPartGallery w:val="Page Numbers (Top of Page)"/>
        <w:docPartUnique/>
      </w:docPartObj>
    </w:sdtPr>
    <w:sdtEndPr>
      <w:rPr>
        <w:noProof/>
      </w:rPr>
    </w:sdtEndPr>
    <w:sdtContent>
      <w:p w:rsidR="00C663A5" w:rsidRDefault="00C663A5">
        <w:pPr>
          <w:pStyle w:val="Header"/>
          <w:jc w:val="center"/>
        </w:pPr>
        <w:r>
          <w:fldChar w:fldCharType="begin"/>
        </w:r>
        <w:r>
          <w:instrText xml:space="preserve"> PAGE   \* MERGEFORMAT </w:instrText>
        </w:r>
        <w:r>
          <w:fldChar w:fldCharType="separate"/>
        </w:r>
        <w:r w:rsidR="005944A0">
          <w:rPr>
            <w:noProof/>
          </w:rPr>
          <w:t>7</w:t>
        </w:r>
        <w:r>
          <w:rPr>
            <w:noProof/>
          </w:rPr>
          <w:fldChar w:fldCharType="end"/>
        </w:r>
      </w:p>
    </w:sdtContent>
  </w:sdt>
  <w:p w:rsidR="00C663A5" w:rsidRDefault="00C663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62"/>
    <w:multiLevelType w:val="hybridMultilevel"/>
    <w:tmpl w:val="6F08EEB0"/>
    <w:lvl w:ilvl="0" w:tplc="4C18A0D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F51CA"/>
    <w:multiLevelType w:val="hybridMultilevel"/>
    <w:tmpl w:val="32AA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22F7F"/>
    <w:multiLevelType w:val="multilevel"/>
    <w:tmpl w:val="5AF8632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A2"/>
    <w:rsid w:val="000005A2"/>
    <w:rsid w:val="00001C9A"/>
    <w:rsid w:val="00005866"/>
    <w:rsid w:val="000061B4"/>
    <w:rsid w:val="000124C2"/>
    <w:rsid w:val="000207AE"/>
    <w:rsid w:val="0002543D"/>
    <w:rsid w:val="0002780A"/>
    <w:rsid w:val="000304B5"/>
    <w:rsid w:val="00032D9C"/>
    <w:rsid w:val="00034E85"/>
    <w:rsid w:val="00040582"/>
    <w:rsid w:val="00044910"/>
    <w:rsid w:val="000465AD"/>
    <w:rsid w:val="000507E2"/>
    <w:rsid w:val="00050FA5"/>
    <w:rsid w:val="00051E95"/>
    <w:rsid w:val="00057348"/>
    <w:rsid w:val="00061A16"/>
    <w:rsid w:val="00062AE9"/>
    <w:rsid w:val="000657BB"/>
    <w:rsid w:val="000679D2"/>
    <w:rsid w:val="00072A76"/>
    <w:rsid w:val="000802EA"/>
    <w:rsid w:val="00080753"/>
    <w:rsid w:val="00081B98"/>
    <w:rsid w:val="00087C15"/>
    <w:rsid w:val="000919A1"/>
    <w:rsid w:val="000A0C7B"/>
    <w:rsid w:val="000A7280"/>
    <w:rsid w:val="000C1BF3"/>
    <w:rsid w:val="000C7B92"/>
    <w:rsid w:val="000D15C7"/>
    <w:rsid w:val="000D2877"/>
    <w:rsid w:val="000D33A6"/>
    <w:rsid w:val="000E044A"/>
    <w:rsid w:val="000E4BEA"/>
    <w:rsid w:val="000E6DC1"/>
    <w:rsid w:val="000E74AD"/>
    <w:rsid w:val="000F0050"/>
    <w:rsid w:val="000F3DD3"/>
    <w:rsid w:val="000F44A0"/>
    <w:rsid w:val="000F501D"/>
    <w:rsid w:val="000F6F43"/>
    <w:rsid w:val="000F7210"/>
    <w:rsid w:val="001058E4"/>
    <w:rsid w:val="00105F14"/>
    <w:rsid w:val="00106205"/>
    <w:rsid w:val="00106ACD"/>
    <w:rsid w:val="001101F8"/>
    <w:rsid w:val="001176CE"/>
    <w:rsid w:val="00120376"/>
    <w:rsid w:val="00122330"/>
    <w:rsid w:val="001310D3"/>
    <w:rsid w:val="00135601"/>
    <w:rsid w:val="00140239"/>
    <w:rsid w:val="001451C0"/>
    <w:rsid w:val="00145DB1"/>
    <w:rsid w:val="00145FFB"/>
    <w:rsid w:val="00146BA3"/>
    <w:rsid w:val="001525FC"/>
    <w:rsid w:val="00154661"/>
    <w:rsid w:val="00155FBA"/>
    <w:rsid w:val="00157F6C"/>
    <w:rsid w:val="0016247B"/>
    <w:rsid w:val="0016309B"/>
    <w:rsid w:val="001664A6"/>
    <w:rsid w:val="00171F96"/>
    <w:rsid w:val="0017391E"/>
    <w:rsid w:val="00181096"/>
    <w:rsid w:val="0018516F"/>
    <w:rsid w:val="00194228"/>
    <w:rsid w:val="00194C48"/>
    <w:rsid w:val="00195D6A"/>
    <w:rsid w:val="00196003"/>
    <w:rsid w:val="00196C72"/>
    <w:rsid w:val="001A546E"/>
    <w:rsid w:val="001B1D86"/>
    <w:rsid w:val="001B4435"/>
    <w:rsid w:val="001B45AD"/>
    <w:rsid w:val="001C5577"/>
    <w:rsid w:val="001C5D3B"/>
    <w:rsid w:val="001D1942"/>
    <w:rsid w:val="001E1F7F"/>
    <w:rsid w:val="001E1FE4"/>
    <w:rsid w:val="001E2DC4"/>
    <w:rsid w:val="001F1167"/>
    <w:rsid w:val="001F34BD"/>
    <w:rsid w:val="001F5558"/>
    <w:rsid w:val="00202056"/>
    <w:rsid w:val="0020543B"/>
    <w:rsid w:val="002068E1"/>
    <w:rsid w:val="00211B5D"/>
    <w:rsid w:val="0022412A"/>
    <w:rsid w:val="0022672A"/>
    <w:rsid w:val="00227391"/>
    <w:rsid w:val="002335E5"/>
    <w:rsid w:val="00234DDB"/>
    <w:rsid w:val="002428ED"/>
    <w:rsid w:val="00243C6E"/>
    <w:rsid w:val="00250A5C"/>
    <w:rsid w:val="0025172A"/>
    <w:rsid w:val="002548DC"/>
    <w:rsid w:val="00264064"/>
    <w:rsid w:val="00265428"/>
    <w:rsid w:val="00266D18"/>
    <w:rsid w:val="00266EA0"/>
    <w:rsid w:val="00270EF4"/>
    <w:rsid w:val="00272474"/>
    <w:rsid w:val="00274BBF"/>
    <w:rsid w:val="00284972"/>
    <w:rsid w:val="002869D0"/>
    <w:rsid w:val="002877E6"/>
    <w:rsid w:val="00291917"/>
    <w:rsid w:val="00291B17"/>
    <w:rsid w:val="00293828"/>
    <w:rsid w:val="00294025"/>
    <w:rsid w:val="0029708D"/>
    <w:rsid w:val="002A5163"/>
    <w:rsid w:val="002A5236"/>
    <w:rsid w:val="002A60E9"/>
    <w:rsid w:val="002B7EEC"/>
    <w:rsid w:val="002C11AB"/>
    <w:rsid w:val="002D1417"/>
    <w:rsid w:val="002D1F89"/>
    <w:rsid w:val="002D66AC"/>
    <w:rsid w:val="002E2798"/>
    <w:rsid w:val="002E2802"/>
    <w:rsid w:val="002E6845"/>
    <w:rsid w:val="002F51E1"/>
    <w:rsid w:val="002F6F26"/>
    <w:rsid w:val="003029F2"/>
    <w:rsid w:val="003050C7"/>
    <w:rsid w:val="003163E8"/>
    <w:rsid w:val="003266EC"/>
    <w:rsid w:val="00340BE5"/>
    <w:rsid w:val="00343256"/>
    <w:rsid w:val="00344054"/>
    <w:rsid w:val="00345BD0"/>
    <w:rsid w:val="00350FDA"/>
    <w:rsid w:val="00352EFC"/>
    <w:rsid w:val="00362295"/>
    <w:rsid w:val="00363423"/>
    <w:rsid w:val="00366EC6"/>
    <w:rsid w:val="00367443"/>
    <w:rsid w:val="00377831"/>
    <w:rsid w:val="00377EEC"/>
    <w:rsid w:val="00377F36"/>
    <w:rsid w:val="003832CD"/>
    <w:rsid w:val="003A45B0"/>
    <w:rsid w:val="003B47A1"/>
    <w:rsid w:val="003F1290"/>
    <w:rsid w:val="003F1CB8"/>
    <w:rsid w:val="003F4EDD"/>
    <w:rsid w:val="003F7A5A"/>
    <w:rsid w:val="00404EA4"/>
    <w:rsid w:val="004115EA"/>
    <w:rsid w:val="00415791"/>
    <w:rsid w:val="004170CA"/>
    <w:rsid w:val="00427DA6"/>
    <w:rsid w:val="004432D3"/>
    <w:rsid w:val="00443C97"/>
    <w:rsid w:val="00450313"/>
    <w:rsid w:val="00454201"/>
    <w:rsid w:val="00461629"/>
    <w:rsid w:val="004620FB"/>
    <w:rsid w:val="004638AD"/>
    <w:rsid w:val="00466C90"/>
    <w:rsid w:val="00471BF0"/>
    <w:rsid w:val="004824C4"/>
    <w:rsid w:val="00482CBF"/>
    <w:rsid w:val="00482FBD"/>
    <w:rsid w:val="00484205"/>
    <w:rsid w:val="0048699C"/>
    <w:rsid w:val="00492BF8"/>
    <w:rsid w:val="004A103C"/>
    <w:rsid w:val="004B23D9"/>
    <w:rsid w:val="004B3729"/>
    <w:rsid w:val="004B72B1"/>
    <w:rsid w:val="004C7BAB"/>
    <w:rsid w:val="004D6FA1"/>
    <w:rsid w:val="004E0E4A"/>
    <w:rsid w:val="004E3452"/>
    <w:rsid w:val="004F2A35"/>
    <w:rsid w:val="004F336D"/>
    <w:rsid w:val="004F4E29"/>
    <w:rsid w:val="004F7728"/>
    <w:rsid w:val="00503723"/>
    <w:rsid w:val="00510481"/>
    <w:rsid w:val="005311A0"/>
    <w:rsid w:val="00552E1C"/>
    <w:rsid w:val="00552F7A"/>
    <w:rsid w:val="00554AB0"/>
    <w:rsid w:val="00561742"/>
    <w:rsid w:val="00561905"/>
    <w:rsid w:val="00564526"/>
    <w:rsid w:val="00565925"/>
    <w:rsid w:val="005701FC"/>
    <w:rsid w:val="00570C8C"/>
    <w:rsid w:val="0058564C"/>
    <w:rsid w:val="005922FA"/>
    <w:rsid w:val="005944A0"/>
    <w:rsid w:val="0059553A"/>
    <w:rsid w:val="005A35A6"/>
    <w:rsid w:val="005B0950"/>
    <w:rsid w:val="005B752C"/>
    <w:rsid w:val="005C2CAE"/>
    <w:rsid w:val="005D5556"/>
    <w:rsid w:val="005E57E7"/>
    <w:rsid w:val="005F549F"/>
    <w:rsid w:val="00602F30"/>
    <w:rsid w:val="006106CA"/>
    <w:rsid w:val="00614715"/>
    <w:rsid w:val="0062087B"/>
    <w:rsid w:val="00626CC7"/>
    <w:rsid w:val="00626D35"/>
    <w:rsid w:val="0062777B"/>
    <w:rsid w:val="00633768"/>
    <w:rsid w:val="00633955"/>
    <w:rsid w:val="00640D58"/>
    <w:rsid w:val="00661BBE"/>
    <w:rsid w:val="00662801"/>
    <w:rsid w:val="00662A48"/>
    <w:rsid w:val="00663EB8"/>
    <w:rsid w:val="006661DD"/>
    <w:rsid w:val="00675C97"/>
    <w:rsid w:val="00676F25"/>
    <w:rsid w:val="006815B9"/>
    <w:rsid w:val="00683E6E"/>
    <w:rsid w:val="00687A9B"/>
    <w:rsid w:val="00695A20"/>
    <w:rsid w:val="006A4354"/>
    <w:rsid w:val="006A4B64"/>
    <w:rsid w:val="006B35C1"/>
    <w:rsid w:val="006B37BF"/>
    <w:rsid w:val="006B3E97"/>
    <w:rsid w:val="006B4276"/>
    <w:rsid w:val="006C0FCB"/>
    <w:rsid w:val="006C67F8"/>
    <w:rsid w:val="006D0EDE"/>
    <w:rsid w:val="006D5333"/>
    <w:rsid w:val="006E69EC"/>
    <w:rsid w:val="006F4875"/>
    <w:rsid w:val="006F751D"/>
    <w:rsid w:val="00704520"/>
    <w:rsid w:val="00704971"/>
    <w:rsid w:val="00704FA4"/>
    <w:rsid w:val="007105B8"/>
    <w:rsid w:val="0071454E"/>
    <w:rsid w:val="0071475A"/>
    <w:rsid w:val="00714826"/>
    <w:rsid w:val="0072690E"/>
    <w:rsid w:val="00730A62"/>
    <w:rsid w:val="00732AAA"/>
    <w:rsid w:val="007341DB"/>
    <w:rsid w:val="007359B5"/>
    <w:rsid w:val="00735CB9"/>
    <w:rsid w:val="0074377E"/>
    <w:rsid w:val="00751F73"/>
    <w:rsid w:val="00753431"/>
    <w:rsid w:val="0075732A"/>
    <w:rsid w:val="007636D9"/>
    <w:rsid w:val="0076412A"/>
    <w:rsid w:val="007704F4"/>
    <w:rsid w:val="00770C3F"/>
    <w:rsid w:val="00773952"/>
    <w:rsid w:val="007804CD"/>
    <w:rsid w:val="00785247"/>
    <w:rsid w:val="00797762"/>
    <w:rsid w:val="007A18FC"/>
    <w:rsid w:val="007A5AAE"/>
    <w:rsid w:val="007A763B"/>
    <w:rsid w:val="007B4F80"/>
    <w:rsid w:val="007B7F6B"/>
    <w:rsid w:val="007C015A"/>
    <w:rsid w:val="007C68F7"/>
    <w:rsid w:val="007D30F7"/>
    <w:rsid w:val="007D7B0E"/>
    <w:rsid w:val="007D7B1A"/>
    <w:rsid w:val="007D7D28"/>
    <w:rsid w:val="007E1956"/>
    <w:rsid w:val="007E511A"/>
    <w:rsid w:val="007F010F"/>
    <w:rsid w:val="007F1195"/>
    <w:rsid w:val="007F12EC"/>
    <w:rsid w:val="007F61B7"/>
    <w:rsid w:val="007F6312"/>
    <w:rsid w:val="007F7717"/>
    <w:rsid w:val="00802FA7"/>
    <w:rsid w:val="00803AA1"/>
    <w:rsid w:val="008046D5"/>
    <w:rsid w:val="0080768E"/>
    <w:rsid w:val="00814C2C"/>
    <w:rsid w:val="00826D84"/>
    <w:rsid w:val="008360A2"/>
    <w:rsid w:val="00843396"/>
    <w:rsid w:val="00851B07"/>
    <w:rsid w:val="008605C7"/>
    <w:rsid w:val="00861C90"/>
    <w:rsid w:val="00875D7F"/>
    <w:rsid w:val="00885E61"/>
    <w:rsid w:val="00891EFD"/>
    <w:rsid w:val="0089329F"/>
    <w:rsid w:val="008A337B"/>
    <w:rsid w:val="008A3AE6"/>
    <w:rsid w:val="008A7EBA"/>
    <w:rsid w:val="008C1F3E"/>
    <w:rsid w:val="008C2448"/>
    <w:rsid w:val="008C50A6"/>
    <w:rsid w:val="008C7B3B"/>
    <w:rsid w:val="008D64D0"/>
    <w:rsid w:val="008E049E"/>
    <w:rsid w:val="008E1793"/>
    <w:rsid w:val="008E2C56"/>
    <w:rsid w:val="008F1427"/>
    <w:rsid w:val="008F25CB"/>
    <w:rsid w:val="009036EB"/>
    <w:rsid w:val="00906376"/>
    <w:rsid w:val="00907289"/>
    <w:rsid w:val="009109A5"/>
    <w:rsid w:val="0091112A"/>
    <w:rsid w:val="00912EE8"/>
    <w:rsid w:val="00924B05"/>
    <w:rsid w:val="00925E21"/>
    <w:rsid w:val="00926C55"/>
    <w:rsid w:val="00933CB9"/>
    <w:rsid w:val="00941353"/>
    <w:rsid w:val="00942812"/>
    <w:rsid w:val="00955485"/>
    <w:rsid w:val="009556EE"/>
    <w:rsid w:val="0096366A"/>
    <w:rsid w:val="00967EED"/>
    <w:rsid w:val="00972879"/>
    <w:rsid w:val="0098236A"/>
    <w:rsid w:val="0098412B"/>
    <w:rsid w:val="009853B6"/>
    <w:rsid w:val="009875DC"/>
    <w:rsid w:val="0099015C"/>
    <w:rsid w:val="009A5761"/>
    <w:rsid w:val="009B79D0"/>
    <w:rsid w:val="009C059D"/>
    <w:rsid w:val="009C62D6"/>
    <w:rsid w:val="009C6E65"/>
    <w:rsid w:val="009C744B"/>
    <w:rsid w:val="009D196D"/>
    <w:rsid w:val="009D1FB5"/>
    <w:rsid w:val="009D33A3"/>
    <w:rsid w:val="009D45DB"/>
    <w:rsid w:val="009D6068"/>
    <w:rsid w:val="009E19FD"/>
    <w:rsid w:val="009E384E"/>
    <w:rsid w:val="00A03397"/>
    <w:rsid w:val="00A03D8C"/>
    <w:rsid w:val="00A142AE"/>
    <w:rsid w:val="00A22134"/>
    <w:rsid w:val="00A22FF7"/>
    <w:rsid w:val="00A23721"/>
    <w:rsid w:val="00A243FC"/>
    <w:rsid w:val="00A2512C"/>
    <w:rsid w:val="00A26831"/>
    <w:rsid w:val="00A333DA"/>
    <w:rsid w:val="00A33667"/>
    <w:rsid w:val="00A368A7"/>
    <w:rsid w:val="00A41343"/>
    <w:rsid w:val="00A620A3"/>
    <w:rsid w:val="00A63318"/>
    <w:rsid w:val="00A660F3"/>
    <w:rsid w:val="00A72211"/>
    <w:rsid w:val="00A74D14"/>
    <w:rsid w:val="00A77A04"/>
    <w:rsid w:val="00A80310"/>
    <w:rsid w:val="00A81E03"/>
    <w:rsid w:val="00A82996"/>
    <w:rsid w:val="00A83D0F"/>
    <w:rsid w:val="00AA0604"/>
    <w:rsid w:val="00AA7ABF"/>
    <w:rsid w:val="00AB18B5"/>
    <w:rsid w:val="00AB6FAE"/>
    <w:rsid w:val="00AC1366"/>
    <w:rsid w:val="00AC17F3"/>
    <w:rsid w:val="00AC21C9"/>
    <w:rsid w:val="00AC65B7"/>
    <w:rsid w:val="00AC726E"/>
    <w:rsid w:val="00AD0FFE"/>
    <w:rsid w:val="00AD23C9"/>
    <w:rsid w:val="00AD4A16"/>
    <w:rsid w:val="00AD52F0"/>
    <w:rsid w:val="00AD5600"/>
    <w:rsid w:val="00AE2473"/>
    <w:rsid w:val="00AE3306"/>
    <w:rsid w:val="00AE6821"/>
    <w:rsid w:val="00AF054C"/>
    <w:rsid w:val="00AF43B2"/>
    <w:rsid w:val="00AF4C06"/>
    <w:rsid w:val="00B055F7"/>
    <w:rsid w:val="00B0561E"/>
    <w:rsid w:val="00B10798"/>
    <w:rsid w:val="00B1223B"/>
    <w:rsid w:val="00B1491F"/>
    <w:rsid w:val="00B153B1"/>
    <w:rsid w:val="00B170A2"/>
    <w:rsid w:val="00B2196B"/>
    <w:rsid w:val="00B25974"/>
    <w:rsid w:val="00B33E9D"/>
    <w:rsid w:val="00B41E00"/>
    <w:rsid w:val="00B47044"/>
    <w:rsid w:val="00B507D9"/>
    <w:rsid w:val="00B50FB6"/>
    <w:rsid w:val="00B5184E"/>
    <w:rsid w:val="00B60E34"/>
    <w:rsid w:val="00B655CE"/>
    <w:rsid w:val="00B65E5B"/>
    <w:rsid w:val="00B6794B"/>
    <w:rsid w:val="00B70529"/>
    <w:rsid w:val="00B725FF"/>
    <w:rsid w:val="00B741BC"/>
    <w:rsid w:val="00B97CF4"/>
    <w:rsid w:val="00BB3988"/>
    <w:rsid w:val="00BB70F3"/>
    <w:rsid w:val="00BC0499"/>
    <w:rsid w:val="00BC303A"/>
    <w:rsid w:val="00BC38BC"/>
    <w:rsid w:val="00BD0182"/>
    <w:rsid w:val="00BD21B2"/>
    <w:rsid w:val="00BE71A0"/>
    <w:rsid w:val="00BF2B6E"/>
    <w:rsid w:val="00BF684F"/>
    <w:rsid w:val="00C00B5D"/>
    <w:rsid w:val="00C01883"/>
    <w:rsid w:val="00C02DAE"/>
    <w:rsid w:val="00C0486E"/>
    <w:rsid w:val="00C07884"/>
    <w:rsid w:val="00C10136"/>
    <w:rsid w:val="00C161F7"/>
    <w:rsid w:val="00C23610"/>
    <w:rsid w:val="00C23D32"/>
    <w:rsid w:val="00C23DFD"/>
    <w:rsid w:val="00C35DFC"/>
    <w:rsid w:val="00C414E0"/>
    <w:rsid w:val="00C53B31"/>
    <w:rsid w:val="00C56EB0"/>
    <w:rsid w:val="00C56F05"/>
    <w:rsid w:val="00C571DB"/>
    <w:rsid w:val="00C60C74"/>
    <w:rsid w:val="00C60FFF"/>
    <w:rsid w:val="00C61EC6"/>
    <w:rsid w:val="00C63870"/>
    <w:rsid w:val="00C663A5"/>
    <w:rsid w:val="00C7621F"/>
    <w:rsid w:val="00C77A43"/>
    <w:rsid w:val="00C86003"/>
    <w:rsid w:val="00C86B65"/>
    <w:rsid w:val="00C8705D"/>
    <w:rsid w:val="00C97AAE"/>
    <w:rsid w:val="00CA13E6"/>
    <w:rsid w:val="00CA6C96"/>
    <w:rsid w:val="00CB0B70"/>
    <w:rsid w:val="00CB3542"/>
    <w:rsid w:val="00CB6B13"/>
    <w:rsid w:val="00CB6E69"/>
    <w:rsid w:val="00CB6FAA"/>
    <w:rsid w:val="00CC0568"/>
    <w:rsid w:val="00CC194E"/>
    <w:rsid w:val="00CC7955"/>
    <w:rsid w:val="00CD0617"/>
    <w:rsid w:val="00CD765A"/>
    <w:rsid w:val="00CE0B71"/>
    <w:rsid w:val="00CF1521"/>
    <w:rsid w:val="00CF2F5F"/>
    <w:rsid w:val="00D02A36"/>
    <w:rsid w:val="00D03C6F"/>
    <w:rsid w:val="00D07954"/>
    <w:rsid w:val="00D13C61"/>
    <w:rsid w:val="00D148BF"/>
    <w:rsid w:val="00D1723C"/>
    <w:rsid w:val="00D202EA"/>
    <w:rsid w:val="00D20868"/>
    <w:rsid w:val="00D21CDC"/>
    <w:rsid w:val="00D23F94"/>
    <w:rsid w:val="00D30A06"/>
    <w:rsid w:val="00D31C9B"/>
    <w:rsid w:val="00D32582"/>
    <w:rsid w:val="00D32D07"/>
    <w:rsid w:val="00D3776C"/>
    <w:rsid w:val="00D4599E"/>
    <w:rsid w:val="00D559E8"/>
    <w:rsid w:val="00D56A87"/>
    <w:rsid w:val="00D575CF"/>
    <w:rsid w:val="00D60CD1"/>
    <w:rsid w:val="00D61422"/>
    <w:rsid w:val="00D61685"/>
    <w:rsid w:val="00D71609"/>
    <w:rsid w:val="00D7370F"/>
    <w:rsid w:val="00D74AF5"/>
    <w:rsid w:val="00D80CBA"/>
    <w:rsid w:val="00D83C3D"/>
    <w:rsid w:val="00D85DAF"/>
    <w:rsid w:val="00D936A9"/>
    <w:rsid w:val="00DA2374"/>
    <w:rsid w:val="00DA52F9"/>
    <w:rsid w:val="00DB0C0A"/>
    <w:rsid w:val="00DC2C1C"/>
    <w:rsid w:val="00DC2D93"/>
    <w:rsid w:val="00DC4630"/>
    <w:rsid w:val="00DC76DD"/>
    <w:rsid w:val="00DD14FF"/>
    <w:rsid w:val="00DE1962"/>
    <w:rsid w:val="00DF05E0"/>
    <w:rsid w:val="00DF3EB8"/>
    <w:rsid w:val="00E0266E"/>
    <w:rsid w:val="00E03365"/>
    <w:rsid w:val="00E05666"/>
    <w:rsid w:val="00E10B17"/>
    <w:rsid w:val="00E13A4C"/>
    <w:rsid w:val="00E16387"/>
    <w:rsid w:val="00E16AE4"/>
    <w:rsid w:val="00E20140"/>
    <w:rsid w:val="00E258EE"/>
    <w:rsid w:val="00E25A7C"/>
    <w:rsid w:val="00E35AB2"/>
    <w:rsid w:val="00E46016"/>
    <w:rsid w:val="00E47654"/>
    <w:rsid w:val="00E5592A"/>
    <w:rsid w:val="00E5616A"/>
    <w:rsid w:val="00E6022A"/>
    <w:rsid w:val="00E63ABB"/>
    <w:rsid w:val="00E65599"/>
    <w:rsid w:val="00E65921"/>
    <w:rsid w:val="00E66124"/>
    <w:rsid w:val="00E764E6"/>
    <w:rsid w:val="00E77932"/>
    <w:rsid w:val="00E8016E"/>
    <w:rsid w:val="00E83508"/>
    <w:rsid w:val="00E9034D"/>
    <w:rsid w:val="00E909CE"/>
    <w:rsid w:val="00E92758"/>
    <w:rsid w:val="00E93513"/>
    <w:rsid w:val="00E9665C"/>
    <w:rsid w:val="00EA45C6"/>
    <w:rsid w:val="00EA5A05"/>
    <w:rsid w:val="00EA5ECE"/>
    <w:rsid w:val="00EB0655"/>
    <w:rsid w:val="00EB3B6C"/>
    <w:rsid w:val="00EC2795"/>
    <w:rsid w:val="00EC2A6C"/>
    <w:rsid w:val="00EC34F6"/>
    <w:rsid w:val="00ED03E9"/>
    <w:rsid w:val="00ED5309"/>
    <w:rsid w:val="00ED7355"/>
    <w:rsid w:val="00EE4E02"/>
    <w:rsid w:val="00EF0BBC"/>
    <w:rsid w:val="00EF0D1C"/>
    <w:rsid w:val="00EF4C40"/>
    <w:rsid w:val="00F0490A"/>
    <w:rsid w:val="00F07498"/>
    <w:rsid w:val="00F134C9"/>
    <w:rsid w:val="00F1365D"/>
    <w:rsid w:val="00F13FEE"/>
    <w:rsid w:val="00F14B8B"/>
    <w:rsid w:val="00F14BE5"/>
    <w:rsid w:val="00F30808"/>
    <w:rsid w:val="00F33164"/>
    <w:rsid w:val="00F4036F"/>
    <w:rsid w:val="00F42569"/>
    <w:rsid w:val="00F46B18"/>
    <w:rsid w:val="00F523F1"/>
    <w:rsid w:val="00F56E80"/>
    <w:rsid w:val="00F571AF"/>
    <w:rsid w:val="00F76A2B"/>
    <w:rsid w:val="00F906E5"/>
    <w:rsid w:val="00F91EAB"/>
    <w:rsid w:val="00FA0C07"/>
    <w:rsid w:val="00FA6C7D"/>
    <w:rsid w:val="00FB0352"/>
    <w:rsid w:val="00FB7068"/>
    <w:rsid w:val="00FC119D"/>
    <w:rsid w:val="00FC725F"/>
    <w:rsid w:val="00FC7FE9"/>
    <w:rsid w:val="00FD0F5F"/>
    <w:rsid w:val="00FD59E9"/>
    <w:rsid w:val="00FE1CA1"/>
    <w:rsid w:val="00FF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9905D-1D76-44C6-AACE-DAE97C13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AA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C4"/>
    <w:pPr>
      <w:ind w:left="720"/>
      <w:contextualSpacing/>
    </w:pPr>
  </w:style>
  <w:style w:type="table" w:styleId="TableGrid">
    <w:name w:val="Table Grid"/>
    <w:basedOn w:val="TableNormal"/>
    <w:uiPriority w:val="59"/>
    <w:rsid w:val="00E9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rtefontface-3">
    <w:name w:val="ms-rtefontface-3"/>
    <w:basedOn w:val="Normal"/>
    <w:qFormat/>
    <w:rsid w:val="00D03C6F"/>
    <w:pPr>
      <w:spacing w:before="100" w:beforeAutospacing="1" w:after="100" w:afterAutospacing="1" w:line="240" w:lineRule="auto"/>
    </w:pPr>
    <w:rPr>
      <w:rFonts w:eastAsia="Times New Roman" w:cs="Times New Roman"/>
      <w:sz w:val="24"/>
      <w:szCs w:val="24"/>
    </w:rPr>
  </w:style>
  <w:style w:type="paragraph" w:customStyle="1" w:styleId="Char1">
    <w:name w:val="Char1"/>
    <w:basedOn w:val="Normal"/>
    <w:next w:val="Normal"/>
    <w:autoRedefine/>
    <w:semiHidden/>
    <w:rsid w:val="00E83508"/>
    <w:pPr>
      <w:spacing w:before="120" w:after="120" w:line="312" w:lineRule="auto"/>
    </w:pPr>
    <w:rPr>
      <w:rFonts w:eastAsia="Times New Roman" w:cs="Times New Roman"/>
    </w:rPr>
  </w:style>
  <w:style w:type="paragraph" w:customStyle="1" w:styleId="CharCharCharChar">
    <w:name w:val="Char Char Char Char"/>
    <w:basedOn w:val="Normal"/>
    <w:rsid w:val="00FB0352"/>
    <w:pPr>
      <w:spacing w:line="240" w:lineRule="exact"/>
    </w:pPr>
    <w:rPr>
      <w:rFonts w:ascii="Verdana" w:eastAsia="Times New Roman" w:hAnsi="Verdana" w:cs="Times New Roman"/>
      <w:sz w:val="20"/>
      <w:szCs w:val="20"/>
    </w:rPr>
  </w:style>
  <w:style w:type="character" w:styleId="Hyperlink">
    <w:name w:val="Hyperlink"/>
    <w:basedOn w:val="DefaultParagraphFont"/>
    <w:uiPriority w:val="99"/>
    <w:semiHidden/>
    <w:unhideWhenUsed/>
    <w:rsid w:val="008C50A6"/>
    <w:rPr>
      <w:color w:val="0000FF"/>
      <w:u w:val="single"/>
    </w:rPr>
  </w:style>
  <w:style w:type="paragraph" w:styleId="FootnoteText">
    <w:name w:val="footnote text"/>
    <w:basedOn w:val="Normal"/>
    <w:link w:val="FootnoteTextChar"/>
    <w:uiPriority w:val="99"/>
    <w:semiHidden/>
    <w:unhideWhenUsed/>
    <w:rsid w:val="00AE3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306"/>
    <w:rPr>
      <w:rFonts w:ascii="Times New Roman" w:hAnsi="Times New Roman"/>
      <w:sz w:val="20"/>
      <w:szCs w:val="20"/>
    </w:rPr>
  </w:style>
  <w:style w:type="character" w:styleId="FootnoteReference">
    <w:name w:val="footnote reference"/>
    <w:basedOn w:val="DefaultParagraphFont"/>
    <w:uiPriority w:val="99"/>
    <w:semiHidden/>
    <w:unhideWhenUsed/>
    <w:rsid w:val="00AE3306"/>
    <w:rPr>
      <w:vertAlign w:val="superscript"/>
    </w:rPr>
  </w:style>
  <w:style w:type="paragraph" w:styleId="Header">
    <w:name w:val="header"/>
    <w:basedOn w:val="Normal"/>
    <w:link w:val="HeaderChar"/>
    <w:uiPriority w:val="99"/>
    <w:unhideWhenUsed/>
    <w:rsid w:val="00C66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A5"/>
    <w:rPr>
      <w:rFonts w:ascii="Times New Roman" w:hAnsi="Times New Roman"/>
      <w:sz w:val="28"/>
    </w:rPr>
  </w:style>
  <w:style w:type="paragraph" w:styleId="Footer">
    <w:name w:val="footer"/>
    <w:basedOn w:val="Normal"/>
    <w:link w:val="FooterChar"/>
    <w:uiPriority w:val="99"/>
    <w:unhideWhenUsed/>
    <w:rsid w:val="00C66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A5"/>
    <w:rPr>
      <w:rFonts w:ascii="Times New Roman" w:hAnsi="Times New Roman"/>
      <w:sz w:val="28"/>
    </w:rPr>
  </w:style>
  <w:style w:type="paragraph" w:styleId="BalloonText">
    <w:name w:val="Balloon Text"/>
    <w:basedOn w:val="Normal"/>
    <w:link w:val="BalloonTextChar"/>
    <w:uiPriority w:val="99"/>
    <w:semiHidden/>
    <w:unhideWhenUsed/>
    <w:rsid w:val="007D3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6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DAE1-365A-4BF1-94A2-E442B0BB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VANTHU</cp:lastModifiedBy>
  <cp:revision>2</cp:revision>
  <cp:lastPrinted>2024-06-12T04:06:00Z</cp:lastPrinted>
  <dcterms:created xsi:type="dcterms:W3CDTF">2024-06-13T02:24:00Z</dcterms:created>
  <dcterms:modified xsi:type="dcterms:W3CDTF">2024-06-13T02:24:00Z</dcterms:modified>
</cp:coreProperties>
</file>