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2"/>
        <w:tblW w:w="9634" w:type="dxa"/>
        <w:tblLook w:val="01E0" w:firstRow="1" w:lastRow="1" w:firstColumn="1" w:lastColumn="1" w:noHBand="0" w:noVBand="0"/>
      </w:tblPr>
      <w:tblGrid>
        <w:gridCol w:w="3964"/>
        <w:gridCol w:w="5670"/>
      </w:tblGrid>
      <w:tr w:rsidR="006E153F" w:rsidRPr="009E2D45" w14:paraId="1FF1432C" w14:textId="77777777" w:rsidTr="0013241A">
        <w:trPr>
          <w:trHeight w:val="876"/>
        </w:trPr>
        <w:tc>
          <w:tcPr>
            <w:tcW w:w="3964" w:type="dxa"/>
            <w:shd w:val="clear" w:color="auto" w:fill="auto"/>
            <w:vAlign w:val="center"/>
          </w:tcPr>
          <w:p w14:paraId="5903F1CC" w14:textId="77777777" w:rsidR="006E153F" w:rsidRDefault="00513F36" w:rsidP="007B1E33">
            <w:pPr>
              <w:spacing w:after="60"/>
              <w:jc w:val="center"/>
              <w:rPr>
                <w:sz w:val="26"/>
                <w:szCs w:val="26"/>
              </w:rPr>
            </w:pPr>
            <w:r>
              <w:rPr>
                <w:sz w:val="26"/>
                <w:szCs w:val="26"/>
                <w:lang w:val="en-US"/>
              </w:rPr>
              <w:t>UBND TỈNH</w:t>
            </w:r>
            <w:r w:rsidR="006E153F" w:rsidRPr="009E2D45">
              <w:rPr>
                <w:sz w:val="26"/>
                <w:szCs w:val="26"/>
              </w:rPr>
              <w:t xml:space="preserve"> LÂM ĐỒNG</w:t>
            </w:r>
          </w:p>
          <w:p w14:paraId="07601084" w14:textId="77777777" w:rsidR="006E153F" w:rsidRPr="00513F36" w:rsidRDefault="007F6814" w:rsidP="007F6814">
            <w:pPr>
              <w:spacing w:after="240"/>
              <w:jc w:val="center"/>
              <w:rPr>
                <w:sz w:val="26"/>
                <w:szCs w:val="26"/>
                <w:lang w:val="en-US"/>
              </w:rPr>
            </w:pPr>
            <w:r>
              <w:rPr>
                <w:b/>
                <w:noProof/>
                <w:sz w:val="26"/>
                <w:szCs w:val="26"/>
              </w:rPr>
              <mc:AlternateContent>
                <mc:Choice Requires="wps">
                  <w:drawing>
                    <wp:anchor distT="0" distB="0" distL="114300" distR="114300" simplePos="0" relativeHeight="251673600" behindDoc="0" locked="0" layoutInCell="1" allowOverlap="1" wp14:anchorId="0BC01D01" wp14:editId="64256BC1">
                      <wp:simplePos x="0" y="0"/>
                      <wp:positionH relativeFrom="column">
                        <wp:posOffset>687705</wp:posOffset>
                      </wp:positionH>
                      <wp:positionV relativeFrom="paragraph">
                        <wp:posOffset>224155</wp:posOffset>
                      </wp:positionV>
                      <wp:extent cx="1020445" cy="0"/>
                      <wp:effectExtent l="0" t="0" r="2730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716557" id="Line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7.65pt" to="13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4M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" strokeweight="1.5pt"/>
                  </w:pict>
                </mc:Fallback>
              </mc:AlternateContent>
            </w:r>
            <w:r w:rsidR="00A21F74">
              <w:rPr>
                <w:b/>
                <w:sz w:val="26"/>
                <w:szCs w:val="26"/>
              </w:rPr>
              <w:t xml:space="preserve">BAN QLDA </w:t>
            </w:r>
            <w:r w:rsidR="00513F36">
              <w:rPr>
                <w:b/>
                <w:sz w:val="26"/>
                <w:szCs w:val="26"/>
                <w:lang w:val="en-US"/>
              </w:rPr>
              <w:t>GIAO THÔNG</w:t>
            </w:r>
          </w:p>
        </w:tc>
        <w:tc>
          <w:tcPr>
            <w:tcW w:w="5670" w:type="dxa"/>
            <w:shd w:val="clear" w:color="auto" w:fill="auto"/>
          </w:tcPr>
          <w:p w14:paraId="0B665B3E" w14:textId="77777777" w:rsidR="006E153F" w:rsidRPr="009E2D45" w:rsidRDefault="006E153F" w:rsidP="00A56882">
            <w:pPr>
              <w:spacing w:after="60"/>
              <w:jc w:val="center"/>
              <w:rPr>
                <w:b/>
                <w:sz w:val="26"/>
                <w:szCs w:val="26"/>
              </w:rPr>
            </w:pPr>
            <w:r w:rsidRPr="009E2D45">
              <w:rPr>
                <w:b/>
                <w:sz w:val="26"/>
                <w:szCs w:val="26"/>
              </w:rPr>
              <w:t xml:space="preserve">CỘNG HÒA XÃ HỘI CHỦ NGHĨA VIỆT </w:t>
            </w:r>
            <w:r w:rsidRPr="00A21F74">
              <w:rPr>
                <w:b/>
                <w:sz w:val="26"/>
                <w:szCs w:val="26"/>
              </w:rPr>
              <w:t>N</w:t>
            </w:r>
            <w:r w:rsidRPr="009E2D45">
              <w:rPr>
                <w:b/>
                <w:sz w:val="26"/>
                <w:szCs w:val="26"/>
              </w:rPr>
              <w:t>AM</w:t>
            </w:r>
          </w:p>
          <w:p w14:paraId="70C71158" w14:textId="77777777" w:rsidR="006E153F" w:rsidRPr="009E2D45" w:rsidRDefault="00CC01DE" w:rsidP="00A56882">
            <w:pPr>
              <w:spacing w:before="60" w:after="60"/>
              <w:jc w:val="center"/>
              <w:rPr>
                <w:b/>
                <w:sz w:val="28"/>
                <w:szCs w:val="28"/>
              </w:rPr>
            </w:pPr>
            <w:r>
              <w:rPr>
                <w:noProof/>
                <w:sz w:val="28"/>
                <w:szCs w:val="28"/>
              </w:rPr>
              <mc:AlternateContent>
                <mc:Choice Requires="wps">
                  <w:drawing>
                    <wp:anchor distT="0" distB="0" distL="114300" distR="114300" simplePos="0" relativeHeight="251672576" behindDoc="0" locked="0" layoutInCell="1" allowOverlap="1" wp14:anchorId="02D9C140" wp14:editId="76D76836">
                      <wp:simplePos x="0" y="0"/>
                      <wp:positionH relativeFrom="column">
                        <wp:posOffset>620395</wp:posOffset>
                      </wp:positionH>
                      <wp:positionV relativeFrom="paragraph">
                        <wp:posOffset>233680</wp:posOffset>
                      </wp:positionV>
                      <wp:extent cx="2221865" cy="0"/>
                      <wp:effectExtent l="0" t="0" r="26035"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18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45B65F1" id="Line 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8.4pt" to="223.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DHGQIAADQ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" strokeweight="1.5pt"/>
                  </w:pict>
                </mc:Fallback>
              </mc:AlternateContent>
            </w:r>
            <w:r w:rsidR="006E153F" w:rsidRPr="009E2D45">
              <w:rPr>
                <w:b/>
                <w:sz w:val="28"/>
                <w:szCs w:val="28"/>
              </w:rPr>
              <w:t>Độc lập - Tự Do – Hạnh Phúc</w:t>
            </w:r>
          </w:p>
        </w:tc>
      </w:tr>
      <w:tr w:rsidR="006E153F" w:rsidRPr="009E2D45" w14:paraId="305A2695" w14:textId="77777777" w:rsidTr="0013241A">
        <w:trPr>
          <w:trHeight w:val="620"/>
        </w:trPr>
        <w:tc>
          <w:tcPr>
            <w:tcW w:w="3964" w:type="dxa"/>
            <w:shd w:val="clear" w:color="auto" w:fill="auto"/>
            <w:vAlign w:val="center"/>
          </w:tcPr>
          <w:p w14:paraId="05AABF89" w14:textId="77777777" w:rsidR="006E153F" w:rsidRPr="00E340B4" w:rsidRDefault="00857EC2" w:rsidP="006740EE">
            <w:pPr>
              <w:spacing w:before="60" w:after="120"/>
              <w:jc w:val="center"/>
              <w:rPr>
                <w:snapToGrid w:val="0"/>
              </w:rPr>
            </w:pPr>
            <w:r>
              <w:rPr>
                <w:sz w:val="26"/>
                <w:szCs w:val="26"/>
              </w:rPr>
              <w:t xml:space="preserve">Số: </w:t>
            </w:r>
            <w:r w:rsidR="008F7573" w:rsidRPr="00291E0E">
              <w:rPr>
                <w:sz w:val="26"/>
                <w:szCs w:val="26"/>
              </w:rPr>
              <w:t xml:space="preserve">    </w:t>
            </w:r>
            <w:r w:rsidR="00364F91" w:rsidRPr="00291E0E">
              <w:rPr>
                <w:sz w:val="26"/>
                <w:szCs w:val="26"/>
              </w:rPr>
              <w:t xml:space="preserve">   </w:t>
            </w:r>
            <w:r w:rsidR="008F7573" w:rsidRPr="00291E0E">
              <w:rPr>
                <w:sz w:val="26"/>
                <w:szCs w:val="26"/>
              </w:rPr>
              <w:t xml:space="preserve"> </w:t>
            </w:r>
            <w:r w:rsidR="00B41FB8">
              <w:rPr>
                <w:sz w:val="26"/>
                <w:szCs w:val="26"/>
              </w:rPr>
              <w:t>/BQLDA</w:t>
            </w:r>
            <w:r w:rsidR="00CC2408" w:rsidRPr="00513F36">
              <w:rPr>
                <w:sz w:val="26"/>
                <w:szCs w:val="26"/>
              </w:rPr>
              <w:t>-KT</w:t>
            </w:r>
          </w:p>
          <w:p w14:paraId="0282A85D" w14:textId="20838BB4" w:rsidR="006E153F" w:rsidRPr="00291E0E" w:rsidRDefault="00C74171" w:rsidP="00412F46">
            <w:pPr>
              <w:spacing w:before="120" w:after="60"/>
              <w:jc w:val="both"/>
            </w:pPr>
            <w:r>
              <w:rPr>
                <w:lang w:val="sv-SE"/>
              </w:rPr>
              <w:t>V/v</w:t>
            </w:r>
            <w:r w:rsidR="001C6A13">
              <w:t xml:space="preserve"> </w:t>
            </w:r>
            <w:r w:rsidR="00406001" w:rsidRPr="00291E0E">
              <w:t xml:space="preserve">rà soát, xử lý khó khăn, vướng mắc </w:t>
            </w:r>
            <w:r w:rsidR="00406001" w:rsidRPr="00137A98">
              <w:t>do m</w:t>
            </w:r>
            <w:r w:rsidR="00291E0E" w:rsidRPr="00137A98">
              <w:t>â</w:t>
            </w:r>
            <w:r w:rsidR="00406001" w:rsidRPr="00137A98">
              <w:t xml:space="preserve">u thuẫn </w:t>
            </w:r>
            <w:r w:rsidR="00406001" w:rsidRPr="00291E0E">
              <w:t>giữa các loại quy hoạch</w:t>
            </w:r>
            <w:r w:rsidR="00D7592C" w:rsidRPr="00291E0E">
              <w:t>.</w:t>
            </w:r>
          </w:p>
        </w:tc>
        <w:tc>
          <w:tcPr>
            <w:tcW w:w="5670" w:type="dxa"/>
            <w:shd w:val="clear" w:color="auto" w:fill="auto"/>
          </w:tcPr>
          <w:p w14:paraId="6981B719" w14:textId="77777777" w:rsidR="006E153F" w:rsidRPr="00F14DA7" w:rsidRDefault="00075FAA" w:rsidP="00DA45E1">
            <w:pPr>
              <w:spacing w:before="60" w:after="60"/>
              <w:jc w:val="center"/>
              <w:rPr>
                <w:b/>
                <w:i/>
                <w:sz w:val="26"/>
                <w:szCs w:val="26"/>
              </w:rPr>
            </w:pPr>
            <w:r>
              <w:rPr>
                <w:i/>
                <w:sz w:val="26"/>
                <w:szCs w:val="26"/>
              </w:rPr>
              <w:t>Lâm Đồng, ngày</w:t>
            </w:r>
            <w:r w:rsidR="006E153F">
              <w:rPr>
                <w:i/>
                <w:sz w:val="26"/>
                <w:szCs w:val="26"/>
              </w:rPr>
              <w:t xml:space="preserve"> </w:t>
            </w:r>
            <w:r w:rsidR="008F7573" w:rsidRPr="00291E0E">
              <w:rPr>
                <w:i/>
                <w:sz w:val="26"/>
                <w:szCs w:val="26"/>
              </w:rPr>
              <w:t xml:space="preserve">     </w:t>
            </w:r>
            <w:r w:rsidR="006E153F" w:rsidRPr="00E03A99">
              <w:rPr>
                <w:i/>
                <w:sz w:val="26"/>
                <w:szCs w:val="26"/>
              </w:rPr>
              <w:t xml:space="preserve"> tháng </w:t>
            </w:r>
            <w:r w:rsidR="00DA45E1" w:rsidRPr="00291E0E">
              <w:rPr>
                <w:i/>
                <w:sz w:val="26"/>
                <w:szCs w:val="26"/>
              </w:rPr>
              <w:t>5</w:t>
            </w:r>
            <w:r w:rsidR="001C6A13">
              <w:rPr>
                <w:i/>
                <w:sz w:val="26"/>
                <w:szCs w:val="26"/>
              </w:rPr>
              <w:t xml:space="preserve"> năm 2025</w:t>
            </w:r>
          </w:p>
        </w:tc>
      </w:tr>
    </w:tbl>
    <w:p w14:paraId="0D86ED36" w14:textId="77777777" w:rsidR="00011CFE" w:rsidRPr="00291E0E" w:rsidRDefault="006E153F" w:rsidP="009E663A">
      <w:pPr>
        <w:spacing w:before="240" w:after="240"/>
        <w:ind w:left="720" w:hanging="11"/>
        <w:jc w:val="center"/>
        <w:rPr>
          <w:bCs/>
          <w:sz w:val="28"/>
          <w:szCs w:val="28"/>
        </w:rPr>
      </w:pPr>
      <w:r w:rsidRPr="0073776D">
        <w:rPr>
          <w:bCs/>
          <w:sz w:val="28"/>
          <w:szCs w:val="28"/>
        </w:rPr>
        <w:t xml:space="preserve">Kính gửi: </w:t>
      </w:r>
      <w:r w:rsidR="008F7573" w:rsidRPr="00291E0E">
        <w:rPr>
          <w:bCs/>
          <w:sz w:val="28"/>
          <w:szCs w:val="28"/>
        </w:rPr>
        <w:t xml:space="preserve">Sở </w:t>
      </w:r>
      <w:r w:rsidR="00406001" w:rsidRPr="00291E0E">
        <w:rPr>
          <w:bCs/>
          <w:sz w:val="28"/>
          <w:szCs w:val="28"/>
        </w:rPr>
        <w:t>Tài chính</w:t>
      </w:r>
      <w:r w:rsidR="009B5F7B" w:rsidRPr="00291E0E">
        <w:rPr>
          <w:bCs/>
          <w:sz w:val="28"/>
          <w:szCs w:val="28"/>
        </w:rPr>
        <w:t xml:space="preserve"> Lâm Đồng</w:t>
      </w:r>
    </w:p>
    <w:p w14:paraId="0C46E43F" w14:textId="29B42608" w:rsidR="00041C77" w:rsidRPr="00137A98" w:rsidRDefault="00D7592C" w:rsidP="00EB4E81">
      <w:pPr>
        <w:tabs>
          <w:tab w:val="left" w:leader="dot" w:pos="4230"/>
          <w:tab w:val="left" w:leader="dot" w:pos="9360"/>
        </w:tabs>
        <w:spacing w:before="80" w:after="80" w:line="276" w:lineRule="auto"/>
        <w:ind w:firstLine="709"/>
        <w:jc w:val="both"/>
        <w:rPr>
          <w:sz w:val="28"/>
          <w:szCs w:val="28"/>
          <w:lang w:val="sv-SE"/>
        </w:rPr>
      </w:pPr>
      <w:r w:rsidRPr="00976F0C">
        <w:rPr>
          <w:sz w:val="28"/>
          <w:szCs w:val="28"/>
          <w:lang w:val="sv-SE"/>
        </w:rPr>
        <w:t>Thực hiện chỉ đạo tạ</w:t>
      </w:r>
      <w:r w:rsidRPr="00137A98">
        <w:rPr>
          <w:sz w:val="28"/>
          <w:szCs w:val="28"/>
          <w:lang w:val="sv-SE"/>
        </w:rPr>
        <w:t xml:space="preserve">i </w:t>
      </w:r>
      <w:r w:rsidR="00A554F1" w:rsidRPr="00137A98">
        <w:rPr>
          <w:sz w:val="28"/>
          <w:szCs w:val="28"/>
          <w:lang w:val="sv-SE"/>
        </w:rPr>
        <w:t>Công văn</w:t>
      </w:r>
      <w:r w:rsidRPr="00137A98">
        <w:rPr>
          <w:sz w:val="28"/>
          <w:szCs w:val="28"/>
          <w:lang w:val="sv-SE"/>
        </w:rPr>
        <w:t xml:space="preserve"> số </w:t>
      </w:r>
      <w:r w:rsidR="00C20D62" w:rsidRPr="00137A98">
        <w:rPr>
          <w:sz w:val="28"/>
          <w:szCs w:val="28"/>
          <w:lang w:val="sv-SE"/>
        </w:rPr>
        <w:t>5768</w:t>
      </w:r>
      <w:r w:rsidR="005666EE" w:rsidRPr="00137A98">
        <w:rPr>
          <w:sz w:val="28"/>
          <w:szCs w:val="28"/>
          <w:lang w:val="sv-SE"/>
        </w:rPr>
        <w:t>/UBND-</w:t>
      </w:r>
      <w:r w:rsidR="00C20D62" w:rsidRPr="00137A98">
        <w:rPr>
          <w:sz w:val="28"/>
          <w:szCs w:val="28"/>
          <w:lang w:val="sv-SE"/>
        </w:rPr>
        <w:t>KH</w:t>
      </w:r>
      <w:r w:rsidR="005666EE" w:rsidRPr="00137A98">
        <w:rPr>
          <w:sz w:val="28"/>
          <w:szCs w:val="28"/>
          <w:lang w:val="sv-SE"/>
        </w:rPr>
        <w:t xml:space="preserve"> ngày </w:t>
      </w:r>
      <w:r w:rsidR="00C20D62" w:rsidRPr="00137A98">
        <w:rPr>
          <w:sz w:val="28"/>
          <w:szCs w:val="28"/>
          <w:lang w:val="sv-SE"/>
        </w:rPr>
        <w:t>29</w:t>
      </w:r>
      <w:r w:rsidR="0039085D" w:rsidRPr="00137A98">
        <w:rPr>
          <w:sz w:val="28"/>
          <w:szCs w:val="28"/>
          <w:lang w:val="sv-SE"/>
        </w:rPr>
        <w:t>/5</w:t>
      </w:r>
      <w:r w:rsidR="00412F46" w:rsidRPr="00137A98">
        <w:rPr>
          <w:sz w:val="28"/>
          <w:szCs w:val="28"/>
          <w:lang w:val="sv-SE"/>
        </w:rPr>
        <w:t>/2025</w:t>
      </w:r>
      <w:r w:rsidR="007522C8" w:rsidRPr="00137A98">
        <w:rPr>
          <w:sz w:val="28"/>
          <w:szCs w:val="28"/>
          <w:lang w:val="sv-SE"/>
        </w:rPr>
        <w:t xml:space="preserve"> của </w:t>
      </w:r>
      <w:r w:rsidR="0045299D" w:rsidRPr="00137A98">
        <w:rPr>
          <w:sz w:val="28"/>
          <w:szCs w:val="28"/>
          <w:lang w:val="sv-SE"/>
        </w:rPr>
        <w:t>Ủy</w:t>
      </w:r>
      <w:r w:rsidR="007522C8" w:rsidRPr="00137A98">
        <w:rPr>
          <w:sz w:val="28"/>
          <w:szCs w:val="28"/>
          <w:lang w:val="sv-SE"/>
        </w:rPr>
        <w:t xml:space="preserve"> ban nhân dân</w:t>
      </w:r>
      <w:r w:rsidR="00D219AB" w:rsidRPr="00137A98">
        <w:rPr>
          <w:sz w:val="28"/>
          <w:szCs w:val="28"/>
          <w:lang w:val="sv-SE"/>
        </w:rPr>
        <w:t xml:space="preserve"> tỉnh</w:t>
      </w:r>
      <w:r w:rsidR="00666CA3" w:rsidRPr="00137A98">
        <w:rPr>
          <w:sz w:val="28"/>
          <w:szCs w:val="28"/>
          <w:lang w:val="sv-SE"/>
        </w:rPr>
        <w:t xml:space="preserve"> về việc</w:t>
      </w:r>
      <w:r w:rsidR="00D219AB" w:rsidRPr="00137A98">
        <w:rPr>
          <w:sz w:val="28"/>
          <w:szCs w:val="28"/>
          <w:lang w:val="sv-SE"/>
        </w:rPr>
        <w:t xml:space="preserve"> </w:t>
      </w:r>
      <w:r w:rsidR="00CD2418" w:rsidRPr="00137A98">
        <w:rPr>
          <w:sz w:val="28"/>
          <w:szCs w:val="28"/>
          <w:lang w:val="sv-SE"/>
        </w:rPr>
        <w:t>rà soát, xử lý khó khăn, vướng mắc do m</w:t>
      </w:r>
      <w:r w:rsidR="00291E0E" w:rsidRPr="00137A98">
        <w:rPr>
          <w:sz w:val="28"/>
          <w:szCs w:val="28"/>
          <w:lang w:val="sv-SE"/>
        </w:rPr>
        <w:t>âu</w:t>
      </w:r>
      <w:r w:rsidR="00CD2418" w:rsidRPr="00137A98">
        <w:rPr>
          <w:sz w:val="28"/>
          <w:szCs w:val="28"/>
          <w:lang w:val="sv-SE"/>
        </w:rPr>
        <w:t xml:space="preserve"> thuẫn giữa các loại quy hoạch</w:t>
      </w:r>
      <w:r w:rsidR="00E012C6" w:rsidRPr="00137A98">
        <w:rPr>
          <w:sz w:val="28"/>
          <w:szCs w:val="28"/>
          <w:lang w:val="sv-SE"/>
        </w:rPr>
        <w:t>.</w:t>
      </w:r>
    </w:p>
    <w:p w14:paraId="16AEFE23" w14:textId="743D16AE" w:rsidR="00041C77" w:rsidRPr="00137A98" w:rsidRDefault="001F1584" w:rsidP="00EB4E81">
      <w:pPr>
        <w:tabs>
          <w:tab w:val="left" w:leader="dot" w:pos="4230"/>
          <w:tab w:val="left" w:leader="dot" w:pos="9360"/>
        </w:tabs>
        <w:spacing w:before="80" w:after="80" w:line="276" w:lineRule="auto"/>
        <w:ind w:firstLine="709"/>
        <w:jc w:val="both"/>
        <w:rPr>
          <w:sz w:val="28"/>
          <w:szCs w:val="28"/>
          <w:lang w:val="sv-SE"/>
        </w:rPr>
      </w:pPr>
      <w:r w:rsidRPr="00137A98">
        <w:rPr>
          <w:sz w:val="28"/>
          <w:szCs w:val="28"/>
          <w:lang w:val="sv-SE"/>
        </w:rPr>
        <w:t xml:space="preserve">Sau khi </w:t>
      </w:r>
      <w:r w:rsidR="002C701A" w:rsidRPr="00137A98">
        <w:rPr>
          <w:sz w:val="28"/>
          <w:szCs w:val="28"/>
          <w:lang w:val="sv-SE"/>
        </w:rPr>
        <w:t>rà soát</w:t>
      </w:r>
      <w:r w:rsidRPr="00137A98">
        <w:rPr>
          <w:sz w:val="28"/>
          <w:szCs w:val="28"/>
          <w:lang w:val="sv-SE"/>
        </w:rPr>
        <w:t xml:space="preserve">, Ban Quản lý dự án </w:t>
      </w:r>
      <w:r w:rsidR="00141524" w:rsidRPr="00137A98">
        <w:rPr>
          <w:sz w:val="28"/>
          <w:szCs w:val="28"/>
          <w:lang w:val="sv-SE"/>
        </w:rPr>
        <w:t>G</w:t>
      </w:r>
      <w:r w:rsidRPr="00137A98">
        <w:rPr>
          <w:sz w:val="28"/>
          <w:szCs w:val="28"/>
          <w:lang w:val="sv-SE"/>
        </w:rPr>
        <w:t xml:space="preserve">iao thông tỉnh Lâm Đồng </w:t>
      </w:r>
      <w:r w:rsidR="00041C77" w:rsidRPr="00137A98">
        <w:rPr>
          <w:sz w:val="28"/>
          <w:szCs w:val="28"/>
          <w:lang w:val="sv-SE"/>
        </w:rPr>
        <w:t>báo cáo các nội dung sau:</w:t>
      </w:r>
    </w:p>
    <w:p w14:paraId="52582F80" w14:textId="77777777" w:rsidR="00AB3BE7" w:rsidRPr="00137A98" w:rsidRDefault="00AB3BE7" w:rsidP="00EB4E81">
      <w:pPr>
        <w:tabs>
          <w:tab w:val="left" w:leader="dot" w:pos="4230"/>
          <w:tab w:val="left" w:leader="dot" w:pos="9360"/>
        </w:tabs>
        <w:spacing w:before="80" w:after="80" w:line="276" w:lineRule="auto"/>
        <w:ind w:firstLine="709"/>
        <w:jc w:val="both"/>
        <w:rPr>
          <w:b/>
          <w:sz w:val="28"/>
          <w:szCs w:val="28"/>
          <w:lang w:val="sv-SE"/>
        </w:rPr>
      </w:pPr>
      <w:r w:rsidRPr="00137A98">
        <w:rPr>
          <w:b/>
          <w:sz w:val="28"/>
          <w:szCs w:val="28"/>
          <w:lang w:val="sv-SE"/>
        </w:rPr>
        <w:t xml:space="preserve">1. Khó khăn vướng mắc </w:t>
      </w:r>
      <w:r w:rsidR="000F4255" w:rsidRPr="00137A98">
        <w:rPr>
          <w:b/>
          <w:sz w:val="28"/>
          <w:szCs w:val="28"/>
          <w:lang w:val="sv-SE"/>
        </w:rPr>
        <w:t>trong việc triển khai các dự án</w:t>
      </w:r>
    </w:p>
    <w:p w14:paraId="1C23107A" w14:textId="59F8ACCB" w:rsidR="008F2FCE" w:rsidRPr="008F2FCE" w:rsidRDefault="008F2FCE" w:rsidP="00EB4E81">
      <w:pPr>
        <w:tabs>
          <w:tab w:val="left" w:leader="dot" w:pos="4230"/>
          <w:tab w:val="left" w:leader="dot" w:pos="9360"/>
        </w:tabs>
        <w:spacing w:before="80" w:after="80" w:line="276" w:lineRule="auto"/>
        <w:ind w:firstLine="709"/>
        <w:jc w:val="both"/>
        <w:rPr>
          <w:sz w:val="28"/>
          <w:szCs w:val="28"/>
          <w:lang w:val="sv-SE"/>
        </w:rPr>
      </w:pPr>
      <w:r w:rsidRPr="00137A98">
        <w:rPr>
          <w:sz w:val="28"/>
          <w:szCs w:val="28"/>
          <w:lang w:val="sv-SE"/>
        </w:rPr>
        <w:t xml:space="preserve">Hiện nay, Ban Quản lý dự án </w:t>
      </w:r>
      <w:r w:rsidR="00141524" w:rsidRPr="00137A98">
        <w:rPr>
          <w:sz w:val="28"/>
          <w:szCs w:val="28"/>
          <w:lang w:val="sv-SE"/>
        </w:rPr>
        <w:t>G</w:t>
      </w:r>
      <w:r w:rsidRPr="00137A98">
        <w:rPr>
          <w:sz w:val="28"/>
          <w:szCs w:val="28"/>
          <w:lang w:val="sv-SE"/>
        </w:rPr>
        <w:t>iao thông tỉnh Lâm Đồng đang triển khai thực hiện nhiều dự án đầu tư xây dựng công trình trọng điểm, trong đó</w:t>
      </w:r>
      <w:r w:rsidR="004741C1" w:rsidRPr="00137A98">
        <w:rPr>
          <w:sz w:val="28"/>
          <w:szCs w:val="28"/>
          <w:lang w:val="sv-SE"/>
        </w:rPr>
        <w:t xml:space="preserve"> dự án đường bộ cao tốc Tân Phú - Bảo Lộc và Bảo Lộc - Liên Kh</w:t>
      </w:r>
      <w:r w:rsidR="00C70203" w:rsidRPr="00137A98">
        <w:rPr>
          <w:sz w:val="28"/>
          <w:szCs w:val="28"/>
          <w:lang w:val="sv-SE"/>
        </w:rPr>
        <w:t>ương</w:t>
      </w:r>
      <w:r w:rsidR="004741C1" w:rsidRPr="00137A98">
        <w:rPr>
          <w:sz w:val="28"/>
          <w:szCs w:val="28"/>
          <w:lang w:val="sv-SE"/>
        </w:rPr>
        <w:t xml:space="preserve"> đã được Thủ tướng </w:t>
      </w:r>
      <w:r w:rsidR="00141524" w:rsidRPr="00137A98">
        <w:rPr>
          <w:sz w:val="28"/>
          <w:szCs w:val="28"/>
          <w:lang w:val="sv-SE"/>
        </w:rPr>
        <w:t>C</w:t>
      </w:r>
      <w:r w:rsidR="004741C1" w:rsidRPr="00137A98">
        <w:rPr>
          <w:sz w:val="28"/>
          <w:szCs w:val="28"/>
          <w:lang w:val="sv-SE"/>
        </w:rPr>
        <w:t>hính phủ đưa vào danh mục công trình trọng điểm quốc gia tại Quyết định số 1166/QĐ-TTg ngày 10/10/2023 về việc bổ sung danh mục và kiện toàn Ban Ch</w:t>
      </w:r>
      <w:r w:rsidR="00141524" w:rsidRPr="00137A98">
        <w:rPr>
          <w:sz w:val="28"/>
          <w:szCs w:val="28"/>
          <w:lang w:val="sv-SE"/>
        </w:rPr>
        <w:t>ỉ</w:t>
      </w:r>
      <w:r w:rsidR="004741C1" w:rsidRPr="00137A98">
        <w:rPr>
          <w:sz w:val="28"/>
          <w:szCs w:val="28"/>
          <w:lang w:val="sv-SE"/>
        </w:rPr>
        <w:t xml:space="preserve"> đạo Nhà nước các công trình, dự án quan trọng quốc gia, trọng điểm ngành giao thông vận tải</w:t>
      </w:r>
      <w:r w:rsidR="00010A90" w:rsidRPr="00137A98">
        <w:rPr>
          <w:sz w:val="28"/>
          <w:szCs w:val="28"/>
          <w:lang w:val="sv-SE"/>
        </w:rPr>
        <w:t>;</w:t>
      </w:r>
      <w:r w:rsidRPr="00137A98">
        <w:rPr>
          <w:sz w:val="28"/>
          <w:szCs w:val="28"/>
          <w:lang w:val="sv-SE"/>
        </w:rPr>
        <w:t xml:space="preserve"> các công trình được xác định trong Quy hoạch tỉnh Lâm Đồng thời kỳ 2021-2030, tầm nhìn đến năm </w:t>
      </w:r>
      <w:r w:rsidRPr="008F2FCE">
        <w:rPr>
          <w:sz w:val="28"/>
          <w:szCs w:val="28"/>
          <w:lang w:val="sv-SE"/>
        </w:rPr>
        <w:t>2050 được Thủ tướng Chính phủ phê duyệt tại Quyết định số 1727/QĐ-TTg ngày 29/12/2023.</w:t>
      </w:r>
      <w:r w:rsidR="00C70203">
        <w:rPr>
          <w:sz w:val="28"/>
          <w:szCs w:val="28"/>
          <w:lang w:val="sv-SE"/>
        </w:rPr>
        <w:t xml:space="preserve"> Tuy nhiên, trong quá trình triển khai thực hiện các dự án gặp một số khó khăn do vướng quy hoạch như:</w:t>
      </w:r>
    </w:p>
    <w:p w14:paraId="083BDD09" w14:textId="77777777" w:rsidR="00C457B5" w:rsidRDefault="00C457B5" w:rsidP="00EB4E81">
      <w:pPr>
        <w:tabs>
          <w:tab w:val="left" w:leader="dot" w:pos="4230"/>
          <w:tab w:val="left" w:leader="dot" w:pos="9360"/>
        </w:tabs>
        <w:spacing w:before="80" w:after="80" w:line="276" w:lineRule="auto"/>
        <w:ind w:firstLine="709"/>
        <w:jc w:val="both"/>
        <w:rPr>
          <w:sz w:val="28"/>
          <w:szCs w:val="28"/>
          <w:lang w:val="sv-SE"/>
        </w:rPr>
      </w:pPr>
      <w:r w:rsidRPr="00C457B5">
        <w:rPr>
          <w:sz w:val="28"/>
          <w:szCs w:val="28"/>
          <w:lang w:val="sv-SE"/>
        </w:rPr>
        <w:t>1.1. Dự án xây dựng đường bộ cao tốc Tân Phú (tỉnh Đồng Nai) - Bảo Lộc (tỉnh Lâm Đồng) theo phương thức đối tác công tư</w:t>
      </w:r>
      <w:r w:rsidR="00132682">
        <w:rPr>
          <w:sz w:val="28"/>
          <w:szCs w:val="28"/>
          <w:lang w:val="sv-SE"/>
        </w:rPr>
        <w:t xml:space="preserve">: </w:t>
      </w:r>
      <w:r w:rsidRPr="00C457B5">
        <w:rPr>
          <w:sz w:val="28"/>
          <w:szCs w:val="28"/>
          <w:lang w:val="sv-SE"/>
        </w:rPr>
        <w:t>Dự án có diện tích chồng lấn với ranh giới quy hoạch tại Quyết định số 866/QĐ-TTg ngày 18/7/2023 của Thủ tướng Chính phủ khoảng 224,151 ha (tương đương với khoảng 36,68 km)</w:t>
      </w:r>
      <w:r>
        <w:rPr>
          <w:sz w:val="28"/>
          <w:szCs w:val="28"/>
          <w:lang w:val="sv-SE"/>
        </w:rPr>
        <w:t>.</w:t>
      </w:r>
    </w:p>
    <w:p w14:paraId="7B9B4508" w14:textId="45DA144C" w:rsidR="00C457B5" w:rsidRPr="00137A98" w:rsidRDefault="00C457B5" w:rsidP="00EB4E81">
      <w:pPr>
        <w:tabs>
          <w:tab w:val="left" w:leader="dot" w:pos="4230"/>
          <w:tab w:val="left" w:leader="dot" w:pos="9360"/>
        </w:tabs>
        <w:spacing w:before="80" w:after="80" w:line="276" w:lineRule="auto"/>
        <w:ind w:firstLine="709"/>
        <w:jc w:val="both"/>
        <w:rPr>
          <w:sz w:val="28"/>
          <w:szCs w:val="28"/>
          <w:lang w:val="sv-SE"/>
        </w:rPr>
      </w:pPr>
      <w:r>
        <w:rPr>
          <w:sz w:val="28"/>
          <w:szCs w:val="28"/>
          <w:lang w:val="sv-SE"/>
        </w:rPr>
        <w:t>1</w:t>
      </w:r>
      <w:r w:rsidRPr="00C457B5">
        <w:rPr>
          <w:sz w:val="28"/>
          <w:szCs w:val="28"/>
          <w:lang w:val="sv-SE"/>
        </w:rPr>
        <w:t>.2. Dự án đầu tư xây dựng đường bộ cao tốc Bảo Lộc - Liên Khương theo phương thức</w:t>
      </w:r>
      <w:r w:rsidR="00132682">
        <w:rPr>
          <w:sz w:val="28"/>
          <w:szCs w:val="28"/>
          <w:lang w:val="sv-SE"/>
        </w:rPr>
        <w:t xml:space="preserve"> đối tác công tư (giai đoạn 1):</w:t>
      </w:r>
      <w:r w:rsidRPr="00C457B5">
        <w:rPr>
          <w:sz w:val="28"/>
          <w:szCs w:val="28"/>
          <w:lang w:val="sv-SE"/>
        </w:rPr>
        <w:t xml:space="preserve"> Dự án có diện tích chồng lấn với ranh giới quy hoạch tại Quyết định số 866/QĐ-TTg ngày </w:t>
      </w:r>
      <w:r w:rsidRPr="00137A98">
        <w:rPr>
          <w:sz w:val="28"/>
          <w:szCs w:val="28"/>
          <w:lang w:val="sv-SE"/>
        </w:rPr>
        <w:t>18/7/2023 của Thủ tướng Chính phủ khoảng 1,347 ha (tương đương với khoảng 0,15 km)</w:t>
      </w:r>
      <w:r w:rsidR="00174137" w:rsidRPr="00137A98">
        <w:rPr>
          <w:sz w:val="28"/>
          <w:szCs w:val="28"/>
          <w:lang w:val="sv-SE"/>
        </w:rPr>
        <w:t>.</w:t>
      </w:r>
    </w:p>
    <w:p w14:paraId="0EB44EE7" w14:textId="2DFFB546" w:rsidR="00C457B5" w:rsidRDefault="00C457B5" w:rsidP="00EB4E81">
      <w:pPr>
        <w:tabs>
          <w:tab w:val="left" w:leader="dot" w:pos="4230"/>
          <w:tab w:val="left" w:leader="dot" w:pos="9360"/>
        </w:tabs>
        <w:spacing w:before="80" w:after="80" w:line="276" w:lineRule="auto"/>
        <w:ind w:firstLine="709"/>
        <w:jc w:val="both"/>
        <w:rPr>
          <w:sz w:val="28"/>
          <w:szCs w:val="28"/>
          <w:lang w:val="it-IT"/>
        </w:rPr>
      </w:pPr>
      <w:r w:rsidRPr="00137A98">
        <w:rPr>
          <w:sz w:val="28"/>
          <w:szCs w:val="28"/>
          <w:lang w:val="it-IT"/>
        </w:rPr>
        <w:t>1.3. Dự án Nâng cấp đường nối từ đường ĐT.725, huyện Bảo Lâm, tỉnh Lâm Đồng đến ranh giới tỉnh Đắk Nông</w:t>
      </w:r>
      <w:r w:rsidR="00132682" w:rsidRPr="00137A98">
        <w:rPr>
          <w:sz w:val="28"/>
          <w:szCs w:val="28"/>
          <w:lang w:val="it-IT"/>
        </w:rPr>
        <w:t>:</w:t>
      </w:r>
      <w:r w:rsidRPr="00137A98">
        <w:rPr>
          <w:sz w:val="28"/>
          <w:szCs w:val="28"/>
          <w:lang w:val="it-IT"/>
        </w:rPr>
        <w:t xml:space="preserve"> Hiện nay dự án đã thực hiện bước thiết kế cơ sở, dự án chủ yếu được nâng cấp trên cơ sở bám theo hướng tuyến hiện trạng với chiều dài 26,15Km, tuy nhiên có đến 16,7 km có phạm vi </w:t>
      </w:r>
      <w:r w:rsidR="00174137" w:rsidRPr="00137A98">
        <w:rPr>
          <w:sz w:val="28"/>
          <w:szCs w:val="28"/>
          <w:lang w:val="it-IT"/>
        </w:rPr>
        <w:t>chồng</w:t>
      </w:r>
      <w:r w:rsidRPr="00137A98">
        <w:rPr>
          <w:sz w:val="28"/>
          <w:szCs w:val="28"/>
          <w:lang w:val="it-IT"/>
        </w:rPr>
        <w:t xml:space="preserve"> lấn </w:t>
      </w:r>
      <w:r>
        <w:rPr>
          <w:sz w:val="28"/>
          <w:szCs w:val="28"/>
          <w:lang w:val="it-IT"/>
        </w:rPr>
        <w:t xml:space="preserve">với quy hoạch khoáng sản đã được phê duyệt </w:t>
      </w:r>
      <w:r w:rsidRPr="00316F3F">
        <w:rPr>
          <w:sz w:val="28"/>
          <w:szCs w:val="28"/>
          <w:lang w:val="it-IT"/>
        </w:rPr>
        <w:t xml:space="preserve">Quyết định số 866/QĐ-TTg ngày </w:t>
      </w:r>
      <w:r w:rsidRPr="00316F3F">
        <w:rPr>
          <w:sz w:val="28"/>
          <w:szCs w:val="28"/>
          <w:lang w:val="it-IT"/>
        </w:rPr>
        <w:lastRenderedPageBreak/>
        <w:t>18/7/2023</w:t>
      </w:r>
      <w:r>
        <w:rPr>
          <w:sz w:val="28"/>
          <w:szCs w:val="28"/>
          <w:lang w:val="it-IT"/>
        </w:rPr>
        <w:t xml:space="preserve"> của Chính Phủ nên hiện nay chưa thể triển khai đẩy nhanh tiến độ phê duyệt và thực hiện dự án.</w:t>
      </w:r>
    </w:p>
    <w:p w14:paraId="3643A54C" w14:textId="502AE807" w:rsidR="00C457B5" w:rsidRPr="00C457B5" w:rsidRDefault="002E3C5F" w:rsidP="00EB4E81">
      <w:pPr>
        <w:tabs>
          <w:tab w:val="left" w:leader="dot" w:pos="4230"/>
          <w:tab w:val="left" w:leader="dot" w:pos="9360"/>
        </w:tabs>
        <w:spacing w:before="80" w:after="80" w:line="276" w:lineRule="auto"/>
        <w:ind w:firstLine="709"/>
        <w:jc w:val="both"/>
        <w:rPr>
          <w:sz w:val="28"/>
          <w:szCs w:val="28"/>
          <w:lang w:val="sv-SE"/>
        </w:rPr>
      </w:pPr>
      <w:r>
        <w:rPr>
          <w:sz w:val="28"/>
          <w:szCs w:val="28"/>
          <w:lang w:val="sv-SE"/>
        </w:rPr>
        <w:t>1.4</w:t>
      </w:r>
      <w:r w:rsidR="002178C3">
        <w:rPr>
          <w:sz w:val="28"/>
          <w:szCs w:val="28"/>
          <w:lang w:val="sv-SE"/>
        </w:rPr>
        <w:t>. Dự án đ</w:t>
      </w:r>
      <w:r w:rsidRPr="002E3C5F">
        <w:rPr>
          <w:sz w:val="28"/>
          <w:szCs w:val="28"/>
          <w:lang w:val="sv-SE"/>
        </w:rPr>
        <w:t>ầu tư xây dựng tuyến đường nối đô thị Thạnh Mỹ - Liên Nghĩa</w:t>
      </w:r>
      <w:r w:rsidR="00DE3501">
        <w:rPr>
          <w:sz w:val="28"/>
          <w:szCs w:val="28"/>
          <w:lang w:val="sv-SE"/>
        </w:rPr>
        <w:t>;</w:t>
      </w:r>
      <w:r w:rsidR="002A797C">
        <w:rPr>
          <w:sz w:val="28"/>
          <w:szCs w:val="28"/>
          <w:lang w:val="sv-SE"/>
        </w:rPr>
        <w:t xml:space="preserve"> </w:t>
      </w:r>
      <w:r w:rsidR="00570D3D">
        <w:rPr>
          <w:sz w:val="28"/>
          <w:szCs w:val="28"/>
          <w:lang w:val="sv-SE"/>
        </w:rPr>
        <w:t>d</w:t>
      </w:r>
      <w:r w:rsidR="002A797C" w:rsidRPr="002A797C">
        <w:rPr>
          <w:sz w:val="28"/>
          <w:szCs w:val="28"/>
          <w:lang w:val="sv-SE"/>
        </w:rPr>
        <w:t>ự án Xây dựng tuyến đường ĐT.729 kết nối tỉnh Lâm Đồng với tỉnh Bình Thuận</w:t>
      </w:r>
      <w:r w:rsidR="00DE3501">
        <w:rPr>
          <w:sz w:val="28"/>
          <w:szCs w:val="28"/>
          <w:lang w:val="sv-SE"/>
        </w:rPr>
        <w:t>; d</w:t>
      </w:r>
      <w:r w:rsidR="00DE3501" w:rsidRPr="00DE3501">
        <w:rPr>
          <w:sz w:val="28"/>
          <w:szCs w:val="28"/>
          <w:lang w:val="sv-SE"/>
        </w:rPr>
        <w:t>ự án đầu tư xây dựng đường tránh thành phố Đà Lạt từ chân đèo Prenn đến xã Xuân Thọ</w:t>
      </w:r>
      <w:r w:rsidR="002F5D46">
        <w:rPr>
          <w:sz w:val="28"/>
          <w:szCs w:val="28"/>
          <w:lang w:val="sv-SE"/>
        </w:rPr>
        <w:t>:</w:t>
      </w:r>
      <w:r w:rsidRPr="002E3C5F">
        <w:rPr>
          <w:sz w:val="28"/>
          <w:szCs w:val="28"/>
          <w:lang w:val="sv-SE"/>
        </w:rPr>
        <w:t xml:space="preserve"> </w:t>
      </w:r>
      <w:r w:rsidR="00E608EE">
        <w:rPr>
          <w:sz w:val="28"/>
          <w:szCs w:val="28"/>
          <w:lang w:val="sv-SE"/>
        </w:rPr>
        <w:t>03 d</w:t>
      </w:r>
      <w:r w:rsidRPr="002E3C5F">
        <w:rPr>
          <w:sz w:val="28"/>
          <w:szCs w:val="28"/>
          <w:lang w:val="sv-SE"/>
        </w:rPr>
        <w:t>ự án có hướng tuyến cơ bản theo quy hoạch giao thông tỉnh đã được phê duyệt, tuy nhiên tại một vài vị trí cục bộ do yếu tố kỹ thuật nên phạm vi chiếm dụng mặt bằng không trùng khớp chính xác với quy hoạch Lâm nghiệp quốc gia</w:t>
      </w:r>
      <w:r w:rsidR="00E770D0">
        <w:rPr>
          <w:sz w:val="28"/>
          <w:szCs w:val="28"/>
          <w:lang w:val="sv-SE"/>
        </w:rPr>
        <w:t xml:space="preserve"> thời kỳ 2021-2030 tầm nhìn đến năm </w:t>
      </w:r>
      <w:r w:rsidR="009E0668">
        <w:rPr>
          <w:sz w:val="28"/>
          <w:szCs w:val="28"/>
          <w:lang w:val="sv-SE"/>
        </w:rPr>
        <w:t>205</w:t>
      </w:r>
      <w:r w:rsidR="00E770D0">
        <w:rPr>
          <w:sz w:val="28"/>
          <w:szCs w:val="28"/>
          <w:lang w:val="sv-SE"/>
        </w:rPr>
        <w:t>0</w:t>
      </w:r>
      <w:r w:rsidR="00BC18E1">
        <w:rPr>
          <w:sz w:val="28"/>
          <w:szCs w:val="28"/>
          <w:lang w:val="sv-SE"/>
        </w:rPr>
        <w:t xml:space="preserve"> theo </w:t>
      </w:r>
      <w:r w:rsidR="00E770D0">
        <w:rPr>
          <w:sz w:val="28"/>
          <w:szCs w:val="28"/>
          <w:lang w:val="sv-SE"/>
        </w:rPr>
        <w:t>Quyết định số 895/QĐ-TTg ngày 24/8/2024 của Thủ tướn Chính phủ</w:t>
      </w:r>
      <w:r w:rsidR="00E10D29">
        <w:rPr>
          <w:sz w:val="28"/>
          <w:szCs w:val="28"/>
          <w:lang w:val="sv-SE"/>
        </w:rPr>
        <w:t>. Theo</w:t>
      </w:r>
      <w:bookmarkStart w:id="0" w:name="_GoBack"/>
      <w:bookmarkEnd w:id="0"/>
      <w:r w:rsidRPr="002E3C5F">
        <w:rPr>
          <w:sz w:val="28"/>
          <w:szCs w:val="28"/>
          <w:lang w:val="sv-SE"/>
        </w:rPr>
        <w:t xml:space="preserve"> quy định tại điều 248 Luật Đất Đai 2024 quy định việc chuyển mục đích sử dụng rừng sang mục đích khác phải đảm bảo các điều kiện sau đây: “Phù hợp với quy hoạch lâm nghiệp cấp quốc </w:t>
      </w:r>
      <w:r w:rsidRPr="00D66BE9">
        <w:rPr>
          <w:sz w:val="28"/>
          <w:szCs w:val="28"/>
          <w:lang w:val="sv-SE"/>
        </w:rPr>
        <w:t xml:space="preserve">gia hoặc quy hoạch tỉnh hoặc quy hoạch sử dụng đất cấp huyện”. Nguyên nhân do yếu tố kỹ thuật </w:t>
      </w:r>
      <w:r w:rsidR="0045299D" w:rsidRPr="00D66BE9">
        <w:rPr>
          <w:sz w:val="28"/>
          <w:szCs w:val="28"/>
          <w:lang w:val="sv-SE"/>
        </w:rPr>
        <w:t xml:space="preserve">và các yếu tố đặc thù </w:t>
      </w:r>
      <w:r w:rsidRPr="00D66BE9">
        <w:rPr>
          <w:sz w:val="28"/>
          <w:szCs w:val="28"/>
          <w:lang w:val="sv-SE"/>
        </w:rPr>
        <w:t xml:space="preserve">địa hình đồi núi, </w:t>
      </w:r>
      <w:r w:rsidR="0045299D" w:rsidRPr="00D66BE9">
        <w:rPr>
          <w:sz w:val="28"/>
          <w:szCs w:val="28"/>
          <w:lang w:val="sv-SE"/>
        </w:rPr>
        <w:t>ngoài ra công trình</w:t>
      </w:r>
      <w:r w:rsidRPr="00D66BE9">
        <w:rPr>
          <w:sz w:val="28"/>
          <w:szCs w:val="28"/>
          <w:lang w:val="sv-SE"/>
        </w:rPr>
        <w:t xml:space="preserve"> giao thông </w:t>
      </w:r>
      <w:r w:rsidRPr="002E3C5F">
        <w:rPr>
          <w:sz w:val="28"/>
          <w:szCs w:val="28"/>
          <w:lang w:val="sv-SE"/>
        </w:rPr>
        <w:t>là loại hình công trình xây dựng theo tuyến chứ không chỉ giới hạn tại 1 khu vực nên việc thỏa mãn chính xác tim tuyến đảm bảo phù hợp với các quy hoạch đã được</w:t>
      </w:r>
      <w:r w:rsidR="003B3A00">
        <w:rPr>
          <w:sz w:val="28"/>
          <w:szCs w:val="28"/>
          <w:lang w:val="sv-SE"/>
        </w:rPr>
        <w:t xml:space="preserve"> phê</w:t>
      </w:r>
      <w:r w:rsidRPr="002E3C5F">
        <w:rPr>
          <w:sz w:val="28"/>
          <w:szCs w:val="28"/>
          <w:lang w:val="sv-SE"/>
        </w:rPr>
        <w:t xml:space="preserve"> duyệt (thường được lập trên bản đồ có tỉ lệ lớn, hoặc bản đồ quy hoạch giao thông chủ yếu là định hướng hướng tuyến...) vì vậy khi triển khai các bước thiết kế thi công </w:t>
      </w:r>
      <w:r w:rsidR="003B3A00">
        <w:rPr>
          <w:sz w:val="28"/>
          <w:szCs w:val="28"/>
          <w:lang w:val="sv-SE"/>
        </w:rPr>
        <w:t>rất</w:t>
      </w:r>
      <w:r w:rsidRPr="002E3C5F">
        <w:rPr>
          <w:sz w:val="28"/>
          <w:szCs w:val="28"/>
          <w:lang w:val="sv-SE"/>
        </w:rPr>
        <w:t xml:space="preserve"> khó khả thi (địa hình, nguồn vốn, công tác GPMB...)</w:t>
      </w:r>
      <w:r w:rsidR="00383390">
        <w:rPr>
          <w:sz w:val="28"/>
          <w:szCs w:val="28"/>
          <w:lang w:val="sv-SE"/>
        </w:rPr>
        <w:t>.</w:t>
      </w:r>
    </w:p>
    <w:p w14:paraId="5C2922FC" w14:textId="77777777" w:rsidR="00AB3BE7" w:rsidRDefault="00AB3BE7" w:rsidP="00EB4E81">
      <w:pPr>
        <w:tabs>
          <w:tab w:val="left" w:leader="dot" w:pos="4230"/>
          <w:tab w:val="left" w:leader="dot" w:pos="9360"/>
        </w:tabs>
        <w:spacing w:before="80" w:after="80" w:line="276" w:lineRule="auto"/>
        <w:ind w:firstLine="709"/>
        <w:jc w:val="both"/>
        <w:rPr>
          <w:b/>
          <w:sz w:val="28"/>
          <w:szCs w:val="28"/>
          <w:lang w:val="sv-SE"/>
        </w:rPr>
      </w:pPr>
      <w:r>
        <w:rPr>
          <w:b/>
          <w:sz w:val="28"/>
          <w:szCs w:val="28"/>
          <w:lang w:val="sv-SE"/>
        </w:rPr>
        <w:t>2. Đề xuất, kiến nghị</w:t>
      </w:r>
    </w:p>
    <w:p w14:paraId="312FF73D" w14:textId="66DAE44E" w:rsidR="00666657" w:rsidRDefault="002B233B" w:rsidP="00EB4E81">
      <w:pPr>
        <w:tabs>
          <w:tab w:val="left" w:leader="dot" w:pos="4230"/>
          <w:tab w:val="left" w:leader="dot" w:pos="9360"/>
        </w:tabs>
        <w:spacing w:before="80" w:after="80" w:line="276" w:lineRule="auto"/>
        <w:ind w:firstLine="709"/>
        <w:jc w:val="both"/>
        <w:rPr>
          <w:sz w:val="28"/>
          <w:szCs w:val="28"/>
          <w:lang w:val="sv-SE"/>
        </w:rPr>
      </w:pPr>
      <w:r w:rsidRPr="002B233B">
        <w:rPr>
          <w:sz w:val="28"/>
          <w:szCs w:val="28"/>
          <w:lang w:val="sv-SE"/>
        </w:rPr>
        <w:t xml:space="preserve">- Đề xuất cấp có thẩm quyền </w:t>
      </w:r>
      <w:r w:rsidR="00101DEF">
        <w:rPr>
          <w:sz w:val="28"/>
          <w:szCs w:val="28"/>
          <w:lang w:val="sv-SE"/>
        </w:rPr>
        <w:t>báo cáo Thủ tư</w:t>
      </w:r>
      <w:r w:rsidR="00141524">
        <w:rPr>
          <w:sz w:val="28"/>
          <w:szCs w:val="28"/>
          <w:lang w:val="sv-SE"/>
        </w:rPr>
        <w:t>ớ</w:t>
      </w:r>
      <w:r w:rsidR="00101DEF">
        <w:rPr>
          <w:sz w:val="28"/>
          <w:szCs w:val="28"/>
          <w:lang w:val="sv-SE"/>
        </w:rPr>
        <w:t xml:space="preserve">ng </w:t>
      </w:r>
      <w:r w:rsidR="00141524">
        <w:rPr>
          <w:sz w:val="28"/>
          <w:szCs w:val="28"/>
          <w:lang w:val="sv-SE"/>
        </w:rPr>
        <w:t>C</w:t>
      </w:r>
      <w:r w:rsidR="00101DEF">
        <w:rPr>
          <w:sz w:val="28"/>
          <w:szCs w:val="28"/>
          <w:lang w:val="sv-SE"/>
        </w:rPr>
        <w:t xml:space="preserve">hính phủ </w:t>
      </w:r>
      <w:r>
        <w:rPr>
          <w:sz w:val="28"/>
          <w:szCs w:val="28"/>
          <w:lang w:val="sv-SE"/>
        </w:rPr>
        <w:t>đ</w:t>
      </w:r>
      <w:r w:rsidRPr="002B233B">
        <w:rPr>
          <w:sz w:val="28"/>
          <w:szCs w:val="28"/>
          <w:lang w:val="sv-SE"/>
        </w:rPr>
        <w:t xml:space="preserve">iều chỉnh đưa ra khỏi ranh giới quy hoạch khoáng sản bauxite thuộc Quy hoạch thăm dò, khai thác, chế biến và sử dụng các loại khoáng sản </w:t>
      </w:r>
      <w:r w:rsidR="002037C7">
        <w:rPr>
          <w:sz w:val="28"/>
          <w:szCs w:val="28"/>
          <w:lang w:val="sv-SE"/>
        </w:rPr>
        <w:t>thời kỳ</w:t>
      </w:r>
      <w:r w:rsidRPr="002B233B">
        <w:rPr>
          <w:sz w:val="28"/>
          <w:szCs w:val="28"/>
          <w:lang w:val="sv-SE"/>
        </w:rPr>
        <w:t xml:space="preserve"> 2021-2030, tầm nhìn đến năm 2050 theo </w:t>
      </w:r>
      <w:r w:rsidRPr="00666657">
        <w:rPr>
          <w:sz w:val="28"/>
          <w:szCs w:val="28"/>
          <w:lang w:val="sv-SE"/>
        </w:rPr>
        <w:t>Quyết định số 866/QĐ-TTg</w:t>
      </w:r>
      <w:r w:rsidRPr="002B233B">
        <w:rPr>
          <w:sz w:val="28"/>
          <w:szCs w:val="28"/>
          <w:lang w:val="sv-SE"/>
        </w:rPr>
        <w:t xml:space="preserve">  ngày 18/7/2023 của Thủ tướng chính phủ đối với các công trình, dự án hiện hữu đã tồn tại trước thời điểm quy hoạch khoáng sản theo </w:t>
      </w:r>
      <w:r w:rsidRPr="00666657">
        <w:rPr>
          <w:sz w:val="28"/>
          <w:szCs w:val="28"/>
          <w:lang w:val="sv-SE"/>
        </w:rPr>
        <w:t>Quyết định số 866/QĐ-TTg</w:t>
      </w:r>
      <w:r w:rsidR="009C7BB2">
        <w:rPr>
          <w:sz w:val="28"/>
          <w:szCs w:val="28"/>
          <w:lang w:val="sv-SE"/>
        </w:rPr>
        <w:t>.</w:t>
      </w:r>
    </w:p>
    <w:p w14:paraId="182CA2E6" w14:textId="2AE66EF8" w:rsidR="002B233B" w:rsidRPr="00137A98" w:rsidRDefault="00666657" w:rsidP="00EB4E81">
      <w:pPr>
        <w:tabs>
          <w:tab w:val="left" w:leader="dot" w:pos="4230"/>
          <w:tab w:val="left" w:leader="dot" w:pos="9360"/>
        </w:tabs>
        <w:spacing w:before="80" w:after="80" w:line="276" w:lineRule="auto"/>
        <w:ind w:firstLine="709"/>
        <w:jc w:val="both"/>
        <w:rPr>
          <w:sz w:val="28"/>
          <w:szCs w:val="28"/>
          <w:lang w:val="sv-SE"/>
        </w:rPr>
      </w:pPr>
      <w:r>
        <w:rPr>
          <w:sz w:val="28"/>
          <w:szCs w:val="28"/>
          <w:lang w:val="sv-SE"/>
        </w:rPr>
        <w:t xml:space="preserve">- </w:t>
      </w:r>
      <w:r w:rsidR="00BA6526">
        <w:rPr>
          <w:sz w:val="28"/>
          <w:szCs w:val="28"/>
          <w:lang w:val="sv-SE"/>
        </w:rPr>
        <w:t>Đề xuất các B</w:t>
      </w:r>
      <w:r w:rsidR="00822521">
        <w:rPr>
          <w:sz w:val="28"/>
          <w:szCs w:val="28"/>
          <w:lang w:val="sv-SE"/>
        </w:rPr>
        <w:t>ộ, n</w:t>
      </w:r>
      <w:r w:rsidR="004D635A">
        <w:rPr>
          <w:sz w:val="28"/>
          <w:szCs w:val="28"/>
          <w:lang w:val="sv-SE"/>
        </w:rPr>
        <w:t xml:space="preserve">gành tham mưu Thủ tướng chính phủ </w:t>
      </w:r>
      <w:r w:rsidR="001C2A4F">
        <w:rPr>
          <w:sz w:val="28"/>
          <w:szCs w:val="28"/>
          <w:lang w:val="sv-SE"/>
        </w:rPr>
        <w:t>g</w:t>
      </w:r>
      <w:r>
        <w:rPr>
          <w:sz w:val="28"/>
          <w:szCs w:val="28"/>
          <w:lang w:val="sv-SE"/>
        </w:rPr>
        <w:t>iao thẩm quyền cho UBND tỉnh quyết định</w:t>
      </w:r>
      <w:r w:rsidR="00673F32" w:rsidRPr="00673F32">
        <w:rPr>
          <w:sz w:val="28"/>
          <w:szCs w:val="28"/>
          <w:lang w:val="sv-SE"/>
        </w:rPr>
        <w:t xml:space="preserve"> </w:t>
      </w:r>
      <w:r w:rsidR="00673F32">
        <w:rPr>
          <w:sz w:val="28"/>
          <w:szCs w:val="28"/>
          <w:lang w:val="sv-SE"/>
        </w:rPr>
        <w:t>triển khai thực hiện dự án mà không thu hồi khoáng sản</w:t>
      </w:r>
      <w:r>
        <w:rPr>
          <w:sz w:val="28"/>
          <w:szCs w:val="28"/>
          <w:lang w:val="sv-SE"/>
        </w:rPr>
        <w:t xml:space="preserve"> và báo cáo </w:t>
      </w:r>
      <w:r w:rsidRPr="00137A98">
        <w:rPr>
          <w:sz w:val="28"/>
          <w:szCs w:val="28"/>
          <w:lang w:val="sv-SE"/>
        </w:rPr>
        <w:t>Thủ tướng kết quả thực hiện</w:t>
      </w:r>
      <w:r w:rsidR="002B233B" w:rsidRPr="00137A98">
        <w:rPr>
          <w:sz w:val="28"/>
          <w:szCs w:val="28"/>
          <w:lang w:val="sv-SE"/>
        </w:rPr>
        <w:t xml:space="preserve"> </w:t>
      </w:r>
      <w:r w:rsidR="00652A9F" w:rsidRPr="00137A98">
        <w:rPr>
          <w:sz w:val="28"/>
          <w:szCs w:val="28"/>
          <w:lang w:val="sv-SE"/>
        </w:rPr>
        <w:t>đ</w:t>
      </w:r>
      <w:r w:rsidRPr="00137A98">
        <w:rPr>
          <w:sz w:val="28"/>
          <w:szCs w:val="28"/>
          <w:lang w:val="sv-SE"/>
        </w:rPr>
        <w:t>ối v</w:t>
      </w:r>
      <w:r w:rsidR="00291E0E" w:rsidRPr="00137A98">
        <w:rPr>
          <w:sz w:val="28"/>
          <w:szCs w:val="28"/>
          <w:lang w:val="sv-SE"/>
        </w:rPr>
        <w:t>ớ</w:t>
      </w:r>
      <w:r w:rsidRPr="00137A98">
        <w:rPr>
          <w:sz w:val="28"/>
          <w:szCs w:val="28"/>
          <w:lang w:val="sv-SE"/>
        </w:rPr>
        <w:t xml:space="preserve">i các </w:t>
      </w:r>
      <w:r w:rsidR="00C348D8" w:rsidRPr="00137A98">
        <w:rPr>
          <w:sz w:val="28"/>
          <w:szCs w:val="28"/>
          <w:lang w:val="sv-SE"/>
        </w:rPr>
        <w:t>công trình, dự án quan trọng quốc gia, trọng điểm của tỉnh và các</w:t>
      </w:r>
      <w:r w:rsidR="002331C6" w:rsidRPr="00137A98">
        <w:rPr>
          <w:sz w:val="28"/>
          <w:szCs w:val="28"/>
          <w:lang w:val="sv-SE"/>
        </w:rPr>
        <w:t xml:space="preserve"> </w:t>
      </w:r>
      <w:r w:rsidRPr="00137A98">
        <w:rPr>
          <w:sz w:val="28"/>
          <w:szCs w:val="28"/>
          <w:lang w:val="sv-SE"/>
        </w:rPr>
        <w:t>dự án</w:t>
      </w:r>
      <w:r w:rsidR="00C348D8" w:rsidRPr="00137A98">
        <w:rPr>
          <w:sz w:val="28"/>
          <w:szCs w:val="28"/>
          <w:lang w:val="sv-SE"/>
        </w:rPr>
        <w:t>, công trình</w:t>
      </w:r>
      <w:r w:rsidRPr="00137A98">
        <w:rPr>
          <w:sz w:val="28"/>
          <w:szCs w:val="28"/>
          <w:lang w:val="sv-SE"/>
        </w:rPr>
        <w:t xml:space="preserve"> được xác định trong Quy hoạch tỉnh Lâm Đồng thời kỳ 2021-2030, tầm nhìn đến năm 2050 đượ</w:t>
      </w:r>
      <w:r w:rsidR="004B66F1" w:rsidRPr="00137A98">
        <w:rPr>
          <w:sz w:val="28"/>
          <w:szCs w:val="28"/>
          <w:lang w:val="sv-SE"/>
        </w:rPr>
        <w:t>c Thủ tướng chính phủ phê duyệt</w:t>
      </w:r>
      <w:r w:rsidRPr="00137A98">
        <w:rPr>
          <w:sz w:val="28"/>
          <w:szCs w:val="28"/>
          <w:lang w:val="sv-SE"/>
        </w:rPr>
        <w:t xml:space="preserve"> tại Quyết định số 1727/QĐ-TTg ngày 29/12/2023.</w:t>
      </w:r>
      <w:r w:rsidR="002B233B" w:rsidRPr="00137A98">
        <w:rPr>
          <w:sz w:val="28"/>
          <w:szCs w:val="28"/>
          <w:lang w:val="sv-SE"/>
        </w:rPr>
        <w:t xml:space="preserve"> </w:t>
      </w:r>
    </w:p>
    <w:p w14:paraId="03720CD4" w14:textId="6CA45A46" w:rsidR="004B66F1" w:rsidRPr="00137A98" w:rsidRDefault="004B66F1" w:rsidP="00EB4E81">
      <w:pPr>
        <w:tabs>
          <w:tab w:val="left" w:leader="dot" w:pos="4230"/>
          <w:tab w:val="left" w:leader="dot" w:pos="9360"/>
        </w:tabs>
        <w:spacing w:before="80" w:after="80" w:line="276" w:lineRule="auto"/>
        <w:ind w:firstLine="709"/>
        <w:jc w:val="both"/>
        <w:rPr>
          <w:sz w:val="28"/>
          <w:szCs w:val="28"/>
          <w:lang w:val="sv-SE"/>
        </w:rPr>
      </w:pPr>
      <w:r w:rsidRPr="00137A98">
        <w:rPr>
          <w:sz w:val="28"/>
          <w:szCs w:val="28"/>
          <w:lang w:val="sv-SE"/>
        </w:rPr>
        <w:t xml:space="preserve">- </w:t>
      </w:r>
      <w:r w:rsidR="00BA6526">
        <w:rPr>
          <w:sz w:val="28"/>
          <w:szCs w:val="28"/>
          <w:lang w:val="sv-SE"/>
        </w:rPr>
        <w:t>Đề xuất các S</w:t>
      </w:r>
      <w:r w:rsidR="003470B7" w:rsidRPr="00137A98">
        <w:rPr>
          <w:sz w:val="28"/>
          <w:szCs w:val="28"/>
          <w:lang w:val="sv-SE"/>
        </w:rPr>
        <w:t>ở, ngành c</w:t>
      </w:r>
      <w:r w:rsidR="007D7BDB" w:rsidRPr="00137A98">
        <w:rPr>
          <w:sz w:val="28"/>
          <w:szCs w:val="28"/>
          <w:lang w:val="sv-SE"/>
        </w:rPr>
        <w:t>hấp thuận điều chỉnh cục</w:t>
      </w:r>
      <w:r w:rsidR="00291E0E" w:rsidRPr="00137A98">
        <w:rPr>
          <w:sz w:val="28"/>
          <w:szCs w:val="28"/>
          <w:lang w:val="sv-SE"/>
        </w:rPr>
        <w:t xml:space="preserve"> bộ</w:t>
      </w:r>
      <w:r w:rsidR="007D7BDB" w:rsidRPr="00137A98">
        <w:rPr>
          <w:sz w:val="28"/>
          <w:szCs w:val="28"/>
          <w:lang w:val="sv-SE"/>
        </w:rPr>
        <w:t xml:space="preserve"> một số vị trí </w:t>
      </w:r>
      <w:r w:rsidR="009C360D" w:rsidRPr="00137A98">
        <w:rPr>
          <w:sz w:val="28"/>
          <w:szCs w:val="28"/>
          <w:lang w:val="sv-SE"/>
        </w:rPr>
        <w:t xml:space="preserve">hướng </w:t>
      </w:r>
      <w:r w:rsidR="007D7BDB" w:rsidRPr="00137A98">
        <w:rPr>
          <w:sz w:val="28"/>
          <w:szCs w:val="28"/>
          <w:lang w:val="sv-SE"/>
        </w:rPr>
        <w:t>tuyến để đảm bảo các yếu tố kỹ thuật của tuyến đường so với Quy hoạch tỉnh Lâm Đồng thời kỳ 2021-2030, tầm nhìn đến năm 2050 được Thủ tướng chính phủ phê duyệt tại Quyết định số 1727/QĐ-TTg ngày 29/12/2023</w:t>
      </w:r>
      <w:r w:rsidR="0047664F">
        <w:rPr>
          <w:sz w:val="28"/>
          <w:szCs w:val="28"/>
          <w:lang w:val="sv-SE"/>
        </w:rPr>
        <w:t xml:space="preserve"> và</w:t>
      </w:r>
      <w:r w:rsidR="00A8363D" w:rsidRPr="00137A98">
        <w:rPr>
          <w:sz w:val="28"/>
          <w:szCs w:val="28"/>
          <w:lang w:val="sv-SE"/>
        </w:rPr>
        <w:t xml:space="preserve"> </w:t>
      </w:r>
      <w:r w:rsidR="009E0668">
        <w:rPr>
          <w:sz w:val="28"/>
          <w:szCs w:val="28"/>
          <w:lang w:val="sv-SE"/>
        </w:rPr>
        <w:t>Q</w:t>
      </w:r>
      <w:r w:rsidR="009E0668" w:rsidRPr="002E3C5F">
        <w:rPr>
          <w:sz w:val="28"/>
          <w:szCs w:val="28"/>
          <w:lang w:val="sv-SE"/>
        </w:rPr>
        <w:t>uy hoạch Lâm nghiệp quốc gia</w:t>
      </w:r>
      <w:r w:rsidR="009E0668">
        <w:rPr>
          <w:sz w:val="28"/>
          <w:szCs w:val="28"/>
          <w:lang w:val="sv-SE"/>
        </w:rPr>
        <w:t xml:space="preserve"> thời kỳ 2021-2030 tầm nhìn đến năm 2050</w:t>
      </w:r>
      <w:r w:rsidR="009E0668" w:rsidRPr="009E0668">
        <w:rPr>
          <w:sz w:val="28"/>
          <w:szCs w:val="28"/>
          <w:lang w:val="sv-SE"/>
        </w:rPr>
        <w:t xml:space="preserve"> </w:t>
      </w:r>
      <w:r w:rsidR="009E0668" w:rsidRPr="00137A98">
        <w:rPr>
          <w:sz w:val="28"/>
          <w:szCs w:val="28"/>
          <w:lang w:val="sv-SE"/>
        </w:rPr>
        <w:t xml:space="preserve">được Thủ tướng chính phủ phê duyệt tại Quyết định số </w:t>
      </w:r>
      <w:r w:rsidR="009E0668">
        <w:rPr>
          <w:sz w:val="28"/>
          <w:szCs w:val="28"/>
          <w:lang w:val="sv-SE"/>
        </w:rPr>
        <w:t xml:space="preserve">895/QĐ-TTg ngày 24/8/2024 </w:t>
      </w:r>
      <w:r w:rsidR="00A8363D" w:rsidRPr="00137A98">
        <w:rPr>
          <w:sz w:val="28"/>
          <w:szCs w:val="28"/>
          <w:lang w:val="sv-SE"/>
        </w:rPr>
        <w:t xml:space="preserve">(đối với </w:t>
      </w:r>
      <w:r w:rsidR="0047056C" w:rsidRPr="00137A98">
        <w:rPr>
          <w:sz w:val="28"/>
          <w:szCs w:val="28"/>
          <w:lang w:val="sv-SE"/>
        </w:rPr>
        <w:t xml:space="preserve">với các dự </w:t>
      </w:r>
      <w:r w:rsidR="0047056C" w:rsidRPr="00137A98">
        <w:rPr>
          <w:sz w:val="28"/>
          <w:szCs w:val="28"/>
          <w:lang w:val="sv-SE"/>
        </w:rPr>
        <w:lastRenderedPageBreak/>
        <w:t>án giao thông mà việc điều chỉnh cục bộ không làm thay đổi quy mô, hướng tuyến chính đã quy hoạch)</w:t>
      </w:r>
      <w:r w:rsidR="007D7BDB" w:rsidRPr="00137A98">
        <w:rPr>
          <w:sz w:val="28"/>
          <w:szCs w:val="28"/>
          <w:lang w:val="sv-SE"/>
        </w:rPr>
        <w:t>.</w:t>
      </w:r>
    </w:p>
    <w:p w14:paraId="4962C821" w14:textId="77777777" w:rsidR="006B463E" w:rsidRPr="004B631D" w:rsidRDefault="00212853" w:rsidP="00EB4E81">
      <w:pPr>
        <w:tabs>
          <w:tab w:val="left" w:leader="dot" w:pos="4230"/>
          <w:tab w:val="left" w:leader="dot" w:pos="9360"/>
        </w:tabs>
        <w:spacing w:before="80" w:after="80" w:line="276" w:lineRule="auto"/>
        <w:ind w:firstLine="709"/>
        <w:jc w:val="both"/>
        <w:rPr>
          <w:sz w:val="28"/>
          <w:szCs w:val="28"/>
          <w:lang w:val="sv-SE"/>
        </w:rPr>
      </w:pPr>
      <w:r w:rsidRPr="004B631D">
        <w:rPr>
          <w:sz w:val="28"/>
          <w:szCs w:val="28"/>
          <w:lang w:val="sv-SE"/>
        </w:rPr>
        <w:t>Ban Quản lý dự án</w:t>
      </w:r>
      <w:r w:rsidR="00B41FB8" w:rsidRPr="004B631D">
        <w:rPr>
          <w:sz w:val="28"/>
          <w:szCs w:val="28"/>
          <w:lang w:val="sv-SE"/>
        </w:rPr>
        <w:t xml:space="preserve"> </w:t>
      </w:r>
      <w:r w:rsidR="00702865" w:rsidRPr="004B631D">
        <w:rPr>
          <w:sz w:val="28"/>
          <w:szCs w:val="28"/>
          <w:lang w:val="sv-SE"/>
        </w:rPr>
        <w:t>giao thông</w:t>
      </w:r>
      <w:r w:rsidR="00F551DF" w:rsidRPr="004B631D">
        <w:rPr>
          <w:sz w:val="28"/>
          <w:szCs w:val="28"/>
          <w:lang w:val="sv-SE"/>
        </w:rPr>
        <w:t xml:space="preserve"> tỉnh Lâm Đồng</w:t>
      </w:r>
      <w:r w:rsidR="005C36CD" w:rsidRPr="004B631D">
        <w:rPr>
          <w:sz w:val="28"/>
          <w:szCs w:val="28"/>
          <w:lang w:val="sv-SE"/>
        </w:rPr>
        <w:t xml:space="preserve"> kính đề nghị Sở </w:t>
      </w:r>
      <w:r w:rsidR="003604E2">
        <w:rPr>
          <w:sz w:val="28"/>
          <w:szCs w:val="28"/>
          <w:lang w:val="sv-SE"/>
        </w:rPr>
        <w:t>Tài chính</w:t>
      </w:r>
      <w:r w:rsidR="005C36CD" w:rsidRPr="004B631D">
        <w:rPr>
          <w:sz w:val="28"/>
          <w:szCs w:val="28"/>
          <w:lang w:val="sv-SE"/>
        </w:rPr>
        <w:t xml:space="preserve"> </w:t>
      </w:r>
      <w:r w:rsidR="006F1F67" w:rsidRPr="004B631D">
        <w:rPr>
          <w:sz w:val="28"/>
          <w:szCs w:val="28"/>
          <w:lang w:val="sv-SE"/>
        </w:rPr>
        <w:t xml:space="preserve">xem xét </w:t>
      </w:r>
      <w:r w:rsidR="005C36CD" w:rsidRPr="004B631D">
        <w:rPr>
          <w:sz w:val="28"/>
          <w:szCs w:val="28"/>
          <w:lang w:val="sv-SE"/>
        </w:rPr>
        <w:t>tổng hợp</w:t>
      </w:r>
      <w:r w:rsidR="004A7D9F" w:rsidRPr="004B631D">
        <w:rPr>
          <w:sz w:val="28"/>
          <w:szCs w:val="28"/>
          <w:lang w:val="sv-SE"/>
        </w:rPr>
        <w:t xml:space="preserve"> </w:t>
      </w:r>
      <w:r w:rsidR="00F86B96" w:rsidRPr="004B631D">
        <w:rPr>
          <w:sz w:val="28"/>
          <w:szCs w:val="28"/>
          <w:lang w:val="sv-SE"/>
        </w:rPr>
        <w:t>báo cáo</w:t>
      </w:r>
      <w:r w:rsidR="004A7D9F" w:rsidRPr="004B631D">
        <w:rPr>
          <w:sz w:val="28"/>
          <w:szCs w:val="28"/>
          <w:lang w:val="sv-SE"/>
        </w:rPr>
        <w:t xml:space="preserve"> Ủy ban nhân dân tỉnh</w:t>
      </w:r>
      <w:r w:rsidR="00B41FB8" w:rsidRPr="004B631D">
        <w:rPr>
          <w:sz w:val="28"/>
          <w:szCs w:val="28"/>
          <w:lang w:val="sv-SE"/>
        </w:rPr>
        <w:t>.</w:t>
      </w:r>
      <w:r w:rsidR="00A30B97" w:rsidRPr="004B631D">
        <w:rPr>
          <w:sz w:val="28"/>
          <w:szCs w:val="28"/>
          <w:lang w:val="sv-SE"/>
        </w:rPr>
        <w:t>/.</w:t>
      </w:r>
    </w:p>
    <w:tbl>
      <w:tblPr>
        <w:tblW w:w="9072" w:type="dxa"/>
        <w:tblCellMar>
          <w:left w:w="115" w:type="dxa"/>
          <w:right w:w="115" w:type="dxa"/>
        </w:tblCellMar>
        <w:tblLook w:val="04A0" w:firstRow="1" w:lastRow="0" w:firstColumn="1" w:lastColumn="0" w:noHBand="0" w:noVBand="1"/>
      </w:tblPr>
      <w:tblGrid>
        <w:gridCol w:w="4820"/>
        <w:gridCol w:w="4252"/>
      </w:tblGrid>
      <w:tr w:rsidR="00885ECE" w:rsidRPr="00EB34AB" w14:paraId="5C0E5A36" w14:textId="77777777" w:rsidTr="00885ECE">
        <w:trPr>
          <w:trHeight w:val="2524"/>
        </w:trPr>
        <w:tc>
          <w:tcPr>
            <w:tcW w:w="4820" w:type="dxa"/>
            <w:shd w:val="clear" w:color="auto" w:fill="auto"/>
          </w:tcPr>
          <w:p w14:paraId="6DA46CC8" w14:textId="77777777" w:rsidR="00885ECE" w:rsidRDefault="00885ECE" w:rsidP="00644AF5">
            <w:pPr>
              <w:spacing w:before="60" w:after="40" w:line="259" w:lineRule="auto"/>
              <w:rPr>
                <w:rFonts w:eastAsia="Calibri"/>
                <w:b/>
                <w:i/>
                <w:kern w:val="2"/>
                <w:lang w:val="de-DE"/>
              </w:rPr>
            </w:pPr>
            <w:r w:rsidRPr="0081771B">
              <w:rPr>
                <w:rFonts w:eastAsia="Calibri"/>
                <w:b/>
                <w:i/>
                <w:kern w:val="2"/>
                <w:lang w:val="de-DE"/>
              </w:rPr>
              <w:t>Nơi nhận:</w:t>
            </w:r>
          </w:p>
          <w:p w14:paraId="57EE29D8" w14:textId="77777777" w:rsidR="002E0BF6" w:rsidRDefault="00885ECE" w:rsidP="00644AF5">
            <w:pPr>
              <w:spacing w:before="60" w:after="40" w:line="259" w:lineRule="auto"/>
              <w:rPr>
                <w:rFonts w:eastAsia="Calibri"/>
                <w:kern w:val="2"/>
                <w:sz w:val="22"/>
                <w:szCs w:val="22"/>
                <w:lang w:val="de-DE"/>
              </w:rPr>
            </w:pPr>
            <w:r w:rsidRPr="00EB34AB">
              <w:rPr>
                <w:rFonts w:eastAsia="Calibri"/>
                <w:kern w:val="2"/>
                <w:sz w:val="22"/>
                <w:szCs w:val="22"/>
                <w:lang w:val="de-DE"/>
              </w:rPr>
              <w:t>- Như trên;</w:t>
            </w:r>
          </w:p>
          <w:p w14:paraId="66C8209A" w14:textId="77777777" w:rsidR="00885ECE" w:rsidRDefault="00885ECE" w:rsidP="00B34429">
            <w:pPr>
              <w:spacing w:before="40" w:after="40" w:line="259" w:lineRule="auto"/>
              <w:rPr>
                <w:rFonts w:eastAsia="Calibri"/>
                <w:kern w:val="2"/>
                <w:sz w:val="22"/>
                <w:szCs w:val="22"/>
                <w:lang w:val="de-DE"/>
              </w:rPr>
            </w:pPr>
            <w:r>
              <w:rPr>
                <w:rFonts w:eastAsia="Calibri"/>
                <w:kern w:val="2"/>
                <w:sz w:val="22"/>
                <w:szCs w:val="22"/>
                <w:lang w:val="de-DE"/>
              </w:rPr>
              <w:t xml:space="preserve">- </w:t>
            </w:r>
            <w:r w:rsidR="00615199">
              <w:rPr>
                <w:rFonts w:eastAsia="Calibri"/>
                <w:kern w:val="2"/>
                <w:sz w:val="22"/>
                <w:szCs w:val="22"/>
                <w:lang w:val="de-DE"/>
              </w:rPr>
              <w:t>Ban Giám đốc</w:t>
            </w:r>
            <w:r>
              <w:rPr>
                <w:rFonts w:eastAsia="Calibri"/>
                <w:kern w:val="2"/>
                <w:sz w:val="22"/>
                <w:szCs w:val="22"/>
                <w:lang w:val="de-DE"/>
              </w:rPr>
              <w:t>;</w:t>
            </w:r>
          </w:p>
          <w:p w14:paraId="2697ABAF" w14:textId="77777777" w:rsidR="002E0BF6" w:rsidRDefault="002E0BF6" w:rsidP="00B34429">
            <w:pPr>
              <w:spacing w:before="40" w:after="40" w:line="259" w:lineRule="auto"/>
              <w:rPr>
                <w:rFonts w:eastAsia="Calibri"/>
                <w:kern w:val="2"/>
                <w:sz w:val="22"/>
                <w:szCs w:val="22"/>
                <w:lang w:val="de-DE"/>
              </w:rPr>
            </w:pPr>
            <w:r>
              <w:rPr>
                <w:rFonts w:eastAsia="Calibri"/>
                <w:kern w:val="2"/>
                <w:sz w:val="22"/>
                <w:szCs w:val="22"/>
                <w:lang w:val="de-DE"/>
              </w:rPr>
              <w:t>- Sở Xây dựng;</w:t>
            </w:r>
          </w:p>
          <w:p w14:paraId="23A21618" w14:textId="77777777" w:rsidR="002E0C95" w:rsidRDefault="002E0C95" w:rsidP="00B34429">
            <w:pPr>
              <w:spacing w:before="40" w:after="40" w:line="259" w:lineRule="auto"/>
              <w:rPr>
                <w:rFonts w:eastAsia="Calibri"/>
                <w:kern w:val="2"/>
                <w:sz w:val="22"/>
                <w:szCs w:val="22"/>
                <w:lang w:val="de-DE"/>
              </w:rPr>
            </w:pPr>
            <w:r>
              <w:rPr>
                <w:rFonts w:eastAsia="Calibri"/>
                <w:kern w:val="2"/>
                <w:sz w:val="22"/>
                <w:szCs w:val="22"/>
                <w:lang w:val="de-DE"/>
              </w:rPr>
              <w:t>- Các phòng thuộc Ban;</w:t>
            </w:r>
          </w:p>
          <w:p w14:paraId="1C364F11" w14:textId="77777777" w:rsidR="00885ECE" w:rsidRDefault="00AA0E55" w:rsidP="00B34429">
            <w:pPr>
              <w:spacing w:before="40" w:after="40" w:line="259" w:lineRule="auto"/>
              <w:rPr>
                <w:rFonts w:eastAsia="Calibri"/>
                <w:kern w:val="2"/>
                <w:sz w:val="22"/>
                <w:szCs w:val="22"/>
                <w:lang w:val="de-DE"/>
              </w:rPr>
            </w:pPr>
            <w:r>
              <w:rPr>
                <w:rFonts w:eastAsia="Calibri"/>
                <w:kern w:val="2"/>
                <w:sz w:val="22"/>
                <w:szCs w:val="22"/>
                <w:lang w:val="de-DE"/>
              </w:rPr>
              <w:t>- Trang T</w:t>
            </w:r>
            <w:r w:rsidR="00885ECE">
              <w:rPr>
                <w:rFonts w:eastAsia="Calibri"/>
                <w:kern w:val="2"/>
                <w:sz w:val="22"/>
                <w:szCs w:val="22"/>
                <w:lang w:val="de-DE"/>
              </w:rPr>
              <w:t>hông tin điện tử;</w:t>
            </w:r>
          </w:p>
          <w:p w14:paraId="6A84096D" w14:textId="77777777" w:rsidR="00885ECE" w:rsidRPr="00EB34AB" w:rsidRDefault="00885ECE" w:rsidP="002E0C95">
            <w:pPr>
              <w:spacing w:after="160" w:line="259" w:lineRule="auto"/>
              <w:rPr>
                <w:rFonts w:eastAsia="Calibri"/>
                <w:b/>
                <w:kern w:val="2"/>
                <w:sz w:val="26"/>
                <w:szCs w:val="26"/>
                <w:lang w:val="de-DE"/>
              </w:rPr>
            </w:pPr>
            <w:r w:rsidRPr="00EB34AB">
              <w:rPr>
                <w:rFonts w:eastAsia="Calibri"/>
                <w:kern w:val="2"/>
                <w:sz w:val="22"/>
                <w:szCs w:val="22"/>
                <w:lang w:val="de-DE"/>
              </w:rPr>
              <w:t>- Lưu: VT, P.</w:t>
            </w:r>
            <w:r w:rsidRPr="002404EB">
              <w:rPr>
                <w:rFonts w:eastAsia="Calibri"/>
                <w:kern w:val="2"/>
                <w:sz w:val="22"/>
                <w:szCs w:val="22"/>
                <w:lang w:val="de-DE"/>
              </w:rPr>
              <w:t>KT</w:t>
            </w:r>
            <w:r w:rsidR="00CD108C">
              <w:rPr>
                <w:rFonts w:eastAsia="Calibri"/>
                <w:kern w:val="2"/>
                <w:sz w:val="22"/>
                <w:szCs w:val="22"/>
                <w:lang w:val="de-DE"/>
              </w:rPr>
              <w:t>QLCL</w:t>
            </w:r>
            <w:r w:rsidRPr="00EB34AB">
              <w:rPr>
                <w:rFonts w:eastAsia="Calibri"/>
                <w:kern w:val="2"/>
                <w:sz w:val="22"/>
                <w:szCs w:val="22"/>
                <w:lang w:val="de-DE"/>
              </w:rPr>
              <w:t>.</w:t>
            </w:r>
          </w:p>
        </w:tc>
        <w:tc>
          <w:tcPr>
            <w:tcW w:w="4252" w:type="dxa"/>
          </w:tcPr>
          <w:p w14:paraId="666A9B06" w14:textId="77777777" w:rsidR="00885ECE" w:rsidRPr="0020594D" w:rsidRDefault="00885ECE" w:rsidP="006A1D6D">
            <w:pPr>
              <w:spacing w:before="120" w:after="160" w:line="259" w:lineRule="auto"/>
              <w:jc w:val="center"/>
              <w:rPr>
                <w:rFonts w:eastAsia="Calibri"/>
                <w:b/>
                <w:kern w:val="2"/>
                <w:sz w:val="26"/>
                <w:szCs w:val="26"/>
                <w:lang w:val="de-DE"/>
              </w:rPr>
            </w:pPr>
            <w:r w:rsidRPr="0020594D">
              <w:rPr>
                <w:rFonts w:eastAsia="Calibri"/>
                <w:b/>
                <w:kern w:val="2"/>
                <w:sz w:val="26"/>
                <w:szCs w:val="26"/>
                <w:lang w:val="de-DE"/>
              </w:rPr>
              <w:t>KT. GIÁM ĐỐC</w:t>
            </w:r>
            <w:r w:rsidRPr="0020594D">
              <w:rPr>
                <w:rFonts w:eastAsia="Calibri"/>
                <w:b/>
                <w:kern w:val="2"/>
                <w:sz w:val="26"/>
                <w:szCs w:val="26"/>
                <w:lang w:val="de-DE"/>
              </w:rPr>
              <w:br/>
              <w:t>PHÓ GIÁM ĐỐC</w:t>
            </w:r>
            <w:r>
              <w:rPr>
                <w:rFonts w:eastAsia="Calibri"/>
                <w:b/>
                <w:kern w:val="2"/>
                <w:sz w:val="26"/>
                <w:szCs w:val="26"/>
                <w:lang w:val="de-DE"/>
              </w:rPr>
              <w:br/>
            </w:r>
            <w:r>
              <w:rPr>
                <w:rFonts w:eastAsia="Calibri"/>
                <w:b/>
                <w:kern w:val="2"/>
                <w:sz w:val="26"/>
                <w:szCs w:val="26"/>
                <w:lang w:val="de-DE"/>
              </w:rPr>
              <w:br/>
              <w:t xml:space="preserve"> </w:t>
            </w:r>
          </w:p>
          <w:p w14:paraId="22CA1BC2" w14:textId="77777777" w:rsidR="00885ECE" w:rsidRPr="00E02CCC" w:rsidRDefault="00885ECE" w:rsidP="00C53747">
            <w:pPr>
              <w:spacing w:after="160" w:line="259" w:lineRule="auto"/>
              <w:rPr>
                <w:rFonts w:eastAsia="Calibri"/>
                <w:b/>
                <w:kern w:val="2"/>
                <w:sz w:val="26"/>
                <w:szCs w:val="26"/>
                <w:lang w:val="de-DE"/>
              </w:rPr>
            </w:pPr>
            <w:r w:rsidRPr="00E02CCC">
              <w:rPr>
                <w:rFonts w:eastAsia="Calibri"/>
                <w:b/>
                <w:kern w:val="2"/>
                <w:sz w:val="26"/>
                <w:szCs w:val="26"/>
                <w:lang w:val="de-DE"/>
              </w:rPr>
              <w:br/>
            </w:r>
          </w:p>
          <w:p w14:paraId="3E97AE81" w14:textId="478220F9" w:rsidR="00885ECE" w:rsidRPr="00CE0B3E" w:rsidRDefault="00A70829" w:rsidP="007D570A">
            <w:pPr>
              <w:spacing w:line="259" w:lineRule="auto"/>
              <w:jc w:val="center"/>
              <w:rPr>
                <w:rFonts w:eastAsia="Calibri"/>
                <w:b/>
                <w:kern w:val="2"/>
                <w:sz w:val="28"/>
                <w:szCs w:val="28"/>
                <w:lang w:val="de-DE"/>
              </w:rPr>
            </w:pPr>
            <w:r>
              <w:rPr>
                <w:rFonts w:eastAsia="Calibri"/>
                <w:b/>
                <w:kern w:val="2"/>
                <w:sz w:val="28"/>
                <w:szCs w:val="28"/>
                <w:lang w:val="de-DE"/>
              </w:rPr>
              <w:t>Võ Ngọc Minh Phát</w:t>
            </w:r>
          </w:p>
        </w:tc>
      </w:tr>
    </w:tbl>
    <w:p w14:paraId="2DA7B12B" w14:textId="77777777" w:rsidR="003461A6" w:rsidRPr="003461A6" w:rsidRDefault="003461A6" w:rsidP="003461A6">
      <w:pPr>
        <w:rPr>
          <w:lang w:val="de-DE"/>
        </w:rPr>
      </w:pPr>
    </w:p>
    <w:p w14:paraId="15449983" w14:textId="77777777" w:rsidR="003461A6" w:rsidRDefault="003461A6" w:rsidP="003461A6">
      <w:pPr>
        <w:tabs>
          <w:tab w:val="left" w:pos="2325"/>
        </w:tabs>
        <w:rPr>
          <w:lang w:val="de-DE"/>
        </w:rPr>
      </w:pPr>
    </w:p>
    <w:sectPr w:rsidR="003461A6" w:rsidSect="00687678">
      <w:headerReference w:type="default" r:id="rId8"/>
      <w:pgSz w:w="11907" w:h="16840" w:code="9"/>
      <w:pgMar w:top="1134" w:right="1134" w:bottom="1134" w:left="1701" w:header="567" w:footer="340"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95F46" w14:textId="77777777" w:rsidR="007D5916" w:rsidRDefault="007D5916" w:rsidP="001C2B87">
      <w:r>
        <w:separator/>
      </w:r>
    </w:p>
  </w:endnote>
  <w:endnote w:type="continuationSeparator" w:id="0">
    <w:p w14:paraId="33141E9E" w14:textId="77777777" w:rsidR="007D5916" w:rsidRDefault="007D5916" w:rsidP="001C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6C0E2" w14:textId="77777777" w:rsidR="007D5916" w:rsidRDefault="007D5916" w:rsidP="001C2B87">
      <w:r>
        <w:separator/>
      </w:r>
    </w:p>
  </w:footnote>
  <w:footnote w:type="continuationSeparator" w:id="0">
    <w:p w14:paraId="51558CF1" w14:textId="77777777" w:rsidR="007D5916" w:rsidRDefault="007D5916" w:rsidP="001C2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372799"/>
      <w:docPartObj>
        <w:docPartGallery w:val="Page Numbers (Top of Page)"/>
        <w:docPartUnique/>
      </w:docPartObj>
    </w:sdtPr>
    <w:sdtEndPr>
      <w:rPr>
        <w:noProof/>
      </w:rPr>
    </w:sdtEndPr>
    <w:sdtContent>
      <w:p w14:paraId="6DB4CA63" w14:textId="55C7745D" w:rsidR="00C20D63" w:rsidRDefault="00C20D63">
        <w:pPr>
          <w:pStyle w:val="Header"/>
          <w:jc w:val="center"/>
        </w:pPr>
        <w:r>
          <w:fldChar w:fldCharType="begin"/>
        </w:r>
        <w:r>
          <w:instrText xml:space="preserve"> PAGE   \* MERGEFORMAT </w:instrText>
        </w:r>
        <w:r>
          <w:fldChar w:fldCharType="separate"/>
        </w:r>
        <w:r w:rsidR="00E10D29">
          <w:rPr>
            <w:noProof/>
          </w:rPr>
          <w:t>2</w:t>
        </w:r>
        <w:r>
          <w:rPr>
            <w:noProof/>
          </w:rPr>
          <w:fldChar w:fldCharType="end"/>
        </w:r>
      </w:p>
    </w:sdtContent>
  </w:sdt>
  <w:p w14:paraId="4BC52D01" w14:textId="77777777" w:rsidR="00C20D63" w:rsidRDefault="00C20D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1AFD"/>
    <w:multiLevelType w:val="hybridMultilevel"/>
    <w:tmpl w:val="F0CA0AC8"/>
    <w:lvl w:ilvl="0" w:tplc="1D687C66">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3D75659B"/>
    <w:multiLevelType w:val="hybridMultilevel"/>
    <w:tmpl w:val="CD2C8EA8"/>
    <w:lvl w:ilvl="0" w:tplc="9D60D144">
      <w:start w:val="1"/>
      <w:numFmt w:val="lowerLetter"/>
      <w:lvlText w:val="%1-"/>
      <w:lvlJc w:val="left"/>
      <w:pPr>
        <w:ind w:left="930" w:hanging="360"/>
      </w:pPr>
      <w:rPr>
        <w:rFonts w:hint="default"/>
        <w:color w:val="auto"/>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8C"/>
    <w:rsid w:val="00001664"/>
    <w:rsid w:val="00001F4A"/>
    <w:rsid w:val="00003B24"/>
    <w:rsid w:val="00005B39"/>
    <w:rsid w:val="00005FEF"/>
    <w:rsid w:val="00006DE5"/>
    <w:rsid w:val="00010A90"/>
    <w:rsid w:val="00011ABA"/>
    <w:rsid w:val="00011CFE"/>
    <w:rsid w:val="0001246C"/>
    <w:rsid w:val="00016C1E"/>
    <w:rsid w:val="00022A80"/>
    <w:rsid w:val="00022CD2"/>
    <w:rsid w:val="000251E6"/>
    <w:rsid w:val="00030132"/>
    <w:rsid w:val="00030B5E"/>
    <w:rsid w:val="0003144E"/>
    <w:rsid w:val="000334A5"/>
    <w:rsid w:val="00034876"/>
    <w:rsid w:val="00040558"/>
    <w:rsid w:val="00041714"/>
    <w:rsid w:val="000418CC"/>
    <w:rsid w:val="00041C77"/>
    <w:rsid w:val="000446B1"/>
    <w:rsid w:val="000451DA"/>
    <w:rsid w:val="0005091E"/>
    <w:rsid w:val="00052EA9"/>
    <w:rsid w:val="00054919"/>
    <w:rsid w:val="000562F8"/>
    <w:rsid w:val="00056CF9"/>
    <w:rsid w:val="000614CD"/>
    <w:rsid w:val="00061B50"/>
    <w:rsid w:val="0006323E"/>
    <w:rsid w:val="00067C9E"/>
    <w:rsid w:val="000709BA"/>
    <w:rsid w:val="00074614"/>
    <w:rsid w:val="00075FAA"/>
    <w:rsid w:val="00075FC7"/>
    <w:rsid w:val="000772C0"/>
    <w:rsid w:val="0008262F"/>
    <w:rsid w:val="00086BC3"/>
    <w:rsid w:val="00094ECD"/>
    <w:rsid w:val="0009507A"/>
    <w:rsid w:val="00095872"/>
    <w:rsid w:val="000A0AA4"/>
    <w:rsid w:val="000A2623"/>
    <w:rsid w:val="000A3AAF"/>
    <w:rsid w:val="000A4A8B"/>
    <w:rsid w:val="000B1C99"/>
    <w:rsid w:val="000B293E"/>
    <w:rsid w:val="000B3D23"/>
    <w:rsid w:val="000B4A87"/>
    <w:rsid w:val="000C1090"/>
    <w:rsid w:val="000C12B7"/>
    <w:rsid w:val="000C27EA"/>
    <w:rsid w:val="000C6909"/>
    <w:rsid w:val="000C744A"/>
    <w:rsid w:val="000D2028"/>
    <w:rsid w:val="000D225D"/>
    <w:rsid w:val="000D2B63"/>
    <w:rsid w:val="000D2C3E"/>
    <w:rsid w:val="000D3E23"/>
    <w:rsid w:val="000D3E42"/>
    <w:rsid w:val="000D5CB7"/>
    <w:rsid w:val="000E2A8D"/>
    <w:rsid w:val="000E2ADE"/>
    <w:rsid w:val="000E476B"/>
    <w:rsid w:val="000F0276"/>
    <w:rsid w:val="000F060B"/>
    <w:rsid w:val="000F0D2A"/>
    <w:rsid w:val="000F4255"/>
    <w:rsid w:val="000F4978"/>
    <w:rsid w:val="00100119"/>
    <w:rsid w:val="001016FF"/>
    <w:rsid w:val="00101DEF"/>
    <w:rsid w:val="001043B0"/>
    <w:rsid w:val="00105B51"/>
    <w:rsid w:val="00107124"/>
    <w:rsid w:val="00110067"/>
    <w:rsid w:val="001159A9"/>
    <w:rsid w:val="00116171"/>
    <w:rsid w:val="00117B03"/>
    <w:rsid w:val="00117D28"/>
    <w:rsid w:val="00121B52"/>
    <w:rsid w:val="001238A9"/>
    <w:rsid w:val="00125F43"/>
    <w:rsid w:val="00131710"/>
    <w:rsid w:val="0013241A"/>
    <w:rsid w:val="00132682"/>
    <w:rsid w:val="0013366B"/>
    <w:rsid w:val="0013419E"/>
    <w:rsid w:val="00137A98"/>
    <w:rsid w:val="00140E56"/>
    <w:rsid w:val="00141524"/>
    <w:rsid w:val="00143CFB"/>
    <w:rsid w:val="00146186"/>
    <w:rsid w:val="0014781B"/>
    <w:rsid w:val="00151F1C"/>
    <w:rsid w:val="00152CCF"/>
    <w:rsid w:val="00157D6C"/>
    <w:rsid w:val="00161E37"/>
    <w:rsid w:val="00161FF0"/>
    <w:rsid w:val="00162164"/>
    <w:rsid w:val="00163F33"/>
    <w:rsid w:val="001661E9"/>
    <w:rsid w:val="00172C41"/>
    <w:rsid w:val="00174137"/>
    <w:rsid w:val="00175B29"/>
    <w:rsid w:val="001850BB"/>
    <w:rsid w:val="00185101"/>
    <w:rsid w:val="0019114F"/>
    <w:rsid w:val="0019468C"/>
    <w:rsid w:val="00197F3D"/>
    <w:rsid w:val="001A4118"/>
    <w:rsid w:val="001A4B22"/>
    <w:rsid w:val="001A5F75"/>
    <w:rsid w:val="001A6635"/>
    <w:rsid w:val="001A78B8"/>
    <w:rsid w:val="001B054C"/>
    <w:rsid w:val="001B2E02"/>
    <w:rsid w:val="001B44E1"/>
    <w:rsid w:val="001B6C71"/>
    <w:rsid w:val="001C2A4F"/>
    <w:rsid w:val="001C2B87"/>
    <w:rsid w:val="001C6000"/>
    <w:rsid w:val="001C6A13"/>
    <w:rsid w:val="001D1064"/>
    <w:rsid w:val="001D29F7"/>
    <w:rsid w:val="001D386E"/>
    <w:rsid w:val="001D49F0"/>
    <w:rsid w:val="001D78F8"/>
    <w:rsid w:val="001E09BA"/>
    <w:rsid w:val="001E4CAC"/>
    <w:rsid w:val="001E7436"/>
    <w:rsid w:val="001F0117"/>
    <w:rsid w:val="001F1584"/>
    <w:rsid w:val="001F2FD4"/>
    <w:rsid w:val="001F3FD0"/>
    <w:rsid w:val="001F43C0"/>
    <w:rsid w:val="00200D4C"/>
    <w:rsid w:val="002037C7"/>
    <w:rsid w:val="00203CEE"/>
    <w:rsid w:val="0020594D"/>
    <w:rsid w:val="00206458"/>
    <w:rsid w:val="00210B98"/>
    <w:rsid w:val="00210F85"/>
    <w:rsid w:val="002112BE"/>
    <w:rsid w:val="00212853"/>
    <w:rsid w:val="00213538"/>
    <w:rsid w:val="00214811"/>
    <w:rsid w:val="002169F3"/>
    <w:rsid w:val="002178C3"/>
    <w:rsid w:val="00221F08"/>
    <w:rsid w:val="00226881"/>
    <w:rsid w:val="00227B19"/>
    <w:rsid w:val="002319FF"/>
    <w:rsid w:val="002331C6"/>
    <w:rsid w:val="00233509"/>
    <w:rsid w:val="00236F95"/>
    <w:rsid w:val="002404EB"/>
    <w:rsid w:val="00242249"/>
    <w:rsid w:val="002422EA"/>
    <w:rsid w:val="002425EA"/>
    <w:rsid w:val="0024647D"/>
    <w:rsid w:val="002519EC"/>
    <w:rsid w:val="00251BF4"/>
    <w:rsid w:val="00255B02"/>
    <w:rsid w:val="00261507"/>
    <w:rsid w:val="00261C68"/>
    <w:rsid w:val="0026246F"/>
    <w:rsid w:val="002640D6"/>
    <w:rsid w:val="002648DE"/>
    <w:rsid w:val="00264A43"/>
    <w:rsid w:val="00274535"/>
    <w:rsid w:val="0027497E"/>
    <w:rsid w:val="002757A3"/>
    <w:rsid w:val="00276866"/>
    <w:rsid w:val="00276911"/>
    <w:rsid w:val="00276B20"/>
    <w:rsid w:val="002774DF"/>
    <w:rsid w:val="00282A55"/>
    <w:rsid w:val="00283A2A"/>
    <w:rsid w:val="002906AF"/>
    <w:rsid w:val="00291E0E"/>
    <w:rsid w:val="0029257E"/>
    <w:rsid w:val="0029651C"/>
    <w:rsid w:val="002968CA"/>
    <w:rsid w:val="002A276F"/>
    <w:rsid w:val="002A453F"/>
    <w:rsid w:val="002A797C"/>
    <w:rsid w:val="002B0994"/>
    <w:rsid w:val="002B233B"/>
    <w:rsid w:val="002B6EF8"/>
    <w:rsid w:val="002C57B3"/>
    <w:rsid w:val="002C5F39"/>
    <w:rsid w:val="002C701A"/>
    <w:rsid w:val="002C73D6"/>
    <w:rsid w:val="002C74B0"/>
    <w:rsid w:val="002D28D8"/>
    <w:rsid w:val="002D633C"/>
    <w:rsid w:val="002D6AFA"/>
    <w:rsid w:val="002E0419"/>
    <w:rsid w:val="002E0BF6"/>
    <w:rsid w:val="002E0C95"/>
    <w:rsid w:val="002E1B89"/>
    <w:rsid w:val="002E3C5F"/>
    <w:rsid w:val="002E44EA"/>
    <w:rsid w:val="002E5262"/>
    <w:rsid w:val="002E5CA5"/>
    <w:rsid w:val="002F0A10"/>
    <w:rsid w:val="002F40A1"/>
    <w:rsid w:val="002F4E3D"/>
    <w:rsid w:val="002F591F"/>
    <w:rsid w:val="002F5D46"/>
    <w:rsid w:val="003045DB"/>
    <w:rsid w:val="00306D9D"/>
    <w:rsid w:val="003107A1"/>
    <w:rsid w:val="00311317"/>
    <w:rsid w:val="00311760"/>
    <w:rsid w:val="00316439"/>
    <w:rsid w:val="00324662"/>
    <w:rsid w:val="00324694"/>
    <w:rsid w:val="00332FDA"/>
    <w:rsid w:val="00333FC4"/>
    <w:rsid w:val="003351F0"/>
    <w:rsid w:val="003359B6"/>
    <w:rsid w:val="00337F7A"/>
    <w:rsid w:val="0034416F"/>
    <w:rsid w:val="00344DF0"/>
    <w:rsid w:val="003461A6"/>
    <w:rsid w:val="003470B7"/>
    <w:rsid w:val="003517C0"/>
    <w:rsid w:val="003604E2"/>
    <w:rsid w:val="003606D0"/>
    <w:rsid w:val="00360A48"/>
    <w:rsid w:val="003637E4"/>
    <w:rsid w:val="00364F91"/>
    <w:rsid w:val="00365B6D"/>
    <w:rsid w:val="0036636E"/>
    <w:rsid w:val="00373868"/>
    <w:rsid w:val="00373E3B"/>
    <w:rsid w:val="0037468C"/>
    <w:rsid w:val="00374F11"/>
    <w:rsid w:val="00374F8E"/>
    <w:rsid w:val="00375C09"/>
    <w:rsid w:val="003768E6"/>
    <w:rsid w:val="00377340"/>
    <w:rsid w:val="00377457"/>
    <w:rsid w:val="003779B8"/>
    <w:rsid w:val="003816E3"/>
    <w:rsid w:val="00382D6A"/>
    <w:rsid w:val="00382F81"/>
    <w:rsid w:val="0038337A"/>
    <w:rsid w:val="00383390"/>
    <w:rsid w:val="00383BE6"/>
    <w:rsid w:val="00383DB3"/>
    <w:rsid w:val="003852C7"/>
    <w:rsid w:val="0039085D"/>
    <w:rsid w:val="00394CB1"/>
    <w:rsid w:val="003A0CBA"/>
    <w:rsid w:val="003A24A5"/>
    <w:rsid w:val="003B3A00"/>
    <w:rsid w:val="003B7B10"/>
    <w:rsid w:val="003C216E"/>
    <w:rsid w:val="003C3609"/>
    <w:rsid w:val="003C5A93"/>
    <w:rsid w:val="003C79D4"/>
    <w:rsid w:val="003D2E8D"/>
    <w:rsid w:val="003D56B3"/>
    <w:rsid w:val="003D66A2"/>
    <w:rsid w:val="003E322E"/>
    <w:rsid w:val="003E468D"/>
    <w:rsid w:val="003E4768"/>
    <w:rsid w:val="003E6E78"/>
    <w:rsid w:val="003F02A4"/>
    <w:rsid w:val="003F3E7B"/>
    <w:rsid w:val="003F4E48"/>
    <w:rsid w:val="00405F50"/>
    <w:rsid w:val="00406001"/>
    <w:rsid w:val="00406550"/>
    <w:rsid w:val="004073BC"/>
    <w:rsid w:val="00410099"/>
    <w:rsid w:val="00411910"/>
    <w:rsid w:val="00412082"/>
    <w:rsid w:val="00412F46"/>
    <w:rsid w:val="00413A62"/>
    <w:rsid w:val="0041482F"/>
    <w:rsid w:val="00415838"/>
    <w:rsid w:val="00425DFA"/>
    <w:rsid w:val="00427094"/>
    <w:rsid w:val="004271D1"/>
    <w:rsid w:val="00436F22"/>
    <w:rsid w:val="00442C02"/>
    <w:rsid w:val="00443B83"/>
    <w:rsid w:val="00446E23"/>
    <w:rsid w:val="00451614"/>
    <w:rsid w:val="0045299D"/>
    <w:rsid w:val="00453453"/>
    <w:rsid w:val="00454BB2"/>
    <w:rsid w:val="004569BE"/>
    <w:rsid w:val="004619F9"/>
    <w:rsid w:val="00464505"/>
    <w:rsid w:val="00467627"/>
    <w:rsid w:val="0047056C"/>
    <w:rsid w:val="004741C1"/>
    <w:rsid w:val="00476143"/>
    <w:rsid w:val="0047664F"/>
    <w:rsid w:val="00482D08"/>
    <w:rsid w:val="00485F85"/>
    <w:rsid w:val="004864C0"/>
    <w:rsid w:val="00486A23"/>
    <w:rsid w:val="00491F8C"/>
    <w:rsid w:val="004936C2"/>
    <w:rsid w:val="004A1E27"/>
    <w:rsid w:val="004A247C"/>
    <w:rsid w:val="004A2744"/>
    <w:rsid w:val="004A2B6A"/>
    <w:rsid w:val="004A3ECE"/>
    <w:rsid w:val="004A765D"/>
    <w:rsid w:val="004A7753"/>
    <w:rsid w:val="004A79CA"/>
    <w:rsid w:val="004A7D9F"/>
    <w:rsid w:val="004B1F46"/>
    <w:rsid w:val="004B556E"/>
    <w:rsid w:val="004B5A1D"/>
    <w:rsid w:val="004B631D"/>
    <w:rsid w:val="004B66F1"/>
    <w:rsid w:val="004C54F3"/>
    <w:rsid w:val="004C7548"/>
    <w:rsid w:val="004C7A3D"/>
    <w:rsid w:val="004D08FD"/>
    <w:rsid w:val="004D213C"/>
    <w:rsid w:val="004D2F89"/>
    <w:rsid w:val="004D5642"/>
    <w:rsid w:val="004D635A"/>
    <w:rsid w:val="004D653B"/>
    <w:rsid w:val="004D668B"/>
    <w:rsid w:val="004D745F"/>
    <w:rsid w:val="004E03CB"/>
    <w:rsid w:val="004E62E9"/>
    <w:rsid w:val="004F1A0A"/>
    <w:rsid w:val="004F2D54"/>
    <w:rsid w:val="00501303"/>
    <w:rsid w:val="00501D64"/>
    <w:rsid w:val="0050464F"/>
    <w:rsid w:val="00506082"/>
    <w:rsid w:val="00511BFA"/>
    <w:rsid w:val="00511CBF"/>
    <w:rsid w:val="00513F36"/>
    <w:rsid w:val="00515FA4"/>
    <w:rsid w:val="00520984"/>
    <w:rsid w:val="0052153D"/>
    <w:rsid w:val="005220A5"/>
    <w:rsid w:val="005249D2"/>
    <w:rsid w:val="005303B8"/>
    <w:rsid w:val="00533483"/>
    <w:rsid w:val="00534697"/>
    <w:rsid w:val="00535A11"/>
    <w:rsid w:val="00540E32"/>
    <w:rsid w:val="0054315D"/>
    <w:rsid w:val="00543EA7"/>
    <w:rsid w:val="0054471F"/>
    <w:rsid w:val="00544824"/>
    <w:rsid w:val="00545356"/>
    <w:rsid w:val="00546747"/>
    <w:rsid w:val="00546B98"/>
    <w:rsid w:val="00550344"/>
    <w:rsid w:val="00552B65"/>
    <w:rsid w:val="00552E48"/>
    <w:rsid w:val="00554D80"/>
    <w:rsid w:val="00557395"/>
    <w:rsid w:val="00560776"/>
    <w:rsid w:val="00560A2A"/>
    <w:rsid w:val="00561B67"/>
    <w:rsid w:val="00564EDF"/>
    <w:rsid w:val="0056616C"/>
    <w:rsid w:val="005666EE"/>
    <w:rsid w:val="00570078"/>
    <w:rsid w:val="00570D3D"/>
    <w:rsid w:val="005806F1"/>
    <w:rsid w:val="00582379"/>
    <w:rsid w:val="00584D14"/>
    <w:rsid w:val="00585F3D"/>
    <w:rsid w:val="005874A2"/>
    <w:rsid w:val="00597AC8"/>
    <w:rsid w:val="00597EEC"/>
    <w:rsid w:val="005A097F"/>
    <w:rsid w:val="005A5D45"/>
    <w:rsid w:val="005A63AF"/>
    <w:rsid w:val="005A648A"/>
    <w:rsid w:val="005A68EA"/>
    <w:rsid w:val="005B4159"/>
    <w:rsid w:val="005B5812"/>
    <w:rsid w:val="005B7214"/>
    <w:rsid w:val="005C36CD"/>
    <w:rsid w:val="005C4131"/>
    <w:rsid w:val="005C4A7A"/>
    <w:rsid w:val="005D3C0E"/>
    <w:rsid w:val="005D5ED0"/>
    <w:rsid w:val="005E56BF"/>
    <w:rsid w:val="005E5E2A"/>
    <w:rsid w:val="005F0E0A"/>
    <w:rsid w:val="005F1200"/>
    <w:rsid w:val="005F2C43"/>
    <w:rsid w:val="005F6F97"/>
    <w:rsid w:val="006040EC"/>
    <w:rsid w:val="00605A46"/>
    <w:rsid w:val="00605E7C"/>
    <w:rsid w:val="0060665C"/>
    <w:rsid w:val="00606F93"/>
    <w:rsid w:val="00614101"/>
    <w:rsid w:val="0061505B"/>
    <w:rsid w:val="00615199"/>
    <w:rsid w:val="006167ED"/>
    <w:rsid w:val="00616A1F"/>
    <w:rsid w:val="00622A9A"/>
    <w:rsid w:val="006279A1"/>
    <w:rsid w:val="006332BF"/>
    <w:rsid w:val="006367EE"/>
    <w:rsid w:val="00642800"/>
    <w:rsid w:val="00643942"/>
    <w:rsid w:val="00644AF5"/>
    <w:rsid w:val="0064523B"/>
    <w:rsid w:val="006470CA"/>
    <w:rsid w:val="00652A9F"/>
    <w:rsid w:val="0065455F"/>
    <w:rsid w:val="006644CB"/>
    <w:rsid w:val="00664F89"/>
    <w:rsid w:val="00666130"/>
    <w:rsid w:val="00666657"/>
    <w:rsid w:val="00666CA3"/>
    <w:rsid w:val="00666DDD"/>
    <w:rsid w:val="00673F32"/>
    <w:rsid w:val="006740EE"/>
    <w:rsid w:val="00676C37"/>
    <w:rsid w:val="00682023"/>
    <w:rsid w:val="0068208E"/>
    <w:rsid w:val="00683E76"/>
    <w:rsid w:val="0068456A"/>
    <w:rsid w:val="00684C0B"/>
    <w:rsid w:val="00687678"/>
    <w:rsid w:val="0069191C"/>
    <w:rsid w:val="00694790"/>
    <w:rsid w:val="00696054"/>
    <w:rsid w:val="006A005D"/>
    <w:rsid w:val="006A11FF"/>
    <w:rsid w:val="006A1D6D"/>
    <w:rsid w:val="006A369E"/>
    <w:rsid w:val="006A4DEC"/>
    <w:rsid w:val="006A7A8D"/>
    <w:rsid w:val="006B0C62"/>
    <w:rsid w:val="006B4477"/>
    <w:rsid w:val="006B463E"/>
    <w:rsid w:val="006B698D"/>
    <w:rsid w:val="006B74F4"/>
    <w:rsid w:val="006B7C2C"/>
    <w:rsid w:val="006C082D"/>
    <w:rsid w:val="006C08D6"/>
    <w:rsid w:val="006C6F98"/>
    <w:rsid w:val="006D0172"/>
    <w:rsid w:val="006D0987"/>
    <w:rsid w:val="006D1A6B"/>
    <w:rsid w:val="006D2331"/>
    <w:rsid w:val="006D241D"/>
    <w:rsid w:val="006D30C0"/>
    <w:rsid w:val="006D390D"/>
    <w:rsid w:val="006D46A7"/>
    <w:rsid w:val="006D5961"/>
    <w:rsid w:val="006D68A1"/>
    <w:rsid w:val="006E153F"/>
    <w:rsid w:val="006E281F"/>
    <w:rsid w:val="006E3236"/>
    <w:rsid w:val="006E542F"/>
    <w:rsid w:val="006E738F"/>
    <w:rsid w:val="006E7FDF"/>
    <w:rsid w:val="006F0F06"/>
    <w:rsid w:val="006F10D3"/>
    <w:rsid w:val="006F1853"/>
    <w:rsid w:val="006F1F67"/>
    <w:rsid w:val="006F658C"/>
    <w:rsid w:val="006F6D27"/>
    <w:rsid w:val="00702865"/>
    <w:rsid w:val="0070508E"/>
    <w:rsid w:val="007051B6"/>
    <w:rsid w:val="0070659B"/>
    <w:rsid w:val="007122BD"/>
    <w:rsid w:val="007128EC"/>
    <w:rsid w:val="00712D00"/>
    <w:rsid w:val="0071325F"/>
    <w:rsid w:val="00725B9D"/>
    <w:rsid w:val="00726A2D"/>
    <w:rsid w:val="00727618"/>
    <w:rsid w:val="00731491"/>
    <w:rsid w:val="00732141"/>
    <w:rsid w:val="00733730"/>
    <w:rsid w:val="007350F4"/>
    <w:rsid w:val="0073776D"/>
    <w:rsid w:val="0074118E"/>
    <w:rsid w:val="00741C38"/>
    <w:rsid w:val="00745549"/>
    <w:rsid w:val="00747817"/>
    <w:rsid w:val="00747B42"/>
    <w:rsid w:val="00747F94"/>
    <w:rsid w:val="0075132C"/>
    <w:rsid w:val="007522C8"/>
    <w:rsid w:val="00754E01"/>
    <w:rsid w:val="0075512D"/>
    <w:rsid w:val="00755E04"/>
    <w:rsid w:val="007573CE"/>
    <w:rsid w:val="007579AD"/>
    <w:rsid w:val="00757B9C"/>
    <w:rsid w:val="00767AFC"/>
    <w:rsid w:val="00767BD5"/>
    <w:rsid w:val="00772209"/>
    <w:rsid w:val="00772627"/>
    <w:rsid w:val="00780A94"/>
    <w:rsid w:val="00785D0F"/>
    <w:rsid w:val="00786735"/>
    <w:rsid w:val="007869D1"/>
    <w:rsid w:val="007920D6"/>
    <w:rsid w:val="0079421C"/>
    <w:rsid w:val="00794C15"/>
    <w:rsid w:val="007A2E7D"/>
    <w:rsid w:val="007A5916"/>
    <w:rsid w:val="007B1A1D"/>
    <w:rsid w:val="007B1E33"/>
    <w:rsid w:val="007B24A1"/>
    <w:rsid w:val="007B3780"/>
    <w:rsid w:val="007B6368"/>
    <w:rsid w:val="007B787D"/>
    <w:rsid w:val="007C0FDA"/>
    <w:rsid w:val="007C2ED9"/>
    <w:rsid w:val="007C3D6E"/>
    <w:rsid w:val="007D0DF8"/>
    <w:rsid w:val="007D1BBA"/>
    <w:rsid w:val="007D2CFF"/>
    <w:rsid w:val="007D2D22"/>
    <w:rsid w:val="007D344F"/>
    <w:rsid w:val="007D570A"/>
    <w:rsid w:val="007D5916"/>
    <w:rsid w:val="007D71E6"/>
    <w:rsid w:val="007D7BDB"/>
    <w:rsid w:val="007E0B3D"/>
    <w:rsid w:val="007E2A9C"/>
    <w:rsid w:val="007F07C9"/>
    <w:rsid w:val="007F4F0F"/>
    <w:rsid w:val="007F6814"/>
    <w:rsid w:val="008041E6"/>
    <w:rsid w:val="00805C59"/>
    <w:rsid w:val="00805DC1"/>
    <w:rsid w:val="00806D97"/>
    <w:rsid w:val="008109E2"/>
    <w:rsid w:val="00810AAD"/>
    <w:rsid w:val="00811A3F"/>
    <w:rsid w:val="0081771B"/>
    <w:rsid w:val="00820947"/>
    <w:rsid w:val="00821926"/>
    <w:rsid w:val="00822521"/>
    <w:rsid w:val="00825B11"/>
    <w:rsid w:val="00830E91"/>
    <w:rsid w:val="00833D92"/>
    <w:rsid w:val="008346E7"/>
    <w:rsid w:val="008367FC"/>
    <w:rsid w:val="00843006"/>
    <w:rsid w:val="008430F6"/>
    <w:rsid w:val="008462AA"/>
    <w:rsid w:val="00846FB6"/>
    <w:rsid w:val="0084761D"/>
    <w:rsid w:val="00847F97"/>
    <w:rsid w:val="00850524"/>
    <w:rsid w:val="00850C23"/>
    <w:rsid w:val="008534D3"/>
    <w:rsid w:val="0085404F"/>
    <w:rsid w:val="00857EC2"/>
    <w:rsid w:val="00865694"/>
    <w:rsid w:val="0086601A"/>
    <w:rsid w:val="00872559"/>
    <w:rsid w:val="00874487"/>
    <w:rsid w:val="00881021"/>
    <w:rsid w:val="008815CE"/>
    <w:rsid w:val="00881925"/>
    <w:rsid w:val="0088526F"/>
    <w:rsid w:val="00885ECE"/>
    <w:rsid w:val="008873AD"/>
    <w:rsid w:val="008879AF"/>
    <w:rsid w:val="00892A43"/>
    <w:rsid w:val="008A0583"/>
    <w:rsid w:val="008A1522"/>
    <w:rsid w:val="008A4914"/>
    <w:rsid w:val="008B1769"/>
    <w:rsid w:val="008B2AB3"/>
    <w:rsid w:val="008B313A"/>
    <w:rsid w:val="008B4147"/>
    <w:rsid w:val="008B6A32"/>
    <w:rsid w:val="008C10FC"/>
    <w:rsid w:val="008C3B1F"/>
    <w:rsid w:val="008C4DF8"/>
    <w:rsid w:val="008C75C3"/>
    <w:rsid w:val="008D2BAB"/>
    <w:rsid w:val="008D3713"/>
    <w:rsid w:val="008D3D28"/>
    <w:rsid w:val="008D6A2A"/>
    <w:rsid w:val="008E266A"/>
    <w:rsid w:val="008E3B18"/>
    <w:rsid w:val="008F0B0A"/>
    <w:rsid w:val="008F2FCE"/>
    <w:rsid w:val="008F3CB7"/>
    <w:rsid w:val="008F7573"/>
    <w:rsid w:val="009022B1"/>
    <w:rsid w:val="00904C89"/>
    <w:rsid w:val="009051FD"/>
    <w:rsid w:val="0091108C"/>
    <w:rsid w:val="009218EC"/>
    <w:rsid w:val="00925205"/>
    <w:rsid w:val="00930460"/>
    <w:rsid w:val="00931828"/>
    <w:rsid w:val="009370DF"/>
    <w:rsid w:val="00943988"/>
    <w:rsid w:val="00944BD1"/>
    <w:rsid w:val="009527CA"/>
    <w:rsid w:val="009527DC"/>
    <w:rsid w:val="0095338E"/>
    <w:rsid w:val="0095613C"/>
    <w:rsid w:val="00961632"/>
    <w:rsid w:val="00966030"/>
    <w:rsid w:val="00966EBF"/>
    <w:rsid w:val="0096753E"/>
    <w:rsid w:val="009705F0"/>
    <w:rsid w:val="0097550F"/>
    <w:rsid w:val="00976F0C"/>
    <w:rsid w:val="0098622F"/>
    <w:rsid w:val="0098695E"/>
    <w:rsid w:val="00987461"/>
    <w:rsid w:val="00994008"/>
    <w:rsid w:val="00994905"/>
    <w:rsid w:val="00997D71"/>
    <w:rsid w:val="009A3362"/>
    <w:rsid w:val="009A3EE4"/>
    <w:rsid w:val="009A6060"/>
    <w:rsid w:val="009A62AF"/>
    <w:rsid w:val="009B1310"/>
    <w:rsid w:val="009B14BA"/>
    <w:rsid w:val="009B2595"/>
    <w:rsid w:val="009B2AD0"/>
    <w:rsid w:val="009B434D"/>
    <w:rsid w:val="009B5F7B"/>
    <w:rsid w:val="009B6E53"/>
    <w:rsid w:val="009C224A"/>
    <w:rsid w:val="009C360D"/>
    <w:rsid w:val="009C571F"/>
    <w:rsid w:val="009C7BB2"/>
    <w:rsid w:val="009D32BE"/>
    <w:rsid w:val="009D3728"/>
    <w:rsid w:val="009D4EC8"/>
    <w:rsid w:val="009E0668"/>
    <w:rsid w:val="009E297B"/>
    <w:rsid w:val="009E4C4A"/>
    <w:rsid w:val="009E663A"/>
    <w:rsid w:val="009F096E"/>
    <w:rsid w:val="009F0B10"/>
    <w:rsid w:val="009F1FD4"/>
    <w:rsid w:val="009F269D"/>
    <w:rsid w:val="009F601D"/>
    <w:rsid w:val="009F6275"/>
    <w:rsid w:val="00A012BC"/>
    <w:rsid w:val="00A056A1"/>
    <w:rsid w:val="00A057F9"/>
    <w:rsid w:val="00A107FB"/>
    <w:rsid w:val="00A16239"/>
    <w:rsid w:val="00A164D0"/>
    <w:rsid w:val="00A17395"/>
    <w:rsid w:val="00A202B2"/>
    <w:rsid w:val="00A21F74"/>
    <w:rsid w:val="00A2235C"/>
    <w:rsid w:val="00A24A26"/>
    <w:rsid w:val="00A26DCD"/>
    <w:rsid w:val="00A272B5"/>
    <w:rsid w:val="00A272FC"/>
    <w:rsid w:val="00A30B97"/>
    <w:rsid w:val="00A320A6"/>
    <w:rsid w:val="00A32851"/>
    <w:rsid w:val="00A3293A"/>
    <w:rsid w:val="00A33A5B"/>
    <w:rsid w:val="00A37390"/>
    <w:rsid w:val="00A400E2"/>
    <w:rsid w:val="00A43C07"/>
    <w:rsid w:val="00A44C0E"/>
    <w:rsid w:val="00A45908"/>
    <w:rsid w:val="00A506B0"/>
    <w:rsid w:val="00A554F1"/>
    <w:rsid w:val="00A55DF7"/>
    <w:rsid w:val="00A6577E"/>
    <w:rsid w:val="00A673BB"/>
    <w:rsid w:val="00A67B93"/>
    <w:rsid w:val="00A70829"/>
    <w:rsid w:val="00A725FD"/>
    <w:rsid w:val="00A72649"/>
    <w:rsid w:val="00A745A5"/>
    <w:rsid w:val="00A77F53"/>
    <w:rsid w:val="00A81453"/>
    <w:rsid w:val="00A8363D"/>
    <w:rsid w:val="00A84694"/>
    <w:rsid w:val="00A86746"/>
    <w:rsid w:val="00A902A1"/>
    <w:rsid w:val="00A94062"/>
    <w:rsid w:val="00A95C6E"/>
    <w:rsid w:val="00A97D67"/>
    <w:rsid w:val="00AA0E55"/>
    <w:rsid w:val="00AA1B17"/>
    <w:rsid w:val="00AB0AEC"/>
    <w:rsid w:val="00AB2F85"/>
    <w:rsid w:val="00AB3BE7"/>
    <w:rsid w:val="00AB4677"/>
    <w:rsid w:val="00AB6600"/>
    <w:rsid w:val="00AC4CD3"/>
    <w:rsid w:val="00AC58FB"/>
    <w:rsid w:val="00AC603F"/>
    <w:rsid w:val="00AC64A9"/>
    <w:rsid w:val="00AD4227"/>
    <w:rsid w:val="00AD62C5"/>
    <w:rsid w:val="00AE1458"/>
    <w:rsid w:val="00AE58EA"/>
    <w:rsid w:val="00AF042A"/>
    <w:rsid w:val="00AF1D23"/>
    <w:rsid w:val="00AF4FA4"/>
    <w:rsid w:val="00B06776"/>
    <w:rsid w:val="00B06C70"/>
    <w:rsid w:val="00B07E8B"/>
    <w:rsid w:val="00B07F3A"/>
    <w:rsid w:val="00B1191E"/>
    <w:rsid w:val="00B12052"/>
    <w:rsid w:val="00B14F49"/>
    <w:rsid w:val="00B17C8A"/>
    <w:rsid w:val="00B23FF5"/>
    <w:rsid w:val="00B2563E"/>
    <w:rsid w:val="00B331CB"/>
    <w:rsid w:val="00B34429"/>
    <w:rsid w:val="00B35841"/>
    <w:rsid w:val="00B359EC"/>
    <w:rsid w:val="00B36077"/>
    <w:rsid w:val="00B41FB8"/>
    <w:rsid w:val="00B44A8E"/>
    <w:rsid w:val="00B454CB"/>
    <w:rsid w:val="00B46B8F"/>
    <w:rsid w:val="00B50FD0"/>
    <w:rsid w:val="00B51404"/>
    <w:rsid w:val="00B51634"/>
    <w:rsid w:val="00B52759"/>
    <w:rsid w:val="00B537D6"/>
    <w:rsid w:val="00B60998"/>
    <w:rsid w:val="00B6337B"/>
    <w:rsid w:val="00B66800"/>
    <w:rsid w:val="00B70F21"/>
    <w:rsid w:val="00B715B0"/>
    <w:rsid w:val="00B71A72"/>
    <w:rsid w:val="00B724B6"/>
    <w:rsid w:val="00B7255F"/>
    <w:rsid w:val="00B73F7E"/>
    <w:rsid w:val="00B76DF0"/>
    <w:rsid w:val="00B77383"/>
    <w:rsid w:val="00B823A1"/>
    <w:rsid w:val="00B8441F"/>
    <w:rsid w:val="00B879C5"/>
    <w:rsid w:val="00B90EA7"/>
    <w:rsid w:val="00B92819"/>
    <w:rsid w:val="00B94ADF"/>
    <w:rsid w:val="00BA06B7"/>
    <w:rsid w:val="00BA0980"/>
    <w:rsid w:val="00BA2693"/>
    <w:rsid w:val="00BA36F6"/>
    <w:rsid w:val="00BA469A"/>
    <w:rsid w:val="00BA5013"/>
    <w:rsid w:val="00BA54AA"/>
    <w:rsid w:val="00BA6526"/>
    <w:rsid w:val="00BB11A6"/>
    <w:rsid w:val="00BB150F"/>
    <w:rsid w:val="00BB513B"/>
    <w:rsid w:val="00BC18E1"/>
    <w:rsid w:val="00BC72B9"/>
    <w:rsid w:val="00BD28B6"/>
    <w:rsid w:val="00BD358E"/>
    <w:rsid w:val="00BD5AFD"/>
    <w:rsid w:val="00BD76AE"/>
    <w:rsid w:val="00BD7A91"/>
    <w:rsid w:val="00BE0266"/>
    <w:rsid w:val="00BE1454"/>
    <w:rsid w:val="00BE5491"/>
    <w:rsid w:val="00BF1D0B"/>
    <w:rsid w:val="00BF2993"/>
    <w:rsid w:val="00BF3EB6"/>
    <w:rsid w:val="00BF591C"/>
    <w:rsid w:val="00BF62D2"/>
    <w:rsid w:val="00C00409"/>
    <w:rsid w:val="00C012A2"/>
    <w:rsid w:val="00C012FE"/>
    <w:rsid w:val="00C03894"/>
    <w:rsid w:val="00C07923"/>
    <w:rsid w:val="00C104AB"/>
    <w:rsid w:val="00C1220D"/>
    <w:rsid w:val="00C142F6"/>
    <w:rsid w:val="00C20D62"/>
    <w:rsid w:val="00C20D63"/>
    <w:rsid w:val="00C23C3A"/>
    <w:rsid w:val="00C26861"/>
    <w:rsid w:val="00C27B31"/>
    <w:rsid w:val="00C30FA4"/>
    <w:rsid w:val="00C32560"/>
    <w:rsid w:val="00C348D8"/>
    <w:rsid w:val="00C371E6"/>
    <w:rsid w:val="00C43B2C"/>
    <w:rsid w:val="00C457B5"/>
    <w:rsid w:val="00C45E03"/>
    <w:rsid w:val="00C47481"/>
    <w:rsid w:val="00C5053A"/>
    <w:rsid w:val="00C53747"/>
    <w:rsid w:val="00C55E98"/>
    <w:rsid w:val="00C56BD5"/>
    <w:rsid w:val="00C61401"/>
    <w:rsid w:val="00C616A8"/>
    <w:rsid w:val="00C63D08"/>
    <w:rsid w:val="00C65DA7"/>
    <w:rsid w:val="00C70203"/>
    <w:rsid w:val="00C71CC7"/>
    <w:rsid w:val="00C737FE"/>
    <w:rsid w:val="00C74171"/>
    <w:rsid w:val="00C80E87"/>
    <w:rsid w:val="00C85179"/>
    <w:rsid w:val="00C872DB"/>
    <w:rsid w:val="00C913B2"/>
    <w:rsid w:val="00C93EB1"/>
    <w:rsid w:val="00C95729"/>
    <w:rsid w:val="00C957C1"/>
    <w:rsid w:val="00CA17E7"/>
    <w:rsid w:val="00CA2605"/>
    <w:rsid w:val="00CA3DBC"/>
    <w:rsid w:val="00CA40E7"/>
    <w:rsid w:val="00CA437A"/>
    <w:rsid w:val="00CB3C49"/>
    <w:rsid w:val="00CB424A"/>
    <w:rsid w:val="00CB4671"/>
    <w:rsid w:val="00CB5572"/>
    <w:rsid w:val="00CB7971"/>
    <w:rsid w:val="00CB7BA7"/>
    <w:rsid w:val="00CB7EDB"/>
    <w:rsid w:val="00CC01DE"/>
    <w:rsid w:val="00CC2408"/>
    <w:rsid w:val="00CC4898"/>
    <w:rsid w:val="00CC4B4C"/>
    <w:rsid w:val="00CC7FD7"/>
    <w:rsid w:val="00CD091B"/>
    <w:rsid w:val="00CD108C"/>
    <w:rsid w:val="00CD195E"/>
    <w:rsid w:val="00CD2418"/>
    <w:rsid w:val="00CD2898"/>
    <w:rsid w:val="00CD3076"/>
    <w:rsid w:val="00CD43D9"/>
    <w:rsid w:val="00CD5B5E"/>
    <w:rsid w:val="00CD72A2"/>
    <w:rsid w:val="00CE0B3E"/>
    <w:rsid w:val="00CE5278"/>
    <w:rsid w:val="00CE731D"/>
    <w:rsid w:val="00CF0B47"/>
    <w:rsid w:val="00CF448F"/>
    <w:rsid w:val="00D0053F"/>
    <w:rsid w:val="00D07917"/>
    <w:rsid w:val="00D13A60"/>
    <w:rsid w:val="00D15F40"/>
    <w:rsid w:val="00D219AB"/>
    <w:rsid w:val="00D22127"/>
    <w:rsid w:val="00D23EB8"/>
    <w:rsid w:val="00D24998"/>
    <w:rsid w:val="00D2565D"/>
    <w:rsid w:val="00D43693"/>
    <w:rsid w:val="00D443C3"/>
    <w:rsid w:val="00D47032"/>
    <w:rsid w:val="00D53E09"/>
    <w:rsid w:val="00D62C80"/>
    <w:rsid w:val="00D63C3C"/>
    <w:rsid w:val="00D66BE9"/>
    <w:rsid w:val="00D67085"/>
    <w:rsid w:val="00D757B9"/>
    <w:rsid w:val="00D7592C"/>
    <w:rsid w:val="00D762BC"/>
    <w:rsid w:val="00D76F70"/>
    <w:rsid w:val="00D8052B"/>
    <w:rsid w:val="00D813CC"/>
    <w:rsid w:val="00D81456"/>
    <w:rsid w:val="00D81666"/>
    <w:rsid w:val="00D82078"/>
    <w:rsid w:val="00D82FD1"/>
    <w:rsid w:val="00D84376"/>
    <w:rsid w:val="00D84CE2"/>
    <w:rsid w:val="00D93693"/>
    <w:rsid w:val="00DA1913"/>
    <w:rsid w:val="00DA45E1"/>
    <w:rsid w:val="00DB0573"/>
    <w:rsid w:val="00DB33AF"/>
    <w:rsid w:val="00DB6461"/>
    <w:rsid w:val="00DC0DA2"/>
    <w:rsid w:val="00DC1584"/>
    <w:rsid w:val="00DC7609"/>
    <w:rsid w:val="00DD17B7"/>
    <w:rsid w:val="00DD366F"/>
    <w:rsid w:val="00DD47AB"/>
    <w:rsid w:val="00DD642D"/>
    <w:rsid w:val="00DE0EEB"/>
    <w:rsid w:val="00DE3501"/>
    <w:rsid w:val="00DE4048"/>
    <w:rsid w:val="00DF1199"/>
    <w:rsid w:val="00DF2E66"/>
    <w:rsid w:val="00E00CFF"/>
    <w:rsid w:val="00E012C6"/>
    <w:rsid w:val="00E02CCC"/>
    <w:rsid w:val="00E04CBF"/>
    <w:rsid w:val="00E0571F"/>
    <w:rsid w:val="00E07D27"/>
    <w:rsid w:val="00E10D29"/>
    <w:rsid w:val="00E14113"/>
    <w:rsid w:val="00E17447"/>
    <w:rsid w:val="00E221E6"/>
    <w:rsid w:val="00E23EB9"/>
    <w:rsid w:val="00E24AFA"/>
    <w:rsid w:val="00E2736B"/>
    <w:rsid w:val="00E27655"/>
    <w:rsid w:val="00E31B5E"/>
    <w:rsid w:val="00E340B4"/>
    <w:rsid w:val="00E35A9E"/>
    <w:rsid w:val="00E35D2A"/>
    <w:rsid w:val="00E36C83"/>
    <w:rsid w:val="00E4093F"/>
    <w:rsid w:val="00E45ABC"/>
    <w:rsid w:val="00E554BA"/>
    <w:rsid w:val="00E57037"/>
    <w:rsid w:val="00E608EE"/>
    <w:rsid w:val="00E61684"/>
    <w:rsid w:val="00E63DB9"/>
    <w:rsid w:val="00E7107F"/>
    <w:rsid w:val="00E7609D"/>
    <w:rsid w:val="00E770D0"/>
    <w:rsid w:val="00E80D99"/>
    <w:rsid w:val="00E83303"/>
    <w:rsid w:val="00E849AF"/>
    <w:rsid w:val="00E8603D"/>
    <w:rsid w:val="00E86B69"/>
    <w:rsid w:val="00E87496"/>
    <w:rsid w:val="00E87B6A"/>
    <w:rsid w:val="00E87D3A"/>
    <w:rsid w:val="00E91068"/>
    <w:rsid w:val="00E95739"/>
    <w:rsid w:val="00E95D2A"/>
    <w:rsid w:val="00E97A78"/>
    <w:rsid w:val="00EA0368"/>
    <w:rsid w:val="00EA2A47"/>
    <w:rsid w:val="00EA3FFA"/>
    <w:rsid w:val="00EA6515"/>
    <w:rsid w:val="00EA7FB8"/>
    <w:rsid w:val="00EB089D"/>
    <w:rsid w:val="00EB1EF6"/>
    <w:rsid w:val="00EB337E"/>
    <w:rsid w:val="00EB4C6B"/>
    <w:rsid w:val="00EB4E81"/>
    <w:rsid w:val="00EB5381"/>
    <w:rsid w:val="00EC139A"/>
    <w:rsid w:val="00EC1545"/>
    <w:rsid w:val="00EC58EE"/>
    <w:rsid w:val="00EC6D69"/>
    <w:rsid w:val="00ED01D1"/>
    <w:rsid w:val="00ED5C1E"/>
    <w:rsid w:val="00ED603E"/>
    <w:rsid w:val="00EE1A39"/>
    <w:rsid w:val="00EE23F0"/>
    <w:rsid w:val="00EE2AE8"/>
    <w:rsid w:val="00EE5922"/>
    <w:rsid w:val="00EE671D"/>
    <w:rsid w:val="00EF1DED"/>
    <w:rsid w:val="00EF4D66"/>
    <w:rsid w:val="00EF5584"/>
    <w:rsid w:val="00EF6DC5"/>
    <w:rsid w:val="00F0354E"/>
    <w:rsid w:val="00F05020"/>
    <w:rsid w:val="00F05989"/>
    <w:rsid w:val="00F061D1"/>
    <w:rsid w:val="00F10FCA"/>
    <w:rsid w:val="00F13437"/>
    <w:rsid w:val="00F14DA7"/>
    <w:rsid w:val="00F168E9"/>
    <w:rsid w:val="00F20FC9"/>
    <w:rsid w:val="00F22A6D"/>
    <w:rsid w:val="00F2414C"/>
    <w:rsid w:val="00F25108"/>
    <w:rsid w:val="00F318F6"/>
    <w:rsid w:val="00F31FFE"/>
    <w:rsid w:val="00F35413"/>
    <w:rsid w:val="00F37AA4"/>
    <w:rsid w:val="00F41344"/>
    <w:rsid w:val="00F42F54"/>
    <w:rsid w:val="00F449BE"/>
    <w:rsid w:val="00F4509F"/>
    <w:rsid w:val="00F50404"/>
    <w:rsid w:val="00F53F29"/>
    <w:rsid w:val="00F542D3"/>
    <w:rsid w:val="00F551DF"/>
    <w:rsid w:val="00F55FEB"/>
    <w:rsid w:val="00F57C81"/>
    <w:rsid w:val="00F60CF5"/>
    <w:rsid w:val="00F67E05"/>
    <w:rsid w:val="00F714CC"/>
    <w:rsid w:val="00F7256C"/>
    <w:rsid w:val="00F72B82"/>
    <w:rsid w:val="00F72FDC"/>
    <w:rsid w:val="00F730D3"/>
    <w:rsid w:val="00F74694"/>
    <w:rsid w:val="00F756C4"/>
    <w:rsid w:val="00F7598E"/>
    <w:rsid w:val="00F80C5C"/>
    <w:rsid w:val="00F81568"/>
    <w:rsid w:val="00F81C14"/>
    <w:rsid w:val="00F81F2B"/>
    <w:rsid w:val="00F84084"/>
    <w:rsid w:val="00F86B96"/>
    <w:rsid w:val="00F90DA9"/>
    <w:rsid w:val="00F93C52"/>
    <w:rsid w:val="00F93D41"/>
    <w:rsid w:val="00F94059"/>
    <w:rsid w:val="00FA35ED"/>
    <w:rsid w:val="00FA57B1"/>
    <w:rsid w:val="00FA7F60"/>
    <w:rsid w:val="00FB3B4F"/>
    <w:rsid w:val="00FB42F6"/>
    <w:rsid w:val="00FB68AE"/>
    <w:rsid w:val="00FB69AF"/>
    <w:rsid w:val="00FC0ECC"/>
    <w:rsid w:val="00FC0EE3"/>
    <w:rsid w:val="00FC21FF"/>
    <w:rsid w:val="00FC2D49"/>
    <w:rsid w:val="00FC3462"/>
    <w:rsid w:val="00FC7E75"/>
    <w:rsid w:val="00FC7F97"/>
    <w:rsid w:val="00FD174D"/>
    <w:rsid w:val="00FD2316"/>
    <w:rsid w:val="00FD2D03"/>
    <w:rsid w:val="00FD42FB"/>
    <w:rsid w:val="00FD5450"/>
    <w:rsid w:val="00FD5DE6"/>
    <w:rsid w:val="00FE50B2"/>
    <w:rsid w:val="00FF284E"/>
    <w:rsid w:val="00FF2A69"/>
    <w:rsid w:val="00FF4B2B"/>
    <w:rsid w:val="00FF514C"/>
    <w:rsid w:val="00FF58F3"/>
    <w:rsid w:val="00FF61B4"/>
    <w:rsid w:val="00FF6753"/>
    <w:rsid w:val="00FF6B36"/>
    <w:rsid w:val="00FF70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8E8B"/>
  <w15:docId w15:val="{5CDD739C-33D3-49D3-B871-EA5F64EA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08C"/>
    <w:rPr>
      <w:sz w:val="24"/>
      <w:szCs w:val="24"/>
    </w:rPr>
  </w:style>
  <w:style w:type="paragraph" w:styleId="Heading1">
    <w:name w:val="heading 1"/>
    <w:basedOn w:val="Normal"/>
    <w:next w:val="Normal"/>
    <w:link w:val="Heading1Char"/>
    <w:qFormat/>
    <w:rsid w:val="0091108C"/>
    <w:pPr>
      <w:keepNext/>
      <w:tabs>
        <w:tab w:val="left" w:pos="2552"/>
        <w:tab w:val="right" w:pos="7513"/>
      </w:tabs>
      <w:spacing w:before="80"/>
      <w:ind w:left="709" w:right="45"/>
      <w:jc w:val="both"/>
      <w:outlineLvl w:val="0"/>
    </w:pPr>
    <w:rPr>
      <w:rFonts w:ascii="VNI-Times" w:hAnsi="VNI-Times"/>
      <w:b/>
      <w:sz w:val="26"/>
      <w:szCs w:val="20"/>
      <w:lang w:val="en-US" w:eastAsia="en-US"/>
    </w:rPr>
  </w:style>
  <w:style w:type="paragraph" w:styleId="Heading2">
    <w:name w:val="heading 2"/>
    <w:basedOn w:val="Normal"/>
    <w:next w:val="Normal"/>
    <w:link w:val="Heading2Char"/>
    <w:qFormat/>
    <w:rsid w:val="0091108C"/>
    <w:pPr>
      <w:keepNext/>
      <w:ind w:right="45"/>
      <w:jc w:val="center"/>
      <w:outlineLvl w:val="1"/>
    </w:pPr>
    <w:rPr>
      <w:rFonts w:ascii="VNI-Avo" w:hAnsi="VNI-Avo"/>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A9"/>
    <w:pPr>
      <w:ind w:left="720"/>
      <w:contextualSpacing/>
    </w:pPr>
  </w:style>
  <w:style w:type="character" w:customStyle="1" w:styleId="Heading1Char">
    <w:name w:val="Heading 1 Char"/>
    <w:basedOn w:val="DefaultParagraphFont"/>
    <w:link w:val="Heading1"/>
    <w:rsid w:val="0091108C"/>
    <w:rPr>
      <w:rFonts w:ascii="VNI-Times" w:hAnsi="VNI-Times"/>
      <w:b/>
      <w:sz w:val="26"/>
      <w:lang w:val="en-US" w:eastAsia="en-US"/>
    </w:rPr>
  </w:style>
  <w:style w:type="character" w:customStyle="1" w:styleId="Heading2Char">
    <w:name w:val="Heading 2 Char"/>
    <w:basedOn w:val="DefaultParagraphFont"/>
    <w:link w:val="Heading2"/>
    <w:rsid w:val="0091108C"/>
    <w:rPr>
      <w:rFonts w:ascii="VNI-Avo" w:hAnsi="VNI-Avo"/>
      <w:b/>
      <w:sz w:val="28"/>
      <w:lang w:val="en-US" w:eastAsia="en-US"/>
    </w:rPr>
  </w:style>
  <w:style w:type="paragraph" w:styleId="Header">
    <w:name w:val="header"/>
    <w:basedOn w:val="Normal"/>
    <w:link w:val="HeaderChar"/>
    <w:uiPriority w:val="99"/>
    <w:rsid w:val="0091108C"/>
    <w:pPr>
      <w:tabs>
        <w:tab w:val="center" w:pos="4320"/>
        <w:tab w:val="right" w:pos="8640"/>
      </w:tabs>
    </w:pPr>
    <w:rPr>
      <w:rFonts w:ascii="VNI-Times" w:hAnsi="VNI-Times"/>
      <w:szCs w:val="20"/>
      <w:lang w:val="en-US" w:eastAsia="en-US"/>
    </w:rPr>
  </w:style>
  <w:style w:type="character" w:customStyle="1" w:styleId="HeaderChar">
    <w:name w:val="Header Char"/>
    <w:basedOn w:val="DefaultParagraphFont"/>
    <w:link w:val="Header"/>
    <w:uiPriority w:val="99"/>
    <w:rsid w:val="0091108C"/>
    <w:rPr>
      <w:rFonts w:ascii="VNI-Times" w:hAnsi="VNI-Times"/>
      <w:sz w:val="24"/>
      <w:lang w:val="en-US" w:eastAsia="en-US"/>
    </w:rPr>
  </w:style>
  <w:style w:type="paragraph" w:styleId="BalloonText">
    <w:name w:val="Balloon Text"/>
    <w:basedOn w:val="Normal"/>
    <w:link w:val="BalloonTextChar"/>
    <w:uiPriority w:val="99"/>
    <w:semiHidden/>
    <w:unhideWhenUsed/>
    <w:rsid w:val="00D15F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F40"/>
    <w:rPr>
      <w:rFonts w:ascii="Segoe UI" w:hAnsi="Segoe UI" w:cs="Segoe UI"/>
      <w:sz w:val="18"/>
      <w:szCs w:val="18"/>
    </w:rPr>
  </w:style>
  <w:style w:type="paragraph" w:styleId="Footer">
    <w:name w:val="footer"/>
    <w:basedOn w:val="Normal"/>
    <w:link w:val="FooterChar"/>
    <w:uiPriority w:val="99"/>
    <w:unhideWhenUsed/>
    <w:rsid w:val="001C2B87"/>
    <w:pPr>
      <w:tabs>
        <w:tab w:val="center" w:pos="4680"/>
        <w:tab w:val="right" w:pos="9360"/>
      </w:tabs>
    </w:pPr>
  </w:style>
  <w:style w:type="character" w:customStyle="1" w:styleId="FooterChar">
    <w:name w:val="Footer Char"/>
    <w:basedOn w:val="DefaultParagraphFont"/>
    <w:link w:val="Footer"/>
    <w:uiPriority w:val="99"/>
    <w:rsid w:val="001C2B87"/>
    <w:rPr>
      <w:sz w:val="24"/>
      <w:szCs w:val="24"/>
    </w:rPr>
  </w:style>
  <w:style w:type="table" w:styleId="TableGrid">
    <w:name w:val="Table Grid"/>
    <w:basedOn w:val="TableNormal"/>
    <w:uiPriority w:val="39"/>
    <w:rsid w:val="00E80D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6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F22A-5BDA-4B99-9C27-C99AD963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2863</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884</cp:revision>
  <cp:lastPrinted>2023-11-24T00:51:00Z</cp:lastPrinted>
  <dcterms:created xsi:type="dcterms:W3CDTF">2020-08-03T02:00:00Z</dcterms:created>
  <dcterms:modified xsi:type="dcterms:W3CDTF">2025-05-30T09:38:00Z</dcterms:modified>
</cp:coreProperties>
</file>