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860A3E" w:rsidTr="00803076">
        <w:tc>
          <w:tcPr>
            <w:tcW w:w="3936" w:type="dxa"/>
          </w:tcPr>
          <w:p w:rsidR="00860A3E" w:rsidRDefault="00860A3E" w:rsidP="00552789">
            <w:pPr>
              <w:spacing w:line="20" w:lineRule="atLeast"/>
              <w:jc w:val="center"/>
              <w:rPr>
                <w:sz w:val="26"/>
              </w:rPr>
            </w:pPr>
            <w:r>
              <w:rPr>
                <w:sz w:val="26"/>
              </w:rPr>
              <w:t>UBND TỈNH LÂM ĐỒNG</w:t>
            </w:r>
          </w:p>
          <w:p w:rsidR="00552789" w:rsidRPr="00FC5FBC" w:rsidRDefault="00506EFA" w:rsidP="00FC5FBC">
            <w:pPr>
              <w:spacing w:line="20" w:lineRule="atLeast"/>
              <w:jc w:val="center"/>
              <w:rPr>
                <w:b/>
                <w:sz w:val="26"/>
              </w:rPr>
            </w:pPr>
            <w:r>
              <w:rPr>
                <w:b/>
                <w:noProof/>
                <w:sz w:val="26"/>
              </w:rPr>
              <mc:AlternateContent>
                <mc:Choice Requires="wps">
                  <w:drawing>
                    <wp:anchor distT="0" distB="0" distL="114300" distR="114300" simplePos="0" relativeHeight="251662336" behindDoc="0" locked="0" layoutInCell="1" allowOverlap="1" wp14:anchorId="609B9111" wp14:editId="4B191FD4">
                      <wp:simplePos x="0" y="0"/>
                      <wp:positionH relativeFrom="column">
                        <wp:posOffset>861429</wp:posOffset>
                      </wp:positionH>
                      <wp:positionV relativeFrom="paragraph">
                        <wp:posOffset>194945</wp:posOffset>
                      </wp:positionV>
                      <wp:extent cx="495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69F9B"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85pt,15.35pt" to="106.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" strokecolor="black [3213]"/>
                  </w:pict>
                </mc:Fallback>
              </mc:AlternateContent>
            </w:r>
            <w:r w:rsidR="00860A3E">
              <w:rPr>
                <w:b/>
                <w:sz w:val="26"/>
              </w:rPr>
              <w:t>SỞ TƯ PHÁP</w:t>
            </w:r>
          </w:p>
          <w:p w:rsidR="00860A3E" w:rsidRPr="00552789" w:rsidRDefault="00860A3E" w:rsidP="00BC103D">
            <w:pPr>
              <w:spacing w:before="120" w:line="20" w:lineRule="atLeast"/>
              <w:jc w:val="center"/>
              <w:rPr>
                <w:szCs w:val="28"/>
              </w:rPr>
            </w:pPr>
            <w:r w:rsidRPr="00552789">
              <w:rPr>
                <w:szCs w:val="28"/>
              </w:rPr>
              <w:t>Số</w:t>
            </w:r>
            <w:r w:rsidR="008F6590" w:rsidRPr="00552789">
              <w:rPr>
                <w:szCs w:val="28"/>
              </w:rPr>
              <w:t xml:space="preserve">: </w:t>
            </w:r>
            <w:r w:rsidR="00433088" w:rsidRPr="00552789">
              <w:rPr>
                <w:szCs w:val="28"/>
              </w:rPr>
              <w:t xml:space="preserve">  </w:t>
            </w:r>
            <w:r w:rsidR="00BC103D">
              <w:rPr>
                <w:szCs w:val="28"/>
              </w:rPr>
              <w:t xml:space="preserve"> </w:t>
            </w:r>
            <w:r w:rsidR="009E71FD" w:rsidRPr="00552789">
              <w:rPr>
                <w:szCs w:val="28"/>
              </w:rPr>
              <w:t xml:space="preserve"> </w:t>
            </w:r>
            <w:r w:rsidR="00B33B98">
              <w:rPr>
                <w:szCs w:val="28"/>
              </w:rPr>
              <w:t xml:space="preserve"> </w:t>
            </w:r>
            <w:r w:rsidR="009B649E">
              <w:rPr>
                <w:szCs w:val="28"/>
              </w:rPr>
              <w:t xml:space="preserve"> </w:t>
            </w:r>
            <w:r w:rsidRPr="00552789">
              <w:rPr>
                <w:szCs w:val="28"/>
              </w:rPr>
              <w:t>/KH-STP</w:t>
            </w:r>
          </w:p>
        </w:tc>
        <w:tc>
          <w:tcPr>
            <w:tcW w:w="5953" w:type="dxa"/>
          </w:tcPr>
          <w:p w:rsidR="00860A3E" w:rsidRPr="00803076" w:rsidRDefault="00860A3E" w:rsidP="00552789">
            <w:pPr>
              <w:spacing w:line="20" w:lineRule="atLeast"/>
              <w:jc w:val="center"/>
              <w:rPr>
                <w:b/>
                <w:sz w:val="26"/>
              </w:rPr>
            </w:pPr>
            <w:r w:rsidRPr="00803076">
              <w:rPr>
                <w:b/>
                <w:sz w:val="26"/>
              </w:rPr>
              <w:t>CỘNG HÒA XÃ HỘI CHỦ NGHĨA VIỆT NAM</w:t>
            </w:r>
          </w:p>
          <w:p w:rsidR="00552789" w:rsidRPr="00FC5FBC" w:rsidRDefault="00FC5FBC" w:rsidP="00FC5FBC">
            <w:pPr>
              <w:spacing w:line="20" w:lineRule="atLeast"/>
              <w:jc w:val="center"/>
              <w:rPr>
                <w:b/>
              </w:rPr>
            </w:pPr>
            <w:r>
              <w:rPr>
                <w:b/>
                <w:noProof/>
                <w:sz w:val="26"/>
              </w:rPr>
              <mc:AlternateContent>
                <mc:Choice Requires="wps">
                  <w:drawing>
                    <wp:anchor distT="0" distB="0" distL="114300" distR="114300" simplePos="0" relativeHeight="251661312" behindDoc="0" locked="0" layoutInCell="1" allowOverlap="1" wp14:anchorId="4B032E5C" wp14:editId="541657C3">
                      <wp:simplePos x="0" y="0"/>
                      <wp:positionH relativeFrom="column">
                        <wp:posOffset>778510</wp:posOffset>
                      </wp:positionH>
                      <wp:positionV relativeFrom="paragraph">
                        <wp:posOffset>197485</wp:posOffset>
                      </wp:positionV>
                      <wp:extent cx="2071370"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20713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A99B4B"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15.55pt" to="224.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" strokecolor="black [3213]"/>
                  </w:pict>
                </mc:Fallback>
              </mc:AlternateContent>
            </w:r>
            <w:r w:rsidR="00860A3E" w:rsidRPr="00803076">
              <w:rPr>
                <w:b/>
              </w:rPr>
              <w:t xml:space="preserve">Độc lập </w:t>
            </w:r>
            <w:r w:rsidR="00552789">
              <w:rPr>
                <w:b/>
              </w:rPr>
              <w:t>-</w:t>
            </w:r>
            <w:r w:rsidR="00860A3E" w:rsidRPr="00803076">
              <w:rPr>
                <w:b/>
              </w:rPr>
              <w:t xml:space="preserve"> Tự do </w:t>
            </w:r>
            <w:r w:rsidR="00552789">
              <w:rPr>
                <w:b/>
              </w:rPr>
              <w:t>-</w:t>
            </w:r>
            <w:r w:rsidR="00860A3E" w:rsidRPr="00803076">
              <w:rPr>
                <w:b/>
              </w:rPr>
              <w:t xml:space="preserve"> Hạnh phúc</w:t>
            </w:r>
          </w:p>
          <w:p w:rsidR="00860A3E" w:rsidRPr="00552789" w:rsidRDefault="00860A3E" w:rsidP="000B2A52">
            <w:pPr>
              <w:spacing w:before="120" w:line="20" w:lineRule="atLeast"/>
              <w:jc w:val="center"/>
              <w:rPr>
                <w:i/>
              </w:rPr>
            </w:pPr>
            <w:r w:rsidRPr="00803076">
              <w:rPr>
                <w:i/>
              </w:rPr>
              <w:t xml:space="preserve">Lâm Đồng, ngày </w:t>
            </w:r>
            <w:r w:rsidR="008F6590">
              <w:rPr>
                <w:i/>
              </w:rPr>
              <w:t xml:space="preserve"> </w:t>
            </w:r>
            <w:r w:rsidR="00433088">
              <w:rPr>
                <w:i/>
              </w:rPr>
              <w:t xml:space="preserve">  </w:t>
            </w:r>
            <w:r w:rsidR="009E71FD">
              <w:rPr>
                <w:i/>
              </w:rPr>
              <w:t xml:space="preserve"> </w:t>
            </w:r>
            <w:r w:rsidRPr="00803076">
              <w:rPr>
                <w:i/>
              </w:rPr>
              <w:t xml:space="preserve"> tháng</w:t>
            </w:r>
            <w:r w:rsidR="00B33B98">
              <w:rPr>
                <w:i/>
              </w:rPr>
              <w:t xml:space="preserve"> </w:t>
            </w:r>
            <w:r w:rsidRPr="00803076">
              <w:rPr>
                <w:i/>
              </w:rPr>
              <w:t xml:space="preserve"> </w:t>
            </w:r>
            <w:r w:rsidR="000B2A52">
              <w:rPr>
                <w:i/>
              </w:rPr>
              <w:t>4</w:t>
            </w:r>
            <w:r w:rsidRPr="00803076">
              <w:rPr>
                <w:i/>
              </w:rPr>
              <w:t xml:space="preserve"> năm 202</w:t>
            </w:r>
            <w:r w:rsidR="00BC103D">
              <w:rPr>
                <w:i/>
              </w:rPr>
              <w:t>5</w:t>
            </w:r>
          </w:p>
        </w:tc>
      </w:tr>
    </w:tbl>
    <w:p w:rsidR="00B121FD" w:rsidRDefault="00B121FD" w:rsidP="00DC1666">
      <w:pPr>
        <w:spacing w:after="0"/>
      </w:pPr>
    </w:p>
    <w:p w:rsidR="00860A3E" w:rsidRPr="00243C7E" w:rsidRDefault="00860A3E" w:rsidP="00803076">
      <w:pPr>
        <w:spacing w:after="0"/>
        <w:jc w:val="center"/>
        <w:rPr>
          <w:b/>
        </w:rPr>
      </w:pPr>
      <w:r w:rsidRPr="00243C7E">
        <w:rPr>
          <w:b/>
        </w:rPr>
        <w:t>KẾ HOẠCH</w:t>
      </w:r>
    </w:p>
    <w:p w:rsidR="000B2A52" w:rsidRPr="000B2A52" w:rsidRDefault="004D3FC6" w:rsidP="000B2A52">
      <w:pPr>
        <w:spacing w:after="0" w:line="240" w:lineRule="auto"/>
        <w:jc w:val="center"/>
        <w:rPr>
          <w:b/>
        </w:rPr>
      </w:pPr>
      <w:r w:rsidRPr="00243C7E">
        <w:rPr>
          <w:b/>
        </w:rPr>
        <w:t xml:space="preserve"> </w:t>
      </w:r>
      <w:r w:rsidR="000B2A52" w:rsidRPr="000B2A52">
        <w:rPr>
          <w:b/>
        </w:rPr>
        <w:t xml:space="preserve">Thực hiện Nghị quyết của Chính phủ về triển khai </w:t>
      </w:r>
    </w:p>
    <w:p w:rsidR="000B2A52" w:rsidRPr="000B2A52" w:rsidRDefault="000B2A52" w:rsidP="000B2A52">
      <w:pPr>
        <w:spacing w:after="0" w:line="240" w:lineRule="auto"/>
        <w:jc w:val="center"/>
        <w:rPr>
          <w:b/>
          <w:lang w:val="vi-VN"/>
        </w:rPr>
      </w:pPr>
      <w:r w:rsidRPr="000B2A52">
        <w:rPr>
          <w:b/>
          <w:lang w:val="vi-VN"/>
        </w:rPr>
        <w:t>Ch</w:t>
      </w:r>
      <w:r w:rsidRPr="000B2A52">
        <w:rPr>
          <w:rFonts w:hint="eastAsia"/>
          <w:b/>
          <w:lang w:val="vi-VN"/>
        </w:rPr>
        <w:t>ươ</w:t>
      </w:r>
      <w:r w:rsidRPr="000B2A52">
        <w:rPr>
          <w:b/>
          <w:lang w:val="vi-VN"/>
        </w:rPr>
        <w:t>ng trình mục tiêu quốc gia</w:t>
      </w:r>
      <w:r w:rsidRPr="000B2A52">
        <w:rPr>
          <w:b/>
          <w:lang w:val="en-GB"/>
        </w:rPr>
        <w:t xml:space="preserve"> </w:t>
      </w:r>
      <w:r w:rsidRPr="000B2A52">
        <w:rPr>
          <w:b/>
          <w:lang w:val="vi-VN"/>
        </w:rPr>
        <w:t xml:space="preserve">phòng, chống ma túy </w:t>
      </w:r>
      <w:r w:rsidRPr="000B2A52">
        <w:rPr>
          <w:rFonts w:hint="eastAsia"/>
          <w:b/>
          <w:lang w:val="vi-VN"/>
        </w:rPr>
        <w:t>đ</w:t>
      </w:r>
      <w:r w:rsidRPr="000B2A52">
        <w:rPr>
          <w:b/>
          <w:lang w:val="vi-VN"/>
        </w:rPr>
        <w:t>ến n</w:t>
      </w:r>
      <w:r w:rsidRPr="000B2A52">
        <w:rPr>
          <w:rFonts w:hint="eastAsia"/>
          <w:b/>
          <w:lang w:val="vi-VN"/>
        </w:rPr>
        <w:t>ă</w:t>
      </w:r>
      <w:r w:rsidRPr="000B2A52">
        <w:rPr>
          <w:b/>
          <w:lang w:val="vi-VN"/>
        </w:rPr>
        <w:t>m 2030</w:t>
      </w:r>
    </w:p>
    <w:p w:rsidR="000B2A52" w:rsidRPr="000B2A52" w:rsidRDefault="000B2A52" w:rsidP="000B2A52">
      <w:pPr>
        <w:spacing w:after="0" w:line="240" w:lineRule="auto"/>
        <w:jc w:val="center"/>
        <w:rPr>
          <w:b/>
          <w:lang w:val="vi-VN"/>
        </w:rPr>
      </w:pPr>
      <w:r w:rsidRPr="000B2A52">
        <w:rPr>
          <w:b/>
        </w:rPr>
        <mc:AlternateContent>
          <mc:Choice Requires="wps">
            <w:drawing>
              <wp:anchor distT="0" distB="0" distL="114300" distR="114300" simplePos="0" relativeHeight="251664384" behindDoc="0" locked="0" layoutInCell="1" allowOverlap="1">
                <wp:simplePos x="0" y="0"/>
                <wp:positionH relativeFrom="column">
                  <wp:posOffset>2033905</wp:posOffset>
                </wp:positionH>
                <wp:positionV relativeFrom="paragraph">
                  <wp:posOffset>124460</wp:posOffset>
                </wp:positionV>
                <wp:extent cx="1600200" cy="0"/>
                <wp:effectExtent l="8890" t="12065" r="1016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FAA15"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5pt,9.8pt" to="286.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"/>
            </w:pict>
          </mc:Fallback>
        </mc:AlternateContent>
      </w:r>
    </w:p>
    <w:p w:rsidR="0088725E" w:rsidRPr="0088725E" w:rsidRDefault="0088725E" w:rsidP="000B2A52">
      <w:pPr>
        <w:spacing w:after="0" w:line="240" w:lineRule="auto"/>
        <w:jc w:val="center"/>
        <w:rPr>
          <w:rFonts w:eastAsia="Times New Roman" w:cs="Times New Roman"/>
          <w:b/>
          <w:noProof/>
          <w:color w:val="000000"/>
          <w:szCs w:val="28"/>
        </w:rPr>
      </w:pPr>
    </w:p>
    <w:p w:rsidR="00A92409" w:rsidRDefault="00A92409" w:rsidP="004D3FC6">
      <w:pPr>
        <w:spacing w:before="120" w:after="120" w:line="240" w:lineRule="auto"/>
        <w:ind w:firstLine="709"/>
        <w:jc w:val="both"/>
      </w:pPr>
    </w:p>
    <w:p w:rsidR="002E0413" w:rsidRDefault="00DC1666" w:rsidP="00E6514F">
      <w:pPr>
        <w:spacing w:before="120" w:after="120" w:line="240" w:lineRule="auto"/>
        <w:ind w:firstLine="709"/>
        <w:jc w:val="both"/>
      </w:pPr>
      <w:r>
        <w:t>Triển khai</w:t>
      </w:r>
      <w:r w:rsidR="002E0413">
        <w:t xml:space="preserve"> </w:t>
      </w:r>
      <w:r w:rsidR="00E6514F">
        <w:t>t</w:t>
      </w:r>
      <w:r w:rsidR="00E6514F" w:rsidRPr="00E6514F">
        <w:t xml:space="preserve">hực hiện Kế hoạch số 3488/KH-UBND ngày 08/4/2025 của Ủy ban nhân dân tỉnh về </w:t>
      </w:r>
      <w:r w:rsidR="00E6514F">
        <w:t>t</w:t>
      </w:r>
      <w:r w:rsidR="00E6514F">
        <w:t>hực hiện Chương trình mục tiêu quốc gia phòng, chống ma túy đến năm 2030</w:t>
      </w:r>
      <w:r w:rsidR="00DA6403">
        <w:t xml:space="preserve">. </w:t>
      </w:r>
      <w:r w:rsidR="00433088">
        <w:t xml:space="preserve">Căn cứ trên cơ sở, chức năng, nhiệm vụ được giao, </w:t>
      </w:r>
      <w:r w:rsidR="002E0413">
        <w:t xml:space="preserve">Sở Tư pháp tỉnh Lâm Đồng xây dựng </w:t>
      </w:r>
      <w:r w:rsidR="00842C08">
        <w:t xml:space="preserve">Kế </w:t>
      </w:r>
      <w:r w:rsidR="002E0413">
        <w:t>hoạc</w:t>
      </w:r>
      <w:r w:rsidR="00B04AB7">
        <w:t>h</w:t>
      </w:r>
      <w:r w:rsidR="002E0413">
        <w:t xml:space="preserve"> triển khai thực hiện</w:t>
      </w:r>
      <w:r w:rsidR="007E087C">
        <w:t xml:space="preserve"> </w:t>
      </w:r>
      <w:r w:rsidR="002E0413">
        <w:t>như sau:</w:t>
      </w:r>
    </w:p>
    <w:p w:rsidR="002E0413" w:rsidRDefault="00B04AB7" w:rsidP="00FC5FBC">
      <w:pPr>
        <w:spacing w:before="120" w:after="120" w:line="240" w:lineRule="auto"/>
        <w:ind w:firstLine="709"/>
        <w:rPr>
          <w:b/>
        </w:rPr>
      </w:pPr>
      <w:r w:rsidRPr="00243C7E">
        <w:rPr>
          <w:b/>
        </w:rPr>
        <w:t>I. MỤC ĐÍCH, YÊU CẦU</w:t>
      </w:r>
    </w:p>
    <w:p w:rsidR="00462B7D" w:rsidRDefault="00B04AB7" w:rsidP="00FC5FBC">
      <w:pPr>
        <w:spacing w:before="120" w:after="120" w:line="240" w:lineRule="auto"/>
        <w:ind w:firstLine="709"/>
        <w:jc w:val="both"/>
      </w:pPr>
      <w:r w:rsidRPr="00243C7E">
        <w:rPr>
          <w:b/>
        </w:rPr>
        <w:t>1.</w:t>
      </w:r>
      <w:r>
        <w:t xml:space="preserve"> </w:t>
      </w:r>
      <w:r w:rsidR="00462B7D" w:rsidRPr="00462B7D">
        <w:t>Phát huy sức mạnh tổng hợp c</w:t>
      </w:r>
      <w:r w:rsidR="00912F31">
        <w:t xml:space="preserve">ủa cơ quan, đơn vị; công chức, viên chức và người lao động tại các phòng, đơn vị trực thuộc sở, </w:t>
      </w:r>
      <w:r w:rsidR="00462B7D" w:rsidRPr="00462B7D">
        <w:t>góp phần xây dựng xã hội an toàn, lành mạnh, bền vững</w:t>
      </w:r>
      <w:r w:rsidR="00912F31">
        <w:t>.</w:t>
      </w:r>
      <w:r w:rsidR="00912F31" w:rsidRPr="00912F31">
        <w:t xml:space="preserve"> </w:t>
      </w:r>
      <w:r w:rsidR="00912F31">
        <w:t>N</w:t>
      </w:r>
      <w:r w:rsidR="00912F31">
        <w:t>âng cao hiệu quả công tác phòng, chống và kiểm soát ma túy, giảm cầu, giảm tác hại của ma túy trên địa bàn tỉnh.</w:t>
      </w:r>
    </w:p>
    <w:p w:rsidR="00993D7C" w:rsidRDefault="00993D7C" w:rsidP="00FC5FBC">
      <w:pPr>
        <w:spacing w:before="120" w:after="120" w:line="240" w:lineRule="auto"/>
        <w:ind w:firstLine="709"/>
        <w:jc w:val="both"/>
      </w:pPr>
      <w:r w:rsidRPr="00346D1E">
        <w:rPr>
          <w:b/>
        </w:rPr>
        <w:t>2.</w:t>
      </w:r>
      <w:r>
        <w:t xml:space="preserve"> </w:t>
      </w:r>
      <w:r w:rsidR="00AF6059" w:rsidRPr="00AF6059">
        <w:t xml:space="preserve">Làm tốt và nâng cao nhận thức về phòng, chống ma túy của toàn xã hội từ </w:t>
      </w:r>
      <w:r w:rsidR="00D138D7">
        <w:t>cơ quan, đơn vị</w:t>
      </w:r>
      <w:r w:rsidR="00AF6059" w:rsidRPr="00AF6059">
        <w:t xml:space="preserve">, từng gia đình, nhất là với người có nguy cơ cao, thanh niên, thiếu niên, học sinh, sinh viên, người lao động nhằm giảm mạnh số người nghiện ma túy, người sử dụng trái phép chất ma túy; </w:t>
      </w:r>
      <w:r w:rsidR="009117EF">
        <w:t>n</w:t>
      </w:r>
      <w:r w:rsidR="00E01A50">
        <w:t xml:space="preserve">âng cao </w:t>
      </w:r>
      <w:r w:rsidR="000279FC">
        <w:t xml:space="preserve">hiệu quả phối hợp, </w:t>
      </w:r>
      <w:r w:rsidR="00C56F17">
        <w:t xml:space="preserve">phát huy </w:t>
      </w:r>
      <w:r w:rsidR="00E01A50">
        <w:t>vai trò, trách nhiệm và hiệu quả công tác của các ngành, các đơn vị; huy động toàn thể cơ quan</w:t>
      </w:r>
      <w:r w:rsidR="00BC58DF">
        <w:t>, đơn vị tham gia vào công tác tuyên truyền, kéo g</w:t>
      </w:r>
      <w:r w:rsidR="00C839BE">
        <w:t>i</w:t>
      </w:r>
      <w:r w:rsidR="00BC58DF">
        <w:t>ả</w:t>
      </w:r>
      <w:r w:rsidR="00C839BE">
        <w:t>m và</w:t>
      </w:r>
      <w:r w:rsidR="000279FC">
        <w:t xml:space="preserve"> </w:t>
      </w:r>
      <w:r w:rsidR="00D138D7">
        <w:t>phòng ngừa</w:t>
      </w:r>
      <w:r w:rsidR="000279FC">
        <w:t xml:space="preserve"> nguy cơ </w:t>
      </w:r>
      <w:r w:rsidR="00C56F17">
        <w:t>phức tạp về ma túy</w:t>
      </w:r>
      <w:r>
        <w:t>.</w:t>
      </w:r>
    </w:p>
    <w:p w:rsidR="00174012" w:rsidRDefault="0097457A" w:rsidP="00FC5FBC">
      <w:pPr>
        <w:spacing w:before="120" w:after="120" w:line="240" w:lineRule="auto"/>
        <w:ind w:firstLine="709"/>
        <w:jc w:val="both"/>
      </w:pPr>
      <w:r>
        <w:rPr>
          <w:b/>
        </w:rPr>
        <w:t>3</w:t>
      </w:r>
      <w:r w:rsidR="00174012" w:rsidRPr="00346D1E">
        <w:rPr>
          <w:b/>
        </w:rPr>
        <w:t>.</w:t>
      </w:r>
      <w:r w:rsidR="00174012">
        <w:t xml:space="preserve"> Đẩy mạnh ứng dụng khoa học công nghệ vào các mặt công tác về an ninh trật tự, góp phần bảo đảm an ninh trật tự an toàn xã hội.</w:t>
      </w:r>
    </w:p>
    <w:p w:rsidR="000C1D1E" w:rsidRDefault="00857370" w:rsidP="00FC5FBC">
      <w:pPr>
        <w:spacing w:before="120" w:after="120" w:line="240" w:lineRule="auto"/>
        <w:ind w:firstLine="709"/>
        <w:jc w:val="both"/>
      </w:pPr>
      <w:r w:rsidRPr="00857370">
        <w:rPr>
          <w:b/>
        </w:rPr>
        <w:t>4.</w:t>
      </w:r>
      <w:r>
        <w:t xml:space="preserve"> </w:t>
      </w:r>
      <w:r w:rsidR="000C1D1E" w:rsidRPr="000C1D1E">
        <w:t>Việc triển khai thực hiện Chương trình được tiến hành đồng bộ với việc tổ chức thực hiện các chỉ thị, nghị quyế</w:t>
      </w:r>
      <w:r>
        <w:t>t,</w:t>
      </w:r>
      <w:r w:rsidR="00405643">
        <w:t xml:space="preserve"> </w:t>
      </w:r>
      <w:r>
        <w:t xml:space="preserve">các chương trình </w:t>
      </w:r>
      <w:r w:rsidR="000C1D1E" w:rsidRPr="000C1D1E">
        <w:t xml:space="preserve">của </w:t>
      </w:r>
      <w:r>
        <w:t>Tỉnh ủy</w:t>
      </w:r>
      <w:r w:rsidR="000C1D1E" w:rsidRPr="000C1D1E">
        <w:t xml:space="preserve">, các chương trình, kế hoạch phát triển kinh tế - xã hội của </w:t>
      </w:r>
      <w:r>
        <w:t>UBND tỉnh</w:t>
      </w:r>
      <w:r w:rsidR="000C1D1E" w:rsidRPr="000C1D1E">
        <w:t xml:space="preserve">. Xác định cụ thể nội dung công việc, thời hạn, tiến độ hoàn thành và trách nhiệm của cơ quan, </w:t>
      </w:r>
      <w:r>
        <w:t>đơn vị</w:t>
      </w:r>
      <w:r w:rsidR="000C1D1E" w:rsidRPr="000C1D1E">
        <w:t xml:space="preserve"> liên quan trong việc tổ chức thực hiện; bảo đảm sự phối hợp chặt chẽ, hiệu quả giữa các </w:t>
      </w:r>
      <w:r>
        <w:t>phòng, đơn vị trực thuộc sở</w:t>
      </w:r>
      <w:r w:rsidR="000C1D1E" w:rsidRPr="000C1D1E">
        <w:t xml:space="preserve"> trong tổ chức thực hiện Chương trình.</w:t>
      </w:r>
    </w:p>
    <w:p w:rsidR="00C94896" w:rsidRPr="00BF7516" w:rsidRDefault="00C94896" w:rsidP="00FC5FBC">
      <w:pPr>
        <w:spacing w:before="120" w:after="120" w:line="240" w:lineRule="auto"/>
        <w:ind w:firstLine="709"/>
        <w:jc w:val="both"/>
        <w:rPr>
          <w:b/>
        </w:rPr>
      </w:pPr>
      <w:r w:rsidRPr="00BF7516">
        <w:rPr>
          <w:b/>
        </w:rPr>
        <w:t xml:space="preserve">II. </w:t>
      </w:r>
      <w:r w:rsidR="00673BA4">
        <w:rPr>
          <w:b/>
        </w:rPr>
        <w:t>NỘI DUNG THỰC HIỆN VÀ</w:t>
      </w:r>
      <w:r w:rsidRPr="00BF7516">
        <w:rPr>
          <w:b/>
        </w:rPr>
        <w:t xml:space="preserve"> PHÂN CÔNG </w:t>
      </w:r>
      <w:r w:rsidR="00673BA4">
        <w:rPr>
          <w:b/>
        </w:rPr>
        <w:t>NHIỆM VỤ</w:t>
      </w:r>
    </w:p>
    <w:p w:rsidR="0089023E" w:rsidRPr="0089023E" w:rsidRDefault="002C04D8" w:rsidP="009C3913">
      <w:pPr>
        <w:spacing w:before="120" w:after="120" w:line="240" w:lineRule="auto"/>
        <w:ind w:firstLine="709"/>
        <w:jc w:val="both"/>
        <w:rPr>
          <w:b/>
          <w:spacing w:val="-2"/>
        </w:rPr>
      </w:pPr>
      <w:r w:rsidRPr="0089023E">
        <w:rPr>
          <w:b/>
          <w:spacing w:val="-2"/>
        </w:rPr>
        <w:t>1.</w:t>
      </w:r>
      <w:r w:rsidR="0089023E" w:rsidRPr="0089023E">
        <w:rPr>
          <w:b/>
          <w:spacing w:val="-2"/>
        </w:rPr>
        <w:t xml:space="preserve"> Nội dung thực hiện</w:t>
      </w:r>
    </w:p>
    <w:p w:rsidR="009C3913" w:rsidRDefault="0089023E" w:rsidP="009C3913">
      <w:pPr>
        <w:spacing w:before="120" w:after="120" w:line="240" w:lineRule="auto"/>
        <w:ind w:firstLine="709"/>
        <w:jc w:val="both"/>
        <w:rPr>
          <w:spacing w:val="-2"/>
        </w:rPr>
      </w:pPr>
      <w:r>
        <w:rPr>
          <w:spacing w:val="-2"/>
        </w:rPr>
        <w:t xml:space="preserve">a) </w:t>
      </w:r>
      <w:r w:rsidR="009C3913" w:rsidRPr="009C3913">
        <w:rPr>
          <w:spacing w:val="-2"/>
        </w:rPr>
        <w:t xml:space="preserve">Triển khai các giải pháp tổng thể nhằm phát huy sức mạnh tổng hợp của hệ thống chính trị và toàn dân tham gia công tác phòng, chống ma túy. Tổ chức quán triệt, tuyên truyền </w:t>
      </w:r>
      <w:r w:rsidR="009C3913">
        <w:rPr>
          <w:spacing w:val="-2"/>
        </w:rPr>
        <w:t xml:space="preserve">lồng ghép </w:t>
      </w:r>
      <w:r w:rsidR="00CC598C">
        <w:rPr>
          <w:spacing w:val="-2"/>
        </w:rPr>
        <w:t xml:space="preserve">phòng, chống ma túy </w:t>
      </w:r>
      <w:r w:rsidR="009C3913">
        <w:rPr>
          <w:spacing w:val="-2"/>
        </w:rPr>
        <w:t xml:space="preserve">tại các hội nghị phổ biến pháp luật, tuyên truyền </w:t>
      </w:r>
      <w:r w:rsidR="009C3913" w:rsidRPr="009C3913">
        <w:rPr>
          <w:spacing w:val="-2"/>
        </w:rPr>
        <w:t>sâu rộng đế</w:t>
      </w:r>
      <w:r w:rsidR="009C3913">
        <w:rPr>
          <w:spacing w:val="-2"/>
        </w:rPr>
        <w:t xml:space="preserve">n các đối tượng là học sinh, sinh viên tại các trường học </w:t>
      </w:r>
      <w:r w:rsidR="009C3913" w:rsidRPr="009C3913">
        <w:rPr>
          <w:spacing w:val="-2"/>
        </w:rPr>
        <w:t xml:space="preserve">trong quá trình triển khai thực hiện Chương trình. Triển khai các giải </w:t>
      </w:r>
      <w:r w:rsidR="009C3913" w:rsidRPr="009C3913">
        <w:rPr>
          <w:spacing w:val="-2"/>
        </w:rPr>
        <w:lastRenderedPageBreak/>
        <w:t xml:space="preserve">pháp nhằm nâng cao nhận thức về phòng, chống ma túy từ </w:t>
      </w:r>
      <w:r w:rsidR="00CC598C">
        <w:rPr>
          <w:spacing w:val="-2"/>
        </w:rPr>
        <w:t>cơ quan, đơn vị</w:t>
      </w:r>
      <w:r w:rsidR="009C3913" w:rsidRPr="009C3913">
        <w:rPr>
          <w:spacing w:val="-2"/>
        </w:rPr>
        <w:t>, từng địa bàn, từng gia đình, từng người dân để mọi người dân lên án, không chấp nhận ma túy, không chứa chấp ma túy, phối hợp cơ quan chức năng quản lý chặt không để người nghiện ma túy, người sử dụng trái phép chất ma túy phạm tội và vi phạm pháp luật.</w:t>
      </w:r>
    </w:p>
    <w:p w:rsidR="00B7613C" w:rsidRPr="00B7613C" w:rsidRDefault="00B7613C" w:rsidP="00B7613C">
      <w:pPr>
        <w:spacing w:before="120" w:after="120" w:line="240" w:lineRule="auto"/>
        <w:ind w:firstLine="709"/>
        <w:jc w:val="both"/>
        <w:rPr>
          <w:spacing w:val="-2"/>
        </w:rPr>
      </w:pPr>
      <w:r>
        <w:rPr>
          <w:spacing w:val="-2"/>
        </w:rPr>
        <w:t>b)</w:t>
      </w:r>
      <w:r w:rsidRPr="00B7613C">
        <w:rPr>
          <w:spacing w:val="-2"/>
        </w:rPr>
        <w:t xml:space="preserve"> Bảo đảm Trợ giúp pháp lý cho người vi phạm pháp luật liên quan đến ma túy, người sử dụng trái phép chất ma túy, người nghiện ma túy và người sau cai nghiện ma túy thuộc diện trợ giúp pháp lý khi có yêu cầu.</w:t>
      </w:r>
    </w:p>
    <w:p w:rsidR="002C04D8" w:rsidRDefault="00B7613C" w:rsidP="009C3913">
      <w:pPr>
        <w:spacing w:before="120" w:after="120" w:line="240" w:lineRule="auto"/>
        <w:ind w:firstLine="709"/>
        <w:jc w:val="both"/>
        <w:rPr>
          <w:spacing w:val="-2"/>
        </w:rPr>
      </w:pPr>
      <w:r>
        <w:rPr>
          <w:spacing w:val="-2"/>
        </w:rPr>
        <w:t>c</w:t>
      </w:r>
      <w:r w:rsidR="0089023E">
        <w:rPr>
          <w:spacing w:val="-2"/>
        </w:rPr>
        <w:t>)</w:t>
      </w:r>
      <w:r w:rsidR="009C3913" w:rsidRPr="009C3913">
        <w:rPr>
          <w:spacing w:val="-2"/>
        </w:rPr>
        <w:t xml:space="preserve"> Tổ chức triển khai thực hiện có hiệu quả các nội dung, nhiệm vụ nêu tại Nghị quyết số 163/2024/QH15 ngày 27/11/2024 của Quốc hội; Nghị quyết số 50/NQ-CP ngày 13/3/2025 của Chính phủ và các văn bản chỉ đạo, triển khai thực hiện Chương trình.</w:t>
      </w:r>
    </w:p>
    <w:p w:rsidR="00306869" w:rsidRDefault="00B938AB" w:rsidP="009C3913">
      <w:pPr>
        <w:spacing w:before="120" w:after="120" w:line="240" w:lineRule="auto"/>
        <w:ind w:firstLine="709"/>
        <w:jc w:val="both"/>
        <w:rPr>
          <w:spacing w:val="-2"/>
        </w:rPr>
      </w:pPr>
      <w:r w:rsidRPr="00B938AB">
        <w:rPr>
          <w:i/>
          <w:spacing w:val="-2"/>
        </w:rPr>
        <w:t xml:space="preserve">Đơn vị </w:t>
      </w:r>
      <w:r w:rsidR="00C843EA">
        <w:rPr>
          <w:i/>
          <w:spacing w:val="-2"/>
        </w:rPr>
        <w:t>chủ trì</w:t>
      </w:r>
      <w:r w:rsidRPr="00B938AB">
        <w:rPr>
          <w:i/>
          <w:spacing w:val="-2"/>
        </w:rPr>
        <w:t xml:space="preserve">: </w:t>
      </w:r>
      <w:r w:rsidR="00C843EA">
        <w:rPr>
          <w:i/>
          <w:spacing w:val="-2"/>
        </w:rPr>
        <w:t>Phòng Tổng hợp và Phổ biến, giáo dục pháp luật</w:t>
      </w:r>
      <w:r w:rsidR="00073DBE">
        <w:rPr>
          <w:i/>
          <w:spacing w:val="-2"/>
        </w:rPr>
        <w:t xml:space="preserve"> phối hợp Trung tâm trợ giúp pháp lý nhà nước, c</w:t>
      </w:r>
      <w:r w:rsidR="006D212F">
        <w:rPr>
          <w:i/>
          <w:spacing w:val="-2"/>
        </w:rPr>
        <w:t>ác</w:t>
      </w:r>
      <w:r>
        <w:rPr>
          <w:i/>
          <w:spacing w:val="-2"/>
        </w:rPr>
        <w:t xml:space="preserve"> phòng, đơn vị; công chức, viên chức và người lao động thuộc Sở</w:t>
      </w:r>
      <w:r w:rsidR="006D212F" w:rsidRPr="006D212F">
        <w:rPr>
          <w:i/>
          <w:spacing w:val="-2"/>
        </w:rPr>
        <w:t xml:space="preserve"> </w:t>
      </w:r>
      <w:r w:rsidR="006D212F">
        <w:rPr>
          <w:i/>
          <w:spacing w:val="-2"/>
        </w:rPr>
        <w:t>phối hợp.</w:t>
      </w:r>
    </w:p>
    <w:p w:rsidR="00A93F34" w:rsidRDefault="00A93F34" w:rsidP="00FC5FBC">
      <w:pPr>
        <w:spacing w:before="120" w:after="120" w:line="240" w:lineRule="auto"/>
        <w:ind w:firstLine="709"/>
        <w:jc w:val="both"/>
        <w:rPr>
          <w:b/>
          <w:spacing w:val="-2"/>
        </w:rPr>
      </w:pPr>
      <w:r w:rsidRPr="00A93F34">
        <w:rPr>
          <w:b/>
          <w:spacing w:val="-2"/>
        </w:rPr>
        <w:t xml:space="preserve">2. </w:t>
      </w:r>
      <w:r w:rsidR="001C187E">
        <w:rPr>
          <w:b/>
          <w:spacing w:val="-2"/>
        </w:rPr>
        <w:t>Phân công nhiệm vụ</w:t>
      </w:r>
    </w:p>
    <w:p w:rsidR="00072E9C" w:rsidRPr="006E0238" w:rsidRDefault="00264395" w:rsidP="00A93F34">
      <w:pPr>
        <w:spacing w:before="120" w:after="120" w:line="240" w:lineRule="auto"/>
        <w:ind w:firstLine="709"/>
        <w:jc w:val="both"/>
        <w:rPr>
          <w:spacing w:val="-2"/>
        </w:rPr>
      </w:pPr>
      <w:r>
        <w:rPr>
          <w:spacing w:val="-2"/>
        </w:rPr>
        <w:t xml:space="preserve">a) </w:t>
      </w:r>
      <w:r w:rsidR="001C187E">
        <w:rPr>
          <w:spacing w:val="-2"/>
        </w:rPr>
        <w:t>Thực h</w:t>
      </w:r>
      <w:r w:rsidR="00072E9C" w:rsidRPr="00804426">
        <w:rPr>
          <w:szCs w:val="28"/>
        </w:rPr>
        <w:t xml:space="preserve">iện hiệu quả các hình thức tuyên truyền </w:t>
      </w:r>
      <w:r w:rsidR="00072E9C">
        <w:rPr>
          <w:szCs w:val="28"/>
        </w:rPr>
        <w:t xml:space="preserve">phòng, chống </w:t>
      </w:r>
      <w:r w:rsidR="001C187E">
        <w:rPr>
          <w:szCs w:val="28"/>
        </w:rPr>
        <w:t xml:space="preserve">tội phạm về ma túy và cai nghiện ma túy, </w:t>
      </w:r>
      <w:r w:rsidR="00072E9C">
        <w:rPr>
          <w:szCs w:val="28"/>
        </w:rPr>
        <w:t xml:space="preserve">nhằm </w:t>
      </w:r>
      <w:r w:rsidR="00072E9C" w:rsidRPr="00804426">
        <w:rPr>
          <w:szCs w:val="28"/>
        </w:rPr>
        <w:t>nâng cao nhận thức pháp luật cho Nhân dân, nhất là thanh thiếu niên, người lao động, học sinh, sinh viên</w:t>
      </w:r>
      <w:r w:rsidR="00072E9C">
        <w:rPr>
          <w:szCs w:val="28"/>
        </w:rPr>
        <w:t>…</w:t>
      </w:r>
      <w:r w:rsidR="00072E9C" w:rsidRPr="00804426">
        <w:rPr>
          <w:szCs w:val="28"/>
        </w:rPr>
        <w:t xml:space="preserve"> </w:t>
      </w:r>
      <w:r w:rsidR="00072E9C">
        <w:rPr>
          <w:szCs w:val="28"/>
        </w:rPr>
        <w:t xml:space="preserve">ở </w:t>
      </w:r>
      <w:r w:rsidR="00072E9C" w:rsidRPr="00804426">
        <w:rPr>
          <w:szCs w:val="28"/>
        </w:rPr>
        <w:t>các địa bàn vùng sâu, vùng xa, vùng đồng bào dân tộc thiểu số. Chú trọng truyền thông trên các phương tiện thông tin đại chúng, công nghệ số, các trang mạng xã hội, hệ thống thông tin cơ sở</w:t>
      </w:r>
      <w:r w:rsidR="00072E9C">
        <w:rPr>
          <w:szCs w:val="28"/>
        </w:rPr>
        <w:t>.</w:t>
      </w:r>
      <w:r w:rsidR="001C187E">
        <w:rPr>
          <w:szCs w:val="28"/>
        </w:rPr>
        <w:t xml:space="preserve"> </w:t>
      </w:r>
      <w:r w:rsidR="00072E9C" w:rsidRPr="00804426">
        <w:rPr>
          <w:szCs w:val="28"/>
        </w:rPr>
        <w:t>Huy động sự tham gia của các doanh nghiệp viễn thông, công nghệ thông tin, người có uy tín, có ảnh hưởng trong cộng đồng dân cư... để phối h</w:t>
      </w:r>
      <w:r w:rsidR="00072E9C">
        <w:rPr>
          <w:szCs w:val="28"/>
        </w:rPr>
        <w:t>ợp</w:t>
      </w:r>
      <w:r w:rsidR="00072E9C" w:rsidRPr="00804426">
        <w:rPr>
          <w:szCs w:val="28"/>
        </w:rPr>
        <w:t xml:space="preserve"> tuyên truyền, phù hợp với các nhóm đối tượng khác nhau, đặc điểm của từng địa phương, từng lĩnh vực</w:t>
      </w:r>
      <w:r w:rsidR="003A25DB">
        <w:rPr>
          <w:szCs w:val="28"/>
        </w:rPr>
        <w:t>.</w:t>
      </w:r>
      <w:r w:rsidR="006E0238" w:rsidRPr="006E0238">
        <w:rPr>
          <w:i/>
          <w:szCs w:val="28"/>
        </w:rPr>
        <w:t xml:space="preserve"> </w:t>
      </w:r>
      <w:r w:rsidR="006E0238" w:rsidRPr="006E0238">
        <w:rPr>
          <w:szCs w:val="28"/>
        </w:rPr>
        <w:t>Đẩy mạnh hoạt động tuyên truyề</w:t>
      </w:r>
      <w:r w:rsidR="001C187E">
        <w:rPr>
          <w:szCs w:val="28"/>
        </w:rPr>
        <w:t xml:space="preserve">n và </w:t>
      </w:r>
      <w:r w:rsidR="006E0238" w:rsidRPr="006E0238">
        <w:rPr>
          <w:szCs w:val="28"/>
        </w:rPr>
        <w:t>lồng ghép trong các hoạt động trợ giúp pháp lý</w:t>
      </w:r>
      <w:r w:rsidR="006E0238">
        <w:rPr>
          <w:szCs w:val="28"/>
        </w:rPr>
        <w:t>.</w:t>
      </w:r>
    </w:p>
    <w:p w:rsidR="008E313E" w:rsidRDefault="008E313E" w:rsidP="00FC5FBC">
      <w:pPr>
        <w:spacing w:before="120" w:after="120" w:line="240" w:lineRule="auto"/>
        <w:ind w:firstLine="709"/>
        <w:jc w:val="both"/>
        <w:rPr>
          <w:i/>
          <w:spacing w:val="-2"/>
        </w:rPr>
      </w:pPr>
      <w:r w:rsidRPr="008E313E">
        <w:rPr>
          <w:i/>
          <w:spacing w:val="-2"/>
        </w:rPr>
        <w:t xml:space="preserve">Đơn vị </w:t>
      </w:r>
      <w:r>
        <w:rPr>
          <w:i/>
          <w:spacing w:val="-2"/>
        </w:rPr>
        <w:t>chủ trì</w:t>
      </w:r>
      <w:r w:rsidRPr="008E313E">
        <w:rPr>
          <w:i/>
          <w:spacing w:val="-2"/>
        </w:rPr>
        <w:t xml:space="preserve">: </w:t>
      </w:r>
      <w:r>
        <w:rPr>
          <w:i/>
          <w:spacing w:val="-2"/>
        </w:rPr>
        <w:t>Phòng Tổng hợp và Phổ biến giáo dục pháp luật</w:t>
      </w:r>
      <w:r w:rsidR="006E0238">
        <w:rPr>
          <w:i/>
          <w:spacing w:val="-2"/>
        </w:rPr>
        <w:t xml:space="preserve"> phối hợp </w:t>
      </w:r>
      <w:r w:rsidR="00705FB5">
        <w:rPr>
          <w:i/>
          <w:spacing w:val="-2"/>
        </w:rPr>
        <w:t>Trung tâm trợ</w:t>
      </w:r>
      <w:r w:rsidR="004D3386">
        <w:rPr>
          <w:i/>
          <w:spacing w:val="-2"/>
        </w:rPr>
        <w:t xml:space="preserve"> giúp pháp lý.</w:t>
      </w:r>
    </w:p>
    <w:p w:rsidR="00EC2F76" w:rsidRDefault="00EC2F76" w:rsidP="00FC5FBC">
      <w:pPr>
        <w:spacing w:before="120" w:after="120" w:line="240" w:lineRule="auto"/>
        <w:ind w:firstLine="709"/>
        <w:jc w:val="both"/>
        <w:rPr>
          <w:spacing w:val="-2"/>
        </w:rPr>
      </w:pPr>
      <w:r w:rsidRPr="00EC2F76">
        <w:rPr>
          <w:spacing w:val="-2"/>
        </w:rPr>
        <w:t xml:space="preserve">b) Phối hợp chặt </w:t>
      </w:r>
      <w:r>
        <w:rPr>
          <w:spacing w:val="-2"/>
        </w:rPr>
        <w:t>chẽ với các sở, ngành, đoàn thể đẩy mạnh phòng trào toàn dân bảo vệ</w:t>
      </w:r>
      <w:r w:rsidR="00B86BC8">
        <w:rPr>
          <w:spacing w:val="-2"/>
        </w:rPr>
        <w:t xml:space="preserve"> an ninh T</w:t>
      </w:r>
      <w:r>
        <w:rPr>
          <w:spacing w:val="-2"/>
        </w:rPr>
        <w:t>ổ quố</w:t>
      </w:r>
      <w:r w:rsidR="00B86BC8">
        <w:rPr>
          <w:spacing w:val="-2"/>
        </w:rPr>
        <w:t>c; triển khai thực hiện hiệu quả Kế hoạch tổ chức chiến dịch truyền thông về hiểm họa ma túy và công tác phòng, chống ma túy; tuyên truyền, vận động Nhân dân cung cấp thông tin về người bị nghiện, người sử dụng trái phép chất ma túy qua đường dây nóng của cơ quan Công an,</w:t>
      </w:r>
      <w:r w:rsidR="00526E3E">
        <w:rPr>
          <w:spacing w:val="-2"/>
        </w:rPr>
        <w:t xml:space="preserve"> phối hợ</w:t>
      </w:r>
      <w:r w:rsidR="00F05046">
        <w:rPr>
          <w:spacing w:val="-2"/>
        </w:rPr>
        <w:t>p, hỗ</w:t>
      </w:r>
      <w:r w:rsidR="00526E3E">
        <w:rPr>
          <w:spacing w:val="-2"/>
        </w:rPr>
        <w:t xml:space="preserve"> trợ lực lượng Công an</w:t>
      </w:r>
      <w:r w:rsidR="00B86BC8">
        <w:rPr>
          <w:spacing w:val="-2"/>
        </w:rPr>
        <w:t xml:space="preserve"> không để hình thành, phát sinh tụ điểm</w:t>
      </w:r>
      <w:r w:rsidR="00BC1200">
        <w:rPr>
          <w:spacing w:val="-2"/>
        </w:rPr>
        <w:t xml:space="preserve"> phứ</w:t>
      </w:r>
      <w:r w:rsidR="00B86BC8">
        <w:rPr>
          <w:spacing w:val="-2"/>
        </w:rPr>
        <w:t>c tạp về ma túy tại cơ sở.</w:t>
      </w:r>
    </w:p>
    <w:p w:rsidR="00B86BC8" w:rsidRDefault="00B86BC8" w:rsidP="00B86BC8">
      <w:pPr>
        <w:spacing w:before="120" w:after="120" w:line="240" w:lineRule="auto"/>
        <w:ind w:firstLine="709"/>
        <w:jc w:val="both"/>
        <w:rPr>
          <w:i/>
          <w:spacing w:val="-2"/>
        </w:rPr>
      </w:pPr>
      <w:r w:rsidRPr="00B86BC8">
        <w:rPr>
          <w:i/>
          <w:spacing w:val="-2"/>
        </w:rPr>
        <w:t>Đơn vị thực hiện: Các phòng, đơn vị; công chức, viên chức và người lao động thuộc Sở.</w:t>
      </w:r>
    </w:p>
    <w:p w:rsidR="00B21FE7" w:rsidRPr="00B21FE7" w:rsidRDefault="00B21FE7" w:rsidP="00B86BC8">
      <w:pPr>
        <w:spacing w:before="120" w:after="120" w:line="240" w:lineRule="auto"/>
        <w:ind w:firstLine="709"/>
        <w:jc w:val="both"/>
        <w:rPr>
          <w:spacing w:val="-2"/>
        </w:rPr>
      </w:pPr>
      <w:r w:rsidRPr="00B21FE7">
        <w:rPr>
          <w:spacing w:val="-2"/>
        </w:rPr>
        <w:t xml:space="preserve">c) </w:t>
      </w:r>
      <w:r w:rsidR="00954FD2">
        <w:rPr>
          <w:spacing w:val="-2"/>
        </w:rPr>
        <w:t xml:space="preserve">Tham gia góp ý </w:t>
      </w:r>
      <w:r w:rsidR="00382327">
        <w:rPr>
          <w:spacing w:val="-2"/>
        </w:rPr>
        <w:t xml:space="preserve">kiến </w:t>
      </w:r>
      <w:r w:rsidR="00954FD2" w:rsidRPr="00954FD2">
        <w:rPr>
          <w:spacing w:val="-2"/>
        </w:rPr>
        <w:t xml:space="preserve">các văn bản quy phạm pháp luật </w:t>
      </w:r>
      <w:r w:rsidR="00954FD2">
        <w:rPr>
          <w:spacing w:val="-2"/>
        </w:rPr>
        <w:t>liên quan</w:t>
      </w:r>
      <w:r w:rsidR="00954FD2" w:rsidRPr="00954FD2">
        <w:rPr>
          <w:spacing w:val="-2"/>
        </w:rPr>
        <w:t xml:space="preserve">, văn bản quản lý, điều hành, hướng dẫn thực hiện Chương trình. </w:t>
      </w:r>
    </w:p>
    <w:p w:rsidR="00DC0262" w:rsidRPr="00DC0262" w:rsidRDefault="00DC0262" w:rsidP="00DC0262">
      <w:pPr>
        <w:spacing w:before="120" w:after="120" w:line="240" w:lineRule="auto"/>
        <w:ind w:firstLine="709"/>
        <w:jc w:val="both"/>
        <w:rPr>
          <w:i/>
          <w:spacing w:val="-2"/>
        </w:rPr>
      </w:pPr>
      <w:r w:rsidRPr="00DC0262">
        <w:rPr>
          <w:i/>
          <w:spacing w:val="-2"/>
        </w:rPr>
        <w:lastRenderedPageBreak/>
        <w:t xml:space="preserve">Đơn vị chủ trì: </w:t>
      </w:r>
      <w:r>
        <w:rPr>
          <w:i/>
          <w:spacing w:val="-2"/>
        </w:rPr>
        <w:t xml:space="preserve">Phòng </w:t>
      </w:r>
      <w:r w:rsidR="005E3F9F">
        <w:rPr>
          <w:i/>
          <w:spacing w:val="-2"/>
        </w:rPr>
        <w:t>Xây dựng kiể</w:t>
      </w:r>
      <w:r w:rsidR="00996B54">
        <w:rPr>
          <w:i/>
          <w:spacing w:val="-2"/>
        </w:rPr>
        <w:t>m tra văn bả</w:t>
      </w:r>
      <w:r w:rsidR="005E3F9F">
        <w:rPr>
          <w:i/>
          <w:spacing w:val="-2"/>
        </w:rPr>
        <w:t>n quy phạm pháp luật</w:t>
      </w:r>
      <w:r w:rsidR="00996B54">
        <w:rPr>
          <w:i/>
          <w:spacing w:val="-2"/>
        </w:rPr>
        <w:t xml:space="preserve"> phối hợp với các </w:t>
      </w:r>
      <w:r w:rsidR="00350B1C">
        <w:rPr>
          <w:i/>
          <w:spacing w:val="-2"/>
        </w:rPr>
        <w:t>sở, ngành</w:t>
      </w:r>
      <w:r w:rsidR="00996B54">
        <w:rPr>
          <w:i/>
          <w:spacing w:val="-2"/>
        </w:rPr>
        <w:t xml:space="preserve"> liên quan</w:t>
      </w:r>
      <w:r w:rsidR="005019E9">
        <w:rPr>
          <w:i/>
          <w:spacing w:val="-2"/>
        </w:rPr>
        <w:t>.</w:t>
      </w:r>
      <w:r w:rsidR="005E3F9F">
        <w:rPr>
          <w:i/>
          <w:spacing w:val="-2"/>
        </w:rPr>
        <w:t xml:space="preserve"> </w:t>
      </w:r>
    </w:p>
    <w:p w:rsidR="00FB0C26" w:rsidRPr="00FB0C26" w:rsidRDefault="009765B3" w:rsidP="00FC5FBC">
      <w:pPr>
        <w:pStyle w:val="BodyText"/>
        <w:spacing w:before="120" w:after="120"/>
        <w:ind w:firstLine="709"/>
        <w:jc w:val="both"/>
        <w:rPr>
          <w:rFonts w:ascii="Times New Roman" w:hAnsi="Times New Roman"/>
          <w:b w:val="0"/>
          <w:i w:val="0"/>
          <w:sz w:val="28"/>
          <w:lang w:val="en-US"/>
        </w:rPr>
      </w:pPr>
      <w:r w:rsidRPr="009765B3">
        <w:rPr>
          <w:rFonts w:ascii="Times New Roman" w:hAnsi="Times New Roman"/>
          <w:b w:val="0"/>
          <w:i w:val="0"/>
          <w:sz w:val="28"/>
          <w:lang w:val="en-US"/>
        </w:rPr>
        <w:t>d)</w:t>
      </w:r>
      <w:r w:rsidR="007B61A2">
        <w:rPr>
          <w:rFonts w:ascii="Times New Roman" w:hAnsi="Times New Roman"/>
          <w:i w:val="0"/>
          <w:sz w:val="28"/>
          <w:lang w:val="en-US"/>
        </w:rPr>
        <w:t xml:space="preserve"> </w:t>
      </w:r>
      <w:r w:rsidR="00FB0C26" w:rsidRPr="00FB0C26">
        <w:rPr>
          <w:rFonts w:ascii="Times New Roman" w:hAnsi="Times New Roman"/>
          <w:b w:val="0"/>
          <w:i w:val="0"/>
          <w:sz w:val="28"/>
          <w:lang w:val="en-US"/>
        </w:rPr>
        <w:t>Nâng cao khả năng tiếp cận, thụ hưởng về dịch vụ trợ giúp pháp lý chất lượng và giáo dục pháp luật trong phòng, chổng ma tuý.</w:t>
      </w:r>
    </w:p>
    <w:p w:rsidR="00FB0C26" w:rsidRPr="00FB0C26" w:rsidRDefault="00FB0C26" w:rsidP="00FB0C26">
      <w:pPr>
        <w:pStyle w:val="BodyText"/>
        <w:spacing w:before="120" w:after="120"/>
        <w:ind w:firstLine="709"/>
        <w:jc w:val="both"/>
        <w:rPr>
          <w:rFonts w:ascii="Times New Roman" w:hAnsi="Times New Roman"/>
          <w:b w:val="0"/>
          <w:sz w:val="28"/>
          <w:szCs w:val="28"/>
          <w:lang w:val="en-US"/>
        </w:rPr>
      </w:pPr>
      <w:r w:rsidRPr="00FB0C26">
        <w:rPr>
          <w:rFonts w:ascii="Times New Roman" w:hAnsi="Times New Roman"/>
          <w:b w:val="0"/>
          <w:sz w:val="28"/>
          <w:szCs w:val="28"/>
          <w:lang w:val="en-US"/>
        </w:rPr>
        <w:t>Đơn vị chủ trì: Trung tâm trợ giúp pháp lý</w:t>
      </w:r>
      <w:r>
        <w:rPr>
          <w:rFonts w:ascii="Times New Roman" w:hAnsi="Times New Roman"/>
          <w:b w:val="0"/>
          <w:sz w:val="28"/>
          <w:szCs w:val="28"/>
          <w:lang w:val="en-US"/>
        </w:rPr>
        <w:t xml:space="preserve"> phối hợp</w:t>
      </w:r>
      <w:r w:rsidRPr="00FB0C26">
        <w:rPr>
          <w:rFonts w:ascii="Times New Roman" w:hAnsi="Times New Roman"/>
          <w:b w:val="0"/>
          <w:sz w:val="28"/>
          <w:szCs w:val="28"/>
          <w:lang w:val="en-US"/>
        </w:rPr>
        <w:t xml:space="preserve"> </w:t>
      </w:r>
      <w:r w:rsidRPr="00FB0C26">
        <w:rPr>
          <w:rFonts w:ascii="Times New Roman" w:hAnsi="Times New Roman"/>
          <w:b w:val="0"/>
          <w:sz w:val="28"/>
          <w:szCs w:val="28"/>
          <w:lang w:val="en-US"/>
        </w:rPr>
        <w:t xml:space="preserve">Phòng Tổng hợp và Phổ biến giáo dục pháp luật </w:t>
      </w:r>
      <w:r>
        <w:rPr>
          <w:rFonts w:ascii="Times New Roman" w:hAnsi="Times New Roman"/>
          <w:b w:val="0"/>
          <w:sz w:val="28"/>
          <w:szCs w:val="28"/>
          <w:lang w:val="en-US"/>
        </w:rPr>
        <w:t>và các phòng, đơn vị trực thuộc sở.</w:t>
      </w:r>
    </w:p>
    <w:p w:rsidR="004C2F41" w:rsidRPr="00B314A8" w:rsidRDefault="004C2F41" w:rsidP="00543049">
      <w:pPr>
        <w:pStyle w:val="BodyText"/>
        <w:spacing w:before="120" w:after="120"/>
        <w:ind w:firstLine="709"/>
        <w:jc w:val="both"/>
        <w:rPr>
          <w:rFonts w:ascii="Times New Roman" w:hAnsi="Times New Roman"/>
          <w:i w:val="0"/>
          <w:sz w:val="28"/>
          <w:szCs w:val="28"/>
          <w:lang w:val="en-US"/>
        </w:rPr>
      </w:pPr>
      <w:r w:rsidRPr="00C61731">
        <w:rPr>
          <w:rFonts w:ascii="Times New Roman" w:hAnsi="Times New Roman"/>
          <w:b w:val="0"/>
          <w:i w:val="0"/>
          <w:sz w:val="28"/>
          <w:szCs w:val="28"/>
          <w:lang w:val="en-US"/>
        </w:rPr>
        <w:t xml:space="preserve">Phối hợp chặt chẽ với các cơ quan, đơn vị trong việc triển khai thực hiện các nội dung của </w:t>
      </w:r>
      <w:r w:rsidR="006958FB" w:rsidRPr="00C61731">
        <w:rPr>
          <w:rFonts w:ascii="Times New Roman" w:hAnsi="Times New Roman"/>
          <w:b w:val="0"/>
          <w:i w:val="0"/>
          <w:sz w:val="28"/>
          <w:szCs w:val="28"/>
          <w:lang w:val="en-US"/>
        </w:rPr>
        <w:t xml:space="preserve">Kế hoạch </w:t>
      </w:r>
      <w:r w:rsidR="00633DA4" w:rsidRPr="00C61731">
        <w:rPr>
          <w:rFonts w:ascii="Times New Roman" w:hAnsi="Times New Roman"/>
          <w:b w:val="0"/>
          <w:i w:val="0"/>
          <w:sz w:val="28"/>
          <w:szCs w:val="28"/>
        </w:rPr>
        <w:t xml:space="preserve">số </w:t>
      </w:r>
      <w:r w:rsidR="009765B3">
        <w:rPr>
          <w:rFonts w:ascii="Times New Roman" w:hAnsi="Times New Roman"/>
          <w:b w:val="0"/>
          <w:i w:val="0"/>
          <w:sz w:val="28"/>
          <w:szCs w:val="28"/>
          <w:lang w:val="en-US"/>
        </w:rPr>
        <w:t>3488</w:t>
      </w:r>
      <w:r w:rsidR="00633DA4" w:rsidRPr="00C61731">
        <w:rPr>
          <w:rFonts w:ascii="Times New Roman" w:hAnsi="Times New Roman"/>
          <w:b w:val="0"/>
          <w:i w:val="0"/>
          <w:sz w:val="28"/>
          <w:szCs w:val="28"/>
        </w:rPr>
        <w:t>/KH-</w:t>
      </w:r>
      <w:r w:rsidR="009103CA">
        <w:rPr>
          <w:rFonts w:ascii="Times New Roman" w:hAnsi="Times New Roman"/>
          <w:b w:val="0"/>
          <w:i w:val="0"/>
          <w:sz w:val="28"/>
          <w:szCs w:val="28"/>
          <w:lang w:val="en-US"/>
        </w:rPr>
        <w:t>UBND</w:t>
      </w:r>
      <w:r w:rsidR="00633DA4" w:rsidRPr="00C61731">
        <w:rPr>
          <w:rFonts w:ascii="Times New Roman" w:hAnsi="Times New Roman"/>
          <w:b w:val="0"/>
          <w:i w:val="0"/>
          <w:sz w:val="28"/>
          <w:szCs w:val="28"/>
        </w:rPr>
        <w:t xml:space="preserve"> ngày </w:t>
      </w:r>
      <w:r w:rsidR="009765B3">
        <w:rPr>
          <w:rFonts w:ascii="Times New Roman" w:hAnsi="Times New Roman"/>
          <w:b w:val="0"/>
          <w:i w:val="0"/>
          <w:sz w:val="28"/>
          <w:szCs w:val="28"/>
          <w:lang w:val="en-US"/>
        </w:rPr>
        <w:t>08/4/2025</w:t>
      </w:r>
      <w:r w:rsidR="00633DA4" w:rsidRPr="00C61731">
        <w:rPr>
          <w:rFonts w:ascii="Times New Roman" w:hAnsi="Times New Roman"/>
          <w:b w:val="0"/>
          <w:i w:val="0"/>
          <w:sz w:val="28"/>
          <w:szCs w:val="28"/>
        </w:rPr>
        <w:t xml:space="preserve"> về </w:t>
      </w:r>
      <w:r w:rsidR="009103CA">
        <w:rPr>
          <w:rFonts w:ascii="Times New Roman" w:hAnsi="Times New Roman"/>
          <w:b w:val="0"/>
          <w:i w:val="0"/>
          <w:sz w:val="28"/>
          <w:szCs w:val="28"/>
          <w:lang w:val="en-US"/>
        </w:rPr>
        <w:t xml:space="preserve">triển khai thực hiện </w:t>
      </w:r>
      <w:r w:rsidR="00543049" w:rsidRPr="00543049">
        <w:rPr>
          <w:rFonts w:ascii="Times New Roman" w:hAnsi="Times New Roman"/>
          <w:b w:val="0"/>
          <w:i w:val="0"/>
          <w:sz w:val="28"/>
          <w:szCs w:val="28"/>
          <w:lang w:val="en-US"/>
        </w:rPr>
        <w:t>Nghị quyết của Chính phủ về triển khai Chương trình mục tiêu quốc gia phòng, chống ma túy đến năm 2030</w:t>
      </w:r>
      <w:r w:rsidR="00543049">
        <w:rPr>
          <w:rFonts w:ascii="Times New Roman" w:hAnsi="Times New Roman"/>
          <w:b w:val="0"/>
          <w:i w:val="0"/>
          <w:sz w:val="28"/>
          <w:szCs w:val="28"/>
          <w:lang w:val="en-US"/>
        </w:rPr>
        <w:t>.</w:t>
      </w:r>
    </w:p>
    <w:p w:rsidR="007B4A32" w:rsidRPr="00243C7E" w:rsidRDefault="007B4A32" w:rsidP="00FC5FBC">
      <w:pPr>
        <w:spacing w:before="120" w:after="120" w:line="240" w:lineRule="auto"/>
        <w:ind w:firstLine="709"/>
        <w:jc w:val="both"/>
        <w:rPr>
          <w:b/>
        </w:rPr>
      </w:pPr>
      <w:r w:rsidRPr="00243C7E">
        <w:rPr>
          <w:b/>
        </w:rPr>
        <w:t>III. TỔ CHỨC THỰC HIỆN</w:t>
      </w:r>
    </w:p>
    <w:p w:rsidR="00573AB0" w:rsidRDefault="00573AB0" w:rsidP="00502167">
      <w:pPr>
        <w:pStyle w:val="BodyTextIndent"/>
        <w:spacing w:before="120" w:line="240" w:lineRule="auto"/>
        <w:ind w:left="0" w:firstLine="709"/>
        <w:jc w:val="both"/>
      </w:pPr>
      <w:r>
        <w:rPr>
          <w:b/>
        </w:rPr>
        <w:t xml:space="preserve">1. </w:t>
      </w:r>
      <w:r w:rsidRPr="00563F4B">
        <w:t xml:space="preserve">Phòng </w:t>
      </w:r>
      <w:r w:rsidR="00982BC9">
        <w:t xml:space="preserve">Tổng hợp và </w:t>
      </w:r>
      <w:r w:rsidRPr="00563F4B">
        <w:t>Phổ biến, giáo dục pháp luật phối hợp với các</w:t>
      </w:r>
      <w:r>
        <w:t xml:space="preserve"> phòng, đơn vị </w:t>
      </w:r>
      <w:r w:rsidR="00C10F45">
        <w:t xml:space="preserve">trực </w:t>
      </w:r>
      <w:r>
        <w:t xml:space="preserve">thuộc Sở </w:t>
      </w:r>
      <w:r w:rsidR="00B62FE3">
        <w:t xml:space="preserve">tham mưu Lãnh đạo Sở </w:t>
      </w:r>
      <w:r>
        <w:t xml:space="preserve">triển khai thực hiện các nội dung của </w:t>
      </w:r>
      <w:r w:rsidR="00B62FE3">
        <w:t xml:space="preserve">Kế </w:t>
      </w:r>
      <w:r>
        <w:t>hoạch này và nội dung củ</w:t>
      </w:r>
      <w:r w:rsidR="006A43A0">
        <w:t>a</w:t>
      </w:r>
      <w:r w:rsidR="00C84CB9" w:rsidRPr="00C84CB9">
        <w:t xml:space="preserve"> </w:t>
      </w:r>
      <w:r w:rsidR="006A43A0">
        <w:t xml:space="preserve">Kế hoạch số </w:t>
      </w:r>
      <w:r w:rsidR="009E373A">
        <w:t>3488</w:t>
      </w:r>
      <w:r w:rsidR="006A43A0">
        <w:t>/KH-</w:t>
      </w:r>
      <w:r w:rsidR="00D00E04">
        <w:t>UBND</w:t>
      </w:r>
      <w:r w:rsidR="006A43A0">
        <w:t xml:space="preserve"> ngày </w:t>
      </w:r>
      <w:r w:rsidR="009E373A">
        <w:t>08/4</w:t>
      </w:r>
      <w:r w:rsidR="00C10F45">
        <w:t>/2025</w:t>
      </w:r>
      <w:r w:rsidR="006A43A0">
        <w:t xml:space="preserve"> về</w:t>
      </w:r>
      <w:r w:rsidR="00B6765B">
        <w:t xml:space="preserve"> </w:t>
      </w:r>
      <w:r w:rsidR="009E373A">
        <w:t xml:space="preserve"> triển khai </w:t>
      </w:r>
      <w:r w:rsidR="00B6765B">
        <w:t xml:space="preserve">thực hiện </w:t>
      </w:r>
      <w:r w:rsidR="009E373A">
        <w:t>Chương trình mục tiêu quốc gia phòng, chống ma túy đến năm 2030</w:t>
      </w:r>
      <w:r w:rsidRPr="00AE2A02">
        <w:t>.</w:t>
      </w:r>
    </w:p>
    <w:p w:rsidR="00573AB0" w:rsidRDefault="00573AB0" w:rsidP="00FC5FBC">
      <w:pPr>
        <w:pStyle w:val="BodyTextIndent"/>
        <w:spacing w:before="120" w:line="240" w:lineRule="auto"/>
        <w:ind w:left="0" w:firstLine="709"/>
        <w:jc w:val="both"/>
      </w:pPr>
      <w:r>
        <w:rPr>
          <w:b/>
        </w:rPr>
        <w:t>2</w:t>
      </w:r>
      <w:r w:rsidRPr="00D408B0">
        <w:rPr>
          <w:b/>
        </w:rPr>
        <w:t>.</w:t>
      </w:r>
      <w:r>
        <w:t xml:space="preserve"> Các Phòng, đơn vị</w:t>
      </w:r>
      <w:r w:rsidR="00C10F45">
        <w:t xml:space="preserve"> trực</w:t>
      </w:r>
      <w:r>
        <w:t xml:space="preserve"> thuộc Sở </w:t>
      </w:r>
      <w:r w:rsidR="00B62FE3">
        <w:t>tổ chức thực hiện Kế hoạch này phù hợp với phạm vi, chức năng, nhiệm vụ được giao</w:t>
      </w:r>
      <w:r>
        <w:t>.</w:t>
      </w:r>
    </w:p>
    <w:p w:rsidR="00573AB0" w:rsidRPr="00C83703" w:rsidRDefault="00573AB0" w:rsidP="00FC5FBC">
      <w:pPr>
        <w:pStyle w:val="BodyTextIndent"/>
        <w:spacing w:before="120" w:line="240" w:lineRule="auto"/>
        <w:ind w:left="0" w:firstLine="709"/>
        <w:jc w:val="both"/>
      </w:pPr>
      <w:r>
        <w:t xml:space="preserve">Trên đây là </w:t>
      </w:r>
      <w:r w:rsidRPr="00C83703">
        <w:t>Kế hoạ</w:t>
      </w:r>
      <w:r w:rsidR="00830FFB">
        <w:t>ch</w:t>
      </w:r>
      <w:r w:rsidRPr="00C83703">
        <w:t xml:space="preserve"> </w:t>
      </w:r>
      <w:r w:rsidR="00830FFB" w:rsidRPr="00830FFB">
        <w:t>thực hiện Chương trình mục tiêu quốc gia phòng, chống ma túy đến năm 2030</w:t>
      </w:r>
      <w:r w:rsidR="00F71372">
        <w:t xml:space="preserve"> </w:t>
      </w:r>
      <w:r>
        <w:t xml:space="preserve">của Sở Tư pháp </w:t>
      </w:r>
      <w:r w:rsidRPr="00C83703">
        <w:t>tỉnh Lâm Đồng</w:t>
      </w:r>
      <w:r>
        <w:t>./.</w:t>
      </w:r>
    </w:p>
    <w:tbl>
      <w:tblPr>
        <w:tblW w:w="9180" w:type="dxa"/>
        <w:tblLook w:val="01E0" w:firstRow="1" w:lastRow="1" w:firstColumn="1" w:lastColumn="1" w:noHBand="0" w:noVBand="0"/>
      </w:tblPr>
      <w:tblGrid>
        <w:gridCol w:w="3794"/>
        <w:gridCol w:w="5386"/>
      </w:tblGrid>
      <w:tr w:rsidR="00573AB0" w:rsidRPr="009C5EA4" w:rsidTr="00982BC9">
        <w:tc>
          <w:tcPr>
            <w:tcW w:w="3794" w:type="dxa"/>
          </w:tcPr>
          <w:p w:rsidR="00573AB0" w:rsidRPr="00BC76AA" w:rsidRDefault="00573AB0" w:rsidP="00D40338">
            <w:pPr>
              <w:spacing w:after="0"/>
              <w:rPr>
                <w:b/>
                <w:bCs/>
                <w:i/>
                <w:iCs/>
                <w:sz w:val="24"/>
              </w:rPr>
            </w:pPr>
            <w:r w:rsidRPr="00BC76AA">
              <w:rPr>
                <w:b/>
                <w:i/>
                <w:iCs/>
                <w:sz w:val="24"/>
              </w:rPr>
              <w:t>Nơi nhận:</w:t>
            </w:r>
          </w:p>
          <w:p w:rsidR="00573AB0" w:rsidRDefault="00573AB0" w:rsidP="00FC5FBC">
            <w:pPr>
              <w:spacing w:after="0" w:line="240" w:lineRule="auto"/>
              <w:rPr>
                <w:sz w:val="22"/>
              </w:rPr>
            </w:pPr>
            <w:r>
              <w:rPr>
                <w:sz w:val="22"/>
              </w:rPr>
              <w:t xml:space="preserve">- </w:t>
            </w:r>
            <w:r w:rsidR="00465F9B">
              <w:rPr>
                <w:sz w:val="22"/>
              </w:rPr>
              <w:t>Ban Giám đốc</w:t>
            </w:r>
            <w:r>
              <w:rPr>
                <w:sz w:val="22"/>
              </w:rPr>
              <w:t>;</w:t>
            </w:r>
          </w:p>
          <w:p w:rsidR="00573AB0" w:rsidRDefault="00573AB0" w:rsidP="00FC5FBC">
            <w:pPr>
              <w:spacing w:after="0" w:line="240" w:lineRule="auto"/>
              <w:rPr>
                <w:sz w:val="22"/>
              </w:rPr>
            </w:pPr>
            <w:r>
              <w:rPr>
                <w:sz w:val="22"/>
              </w:rPr>
              <w:t>- Các phòng, đơn vị</w:t>
            </w:r>
            <w:r w:rsidR="00C10F45">
              <w:rPr>
                <w:sz w:val="22"/>
              </w:rPr>
              <w:t xml:space="preserve"> trực</w:t>
            </w:r>
            <w:r>
              <w:rPr>
                <w:sz w:val="22"/>
              </w:rPr>
              <w:t xml:space="preserve"> thuộc Sở;</w:t>
            </w:r>
          </w:p>
          <w:p w:rsidR="00C84CB9" w:rsidRDefault="00C84CB9" w:rsidP="00FC5FBC">
            <w:pPr>
              <w:spacing w:after="0" w:line="240" w:lineRule="auto"/>
              <w:rPr>
                <w:sz w:val="22"/>
              </w:rPr>
            </w:pPr>
            <w:r>
              <w:rPr>
                <w:sz w:val="22"/>
              </w:rPr>
              <w:t>- Trang TTĐT Sở;</w:t>
            </w:r>
          </w:p>
          <w:p w:rsidR="00573AB0" w:rsidRPr="00101D0B" w:rsidRDefault="00573AB0" w:rsidP="00FC5FBC">
            <w:pPr>
              <w:spacing w:after="0" w:line="240" w:lineRule="auto"/>
              <w:rPr>
                <w:sz w:val="20"/>
                <w:szCs w:val="20"/>
              </w:rPr>
            </w:pPr>
            <w:r>
              <w:rPr>
                <w:sz w:val="22"/>
              </w:rPr>
              <w:t xml:space="preserve">- Lưu: VT, </w:t>
            </w:r>
            <w:r w:rsidR="00C84CB9">
              <w:rPr>
                <w:sz w:val="22"/>
              </w:rPr>
              <w:t>TH&amp;</w:t>
            </w:r>
            <w:r>
              <w:rPr>
                <w:sz w:val="22"/>
              </w:rPr>
              <w:t>PB</w:t>
            </w:r>
            <w:r w:rsidR="00465F9B">
              <w:rPr>
                <w:sz w:val="22"/>
              </w:rPr>
              <w:t>GD</w:t>
            </w:r>
            <w:r>
              <w:rPr>
                <w:sz w:val="22"/>
              </w:rPr>
              <w:t>PL.</w:t>
            </w:r>
          </w:p>
          <w:p w:rsidR="00573AB0" w:rsidRPr="009C5EA4" w:rsidRDefault="00573AB0" w:rsidP="00D40338">
            <w:pPr>
              <w:spacing w:after="0"/>
              <w:jc w:val="both"/>
              <w:rPr>
                <w:i/>
              </w:rPr>
            </w:pPr>
          </w:p>
        </w:tc>
        <w:tc>
          <w:tcPr>
            <w:tcW w:w="5386" w:type="dxa"/>
          </w:tcPr>
          <w:p w:rsidR="00573AB0" w:rsidRDefault="00573AB0" w:rsidP="00982BC9">
            <w:pPr>
              <w:spacing w:after="0"/>
              <w:jc w:val="center"/>
              <w:rPr>
                <w:b/>
              </w:rPr>
            </w:pPr>
            <w:r w:rsidRPr="009C5EA4">
              <w:rPr>
                <w:b/>
              </w:rPr>
              <w:t>GIÁM ĐỐC</w:t>
            </w:r>
          </w:p>
          <w:p w:rsidR="00573AB0" w:rsidRDefault="00573AB0" w:rsidP="00982BC9">
            <w:pPr>
              <w:spacing w:after="0"/>
              <w:jc w:val="center"/>
              <w:rPr>
                <w:b/>
              </w:rPr>
            </w:pPr>
          </w:p>
          <w:p w:rsidR="00C84CB9" w:rsidRDefault="00C84CB9" w:rsidP="00982BC9">
            <w:pPr>
              <w:spacing w:after="0"/>
              <w:jc w:val="center"/>
              <w:rPr>
                <w:b/>
                <w:sz w:val="22"/>
              </w:rPr>
            </w:pPr>
          </w:p>
          <w:p w:rsidR="00FC5FBC" w:rsidRDefault="00FC5FBC" w:rsidP="00982BC9">
            <w:pPr>
              <w:spacing w:after="0"/>
              <w:jc w:val="center"/>
              <w:rPr>
                <w:b/>
                <w:sz w:val="22"/>
              </w:rPr>
            </w:pPr>
            <w:bookmarkStart w:id="0" w:name="_GoBack"/>
            <w:bookmarkEnd w:id="0"/>
          </w:p>
          <w:p w:rsidR="00573AB0" w:rsidRDefault="00573AB0" w:rsidP="00FC5FBC">
            <w:pPr>
              <w:spacing w:after="0"/>
              <w:rPr>
                <w:b/>
                <w:sz w:val="16"/>
              </w:rPr>
            </w:pPr>
          </w:p>
          <w:p w:rsidR="00FC5FBC" w:rsidRDefault="00FC5FBC" w:rsidP="00FC5FBC">
            <w:pPr>
              <w:spacing w:after="0"/>
              <w:rPr>
                <w:b/>
                <w:sz w:val="16"/>
              </w:rPr>
            </w:pPr>
          </w:p>
          <w:p w:rsidR="00FC5FBC" w:rsidRDefault="00FC5FBC" w:rsidP="00FC5FBC">
            <w:pPr>
              <w:spacing w:after="0"/>
              <w:rPr>
                <w:b/>
                <w:sz w:val="16"/>
              </w:rPr>
            </w:pPr>
          </w:p>
          <w:p w:rsidR="00FC5FBC" w:rsidRDefault="00FC5FBC" w:rsidP="00FC5FBC">
            <w:pPr>
              <w:spacing w:after="0"/>
              <w:rPr>
                <w:b/>
                <w:sz w:val="16"/>
              </w:rPr>
            </w:pPr>
          </w:p>
          <w:p w:rsidR="00573AB0" w:rsidRPr="00CC617B" w:rsidRDefault="00573AB0" w:rsidP="00982BC9">
            <w:pPr>
              <w:spacing w:after="0"/>
              <w:jc w:val="center"/>
              <w:rPr>
                <w:b/>
                <w:szCs w:val="28"/>
              </w:rPr>
            </w:pPr>
            <w:r w:rsidRPr="00CC617B">
              <w:rPr>
                <w:b/>
                <w:szCs w:val="28"/>
              </w:rPr>
              <w:t xml:space="preserve">Nguyễn </w:t>
            </w:r>
            <w:r w:rsidR="00C84CB9">
              <w:rPr>
                <w:b/>
                <w:szCs w:val="28"/>
              </w:rPr>
              <w:t>Quang Tuyến</w:t>
            </w:r>
          </w:p>
        </w:tc>
      </w:tr>
    </w:tbl>
    <w:p w:rsidR="00573AB0" w:rsidRDefault="00573AB0" w:rsidP="00FC5FBC">
      <w:pPr>
        <w:pStyle w:val="BodyTextIndent"/>
        <w:spacing w:before="120" w:line="312" w:lineRule="auto"/>
        <w:ind w:left="0"/>
        <w:jc w:val="both"/>
      </w:pPr>
    </w:p>
    <w:sectPr w:rsidR="00573AB0" w:rsidSect="00512E71">
      <w:headerReference w:type="default" r:id="rId8"/>
      <w:footerReference w:type="default" r:id="rId9"/>
      <w:pgSz w:w="11907" w:h="16840" w:code="9"/>
      <w:pgMar w:top="993"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D35" w:rsidRDefault="003C6D35" w:rsidP="00243C7E">
      <w:pPr>
        <w:spacing w:after="0" w:line="240" w:lineRule="auto"/>
      </w:pPr>
      <w:r>
        <w:separator/>
      </w:r>
    </w:p>
  </w:endnote>
  <w:endnote w:type="continuationSeparator" w:id="0">
    <w:p w:rsidR="003C6D35" w:rsidRDefault="003C6D35" w:rsidP="0024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C7E" w:rsidRDefault="00243C7E">
    <w:pPr>
      <w:pStyle w:val="Footer"/>
      <w:jc w:val="right"/>
    </w:pPr>
  </w:p>
  <w:p w:rsidR="00243C7E" w:rsidRDefault="00243C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D35" w:rsidRDefault="003C6D35" w:rsidP="00243C7E">
      <w:pPr>
        <w:spacing w:after="0" w:line="240" w:lineRule="auto"/>
      </w:pPr>
      <w:r>
        <w:separator/>
      </w:r>
    </w:p>
  </w:footnote>
  <w:footnote w:type="continuationSeparator" w:id="0">
    <w:p w:rsidR="003C6D35" w:rsidRDefault="003C6D35" w:rsidP="00243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80393"/>
      <w:docPartObj>
        <w:docPartGallery w:val="Page Numbers (Top of Page)"/>
        <w:docPartUnique/>
      </w:docPartObj>
    </w:sdtPr>
    <w:sdtEndPr>
      <w:rPr>
        <w:noProof/>
      </w:rPr>
    </w:sdtEndPr>
    <w:sdtContent>
      <w:p w:rsidR="00512E71" w:rsidRDefault="00512E71">
        <w:pPr>
          <w:pStyle w:val="Header"/>
          <w:jc w:val="center"/>
        </w:pPr>
        <w:r>
          <w:fldChar w:fldCharType="begin"/>
        </w:r>
        <w:r>
          <w:instrText xml:space="preserve"> PAGE   \* MERGEFORMAT </w:instrText>
        </w:r>
        <w:r>
          <w:fldChar w:fldCharType="separate"/>
        </w:r>
        <w:r w:rsidR="00F71372">
          <w:rPr>
            <w:noProof/>
          </w:rPr>
          <w:t>2</w:t>
        </w:r>
        <w:r>
          <w:rPr>
            <w:noProof/>
          </w:rPr>
          <w:fldChar w:fldCharType="end"/>
        </w:r>
      </w:p>
    </w:sdtContent>
  </w:sdt>
  <w:p w:rsidR="00512E71" w:rsidRDefault="00512E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22E"/>
    <w:multiLevelType w:val="hybridMultilevel"/>
    <w:tmpl w:val="78583116"/>
    <w:lvl w:ilvl="0" w:tplc="53FC7226">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 w15:restartNumberingAfterBreak="0">
    <w:nsid w:val="133A4286"/>
    <w:multiLevelType w:val="hybridMultilevel"/>
    <w:tmpl w:val="815E8BC0"/>
    <w:lvl w:ilvl="0" w:tplc="6B481FB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44D8518A"/>
    <w:multiLevelType w:val="hybridMultilevel"/>
    <w:tmpl w:val="933E18AC"/>
    <w:lvl w:ilvl="0" w:tplc="AFE8F1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8B9174E"/>
    <w:multiLevelType w:val="hybridMultilevel"/>
    <w:tmpl w:val="23AA9FBE"/>
    <w:lvl w:ilvl="0" w:tplc="F08A7D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6746524"/>
    <w:multiLevelType w:val="hybridMultilevel"/>
    <w:tmpl w:val="9322E334"/>
    <w:lvl w:ilvl="0" w:tplc="F4168C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B7677B4"/>
    <w:multiLevelType w:val="hybridMultilevel"/>
    <w:tmpl w:val="E820CC7C"/>
    <w:lvl w:ilvl="0" w:tplc="7ABAA44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E000163"/>
    <w:multiLevelType w:val="hybridMultilevel"/>
    <w:tmpl w:val="36F23FEC"/>
    <w:lvl w:ilvl="0" w:tplc="B1301F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C715B"/>
    <w:multiLevelType w:val="hybridMultilevel"/>
    <w:tmpl w:val="7376D990"/>
    <w:lvl w:ilvl="0" w:tplc="7AD6FC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E423B9A"/>
    <w:multiLevelType w:val="hybridMultilevel"/>
    <w:tmpl w:val="7CB4652A"/>
    <w:lvl w:ilvl="0" w:tplc="6C42C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1"/>
  </w:num>
  <w:num w:numId="5">
    <w:abstractNumId w:val="3"/>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3E"/>
    <w:rsid w:val="00002303"/>
    <w:rsid w:val="0000467B"/>
    <w:rsid w:val="00010277"/>
    <w:rsid w:val="0001160D"/>
    <w:rsid w:val="00012138"/>
    <w:rsid w:val="00022429"/>
    <w:rsid w:val="00025432"/>
    <w:rsid w:val="000279FC"/>
    <w:rsid w:val="0003076C"/>
    <w:rsid w:val="00035D07"/>
    <w:rsid w:val="00042942"/>
    <w:rsid w:val="00047914"/>
    <w:rsid w:val="000644F5"/>
    <w:rsid w:val="00064BDE"/>
    <w:rsid w:val="00072E9C"/>
    <w:rsid w:val="00073DBE"/>
    <w:rsid w:val="00075460"/>
    <w:rsid w:val="000879FD"/>
    <w:rsid w:val="000A78CF"/>
    <w:rsid w:val="000B11CD"/>
    <w:rsid w:val="000B2A52"/>
    <w:rsid w:val="000C1D1E"/>
    <w:rsid w:val="000C373B"/>
    <w:rsid w:val="000D0346"/>
    <w:rsid w:val="000E6C14"/>
    <w:rsid w:val="000F0880"/>
    <w:rsid w:val="0010021E"/>
    <w:rsid w:val="00100CD7"/>
    <w:rsid w:val="001054D4"/>
    <w:rsid w:val="00107148"/>
    <w:rsid w:val="00107CD3"/>
    <w:rsid w:val="0011243D"/>
    <w:rsid w:val="00123B78"/>
    <w:rsid w:val="0013142A"/>
    <w:rsid w:val="00136B61"/>
    <w:rsid w:val="00137504"/>
    <w:rsid w:val="001551A2"/>
    <w:rsid w:val="00167AC2"/>
    <w:rsid w:val="0017305E"/>
    <w:rsid w:val="0017359D"/>
    <w:rsid w:val="00174012"/>
    <w:rsid w:val="00182360"/>
    <w:rsid w:val="00184046"/>
    <w:rsid w:val="001847DB"/>
    <w:rsid w:val="00186D22"/>
    <w:rsid w:val="00187748"/>
    <w:rsid w:val="001901F1"/>
    <w:rsid w:val="00192917"/>
    <w:rsid w:val="00193761"/>
    <w:rsid w:val="00193764"/>
    <w:rsid w:val="001942AB"/>
    <w:rsid w:val="00194896"/>
    <w:rsid w:val="001A41FB"/>
    <w:rsid w:val="001A4C3C"/>
    <w:rsid w:val="001B1ED0"/>
    <w:rsid w:val="001B21E2"/>
    <w:rsid w:val="001B61FE"/>
    <w:rsid w:val="001C187E"/>
    <w:rsid w:val="001C2616"/>
    <w:rsid w:val="001C448E"/>
    <w:rsid w:val="001C559B"/>
    <w:rsid w:val="001E1E55"/>
    <w:rsid w:val="001F03A9"/>
    <w:rsid w:val="001F15F0"/>
    <w:rsid w:val="00230C93"/>
    <w:rsid w:val="002346F8"/>
    <w:rsid w:val="002356EC"/>
    <w:rsid w:val="00243C7E"/>
    <w:rsid w:val="0025273D"/>
    <w:rsid w:val="00252FC7"/>
    <w:rsid w:val="00262A20"/>
    <w:rsid w:val="00264395"/>
    <w:rsid w:val="00281E25"/>
    <w:rsid w:val="00283EC3"/>
    <w:rsid w:val="002926BA"/>
    <w:rsid w:val="00294277"/>
    <w:rsid w:val="002A2F4C"/>
    <w:rsid w:val="002B21B6"/>
    <w:rsid w:val="002B73EB"/>
    <w:rsid w:val="002C04D8"/>
    <w:rsid w:val="002D2963"/>
    <w:rsid w:val="002D34BB"/>
    <w:rsid w:val="002E0413"/>
    <w:rsid w:val="002F622E"/>
    <w:rsid w:val="002F62F6"/>
    <w:rsid w:val="00305738"/>
    <w:rsid w:val="00306869"/>
    <w:rsid w:val="003103B6"/>
    <w:rsid w:val="003111BA"/>
    <w:rsid w:val="0031413C"/>
    <w:rsid w:val="00332A46"/>
    <w:rsid w:val="003337CB"/>
    <w:rsid w:val="00335C15"/>
    <w:rsid w:val="00346D1E"/>
    <w:rsid w:val="00350B1C"/>
    <w:rsid w:val="00353F1C"/>
    <w:rsid w:val="00370A84"/>
    <w:rsid w:val="00382327"/>
    <w:rsid w:val="00387184"/>
    <w:rsid w:val="003912CE"/>
    <w:rsid w:val="003929F6"/>
    <w:rsid w:val="0039300C"/>
    <w:rsid w:val="003A1D9B"/>
    <w:rsid w:val="003A25DB"/>
    <w:rsid w:val="003C2586"/>
    <w:rsid w:val="003C6D35"/>
    <w:rsid w:val="003D4328"/>
    <w:rsid w:val="003D5965"/>
    <w:rsid w:val="003D6865"/>
    <w:rsid w:val="003E60AE"/>
    <w:rsid w:val="003F5346"/>
    <w:rsid w:val="003F5A5A"/>
    <w:rsid w:val="00405643"/>
    <w:rsid w:val="00411DED"/>
    <w:rsid w:val="00421B12"/>
    <w:rsid w:val="0043269B"/>
    <w:rsid w:val="00433088"/>
    <w:rsid w:val="00446877"/>
    <w:rsid w:val="00462B7D"/>
    <w:rsid w:val="004643A2"/>
    <w:rsid w:val="00465F9B"/>
    <w:rsid w:val="00470185"/>
    <w:rsid w:val="004741B4"/>
    <w:rsid w:val="00474673"/>
    <w:rsid w:val="00476043"/>
    <w:rsid w:val="00487565"/>
    <w:rsid w:val="00492C89"/>
    <w:rsid w:val="004C2F41"/>
    <w:rsid w:val="004C6235"/>
    <w:rsid w:val="004C6E16"/>
    <w:rsid w:val="004D3386"/>
    <w:rsid w:val="004D3FC6"/>
    <w:rsid w:val="004E4DC7"/>
    <w:rsid w:val="004F528B"/>
    <w:rsid w:val="004F55E3"/>
    <w:rsid w:val="005019E9"/>
    <w:rsid w:val="00502167"/>
    <w:rsid w:val="00506EFA"/>
    <w:rsid w:val="00507D0B"/>
    <w:rsid w:val="00512E71"/>
    <w:rsid w:val="005136A1"/>
    <w:rsid w:val="00525177"/>
    <w:rsid w:val="00526E3E"/>
    <w:rsid w:val="00530784"/>
    <w:rsid w:val="005324E3"/>
    <w:rsid w:val="00532CDC"/>
    <w:rsid w:val="00533307"/>
    <w:rsid w:val="00536C6A"/>
    <w:rsid w:val="00542F12"/>
    <w:rsid w:val="00543049"/>
    <w:rsid w:val="00544572"/>
    <w:rsid w:val="005475E0"/>
    <w:rsid w:val="00547AC7"/>
    <w:rsid w:val="00552789"/>
    <w:rsid w:val="00562299"/>
    <w:rsid w:val="00570958"/>
    <w:rsid w:val="005724FA"/>
    <w:rsid w:val="00573AB0"/>
    <w:rsid w:val="00581C51"/>
    <w:rsid w:val="00585C67"/>
    <w:rsid w:val="005864DB"/>
    <w:rsid w:val="005918FF"/>
    <w:rsid w:val="00597F7E"/>
    <w:rsid w:val="005A0D41"/>
    <w:rsid w:val="005A4F48"/>
    <w:rsid w:val="005A51EE"/>
    <w:rsid w:val="005B591D"/>
    <w:rsid w:val="005B79E8"/>
    <w:rsid w:val="005C4D10"/>
    <w:rsid w:val="005C6D15"/>
    <w:rsid w:val="005D0D0A"/>
    <w:rsid w:val="005E077A"/>
    <w:rsid w:val="005E3F9F"/>
    <w:rsid w:val="00602B4E"/>
    <w:rsid w:val="006069DC"/>
    <w:rsid w:val="00610D5F"/>
    <w:rsid w:val="006271A0"/>
    <w:rsid w:val="00627D14"/>
    <w:rsid w:val="0063097A"/>
    <w:rsid w:val="00633DA4"/>
    <w:rsid w:val="006460FF"/>
    <w:rsid w:val="0065312D"/>
    <w:rsid w:val="00660DB6"/>
    <w:rsid w:val="006706E4"/>
    <w:rsid w:val="00672415"/>
    <w:rsid w:val="00673BA4"/>
    <w:rsid w:val="0067523C"/>
    <w:rsid w:val="00684BAF"/>
    <w:rsid w:val="0069497D"/>
    <w:rsid w:val="006958FB"/>
    <w:rsid w:val="00696902"/>
    <w:rsid w:val="006A2DB4"/>
    <w:rsid w:val="006A43A0"/>
    <w:rsid w:val="006A4E34"/>
    <w:rsid w:val="006A6D07"/>
    <w:rsid w:val="006C0604"/>
    <w:rsid w:val="006D212F"/>
    <w:rsid w:val="006E0238"/>
    <w:rsid w:val="006E0C91"/>
    <w:rsid w:val="006E487B"/>
    <w:rsid w:val="006F2910"/>
    <w:rsid w:val="006F2A7A"/>
    <w:rsid w:val="006F339B"/>
    <w:rsid w:val="006F4062"/>
    <w:rsid w:val="00700AB4"/>
    <w:rsid w:val="00704DF2"/>
    <w:rsid w:val="00705FB5"/>
    <w:rsid w:val="00713AFB"/>
    <w:rsid w:val="00714240"/>
    <w:rsid w:val="00724475"/>
    <w:rsid w:val="007364B7"/>
    <w:rsid w:val="00736697"/>
    <w:rsid w:val="00737D20"/>
    <w:rsid w:val="007612AC"/>
    <w:rsid w:val="00763CD0"/>
    <w:rsid w:val="007652DC"/>
    <w:rsid w:val="007672C5"/>
    <w:rsid w:val="00775159"/>
    <w:rsid w:val="00780D7D"/>
    <w:rsid w:val="007849B0"/>
    <w:rsid w:val="00787D04"/>
    <w:rsid w:val="00791391"/>
    <w:rsid w:val="007937A2"/>
    <w:rsid w:val="007A07F3"/>
    <w:rsid w:val="007A395F"/>
    <w:rsid w:val="007A3980"/>
    <w:rsid w:val="007B0612"/>
    <w:rsid w:val="007B420B"/>
    <w:rsid w:val="007B4A32"/>
    <w:rsid w:val="007B5C09"/>
    <w:rsid w:val="007B61A2"/>
    <w:rsid w:val="007C46CB"/>
    <w:rsid w:val="007C64BB"/>
    <w:rsid w:val="007C7A96"/>
    <w:rsid w:val="007D333C"/>
    <w:rsid w:val="007D57FF"/>
    <w:rsid w:val="007E087C"/>
    <w:rsid w:val="007F205D"/>
    <w:rsid w:val="007F4AA5"/>
    <w:rsid w:val="007F6BEC"/>
    <w:rsid w:val="008006CE"/>
    <w:rsid w:val="008015FE"/>
    <w:rsid w:val="00803076"/>
    <w:rsid w:val="00811C0B"/>
    <w:rsid w:val="008158CC"/>
    <w:rsid w:val="00830FFB"/>
    <w:rsid w:val="0083280B"/>
    <w:rsid w:val="00840D2D"/>
    <w:rsid w:val="00842909"/>
    <w:rsid w:val="00842C08"/>
    <w:rsid w:val="008443EF"/>
    <w:rsid w:val="00844B76"/>
    <w:rsid w:val="00847630"/>
    <w:rsid w:val="00847CBE"/>
    <w:rsid w:val="00857370"/>
    <w:rsid w:val="00860A3E"/>
    <w:rsid w:val="00864088"/>
    <w:rsid w:val="008801B4"/>
    <w:rsid w:val="00880C07"/>
    <w:rsid w:val="008870E0"/>
    <w:rsid w:val="0088725E"/>
    <w:rsid w:val="0089023E"/>
    <w:rsid w:val="008911B0"/>
    <w:rsid w:val="008978DC"/>
    <w:rsid w:val="008A084A"/>
    <w:rsid w:val="008B29D3"/>
    <w:rsid w:val="008B4E47"/>
    <w:rsid w:val="008E313E"/>
    <w:rsid w:val="008E5404"/>
    <w:rsid w:val="008F1AFA"/>
    <w:rsid w:val="008F441A"/>
    <w:rsid w:val="008F5DFD"/>
    <w:rsid w:val="008F6590"/>
    <w:rsid w:val="0090039D"/>
    <w:rsid w:val="00906194"/>
    <w:rsid w:val="009103CA"/>
    <w:rsid w:val="009117EF"/>
    <w:rsid w:val="00912F31"/>
    <w:rsid w:val="009163A0"/>
    <w:rsid w:val="009174E0"/>
    <w:rsid w:val="009232A4"/>
    <w:rsid w:val="00924D57"/>
    <w:rsid w:val="00925421"/>
    <w:rsid w:val="00925F64"/>
    <w:rsid w:val="00926B96"/>
    <w:rsid w:val="009274AE"/>
    <w:rsid w:val="00931AA1"/>
    <w:rsid w:val="00954FD2"/>
    <w:rsid w:val="00956B05"/>
    <w:rsid w:val="00957C86"/>
    <w:rsid w:val="00972852"/>
    <w:rsid w:val="00973630"/>
    <w:rsid w:val="0097457A"/>
    <w:rsid w:val="009765B3"/>
    <w:rsid w:val="00982BC9"/>
    <w:rsid w:val="009834A6"/>
    <w:rsid w:val="009840D8"/>
    <w:rsid w:val="009851E3"/>
    <w:rsid w:val="00986427"/>
    <w:rsid w:val="00991C0C"/>
    <w:rsid w:val="00993D7C"/>
    <w:rsid w:val="00996B54"/>
    <w:rsid w:val="0099787D"/>
    <w:rsid w:val="009A488E"/>
    <w:rsid w:val="009B3961"/>
    <w:rsid w:val="009B649E"/>
    <w:rsid w:val="009C3913"/>
    <w:rsid w:val="009C4140"/>
    <w:rsid w:val="009C57D9"/>
    <w:rsid w:val="009D3D2D"/>
    <w:rsid w:val="009D7D55"/>
    <w:rsid w:val="009E0F9A"/>
    <w:rsid w:val="009E373A"/>
    <w:rsid w:val="009E71FD"/>
    <w:rsid w:val="009F5806"/>
    <w:rsid w:val="00A003A3"/>
    <w:rsid w:val="00A03A3F"/>
    <w:rsid w:val="00A12E6A"/>
    <w:rsid w:val="00A16ECF"/>
    <w:rsid w:val="00A25CA2"/>
    <w:rsid w:val="00A410A1"/>
    <w:rsid w:val="00A4363A"/>
    <w:rsid w:val="00A6214F"/>
    <w:rsid w:val="00A7058A"/>
    <w:rsid w:val="00A732B6"/>
    <w:rsid w:val="00A852B9"/>
    <w:rsid w:val="00A8688B"/>
    <w:rsid w:val="00A92409"/>
    <w:rsid w:val="00A93F34"/>
    <w:rsid w:val="00A9598E"/>
    <w:rsid w:val="00AA2142"/>
    <w:rsid w:val="00AA2486"/>
    <w:rsid w:val="00AA3C00"/>
    <w:rsid w:val="00AB15D9"/>
    <w:rsid w:val="00AB7BEE"/>
    <w:rsid w:val="00AC252E"/>
    <w:rsid w:val="00AD27DA"/>
    <w:rsid w:val="00AD4BD4"/>
    <w:rsid w:val="00AD7F65"/>
    <w:rsid w:val="00AE4F80"/>
    <w:rsid w:val="00AF0221"/>
    <w:rsid w:val="00AF142E"/>
    <w:rsid w:val="00AF312C"/>
    <w:rsid w:val="00AF6059"/>
    <w:rsid w:val="00B03B7A"/>
    <w:rsid w:val="00B04AB7"/>
    <w:rsid w:val="00B05146"/>
    <w:rsid w:val="00B0618C"/>
    <w:rsid w:val="00B07888"/>
    <w:rsid w:val="00B112C5"/>
    <w:rsid w:val="00B121FD"/>
    <w:rsid w:val="00B21FE7"/>
    <w:rsid w:val="00B30F23"/>
    <w:rsid w:val="00B314A8"/>
    <w:rsid w:val="00B33B98"/>
    <w:rsid w:val="00B56025"/>
    <w:rsid w:val="00B62FE3"/>
    <w:rsid w:val="00B6765B"/>
    <w:rsid w:val="00B70016"/>
    <w:rsid w:val="00B7175C"/>
    <w:rsid w:val="00B7548F"/>
    <w:rsid w:val="00B7613C"/>
    <w:rsid w:val="00B86BC8"/>
    <w:rsid w:val="00B938AB"/>
    <w:rsid w:val="00BA20FA"/>
    <w:rsid w:val="00BB5E41"/>
    <w:rsid w:val="00BC0662"/>
    <w:rsid w:val="00BC103D"/>
    <w:rsid w:val="00BC1200"/>
    <w:rsid w:val="00BC58DF"/>
    <w:rsid w:val="00BD0123"/>
    <w:rsid w:val="00BD0863"/>
    <w:rsid w:val="00BD19FC"/>
    <w:rsid w:val="00BD25FE"/>
    <w:rsid w:val="00BD3B8D"/>
    <w:rsid w:val="00BE0F02"/>
    <w:rsid w:val="00BE2E2B"/>
    <w:rsid w:val="00BF3274"/>
    <w:rsid w:val="00BF7516"/>
    <w:rsid w:val="00C017E6"/>
    <w:rsid w:val="00C10F45"/>
    <w:rsid w:val="00C139EB"/>
    <w:rsid w:val="00C17063"/>
    <w:rsid w:val="00C179E5"/>
    <w:rsid w:val="00C4148F"/>
    <w:rsid w:val="00C42EE1"/>
    <w:rsid w:val="00C53A40"/>
    <w:rsid w:val="00C54EEE"/>
    <w:rsid w:val="00C56F17"/>
    <w:rsid w:val="00C61731"/>
    <w:rsid w:val="00C67DA3"/>
    <w:rsid w:val="00C730E9"/>
    <w:rsid w:val="00C803B0"/>
    <w:rsid w:val="00C80F03"/>
    <w:rsid w:val="00C839BE"/>
    <w:rsid w:val="00C843EA"/>
    <w:rsid w:val="00C84CB9"/>
    <w:rsid w:val="00C9240E"/>
    <w:rsid w:val="00C94896"/>
    <w:rsid w:val="00CA2252"/>
    <w:rsid w:val="00CA277B"/>
    <w:rsid w:val="00CA7D04"/>
    <w:rsid w:val="00CB03EA"/>
    <w:rsid w:val="00CC269B"/>
    <w:rsid w:val="00CC598C"/>
    <w:rsid w:val="00CE1E66"/>
    <w:rsid w:val="00CE607D"/>
    <w:rsid w:val="00CF7B6E"/>
    <w:rsid w:val="00D00E04"/>
    <w:rsid w:val="00D026B2"/>
    <w:rsid w:val="00D07172"/>
    <w:rsid w:val="00D10298"/>
    <w:rsid w:val="00D138D7"/>
    <w:rsid w:val="00D21C62"/>
    <w:rsid w:val="00D27224"/>
    <w:rsid w:val="00D53F1E"/>
    <w:rsid w:val="00D5548B"/>
    <w:rsid w:val="00D61758"/>
    <w:rsid w:val="00D62214"/>
    <w:rsid w:val="00D67F56"/>
    <w:rsid w:val="00D70285"/>
    <w:rsid w:val="00D77A32"/>
    <w:rsid w:val="00D81793"/>
    <w:rsid w:val="00D93994"/>
    <w:rsid w:val="00D973A1"/>
    <w:rsid w:val="00D97A21"/>
    <w:rsid w:val="00DA258A"/>
    <w:rsid w:val="00DA511A"/>
    <w:rsid w:val="00DA6403"/>
    <w:rsid w:val="00DA7525"/>
    <w:rsid w:val="00DB0594"/>
    <w:rsid w:val="00DB438F"/>
    <w:rsid w:val="00DB58B9"/>
    <w:rsid w:val="00DB5D4B"/>
    <w:rsid w:val="00DC00CB"/>
    <w:rsid w:val="00DC0262"/>
    <w:rsid w:val="00DC1666"/>
    <w:rsid w:val="00DE0865"/>
    <w:rsid w:val="00DE2898"/>
    <w:rsid w:val="00DE74AF"/>
    <w:rsid w:val="00DF1B6E"/>
    <w:rsid w:val="00DF235B"/>
    <w:rsid w:val="00DF46CF"/>
    <w:rsid w:val="00E01A50"/>
    <w:rsid w:val="00E1349D"/>
    <w:rsid w:val="00E237A1"/>
    <w:rsid w:val="00E26382"/>
    <w:rsid w:val="00E32687"/>
    <w:rsid w:val="00E32788"/>
    <w:rsid w:val="00E4332C"/>
    <w:rsid w:val="00E61267"/>
    <w:rsid w:val="00E6514F"/>
    <w:rsid w:val="00E73E6A"/>
    <w:rsid w:val="00E97659"/>
    <w:rsid w:val="00EC04E9"/>
    <w:rsid w:val="00EC0D41"/>
    <w:rsid w:val="00EC2F76"/>
    <w:rsid w:val="00EC6EA9"/>
    <w:rsid w:val="00ED1399"/>
    <w:rsid w:val="00ED370F"/>
    <w:rsid w:val="00EE6DD8"/>
    <w:rsid w:val="00EF0429"/>
    <w:rsid w:val="00F025BE"/>
    <w:rsid w:val="00F026E4"/>
    <w:rsid w:val="00F05046"/>
    <w:rsid w:val="00F075F3"/>
    <w:rsid w:val="00F229AC"/>
    <w:rsid w:val="00F41375"/>
    <w:rsid w:val="00F54FC3"/>
    <w:rsid w:val="00F61A93"/>
    <w:rsid w:val="00F71372"/>
    <w:rsid w:val="00F866D1"/>
    <w:rsid w:val="00F97B87"/>
    <w:rsid w:val="00FA75AF"/>
    <w:rsid w:val="00FB0C26"/>
    <w:rsid w:val="00FC3892"/>
    <w:rsid w:val="00FC5FBC"/>
    <w:rsid w:val="00FD0FA7"/>
    <w:rsid w:val="00FD4AB0"/>
    <w:rsid w:val="00FE597F"/>
    <w:rsid w:val="00FF0172"/>
    <w:rsid w:val="00FF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A402"/>
  <w15:docId w15:val="{BDB49FC3-0A2D-4FA6-AEE8-4B9537F7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B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AB7"/>
    <w:pPr>
      <w:ind w:left="720"/>
      <w:contextualSpacing/>
    </w:pPr>
  </w:style>
  <w:style w:type="paragraph" w:styleId="Header">
    <w:name w:val="header"/>
    <w:basedOn w:val="Normal"/>
    <w:link w:val="HeaderChar"/>
    <w:uiPriority w:val="99"/>
    <w:unhideWhenUsed/>
    <w:rsid w:val="0024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C7E"/>
  </w:style>
  <w:style w:type="paragraph" w:styleId="Footer">
    <w:name w:val="footer"/>
    <w:basedOn w:val="Normal"/>
    <w:link w:val="FooterChar"/>
    <w:uiPriority w:val="99"/>
    <w:unhideWhenUsed/>
    <w:rsid w:val="0024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7E"/>
  </w:style>
  <w:style w:type="paragraph" w:styleId="BodyText">
    <w:name w:val="Body Text"/>
    <w:basedOn w:val="Normal"/>
    <w:link w:val="BodyTextChar"/>
    <w:rsid w:val="002A2F4C"/>
    <w:pPr>
      <w:spacing w:after="0" w:line="240" w:lineRule="auto"/>
    </w:pPr>
    <w:rPr>
      <w:rFonts w:ascii="VNI-Helve" w:eastAsia="Times New Roman" w:hAnsi="VNI-Helve" w:cs="Times New Roman"/>
      <w:b/>
      <w:i/>
      <w:sz w:val="24"/>
      <w:szCs w:val="20"/>
      <w:lang w:val="x-none"/>
    </w:rPr>
  </w:style>
  <w:style w:type="character" w:customStyle="1" w:styleId="BodyTextChar">
    <w:name w:val="Body Text Char"/>
    <w:basedOn w:val="DefaultParagraphFont"/>
    <w:link w:val="BodyText"/>
    <w:rsid w:val="002A2F4C"/>
    <w:rPr>
      <w:rFonts w:ascii="VNI-Helve" w:eastAsia="Times New Roman" w:hAnsi="VNI-Helve" w:cs="Times New Roman"/>
      <w:b/>
      <w:i/>
      <w:sz w:val="24"/>
      <w:szCs w:val="20"/>
      <w:lang w:val="x-none"/>
    </w:rPr>
  </w:style>
  <w:style w:type="paragraph" w:styleId="BodyTextIndent">
    <w:name w:val="Body Text Indent"/>
    <w:basedOn w:val="Normal"/>
    <w:link w:val="BodyTextIndentChar"/>
    <w:uiPriority w:val="99"/>
    <w:semiHidden/>
    <w:unhideWhenUsed/>
    <w:rsid w:val="00573AB0"/>
    <w:pPr>
      <w:spacing w:after="120"/>
      <w:ind w:left="360"/>
    </w:pPr>
  </w:style>
  <w:style w:type="character" w:customStyle="1" w:styleId="BodyTextIndentChar">
    <w:name w:val="Body Text Indent Char"/>
    <w:basedOn w:val="DefaultParagraphFont"/>
    <w:link w:val="BodyTextIndent"/>
    <w:uiPriority w:val="99"/>
    <w:semiHidden/>
    <w:rsid w:val="00573AB0"/>
  </w:style>
  <w:style w:type="paragraph" w:styleId="BalloonText">
    <w:name w:val="Balloon Text"/>
    <w:basedOn w:val="Normal"/>
    <w:link w:val="BalloonTextChar"/>
    <w:uiPriority w:val="99"/>
    <w:semiHidden/>
    <w:unhideWhenUsed/>
    <w:rsid w:val="00EF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429"/>
    <w:rPr>
      <w:rFonts w:ascii="Tahoma" w:hAnsi="Tahoma" w:cs="Tahoma"/>
      <w:sz w:val="16"/>
      <w:szCs w:val="16"/>
    </w:rPr>
  </w:style>
  <w:style w:type="paragraph" w:customStyle="1" w:styleId="CharChar">
    <w:name w:val="Char Char"/>
    <w:basedOn w:val="Normal"/>
    <w:rsid w:val="007F6BEC"/>
    <w:pPr>
      <w:widowControl w:val="0"/>
      <w:spacing w:after="0" w:line="280" w:lineRule="atLeast"/>
    </w:pPr>
    <w:rPr>
      <w:rFonts w:eastAsia="MS Mincho" w:cs="Times New Roman"/>
      <w:sz w:val="22"/>
      <w:szCs w:val="20"/>
      <w:lang w:val="en-GB" w:eastAsia="en-GB"/>
    </w:rPr>
  </w:style>
  <w:style w:type="character" w:customStyle="1" w:styleId="BodytextItalic">
    <w:name w:val="Body text + Italic"/>
    <w:rsid w:val="00072E9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rPr>
  </w:style>
  <w:style w:type="character" w:customStyle="1" w:styleId="Bodytext2">
    <w:name w:val="Body text (2)_"/>
    <w:link w:val="Bodytext20"/>
    <w:rsid w:val="00864088"/>
    <w:rPr>
      <w:sz w:val="26"/>
      <w:szCs w:val="26"/>
      <w:shd w:val="clear" w:color="auto" w:fill="FFFFFF"/>
    </w:rPr>
  </w:style>
  <w:style w:type="paragraph" w:customStyle="1" w:styleId="Bodytext20">
    <w:name w:val="Body text (2)"/>
    <w:basedOn w:val="Normal"/>
    <w:link w:val="Bodytext2"/>
    <w:rsid w:val="00864088"/>
    <w:pPr>
      <w:widowControl w:val="0"/>
      <w:shd w:val="clear" w:color="auto" w:fill="FFFFFF"/>
      <w:spacing w:after="660"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4B897-0C76-410F-8F33-D99CBE72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c:creator>
  <cp:lastModifiedBy>VY</cp:lastModifiedBy>
  <cp:revision>71</cp:revision>
  <cp:lastPrinted>2025-03-06T09:26:00Z</cp:lastPrinted>
  <dcterms:created xsi:type="dcterms:W3CDTF">2025-04-09T03:26:00Z</dcterms:created>
  <dcterms:modified xsi:type="dcterms:W3CDTF">2025-04-09T06:59:00Z</dcterms:modified>
</cp:coreProperties>
</file>