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6" w:type="dxa"/>
        <w:tblInd w:w="-142" w:type="dxa"/>
        <w:tblLook w:val="01E0" w:firstRow="1" w:lastRow="1" w:firstColumn="1" w:lastColumn="1" w:noHBand="0" w:noVBand="0"/>
      </w:tblPr>
      <w:tblGrid>
        <w:gridCol w:w="3345"/>
        <w:gridCol w:w="6720"/>
        <w:gridCol w:w="961"/>
      </w:tblGrid>
      <w:tr w:rsidR="008804B2" w:rsidRPr="00C6393F" w:rsidTr="009536E5">
        <w:tc>
          <w:tcPr>
            <w:tcW w:w="3345" w:type="dxa"/>
          </w:tcPr>
          <w:p w:rsidR="008804B2" w:rsidRPr="00C6393F" w:rsidRDefault="009536E5" w:rsidP="009536E5">
            <w:pPr>
              <w:pageBreakBefore/>
              <w:spacing w:after="0" w:line="240" w:lineRule="auto"/>
              <w:rPr>
                <w:rFonts w:eastAsia="Times New Roman" w:cs="Times New Roman"/>
                <w:sz w:val="26"/>
                <w:szCs w:val="26"/>
                <w:lang w:val="fr-FR"/>
              </w:rPr>
            </w:pPr>
            <w:r>
              <w:rPr>
                <w:rFonts w:eastAsia="Times New Roman" w:cs="Times New Roman"/>
                <w:sz w:val="26"/>
                <w:szCs w:val="26"/>
                <w:lang w:val="fr-FR"/>
              </w:rPr>
              <w:t xml:space="preserve"> </w:t>
            </w:r>
            <w:r w:rsidR="00A45EF2">
              <w:rPr>
                <w:rFonts w:eastAsia="Times New Roman" w:cs="Times New Roman"/>
                <w:sz w:val="26"/>
                <w:szCs w:val="26"/>
                <w:lang w:val="fr-FR"/>
              </w:rPr>
              <w:t xml:space="preserve">  </w:t>
            </w:r>
            <w:r w:rsidR="008804B2" w:rsidRPr="00C6393F">
              <w:rPr>
                <w:rFonts w:eastAsia="Times New Roman" w:cs="Times New Roman"/>
                <w:sz w:val="26"/>
                <w:szCs w:val="26"/>
                <w:lang w:val="fr-FR"/>
              </w:rPr>
              <w:t>UBND TỈNH LÂM ĐỒNG</w:t>
            </w:r>
          </w:p>
        </w:tc>
        <w:tc>
          <w:tcPr>
            <w:tcW w:w="7681" w:type="dxa"/>
            <w:gridSpan w:val="2"/>
          </w:tcPr>
          <w:p w:rsidR="008804B2" w:rsidRPr="00C6393F" w:rsidRDefault="009536E5" w:rsidP="009536E5">
            <w:pPr>
              <w:spacing w:after="0" w:line="240" w:lineRule="auto"/>
              <w:ind w:right="-1066" w:firstLine="567"/>
              <w:rPr>
                <w:rFonts w:eastAsia="Times New Roman" w:cs="Times New Roman"/>
                <w:sz w:val="26"/>
                <w:szCs w:val="26"/>
                <w:lang w:val="fr-FR"/>
              </w:rPr>
            </w:pPr>
            <w:r>
              <w:rPr>
                <w:rFonts w:eastAsia="Times New Roman" w:cs="Times New Roman"/>
                <w:b/>
                <w:sz w:val="26"/>
                <w:szCs w:val="26"/>
                <w:lang w:val="fr-FR"/>
              </w:rPr>
              <w:t xml:space="preserve">    </w:t>
            </w:r>
            <w:r w:rsidR="008804B2">
              <w:rPr>
                <w:rFonts w:eastAsia="Times New Roman" w:cs="Times New Roman"/>
                <w:b/>
                <w:sz w:val="26"/>
                <w:szCs w:val="26"/>
                <w:lang w:val="fr-FR"/>
              </w:rPr>
              <w:t xml:space="preserve">CỘNG HÒA XÃ HỘI CHỦ NGHĨAVIỆT </w:t>
            </w:r>
            <w:r w:rsidR="008804B2" w:rsidRPr="00C6393F">
              <w:rPr>
                <w:rFonts w:eastAsia="Times New Roman" w:cs="Times New Roman"/>
                <w:b/>
                <w:sz w:val="26"/>
                <w:szCs w:val="26"/>
                <w:lang w:val="fr-FR"/>
              </w:rPr>
              <w:t>NAM</w:t>
            </w:r>
          </w:p>
        </w:tc>
      </w:tr>
      <w:tr w:rsidR="008804B2" w:rsidRPr="00C6393F" w:rsidTr="009536E5">
        <w:trPr>
          <w:trHeight w:val="440"/>
        </w:trPr>
        <w:tc>
          <w:tcPr>
            <w:tcW w:w="3345" w:type="dxa"/>
          </w:tcPr>
          <w:p w:rsidR="008804B2" w:rsidRPr="00C6393F" w:rsidRDefault="009536E5" w:rsidP="009536E5">
            <w:pPr>
              <w:spacing w:after="0" w:line="240" w:lineRule="auto"/>
              <w:rPr>
                <w:rFonts w:eastAsia="Times New Roman" w:cs="Times New Roman"/>
                <w:b/>
                <w:sz w:val="26"/>
                <w:szCs w:val="26"/>
                <w:lang w:val="fr-FR"/>
              </w:rPr>
            </w:pPr>
            <w:r>
              <w:rPr>
                <w:rFonts w:eastAsia="Times New Roman" w:cs="Times New Roman"/>
                <w:b/>
                <w:sz w:val="26"/>
                <w:szCs w:val="26"/>
                <w:lang w:val="fr-FR"/>
              </w:rPr>
              <w:t xml:space="preserve">         </w:t>
            </w:r>
            <w:r w:rsidR="008804B2" w:rsidRPr="00C6393F">
              <w:rPr>
                <w:rFonts w:eastAsia="Times New Roman" w:cs="Times New Roman"/>
                <w:b/>
                <w:sz w:val="26"/>
                <w:szCs w:val="26"/>
                <w:lang w:val="fr-FR"/>
              </w:rPr>
              <w:t>SỞ TƯ PHÁP</w:t>
            </w:r>
          </w:p>
          <w:p w:rsidR="008804B2" w:rsidRPr="00C6393F" w:rsidRDefault="008804B2" w:rsidP="009536E5">
            <w:pPr>
              <w:spacing w:after="0" w:line="240" w:lineRule="auto"/>
              <w:ind w:firstLine="567"/>
              <w:rPr>
                <w:rFonts w:eastAsia="Times New Roman" w:cs="Times New Roman"/>
                <w:sz w:val="26"/>
                <w:szCs w:val="26"/>
                <w:lang w:val="fr-FR"/>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4DD82555" wp14:editId="781D19C6">
                      <wp:simplePos x="0" y="0"/>
                      <wp:positionH relativeFrom="column">
                        <wp:posOffset>523875</wp:posOffset>
                      </wp:positionH>
                      <wp:positionV relativeFrom="paragraph">
                        <wp:posOffset>22860</wp:posOffset>
                      </wp:positionV>
                      <wp:extent cx="59372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398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8pt" to="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"/>
                  </w:pict>
                </mc:Fallback>
              </mc:AlternateContent>
            </w:r>
          </w:p>
        </w:tc>
        <w:tc>
          <w:tcPr>
            <w:tcW w:w="7681" w:type="dxa"/>
            <w:gridSpan w:val="2"/>
          </w:tcPr>
          <w:p w:rsidR="008804B2" w:rsidRPr="00C6393F" w:rsidRDefault="0005381F" w:rsidP="0005381F">
            <w:pPr>
              <w:spacing w:after="0" w:line="240" w:lineRule="auto"/>
              <w:ind w:firstLine="567"/>
              <w:rPr>
                <w:rFonts w:eastAsia="Times New Roman" w:cs="Times New Roman"/>
                <w:b/>
                <w:szCs w:val="28"/>
                <w:lang w:val="fr-FR"/>
              </w:rPr>
            </w:pPr>
            <w:r>
              <w:rPr>
                <w:rFonts w:eastAsia="Times New Roman" w:cs="Times New Roman"/>
                <w:b/>
                <w:noProof/>
                <w:szCs w:val="28"/>
              </w:rPr>
              <mc:AlternateContent>
                <mc:Choice Requires="wps">
                  <w:drawing>
                    <wp:anchor distT="0" distB="0" distL="114300" distR="114300" simplePos="0" relativeHeight="251665408" behindDoc="0" locked="0" layoutInCell="1" allowOverlap="1">
                      <wp:simplePos x="0" y="0"/>
                      <wp:positionH relativeFrom="column">
                        <wp:posOffset>1503679</wp:posOffset>
                      </wp:positionH>
                      <wp:positionV relativeFrom="paragraph">
                        <wp:posOffset>185420</wp:posOffset>
                      </wp:positionV>
                      <wp:extent cx="193357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19335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D254D"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18.4pt,14.6pt" to="270.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" strokecolor="#5b9bd5 [3204]" strokeweight=".5pt">
                      <v:stroke joinstyle="miter"/>
                    </v:line>
                  </w:pict>
                </mc:Fallback>
              </mc:AlternateContent>
            </w:r>
            <w:r>
              <w:rPr>
                <w:rFonts w:eastAsia="Times New Roman" w:cs="Times New Roman"/>
                <w:b/>
                <w:szCs w:val="28"/>
                <w:lang w:val="fr-FR"/>
              </w:rPr>
              <w:t xml:space="preserve">                      </w:t>
            </w:r>
            <w:r w:rsidR="008804B2" w:rsidRPr="00C6393F">
              <w:rPr>
                <w:rFonts w:eastAsia="Times New Roman" w:cs="Times New Roman"/>
                <w:b/>
                <w:szCs w:val="28"/>
                <w:lang w:val="fr-FR"/>
              </w:rPr>
              <w:t>Độc lập - Tự do - Hạnh phúc</w:t>
            </w:r>
          </w:p>
          <w:p w:rsidR="008804B2" w:rsidRPr="00C6393F" w:rsidRDefault="008804B2" w:rsidP="009536E5">
            <w:pPr>
              <w:spacing w:after="0" w:line="240" w:lineRule="auto"/>
              <w:ind w:firstLine="567"/>
              <w:jc w:val="center"/>
              <w:rPr>
                <w:rFonts w:eastAsia="Times New Roman" w:cs="Times New Roman"/>
                <w:sz w:val="26"/>
                <w:szCs w:val="26"/>
                <w:lang w:val="fr-FR"/>
              </w:rPr>
            </w:pPr>
          </w:p>
        </w:tc>
      </w:tr>
      <w:tr w:rsidR="008804B2" w:rsidRPr="00C6393F" w:rsidTr="009536E5">
        <w:trPr>
          <w:gridAfter w:val="1"/>
          <w:wAfter w:w="961" w:type="dxa"/>
        </w:trPr>
        <w:tc>
          <w:tcPr>
            <w:tcW w:w="3345" w:type="dxa"/>
          </w:tcPr>
          <w:p w:rsidR="008804B2" w:rsidRPr="00C6393F" w:rsidRDefault="008804B2" w:rsidP="009536E5">
            <w:pPr>
              <w:spacing w:after="0" w:line="240" w:lineRule="auto"/>
              <w:ind w:firstLine="567"/>
              <w:rPr>
                <w:rFonts w:eastAsia="Times New Roman" w:cs="Times New Roman"/>
                <w:sz w:val="26"/>
                <w:szCs w:val="26"/>
              </w:rPr>
            </w:pPr>
            <w:r w:rsidRPr="00C6393F">
              <w:rPr>
                <w:rFonts w:eastAsia="Times New Roman" w:cs="Times New Roman"/>
                <w:sz w:val="26"/>
                <w:szCs w:val="26"/>
              </w:rPr>
              <w:t xml:space="preserve">Số: </w:t>
            </w:r>
            <w:r>
              <w:rPr>
                <w:rFonts w:eastAsia="Times New Roman" w:cs="Times New Roman"/>
                <w:sz w:val="26"/>
                <w:szCs w:val="26"/>
              </w:rPr>
              <w:t xml:space="preserve">     </w:t>
            </w:r>
            <w:r w:rsidRPr="00C6393F">
              <w:rPr>
                <w:rFonts w:eastAsia="Times New Roman" w:cs="Times New Roman"/>
                <w:sz w:val="26"/>
                <w:szCs w:val="26"/>
              </w:rPr>
              <w:t>/BC-STP</w:t>
            </w:r>
          </w:p>
        </w:tc>
        <w:tc>
          <w:tcPr>
            <w:tcW w:w="6720" w:type="dxa"/>
          </w:tcPr>
          <w:p w:rsidR="008804B2" w:rsidRPr="00C6393F" w:rsidRDefault="008804B2" w:rsidP="009536E5">
            <w:pPr>
              <w:spacing w:after="0" w:line="240" w:lineRule="auto"/>
              <w:ind w:left="-108" w:right="-1208" w:firstLine="567"/>
              <w:rPr>
                <w:rFonts w:eastAsia="Times New Roman" w:cs="Times New Roman"/>
                <w:sz w:val="26"/>
                <w:szCs w:val="26"/>
              </w:rPr>
            </w:pPr>
            <w:r w:rsidRPr="00C6393F">
              <w:rPr>
                <w:rFonts w:eastAsia="Times New Roman" w:cs="Times New Roman"/>
                <w:i/>
                <w:szCs w:val="28"/>
              </w:rPr>
              <w:t xml:space="preserve">     </w:t>
            </w:r>
            <w:r w:rsidR="009536E5">
              <w:rPr>
                <w:rFonts w:eastAsia="Times New Roman" w:cs="Times New Roman"/>
                <w:i/>
                <w:szCs w:val="28"/>
              </w:rPr>
              <w:t xml:space="preserve">          </w:t>
            </w:r>
            <w:bookmarkStart w:id="0" w:name="_GoBack"/>
            <w:bookmarkEnd w:id="0"/>
            <w:r w:rsidRPr="00C6393F">
              <w:rPr>
                <w:rFonts w:eastAsia="Times New Roman" w:cs="Times New Roman"/>
                <w:i/>
                <w:szCs w:val="28"/>
              </w:rPr>
              <w:t xml:space="preserve">Lâm Đồng, ngày  </w:t>
            </w:r>
            <w:r>
              <w:rPr>
                <w:rFonts w:eastAsia="Times New Roman" w:cs="Times New Roman"/>
                <w:i/>
                <w:szCs w:val="28"/>
              </w:rPr>
              <w:t xml:space="preserve">    </w:t>
            </w:r>
            <w:r w:rsidRPr="00C6393F">
              <w:rPr>
                <w:rFonts w:eastAsia="Times New Roman" w:cs="Times New Roman"/>
                <w:i/>
                <w:szCs w:val="28"/>
              </w:rPr>
              <w:t xml:space="preserve">tháng </w:t>
            </w:r>
            <w:r>
              <w:rPr>
                <w:rFonts w:eastAsia="Times New Roman" w:cs="Times New Roman"/>
                <w:i/>
                <w:szCs w:val="28"/>
              </w:rPr>
              <w:t>02</w:t>
            </w:r>
            <w:r w:rsidRPr="00C6393F">
              <w:rPr>
                <w:rFonts w:eastAsia="Times New Roman" w:cs="Times New Roman"/>
                <w:i/>
                <w:szCs w:val="28"/>
              </w:rPr>
              <w:t xml:space="preserve">  năm 20</w:t>
            </w:r>
            <w:r>
              <w:rPr>
                <w:rFonts w:eastAsia="Times New Roman" w:cs="Times New Roman"/>
                <w:i/>
                <w:szCs w:val="28"/>
              </w:rPr>
              <w:t>25</w:t>
            </w:r>
          </w:p>
        </w:tc>
      </w:tr>
    </w:tbl>
    <w:p w:rsidR="008804B2" w:rsidRPr="00C6393F" w:rsidRDefault="0005381F" w:rsidP="008804B2">
      <w:pPr>
        <w:spacing w:after="0" w:line="240" w:lineRule="auto"/>
        <w:rPr>
          <w:rFonts w:eastAsia="Times New Roman" w:cs="Times New Roman"/>
          <w:sz w:val="16"/>
          <w:szCs w:val="24"/>
        </w:rPr>
      </w:pPr>
      <w:r>
        <w:rPr>
          <w:rFonts w:eastAsia="Times New Roman" w:cs="Times New Roman"/>
          <w:b/>
          <w:noProof/>
          <w:szCs w:val="28"/>
        </w:rPr>
        <mc:AlternateContent>
          <mc:Choice Requires="wps">
            <w:drawing>
              <wp:anchor distT="0" distB="0" distL="114300" distR="114300" simplePos="0" relativeHeight="251664384" behindDoc="0" locked="0" layoutInCell="1" allowOverlap="1" wp14:anchorId="3C22FAEB" wp14:editId="2500D281">
                <wp:simplePos x="0" y="0"/>
                <wp:positionH relativeFrom="column">
                  <wp:posOffset>-631054110</wp:posOffset>
                </wp:positionH>
                <wp:positionV relativeFrom="paragraph">
                  <wp:posOffset>-185868310</wp:posOffset>
                </wp:positionV>
                <wp:extent cx="20383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38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7C3F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689.3pt,-14635.3pt" to="-49528.8pt,-146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" strokecolor="#5b9bd5 [3204]" strokeweight=".5pt">
                <v:stroke joinstyle="miter"/>
              </v:line>
            </w:pict>
          </mc:Fallback>
        </mc:AlternateContent>
      </w:r>
      <w:r w:rsidR="009536E5">
        <w:rPr>
          <w:rFonts w:eastAsia="Times New Roman" w:cs="Times New Roman"/>
          <w:b/>
          <w:noProof/>
          <w:szCs w:val="28"/>
        </w:rPr>
        <mc:AlternateContent>
          <mc:Choice Requires="wps">
            <w:drawing>
              <wp:anchor distT="0" distB="0" distL="114300" distR="114300" simplePos="0" relativeHeight="251663360" behindDoc="0" locked="0" layoutInCell="1" allowOverlap="1" wp14:anchorId="705300B5" wp14:editId="3B4F1AF0">
                <wp:simplePos x="0" y="0"/>
                <wp:positionH relativeFrom="column">
                  <wp:posOffset>-557592865</wp:posOffset>
                </wp:positionH>
                <wp:positionV relativeFrom="paragraph">
                  <wp:posOffset>-185839735</wp:posOffset>
                </wp:positionV>
                <wp:extent cx="2057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05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44756"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3904.95pt,-14633.05pt" to="-43742.95pt,-146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" strokecolor="#5b9bd5 [3204]" strokeweight=".5pt">
                <v:stroke joinstyle="miter"/>
              </v:line>
            </w:pict>
          </mc:Fallback>
        </mc:AlternateContent>
      </w:r>
      <w:r w:rsidR="009536E5">
        <w:rPr>
          <w:rFonts w:eastAsia="Times New Roman" w:cs="Times New Roman"/>
          <w:b/>
          <w:noProof/>
          <w:szCs w:val="28"/>
        </w:rPr>
        <mc:AlternateContent>
          <mc:Choice Requires="wps">
            <w:drawing>
              <wp:anchor distT="0" distB="0" distL="114300" distR="114300" simplePos="0" relativeHeight="251662336" behindDoc="0" locked="0" layoutInCell="1" allowOverlap="1" wp14:anchorId="6C80ED8C" wp14:editId="292613B0">
                <wp:simplePos x="0" y="0"/>
                <wp:positionH relativeFrom="column">
                  <wp:posOffset>-557603025</wp:posOffset>
                </wp:positionH>
                <wp:positionV relativeFrom="paragraph">
                  <wp:posOffset>-185858150</wp:posOffset>
                </wp:positionV>
                <wp:extent cx="20478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047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2330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905.75pt,-14634.5pt" to="-43744.5pt,-146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" strokecolor="#5b9bd5 [3204]" strokeweight=".5pt">
                <v:stroke joinstyle="miter"/>
              </v:line>
            </w:pict>
          </mc:Fallback>
        </mc:AlternateContent>
      </w:r>
      <w:r w:rsidR="009536E5">
        <w:rPr>
          <w:rFonts w:eastAsia="Times New Roman" w:cs="Times New Roman"/>
          <w:noProof/>
          <w:szCs w:val="28"/>
        </w:rPr>
        <mc:AlternateContent>
          <mc:Choice Requires="wps">
            <w:drawing>
              <wp:anchor distT="0" distB="0" distL="114300" distR="114300" simplePos="0" relativeHeight="251660288" behindDoc="0" locked="0" layoutInCell="1" allowOverlap="1" wp14:anchorId="247FB2E8" wp14:editId="51FF2A39">
                <wp:simplePos x="0" y="0"/>
                <wp:positionH relativeFrom="column">
                  <wp:posOffset>-558191670</wp:posOffset>
                </wp:positionH>
                <wp:positionV relativeFrom="paragraph">
                  <wp:posOffset>-224734755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419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2.1pt,-17695.65pt" to="-43781.1pt,-176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"/>
            </w:pict>
          </mc:Fallback>
        </mc:AlternateContent>
      </w:r>
    </w:p>
    <w:p w:rsidR="008804B2" w:rsidRPr="00C6393F" w:rsidRDefault="008804B2" w:rsidP="008804B2">
      <w:pPr>
        <w:spacing w:after="0" w:line="240" w:lineRule="auto"/>
        <w:rPr>
          <w:rFonts w:eastAsia="Times New Roman" w:cs="Times New Roman"/>
          <w:sz w:val="24"/>
          <w:szCs w:val="24"/>
        </w:rPr>
      </w:pPr>
    </w:p>
    <w:p w:rsidR="008804B2" w:rsidRPr="00C6393F" w:rsidRDefault="008804B2" w:rsidP="008804B2">
      <w:pPr>
        <w:spacing w:after="0" w:line="240" w:lineRule="auto"/>
        <w:jc w:val="center"/>
        <w:rPr>
          <w:rFonts w:eastAsia="Times New Roman" w:cs="Times New Roman"/>
          <w:b/>
          <w:szCs w:val="28"/>
        </w:rPr>
      </w:pPr>
      <w:r w:rsidRPr="00C6393F">
        <w:rPr>
          <w:rFonts w:eastAsia="Times New Roman" w:cs="Times New Roman"/>
          <w:b/>
          <w:szCs w:val="28"/>
        </w:rPr>
        <w:t>BÁO CÁO</w:t>
      </w:r>
    </w:p>
    <w:p w:rsidR="008804B2" w:rsidRPr="00C6393F" w:rsidRDefault="008804B2" w:rsidP="008804B2">
      <w:pPr>
        <w:spacing w:after="0" w:line="240" w:lineRule="auto"/>
        <w:jc w:val="center"/>
        <w:rPr>
          <w:rFonts w:eastAsia="Times New Roman" w:cs="Times New Roman"/>
          <w:b/>
          <w:szCs w:val="28"/>
        </w:rPr>
      </w:pPr>
      <w:r>
        <w:rPr>
          <w:rFonts w:eastAsia="Times New Roman" w:cs="Times New Roman"/>
          <w:b/>
          <w:szCs w:val="28"/>
        </w:rPr>
        <w:t>Công tác văn thư, lưu trữ</w:t>
      </w:r>
      <w:r w:rsidRPr="00C6393F">
        <w:rPr>
          <w:rFonts w:eastAsia="Times New Roman" w:cs="Times New Roman"/>
          <w:b/>
          <w:szCs w:val="28"/>
        </w:rPr>
        <w:t xml:space="preserve"> </w:t>
      </w:r>
      <w:r>
        <w:rPr>
          <w:rFonts w:eastAsia="Times New Roman" w:cs="Times New Roman"/>
          <w:b/>
          <w:szCs w:val="28"/>
        </w:rPr>
        <w:t>năm 2024</w:t>
      </w:r>
    </w:p>
    <w:p w:rsidR="008804B2" w:rsidRPr="00C6393F" w:rsidRDefault="008804B2" w:rsidP="008804B2">
      <w:pPr>
        <w:spacing w:after="0" w:line="240" w:lineRule="auto"/>
        <w:ind w:left="-720" w:firstLine="720"/>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14:anchorId="744882EE" wp14:editId="1CD3CDBD">
                <wp:simplePos x="0" y="0"/>
                <wp:positionH relativeFrom="column">
                  <wp:posOffset>2400300</wp:posOffset>
                </wp:positionH>
                <wp:positionV relativeFrom="paragraph">
                  <wp:posOffset>41275</wp:posOffset>
                </wp:positionV>
                <wp:extent cx="11430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782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5pt" to="27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"/>
            </w:pict>
          </mc:Fallback>
        </mc:AlternateContent>
      </w:r>
    </w:p>
    <w:p w:rsidR="008804B2" w:rsidRDefault="008804B2" w:rsidP="008804B2">
      <w:pPr>
        <w:spacing w:after="0" w:line="288" w:lineRule="auto"/>
        <w:ind w:firstLine="720"/>
        <w:jc w:val="both"/>
        <w:rPr>
          <w:rFonts w:eastAsia="Times New Roman" w:cs="Times New Roman"/>
          <w:szCs w:val="28"/>
        </w:rPr>
      </w:pPr>
      <w:r>
        <w:rPr>
          <w:rFonts w:eastAsia="Times New Roman" w:cs="Times New Roman"/>
          <w:szCs w:val="28"/>
        </w:rPr>
        <w:t>Thực hiện công văn số 10/SNV-CCHC&amp;VTLT ngày 03 tháng 01 năm 2025 của Sở Nội vụ về việc báo cáo công tác văn thư, lưu trữ năm 2024, Sở Tư pháp báo cáo như sau:</w:t>
      </w:r>
    </w:p>
    <w:p w:rsidR="008804B2" w:rsidRPr="004109D2" w:rsidRDefault="008804B2" w:rsidP="008804B2">
      <w:pPr>
        <w:spacing w:before="120" w:after="120" w:line="288" w:lineRule="auto"/>
        <w:ind w:firstLine="720"/>
        <w:jc w:val="both"/>
        <w:rPr>
          <w:rFonts w:eastAsia="Times New Roman" w:cs="Times New Roman"/>
          <w:b/>
          <w:szCs w:val="28"/>
        </w:rPr>
      </w:pPr>
      <w:r w:rsidRPr="004109D2">
        <w:rPr>
          <w:rFonts w:eastAsia="Times New Roman" w:cs="Times New Roman"/>
          <w:b/>
          <w:szCs w:val="28"/>
        </w:rPr>
        <w:t>I. KẾT QUẢ THỰC HIỆN</w:t>
      </w:r>
    </w:p>
    <w:p w:rsidR="008804B2" w:rsidRPr="00C6393F" w:rsidRDefault="008804B2" w:rsidP="008804B2">
      <w:pPr>
        <w:spacing w:before="120" w:after="120" w:line="288" w:lineRule="auto"/>
        <w:ind w:firstLine="720"/>
        <w:jc w:val="both"/>
        <w:rPr>
          <w:rFonts w:eastAsia="Times New Roman" w:cs="Times New Roman"/>
          <w:b/>
          <w:szCs w:val="28"/>
        </w:rPr>
      </w:pPr>
      <w:r w:rsidRPr="00C6393F">
        <w:rPr>
          <w:rFonts w:eastAsia="Times New Roman" w:cs="Times New Roman"/>
          <w:b/>
          <w:szCs w:val="28"/>
        </w:rPr>
        <w:t>1. Tình hình triển khai, tổ chức thực hiện các văn bản nhà nước và tiêu chuẩn chức danh công chức, viên chức làm công tác văn thư, lưu trữ</w:t>
      </w:r>
    </w:p>
    <w:p w:rsidR="008804B2" w:rsidRDefault="008804B2" w:rsidP="008804B2">
      <w:pPr>
        <w:spacing w:before="120" w:after="120" w:line="288" w:lineRule="auto"/>
        <w:ind w:firstLine="720"/>
        <w:jc w:val="both"/>
        <w:rPr>
          <w:rFonts w:eastAsia="Times New Roman" w:cs="Times New Roman"/>
          <w:szCs w:val="24"/>
        </w:rPr>
      </w:pPr>
      <w:r>
        <w:rPr>
          <w:rFonts w:eastAsia="Times New Roman" w:cs="Times New Roman"/>
          <w:szCs w:val="24"/>
        </w:rPr>
        <w:t xml:space="preserve">  - Triển khai đến toàn thể công chức, viên chức thuộc Sở tiếp tục nghiên cứu, thực hiện đúng các quy định tại Nghị định số 30/NĐ/CP ngày 05/3/2022 của Chính Phủ về công tác văn thư và các văn bản hướng dẫn liên quan.</w:t>
      </w:r>
    </w:p>
    <w:p w:rsidR="008804B2" w:rsidRDefault="008804B2" w:rsidP="008804B2">
      <w:pPr>
        <w:spacing w:before="120" w:after="120" w:line="288" w:lineRule="auto"/>
        <w:ind w:firstLine="720"/>
        <w:jc w:val="both"/>
        <w:rPr>
          <w:rFonts w:eastAsia="Times New Roman" w:cs="Times New Roman"/>
          <w:szCs w:val="24"/>
        </w:rPr>
      </w:pPr>
      <w:r>
        <w:rPr>
          <w:rFonts w:eastAsia="Times New Roman" w:cs="Times New Roman"/>
          <w:szCs w:val="24"/>
        </w:rPr>
        <w:t xml:space="preserve"> - Trong năm có ban hành kế hoạch số 24/KH-STP ngày 15/03/2023 về công tác văn thư để triển khai thực hiện theo quy định.</w:t>
      </w:r>
    </w:p>
    <w:p w:rsidR="008804B2" w:rsidRPr="00C6393F" w:rsidRDefault="008804B2" w:rsidP="008804B2">
      <w:pPr>
        <w:spacing w:before="120" w:after="120" w:line="288" w:lineRule="auto"/>
        <w:ind w:firstLine="720"/>
        <w:jc w:val="both"/>
        <w:rPr>
          <w:rFonts w:eastAsia="Times New Roman" w:cs="Times New Roman"/>
          <w:szCs w:val="24"/>
        </w:rPr>
      </w:pPr>
      <w:r>
        <w:rPr>
          <w:rFonts w:eastAsia="Times New Roman" w:cs="Times New Roman"/>
          <w:szCs w:val="24"/>
        </w:rPr>
        <w:t xml:space="preserve"> - </w:t>
      </w:r>
      <w:r>
        <w:rPr>
          <w:szCs w:val="28"/>
        </w:rPr>
        <w:t xml:space="preserve">Sở Tư pháp đã bố trí 01 công chức kiêm nhiệm công tác Văn thư. Trình độ chuyên môn là Đại học Luật </w:t>
      </w:r>
      <w:r w:rsidRPr="00C6393F">
        <w:rPr>
          <w:rFonts w:eastAsia="Times New Roman" w:cs="Times New Roman"/>
          <w:szCs w:val="24"/>
        </w:rPr>
        <w:t xml:space="preserve">và </w:t>
      </w:r>
      <w:r>
        <w:rPr>
          <w:rFonts w:eastAsia="Times New Roman" w:cs="Times New Roman"/>
          <w:szCs w:val="24"/>
        </w:rPr>
        <w:t>có chứng chỉ Sơ cấp Văn thư, lưu trữ.</w:t>
      </w:r>
    </w:p>
    <w:p w:rsidR="008804B2" w:rsidRPr="00C6393F" w:rsidRDefault="008804B2" w:rsidP="008804B2">
      <w:pPr>
        <w:spacing w:before="120" w:after="120" w:line="288" w:lineRule="auto"/>
        <w:ind w:firstLine="720"/>
        <w:jc w:val="both"/>
        <w:rPr>
          <w:rFonts w:eastAsia="Times New Roman" w:cs="Times New Roman"/>
          <w:b/>
          <w:szCs w:val="28"/>
        </w:rPr>
      </w:pPr>
      <w:r w:rsidRPr="00C6393F">
        <w:rPr>
          <w:rFonts w:eastAsia="Times New Roman" w:cs="Times New Roman"/>
          <w:b/>
          <w:szCs w:val="28"/>
        </w:rPr>
        <w:t>2. Thực hiện hoạt động nghiệp vụ văn thư</w:t>
      </w:r>
    </w:p>
    <w:p w:rsidR="008804B2" w:rsidRPr="006D591C" w:rsidRDefault="008804B2" w:rsidP="008804B2">
      <w:pPr>
        <w:spacing w:before="120" w:after="120" w:line="288" w:lineRule="auto"/>
        <w:ind w:firstLine="720"/>
        <w:jc w:val="both"/>
        <w:rPr>
          <w:rFonts w:eastAsia="Times New Roman" w:cs="Times New Roman"/>
          <w:b/>
          <w:szCs w:val="28"/>
        </w:rPr>
      </w:pPr>
      <w:r w:rsidRPr="006D591C">
        <w:rPr>
          <w:rFonts w:eastAsia="Times New Roman" w:cs="Times New Roman"/>
          <w:b/>
          <w:szCs w:val="28"/>
        </w:rPr>
        <w:t>a</w:t>
      </w:r>
      <w:r>
        <w:rPr>
          <w:rFonts w:eastAsia="Times New Roman" w:cs="Times New Roman"/>
          <w:b/>
          <w:szCs w:val="28"/>
        </w:rPr>
        <w:t>)</w:t>
      </w:r>
      <w:r w:rsidRPr="00C6393F">
        <w:rPr>
          <w:rFonts w:eastAsia="Times New Roman" w:cs="Times New Roman"/>
          <w:b/>
          <w:szCs w:val="28"/>
        </w:rPr>
        <w:t xml:space="preserve"> Soạn thảo </w:t>
      </w:r>
      <w:r w:rsidRPr="006D591C">
        <w:rPr>
          <w:rFonts w:eastAsia="Times New Roman" w:cs="Times New Roman"/>
          <w:b/>
          <w:szCs w:val="28"/>
        </w:rPr>
        <w:t xml:space="preserve">và ban hành </w:t>
      </w:r>
      <w:r>
        <w:rPr>
          <w:rFonts w:eastAsia="Times New Roman" w:cs="Times New Roman"/>
          <w:b/>
          <w:szCs w:val="28"/>
        </w:rPr>
        <w:t>văn bản</w:t>
      </w:r>
    </w:p>
    <w:p w:rsidR="008804B2" w:rsidRPr="00CB3344" w:rsidRDefault="008804B2" w:rsidP="008804B2">
      <w:pPr>
        <w:spacing w:before="120" w:after="120" w:line="288" w:lineRule="auto"/>
        <w:ind w:firstLine="720"/>
        <w:jc w:val="both"/>
        <w:rPr>
          <w:rFonts w:eastAsia="Calibri" w:cs="Times New Roman"/>
          <w:szCs w:val="28"/>
        </w:rPr>
      </w:pPr>
      <w:r w:rsidRPr="00CB3344">
        <w:rPr>
          <w:rFonts w:eastAsia="Calibri" w:cs="Times New Roman"/>
          <w:szCs w:val="28"/>
        </w:rPr>
        <w:t xml:space="preserve">- Việc </w:t>
      </w:r>
      <w:r>
        <w:rPr>
          <w:rFonts w:eastAsia="Calibri" w:cs="Times New Roman"/>
          <w:szCs w:val="28"/>
        </w:rPr>
        <w:t xml:space="preserve">tham mưu, </w:t>
      </w:r>
      <w:r w:rsidRPr="00CB3344">
        <w:rPr>
          <w:rFonts w:eastAsia="Calibri" w:cs="Times New Roman"/>
          <w:szCs w:val="28"/>
        </w:rPr>
        <w:t xml:space="preserve">soạn thảo </w:t>
      </w:r>
      <w:r>
        <w:rPr>
          <w:rFonts w:eastAsia="Calibri" w:cs="Times New Roman"/>
          <w:szCs w:val="28"/>
        </w:rPr>
        <w:t xml:space="preserve">văn bản </w:t>
      </w:r>
      <w:r w:rsidRPr="00CB3344">
        <w:rPr>
          <w:rFonts w:eastAsia="Calibri" w:cs="Times New Roman"/>
          <w:szCs w:val="28"/>
        </w:rPr>
        <w:t>được giao cho các phòng nghiệp vụ và cá nhân chủ trì soạn thảo.</w:t>
      </w:r>
    </w:p>
    <w:p w:rsidR="008804B2" w:rsidRPr="00CB3344" w:rsidRDefault="008804B2" w:rsidP="008804B2">
      <w:pPr>
        <w:spacing w:before="120" w:after="120" w:line="288" w:lineRule="auto"/>
        <w:ind w:firstLine="720"/>
        <w:jc w:val="both"/>
        <w:rPr>
          <w:rFonts w:eastAsia="Calibri" w:cs="Times New Roman"/>
          <w:szCs w:val="28"/>
        </w:rPr>
      </w:pPr>
      <w:r w:rsidRPr="00CB3344">
        <w:rPr>
          <w:rFonts w:eastAsia="Calibri" w:cs="Times New Roman"/>
          <w:szCs w:val="28"/>
        </w:rPr>
        <w:t>- Sau khi văn bản được trình duyệt, ký nháy, ký chính thức của lãnh đạ</w:t>
      </w:r>
      <w:r>
        <w:rPr>
          <w:rFonts w:eastAsia="Calibri" w:cs="Times New Roman"/>
          <w:szCs w:val="28"/>
        </w:rPr>
        <w:t>o Sở,</w:t>
      </w:r>
      <w:r w:rsidRPr="00CB3344">
        <w:rPr>
          <w:rFonts w:eastAsia="Calibri" w:cs="Times New Roman"/>
          <w:szCs w:val="28"/>
        </w:rPr>
        <w:t xml:space="preserve"> văn thư có trách nhiệm kiểm tra lại thể thức trước lúc ban hành. </w:t>
      </w:r>
    </w:p>
    <w:p w:rsidR="008804B2" w:rsidRDefault="008804B2" w:rsidP="008804B2">
      <w:pPr>
        <w:spacing w:before="120" w:after="120" w:line="288" w:lineRule="auto"/>
        <w:ind w:firstLine="720"/>
        <w:jc w:val="both"/>
        <w:rPr>
          <w:rFonts w:eastAsia="Calibri" w:cs="Times New Roman"/>
          <w:szCs w:val="28"/>
        </w:rPr>
      </w:pPr>
      <w:r w:rsidRPr="00CB3344">
        <w:rPr>
          <w:rFonts w:eastAsia="Calibri" w:cs="Times New Roman"/>
          <w:szCs w:val="28"/>
        </w:rPr>
        <w:t>- Văn bản đi được văn thư lưu trữ văn bản gốc và phân loại lập hồ sơ đ</w:t>
      </w:r>
      <w:r>
        <w:rPr>
          <w:rFonts w:eastAsia="Calibri" w:cs="Times New Roman"/>
          <w:szCs w:val="28"/>
        </w:rPr>
        <w:t>ầy</w:t>
      </w:r>
      <w:r w:rsidRPr="00CB3344">
        <w:rPr>
          <w:rFonts w:eastAsia="Calibri" w:cs="Times New Roman"/>
          <w:szCs w:val="28"/>
        </w:rPr>
        <w:t xml:space="preserve"> đủ để nộp lưu vào lưu trữ cơ quan theo quy định. </w:t>
      </w:r>
    </w:p>
    <w:p w:rsidR="008804B2" w:rsidRPr="006D591C" w:rsidRDefault="008804B2" w:rsidP="008804B2">
      <w:pPr>
        <w:spacing w:before="120" w:after="120" w:line="288" w:lineRule="auto"/>
        <w:ind w:firstLine="720"/>
        <w:jc w:val="both"/>
        <w:rPr>
          <w:b/>
          <w:szCs w:val="28"/>
        </w:rPr>
      </w:pPr>
      <w:r w:rsidRPr="006D591C">
        <w:rPr>
          <w:b/>
          <w:szCs w:val="28"/>
        </w:rPr>
        <w:t>b) Quản lý văn bản đến</w:t>
      </w:r>
    </w:p>
    <w:p w:rsidR="008804B2" w:rsidRPr="00AB61D3" w:rsidRDefault="008804B2" w:rsidP="008804B2">
      <w:pPr>
        <w:spacing w:before="120" w:after="120" w:line="288" w:lineRule="auto"/>
        <w:ind w:firstLine="720"/>
        <w:jc w:val="both"/>
        <w:rPr>
          <w:rFonts w:eastAsia="Calibri" w:cs="Times New Roman"/>
          <w:szCs w:val="28"/>
        </w:rPr>
      </w:pPr>
      <w:r w:rsidRPr="00AB61D3">
        <w:rPr>
          <w:rFonts w:eastAsia="Calibri" w:cs="Times New Roman"/>
          <w:szCs w:val="28"/>
        </w:rPr>
        <w:t>- Việc tiếp nhận, đăng ký văn bản đến: Sau khi tiếp nhận văn bản đến</w:t>
      </w:r>
      <w:r>
        <w:rPr>
          <w:rFonts w:eastAsia="Calibri" w:cs="Times New Roman"/>
          <w:szCs w:val="28"/>
        </w:rPr>
        <w:t>, v</w:t>
      </w:r>
      <w:r w:rsidRPr="00AB61D3">
        <w:rPr>
          <w:rFonts w:eastAsia="Calibri" w:cs="Times New Roman"/>
          <w:szCs w:val="28"/>
        </w:rPr>
        <w:t>ăn thư làm các thủ tục đăng ký, bóc bì, phân loại, đóng dấu đến, ghi số đến, ngày đến vào văn bản.</w:t>
      </w:r>
    </w:p>
    <w:p w:rsidR="008804B2" w:rsidRDefault="008804B2" w:rsidP="008804B2">
      <w:pPr>
        <w:spacing w:before="120" w:after="120" w:line="288" w:lineRule="auto"/>
        <w:ind w:firstLine="720"/>
        <w:jc w:val="both"/>
        <w:rPr>
          <w:rFonts w:eastAsia="Calibri" w:cs="Times New Roman"/>
          <w:szCs w:val="28"/>
        </w:rPr>
      </w:pPr>
      <w:r w:rsidRPr="00AB61D3">
        <w:rPr>
          <w:rFonts w:eastAsia="Calibri" w:cs="Times New Roman"/>
          <w:szCs w:val="28"/>
        </w:rPr>
        <w:lastRenderedPageBreak/>
        <w:t>- Việc trình, chuyển giao văn bản đế</w:t>
      </w:r>
      <w:r>
        <w:rPr>
          <w:rFonts w:eastAsia="Calibri" w:cs="Times New Roman"/>
          <w:szCs w:val="28"/>
        </w:rPr>
        <w:t>n: S</w:t>
      </w:r>
      <w:r w:rsidRPr="00AB61D3">
        <w:rPr>
          <w:rFonts w:eastAsia="Calibri" w:cs="Times New Roman"/>
          <w:szCs w:val="28"/>
        </w:rPr>
        <w:t xml:space="preserve">au khi đăng ký công văn đến, </w:t>
      </w:r>
      <w:r>
        <w:rPr>
          <w:rFonts w:eastAsia="Calibri" w:cs="Times New Roman"/>
          <w:szCs w:val="28"/>
        </w:rPr>
        <w:t>v</w:t>
      </w:r>
      <w:r w:rsidRPr="00AB61D3">
        <w:rPr>
          <w:rFonts w:eastAsia="Calibri" w:cs="Times New Roman"/>
          <w:szCs w:val="28"/>
        </w:rPr>
        <w:t xml:space="preserve">ăn thư scan, trình Giám đốc Sở hoặc người được ủy quyền xử lý qua hệ thống </w:t>
      </w:r>
      <w:r>
        <w:rPr>
          <w:rFonts w:eastAsia="Calibri" w:cs="Times New Roman"/>
          <w:szCs w:val="28"/>
        </w:rPr>
        <w:t>quản lý văn bản và điều hành eGov</w:t>
      </w:r>
      <w:r w:rsidRPr="00AB61D3">
        <w:rPr>
          <w:rFonts w:eastAsia="Calibri" w:cs="Times New Roman"/>
          <w:szCs w:val="28"/>
        </w:rPr>
        <w:t xml:space="preserve">. </w:t>
      </w:r>
    </w:p>
    <w:p w:rsidR="008804B2" w:rsidRPr="00AB61D3" w:rsidRDefault="008804B2" w:rsidP="008804B2">
      <w:pPr>
        <w:spacing w:before="120" w:after="120" w:line="288" w:lineRule="auto"/>
        <w:ind w:firstLine="720"/>
        <w:jc w:val="both"/>
        <w:rPr>
          <w:rFonts w:eastAsia="Calibri" w:cs="Times New Roman"/>
          <w:szCs w:val="28"/>
        </w:rPr>
      </w:pPr>
      <w:r w:rsidRPr="00AB61D3">
        <w:rPr>
          <w:rFonts w:eastAsia="Calibri" w:cs="Times New Roman"/>
          <w:szCs w:val="28"/>
        </w:rPr>
        <w:t>Riêng đối với những văn bản có yếu tố mật</w:t>
      </w:r>
      <w:r>
        <w:rPr>
          <w:rFonts w:eastAsia="Calibri" w:cs="Times New Roman"/>
          <w:szCs w:val="28"/>
        </w:rPr>
        <w:t>, đơn thư</w:t>
      </w:r>
      <w:r w:rsidRPr="00AB61D3">
        <w:rPr>
          <w:rFonts w:eastAsia="Calibri" w:cs="Times New Roman"/>
          <w:szCs w:val="28"/>
        </w:rPr>
        <w:t xml:space="preserve"> hoặc văn bản được quy định không giải quyết trên môi trường mạng thì văn thư sẽ vào sổ giấy để lãnh đạo xử</w:t>
      </w:r>
      <w:r>
        <w:rPr>
          <w:rFonts w:eastAsia="Calibri" w:cs="Times New Roman"/>
          <w:szCs w:val="28"/>
        </w:rPr>
        <w:t xml:space="preserve"> lý thô theo quy định.</w:t>
      </w:r>
    </w:p>
    <w:p w:rsidR="008804B2" w:rsidRPr="00AB61D3" w:rsidRDefault="008804B2" w:rsidP="008804B2">
      <w:pPr>
        <w:spacing w:before="120" w:after="120" w:line="288" w:lineRule="auto"/>
        <w:ind w:firstLine="720"/>
        <w:jc w:val="both"/>
        <w:rPr>
          <w:rFonts w:eastAsia="Calibri" w:cs="Times New Roman"/>
          <w:szCs w:val="28"/>
        </w:rPr>
      </w:pPr>
      <w:r w:rsidRPr="00AB61D3">
        <w:rPr>
          <w:rFonts w:eastAsia="Calibri" w:cs="Times New Roman"/>
          <w:szCs w:val="28"/>
        </w:rPr>
        <w:t>- Tất c</w:t>
      </w:r>
      <w:r>
        <w:rPr>
          <w:rFonts w:eastAsia="Calibri" w:cs="Times New Roman"/>
          <w:szCs w:val="28"/>
        </w:rPr>
        <w:t>ả</w:t>
      </w:r>
      <w:r w:rsidRPr="00AB61D3">
        <w:rPr>
          <w:rFonts w:eastAsia="Calibri" w:cs="Times New Roman"/>
          <w:szCs w:val="28"/>
        </w:rPr>
        <w:t xml:space="preserve"> các văn bản đến được chuyển về các phòng nghiệp vụ và cá nhân có trách nhiệm tham mưu lưu giữ.</w:t>
      </w:r>
    </w:p>
    <w:p w:rsidR="008804B2" w:rsidRPr="00386C39" w:rsidRDefault="008804B2" w:rsidP="008804B2">
      <w:pPr>
        <w:spacing w:before="120" w:after="120" w:line="288" w:lineRule="auto"/>
        <w:ind w:firstLine="720"/>
        <w:jc w:val="both"/>
        <w:rPr>
          <w:rFonts w:eastAsia="Times New Roman" w:cs="Times New Roman"/>
          <w:color w:val="000000" w:themeColor="text1"/>
          <w:szCs w:val="28"/>
        </w:rPr>
      </w:pPr>
      <w:r w:rsidRPr="00386C39">
        <w:rPr>
          <w:rFonts w:eastAsia="Times New Roman" w:cs="Times New Roman"/>
          <w:color w:val="000000" w:themeColor="text1"/>
          <w:szCs w:val="28"/>
        </w:rPr>
        <w:t xml:space="preserve">- Thống kê văn bản đến: Tính từ ngày 01/01/2024 đến ngày 31/12/2024 Sở tiếp nhận </w:t>
      </w:r>
      <w:r w:rsidR="00386C39" w:rsidRPr="00386C39">
        <w:rPr>
          <w:rFonts w:eastAsia="Times New Roman" w:cs="Times New Roman"/>
          <w:color w:val="000000" w:themeColor="text1"/>
          <w:szCs w:val="28"/>
        </w:rPr>
        <w:t>10357</w:t>
      </w:r>
      <w:r w:rsidRPr="00386C39">
        <w:rPr>
          <w:rFonts w:eastAsia="Times New Roman" w:cs="Times New Roman"/>
          <w:color w:val="000000" w:themeColor="text1"/>
          <w:szCs w:val="28"/>
        </w:rPr>
        <w:t xml:space="preserve"> văn bản từ các cơ quan, đơn vị. Trong đó có </w:t>
      </w:r>
      <w:r w:rsidR="00386C39" w:rsidRPr="00386C39">
        <w:rPr>
          <w:rFonts w:eastAsia="Times New Roman" w:cs="Times New Roman"/>
          <w:color w:val="000000" w:themeColor="text1"/>
          <w:szCs w:val="28"/>
        </w:rPr>
        <w:t>266 văn bản mật và 70</w:t>
      </w:r>
      <w:r w:rsidRPr="00386C39">
        <w:rPr>
          <w:rFonts w:eastAsia="Times New Roman" w:cs="Times New Roman"/>
          <w:color w:val="000000" w:themeColor="text1"/>
          <w:szCs w:val="28"/>
        </w:rPr>
        <w:t xml:space="preserve"> văn bản là đơn thư.</w:t>
      </w:r>
    </w:p>
    <w:p w:rsidR="008804B2" w:rsidRPr="00AB61D3" w:rsidRDefault="008804B2" w:rsidP="008804B2">
      <w:pPr>
        <w:spacing w:before="120" w:after="120" w:line="288" w:lineRule="auto"/>
        <w:ind w:firstLine="720"/>
        <w:jc w:val="both"/>
        <w:rPr>
          <w:rFonts w:eastAsia="Calibri" w:cs="Times New Roman"/>
          <w:b/>
          <w:szCs w:val="28"/>
        </w:rPr>
      </w:pPr>
      <w:r w:rsidRPr="00AB61D3">
        <w:rPr>
          <w:rFonts w:eastAsia="Calibri" w:cs="Times New Roman"/>
          <w:b/>
          <w:szCs w:val="28"/>
        </w:rPr>
        <w:t>c) Quản lý văn bản đi</w:t>
      </w:r>
    </w:p>
    <w:p w:rsidR="008804B2" w:rsidRPr="005555E7" w:rsidRDefault="008804B2" w:rsidP="008804B2">
      <w:pPr>
        <w:spacing w:before="120" w:after="120" w:line="288" w:lineRule="auto"/>
        <w:ind w:firstLine="720"/>
        <w:jc w:val="both"/>
        <w:rPr>
          <w:rFonts w:eastAsia="Calibri" w:cs="Times New Roman"/>
          <w:szCs w:val="28"/>
        </w:rPr>
      </w:pPr>
      <w:r w:rsidRPr="005555E7">
        <w:rPr>
          <w:rFonts w:eastAsia="Calibri" w:cs="Times New Roman"/>
          <w:szCs w:val="28"/>
        </w:rPr>
        <w:t xml:space="preserve">- Thực trạng lưu văn bản giấy, văn bản đi điện tử tại văn thư cơ quan hiện nay: </w:t>
      </w:r>
    </w:p>
    <w:p w:rsidR="008804B2" w:rsidRPr="005555E7" w:rsidRDefault="008804B2" w:rsidP="008804B2">
      <w:pPr>
        <w:spacing w:before="120" w:after="120" w:line="288" w:lineRule="auto"/>
        <w:ind w:firstLine="720"/>
        <w:jc w:val="both"/>
        <w:rPr>
          <w:rFonts w:eastAsia="Calibri" w:cs="Times New Roman"/>
          <w:szCs w:val="28"/>
        </w:rPr>
      </w:pPr>
      <w:r w:rsidRPr="005555E7">
        <w:rPr>
          <w:rFonts w:eastAsia="Calibri" w:cs="Times New Roman"/>
          <w:szCs w:val="28"/>
        </w:rPr>
        <w:t>+ Sau khi Đề án chỉnh lý tài liệu tỉnh Lâm Đồng được phê duyệt, toàn bộ tài liệu tồn đ</w:t>
      </w:r>
      <w:r>
        <w:rPr>
          <w:rFonts w:eastAsia="Calibri" w:cs="Times New Roman"/>
          <w:szCs w:val="28"/>
        </w:rPr>
        <w:t>ọ</w:t>
      </w:r>
      <w:r w:rsidRPr="005555E7">
        <w:rPr>
          <w:rFonts w:eastAsia="Calibri" w:cs="Times New Roman"/>
          <w:szCs w:val="28"/>
        </w:rPr>
        <w:t>ng từ khi thành lập sở đến năm 2013 đã được chỉnh lý và lưu trữ tại kho lưu trữ cơ quan.</w:t>
      </w:r>
    </w:p>
    <w:p w:rsidR="008804B2" w:rsidRPr="005555E7" w:rsidRDefault="008804B2" w:rsidP="008804B2">
      <w:pPr>
        <w:spacing w:before="120" w:after="120" w:line="288" w:lineRule="auto"/>
        <w:ind w:firstLine="720"/>
        <w:jc w:val="both"/>
        <w:rPr>
          <w:rFonts w:eastAsia="Calibri" w:cs="Times New Roman"/>
          <w:szCs w:val="28"/>
        </w:rPr>
      </w:pPr>
      <w:r w:rsidRPr="005555E7">
        <w:rPr>
          <w:rFonts w:eastAsia="Calibri" w:cs="Times New Roman"/>
          <w:szCs w:val="28"/>
        </w:rPr>
        <w:t xml:space="preserve">+ Toàn bộ văn bản giấy còn lại </w:t>
      </w:r>
      <w:r>
        <w:rPr>
          <w:rFonts w:eastAsia="Calibri" w:cs="Times New Roman"/>
          <w:szCs w:val="28"/>
        </w:rPr>
        <w:t xml:space="preserve">từ năm 2014 đến nay </w:t>
      </w:r>
      <w:r w:rsidRPr="005555E7">
        <w:rPr>
          <w:rFonts w:eastAsia="Calibri" w:cs="Times New Roman"/>
          <w:szCs w:val="28"/>
        </w:rPr>
        <w:t xml:space="preserve">được văn thư quản lý bản gốc, phân loại, sắp xếp </w:t>
      </w:r>
      <w:r>
        <w:rPr>
          <w:rFonts w:eastAsia="Calibri" w:cs="Times New Roman"/>
          <w:szCs w:val="28"/>
        </w:rPr>
        <w:t>đưa</w:t>
      </w:r>
      <w:r w:rsidRPr="005555E7">
        <w:rPr>
          <w:rFonts w:eastAsia="Calibri" w:cs="Times New Roman"/>
          <w:szCs w:val="28"/>
        </w:rPr>
        <w:t xml:space="preserve"> vào kho lưu trữ của cơ quan theo quy định.</w:t>
      </w:r>
    </w:p>
    <w:p w:rsidR="008804B2" w:rsidRDefault="008804B2" w:rsidP="008804B2">
      <w:pPr>
        <w:spacing w:before="120" w:after="120" w:line="288" w:lineRule="auto"/>
        <w:ind w:firstLine="720"/>
        <w:jc w:val="both"/>
        <w:rPr>
          <w:rFonts w:eastAsia="Calibri" w:cs="Times New Roman"/>
          <w:szCs w:val="28"/>
        </w:rPr>
      </w:pPr>
      <w:r w:rsidRPr="005555E7">
        <w:rPr>
          <w:rFonts w:eastAsia="Calibri" w:cs="Times New Roman"/>
          <w:szCs w:val="28"/>
        </w:rPr>
        <w:t xml:space="preserve">+ Văn bản đi điện tử được cập nhật </w:t>
      </w:r>
      <w:r>
        <w:rPr>
          <w:rFonts w:eastAsia="Calibri" w:cs="Times New Roman"/>
          <w:szCs w:val="28"/>
        </w:rPr>
        <w:t xml:space="preserve">và ký số </w:t>
      </w:r>
      <w:r w:rsidRPr="005555E7">
        <w:rPr>
          <w:rFonts w:eastAsia="Calibri" w:cs="Times New Roman"/>
          <w:szCs w:val="28"/>
        </w:rPr>
        <w:t xml:space="preserve">lên hệ thống </w:t>
      </w:r>
      <w:r>
        <w:rPr>
          <w:rFonts w:eastAsia="Calibri" w:cs="Times New Roman"/>
          <w:szCs w:val="28"/>
        </w:rPr>
        <w:t>quản lý văn bản và điều hành eGov</w:t>
      </w:r>
      <w:r w:rsidRPr="005555E7">
        <w:rPr>
          <w:rFonts w:eastAsia="Calibri" w:cs="Times New Roman"/>
          <w:szCs w:val="28"/>
        </w:rPr>
        <w:t xml:space="preserve"> và trang thông tin điện tử của Sở.</w:t>
      </w:r>
    </w:p>
    <w:p w:rsidR="008804B2" w:rsidRPr="00386C39" w:rsidRDefault="008804B2" w:rsidP="008804B2">
      <w:pPr>
        <w:spacing w:before="120" w:after="120" w:line="288" w:lineRule="auto"/>
        <w:ind w:firstLine="720"/>
        <w:jc w:val="both"/>
        <w:rPr>
          <w:rFonts w:eastAsia="Calibri" w:cs="Times New Roman"/>
          <w:color w:val="000000" w:themeColor="text1"/>
          <w:szCs w:val="28"/>
        </w:rPr>
      </w:pPr>
      <w:r>
        <w:rPr>
          <w:rFonts w:eastAsia="Calibri" w:cs="Times New Roman"/>
          <w:szCs w:val="28"/>
        </w:rPr>
        <w:t xml:space="preserve">+ Đối với văn bản mật: Được lập sổ riêng, vào sổ theo dõi và phát hành theo chế độ mật. Đến ngày </w:t>
      </w:r>
      <w:r w:rsidR="00386C39" w:rsidRPr="00386C39">
        <w:rPr>
          <w:rFonts w:eastAsia="Calibri" w:cs="Times New Roman"/>
          <w:color w:val="000000" w:themeColor="text1"/>
          <w:szCs w:val="28"/>
        </w:rPr>
        <w:t>12</w:t>
      </w:r>
      <w:r w:rsidRPr="00386C39">
        <w:rPr>
          <w:rFonts w:eastAsia="Calibri" w:cs="Times New Roman"/>
          <w:color w:val="000000" w:themeColor="text1"/>
          <w:szCs w:val="28"/>
        </w:rPr>
        <w:t>/12/202</w:t>
      </w:r>
      <w:r w:rsidR="00386C39" w:rsidRPr="00386C39">
        <w:rPr>
          <w:rFonts w:eastAsia="Calibri" w:cs="Times New Roman"/>
          <w:color w:val="000000" w:themeColor="text1"/>
          <w:szCs w:val="28"/>
        </w:rPr>
        <w:t>4</w:t>
      </w:r>
      <w:r w:rsidRPr="00386C39">
        <w:rPr>
          <w:rFonts w:eastAsia="Calibri" w:cs="Times New Roman"/>
          <w:color w:val="000000" w:themeColor="text1"/>
          <w:szCs w:val="28"/>
        </w:rPr>
        <w:t xml:space="preserve"> sở đã ban hành </w:t>
      </w:r>
      <w:r w:rsidR="00386C39" w:rsidRPr="00386C39">
        <w:rPr>
          <w:rFonts w:eastAsia="Calibri" w:cs="Times New Roman"/>
          <w:color w:val="000000" w:themeColor="text1"/>
          <w:szCs w:val="28"/>
        </w:rPr>
        <w:t>79</w:t>
      </w:r>
      <w:r w:rsidRPr="00386C39">
        <w:rPr>
          <w:rFonts w:eastAsia="Calibri" w:cs="Times New Roman"/>
          <w:color w:val="000000" w:themeColor="text1"/>
          <w:szCs w:val="28"/>
        </w:rPr>
        <w:t xml:space="preserve"> văn bản, có mức độ mật.</w:t>
      </w:r>
    </w:p>
    <w:p w:rsidR="008804B2" w:rsidRPr="00386C39" w:rsidRDefault="008804B2" w:rsidP="008804B2">
      <w:pPr>
        <w:spacing w:before="120" w:after="120" w:line="288" w:lineRule="auto"/>
        <w:ind w:firstLine="720"/>
        <w:jc w:val="both"/>
        <w:rPr>
          <w:rFonts w:eastAsia="Times New Roman" w:cs="Times New Roman"/>
          <w:color w:val="000000" w:themeColor="text1"/>
          <w:szCs w:val="28"/>
        </w:rPr>
      </w:pPr>
      <w:r w:rsidRPr="00386C39">
        <w:rPr>
          <w:rFonts w:eastAsia="Times New Roman" w:cs="Times New Roman"/>
          <w:color w:val="000000" w:themeColor="text1"/>
          <w:szCs w:val="28"/>
        </w:rPr>
        <w:t>- Thống kê văn bản đi: Tính từ ngày 01/01/202</w:t>
      </w:r>
      <w:r w:rsidR="00386C39" w:rsidRPr="00386C39">
        <w:rPr>
          <w:rFonts w:eastAsia="Times New Roman" w:cs="Times New Roman"/>
          <w:color w:val="000000" w:themeColor="text1"/>
          <w:szCs w:val="28"/>
        </w:rPr>
        <w:t>4</w:t>
      </w:r>
      <w:r w:rsidRPr="00386C39">
        <w:rPr>
          <w:rFonts w:eastAsia="Times New Roman" w:cs="Times New Roman"/>
          <w:color w:val="000000" w:themeColor="text1"/>
          <w:szCs w:val="28"/>
        </w:rPr>
        <w:t xml:space="preserve"> đến ngày </w:t>
      </w:r>
      <w:r w:rsidR="00386C39" w:rsidRPr="00386C39">
        <w:rPr>
          <w:rFonts w:eastAsia="Times New Roman" w:cs="Times New Roman"/>
          <w:color w:val="000000" w:themeColor="text1"/>
          <w:szCs w:val="28"/>
        </w:rPr>
        <w:t>3</w:t>
      </w:r>
      <w:r w:rsidRPr="00386C39">
        <w:rPr>
          <w:rFonts w:eastAsia="Times New Roman" w:cs="Times New Roman"/>
          <w:color w:val="000000" w:themeColor="text1"/>
          <w:szCs w:val="28"/>
        </w:rPr>
        <w:t>1/12/202</w:t>
      </w:r>
      <w:r w:rsidR="00386C39" w:rsidRPr="00386C39">
        <w:rPr>
          <w:rFonts w:eastAsia="Times New Roman" w:cs="Times New Roman"/>
          <w:color w:val="000000" w:themeColor="text1"/>
          <w:szCs w:val="28"/>
        </w:rPr>
        <w:t>4</w:t>
      </w:r>
      <w:r w:rsidRPr="00386C39">
        <w:rPr>
          <w:rFonts w:eastAsia="Times New Roman" w:cs="Times New Roman"/>
          <w:color w:val="000000" w:themeColor="text1"/>
          <w:szCs w:val="28"/>
        </w:rPr>
        <w:t xml:space="preserve"> với số lượng văn bản là: </w:t>
      </w:r>
      <w:r w:rsidR="00386C39" w:rsidRPr="00386C39">
        <w:rPr>
          <w:rFonts w:eastAsia="Times New Roman" w:cs="Times New Roman"/>
          <w:color w:val="000000" w:themeColor="text1"/>
          <w:szCs w:val="28"/>
        </w:rPr>
        <w:t>4025</w:t>
      </w:r>
      <w:r w:rsidRPr="00386C39">
        <w:rPr>
          <w:rFonts w:eastAsia="Times New Roman" w:cs="Times New Roman"/>
          <w:color w:val="000000" w:themeColor="text1"/>
          <w:szCs w:val="28"/>
        </w:rPr>
        <w:t xml:space="preserve"> văn bản, bao gồm tất cả các loại văn bản. </w:t>
      </w:r>
    </w:p>
    <w:p w:rsidR="008804B2" w:rsidRDefault="008804B2" w:rsidP="008804B2">
      <w:pPr>
        <w:spacing w:before="120" w:after="120" w:line="288" w:lineRule="auto"/>
        <w:ind w:firstLine="720"/>
        <w:jc w:val="both"/>
        <w:rPr>
          <w:rFonts w:eastAsia="Times New Roman" w:cs="Times New Roman"/>
          <w:b/>
          <w:szCs w:val="28"/>
        </w:rPr>
      </w:pPr>
      <w:r>
        <w:rPr>
          <w:rFonts w:eastAsia="Times New Roman" w:cs="Times New Roman"/>
          <w:b/>
          <w:szCs w:val="28"/>
        </w:rPr>
        <w:t>d)</w:t>
      </w:r>
      <w:r w:rsidRPr="00C6393F">
        <w:rPr>
          <w:rFonts w:eastAsia="Times New Roman" w:cs="Times New Roman"/>
          <w:b/>
          <w:szCs w:val="28"/>
        </w:rPr>
        <w:t xml:space="preserve"> Lập hồ sơ và giao nộ</w:t>
      </w:r>
      <w:r>
        <w:rPr>
          <w:rFonts w:eastAsia="Times New Roman" w:cs="Times New Roman"/>
          <w:b/>
          <w:szCs w:val="28"/>
        </w:rPr>
        <w:t>p tài liệu vào Lưu trữ cơ quan</w:t>
      </w:r>
    </w:p>
    <w:p w:rsidR="008804B2" w:rsidRDefault="008804B2" w:rsidP="008804B2">
      <w:pPr>
        <w:tabs>
          <w:tab w:val="left" w:pos="-7320"/>
        </w:tabs>
        <w:spacing w:before="120" w:after="120" w:line="288" w:lineRule="auto"/>
        <w:ind w:firstLine="720"/>
        <w:jc w:val="both"/>
        <w:rPr>
          <w:szCs w:val="28"/>
        </w:rPr>
      </w:pPr>
      <w:r>
        <w:rPr>
          <w:szCs w:val="28"/>
        </w:rPr>
        <w:t>- Theo quyết định số 2438/QĐ-UBND ngày 08/12/</w:t>
      </w:r>
      <w:r w:rsidRPr="00386C39">
        <w:rPr>
          <w:color w:val="000000" w:themeColor="text1"/>
          <w:szCs w:val="28"/>
        </w:rPr>
        <w:t xml:space="preserve">2023 </w:t>
      </w:r>
      <w:r>
        <w:rPr>
          <w:szCs w:val="28"/>
        </w:rPr>
        <w:t>của UBND tỉnh về việc phê duyệt bản mô tả khung năng lực theo vị trí việc làm của Sở Tư pháp có nhân viên văn thư và nhân viên lưu trữ. Tuy nhiên, do điều kiện khách quan nên thời gian qua Sở chỉ bố trí</w:t>
      </w:r>
      <w:r w:rsidRPr="000F7409">
        <w:rPr>
          <w:szCs w:val="28"/>
        </w:rPr>
        <w:t xml:space="preserve"> </w:t>
      </w:r>
      <w:r>
        <w:rPr>
          <w:szCs w:val="28"/>
        </w:rPr>
        <w:t xml:space="preserve">được 01 chuyên viên kiêm </w:t>
      </w:r>
      <w:r w:rsidRPr="000F7409">
        <w:rPr>
          <w:szCs w:val="28"/>
        </w:rPr>
        <w:t xml:space="preserve">văn thư do vậy công tác lưu trữ gặp nhiều khó khăn trong quá trình triển khai thực hiện giao nộp hồ sơ, tài liệu vào lưu </w:t>
      </w:r>
      <w:r w:rsidRPr="000F7409">
        <w:rPr>
          <w:szCs w:val="28"/>
        </w:rPr>
        <w:lastRenderedPageBreak/>
        <w:t>trữ cơ quan, lưu trữ lịch s</w:t>
      </w:r>
      <w:r>
        <w:rPr>
          <w:szCs w:val="28"/>
        </w:rPr>
        <w:t>ử, cũng như việc sắp xếp bảo quản tài liệu trong kho lưu trữ.</w:t>
      </w:r>
    </w:p>
    <w:p w:rsidR="008804B2" w:rsidRPr="006D591C" w:rsidRDefault="008804B2" w:rsidP="008804B2">
      <w:pPr>
        <w:tabs>
          <w:tab w:val="left" w:pos="-7320"/>
        </w:tabs>
        <w:spacing w:before="120" w:after="120" w:line="288" w:lineRule="auto"/>
        <w:ind w:firstLine="720"/>
        <w:jc w:val="both"/>
        <w:rPr>
          <w:rFonts w:eastAsia="Times New Roman" w:cs="Times New Roman"/>
          <w:b/>
          <w:szCs w:val="28"/>
        </w:rPr>
      </w:pPr>
      <w:r>
        <w:rPr>
          <w:szCs w:val="28"/>
        </w:rPr>
        <w:t>- Công việc lập hồ sơ được c</w:t>
      </w:r>
      <w:r w:rsidRPr="000F7409">
        <w:rPr>
          <w:szCs w:val="28"/>
        </w:rPr>
        <w:t xml:space="preserve">ông chức, viên chức tại Sở </w:t>
      </w:r>
      <w:r>
        <w:rPr>
          <w:szCs w:val="28"/>
        </w:rPr>
        <w:t xml:space="preserve">quan tâm thực hiện trong năm. </w:t>
      </w:r>
    </w:p>
    <w:p w:rsidR="008804B2" w:rsidRPr="006D591C" w:rsidRDefault="008804B2" w:rsidP="008804B2">
      <w:pPr>
        <w:spacing w:before="120" w:after="120" w:line="288" w:lineRule="auto"/>
        <w:ind w:firstLine="720"/>
        <w:jc w:val="both"/>
        <w:rPr>
          <w:rFonts w:eastAsia="Times New Roman" w:cs="Times New Roman"/>
          <w:b/>
          <w:szCs w:val="28"/>
        </w:rPr>
      </w:pPr>
      <w:r>
        <w:rPr>
          <w:rFonts w:eastAsia="Times New Roman" w:cs="Times New Roman"/>
          <w:b/>
          <w:szCs w:val="28"/>
        </w:rPr>
        <w:t>đ)</w:t>
      </w:r>
      <w:r w:rsidRPr="00C6393F">
        <w:rPr>
          <w:rFonts w:eastAsia="Times New Roman" w:cs="Times New Roman"/>
          <w:b/>
          <w:szCs w:val="28"/>
        </w:rPr>
        <w:t xml:space="preserve"> Quả</w:t>
      </w:r>
      <w:r>
        <w:rPr>
          <w:rFonts w:eastAsia="Times New Roman" w:cs="Times New Roman"/>
          <w:b/>
          <w:szCs w:val="28"/>
        </w:rPr>
        <w:t>n lý và sử dụng con dấu cơ quan</w:t>
      </w:r>
      <w:r w:rsidRPr="00C6393F">
        <w:rPr>
          <w:rFonts w:eastAsia="Times New Roman" w:cs="Times New Roman"/>
          <w:b/>
          <w:szCs w:val="28"/>
        </w:rPr>
        <w:t xml:space="preserve"> </w:t>
      </w:r>
    </w:p>
    <w:p w:rsidR="008804B2" w:rsidRDefault="008804B2" w:rsidP="008804B2">
      <w:pPr>
        <w:spacing w:before="120" w:after="120" w:line="288" w:lineRule="auto"/>
        <w:ind w:firstLine="720"/>
        <w:jc w:val="both"/>
        <w:rPr>
          <w:rFonts w:eastAsia="Calibri" w:cs="Times New Roman"/>
          <w:szCs w:val="28"/>
        </w:rPr>
      </w:pPr>
      <w:r w:rsidRPr="000F0323">
        <w:rPr>
          <w:rFonts w:eastAsia="Calibri" w:cs="Times New Roman"/>
          <w:szCs w:val="28"/>
        </w:rPr>
        <w:t>Tấ</w:t>
      </w:r>
      <w:r>
        <w:rPr>
          <w:rFonts w:eastAsia="Calibri" w:cs="Times New Roman"/>
          <w:szCs w:val="28"/>
        </w:rPr>
        <w:t>t cả</w:t>
      </w:r>
      <w:r w:rsidRPr="000F0323">
        <w:rPr>
          <w:rFonts w:eastAsia="Calibri" w:cs="Times New Roman"/>
          <w:szCs w:val="28"/>
        </w:rPr>
        <w:t xml:space="preserve"> các con dấu của cơ quan được cất giữ </w:t>
      </w:r>
      <w:r>
        <w:rPr>
          <w:rFonts w:eastAsia="Calibri" w:cs="Times New Roman"/>
          <w:szCs w:val="28"/>
        </w:rPr>
        <w:t xml:space="preserve">vào két sắt và khóa </w:t>
      </w:r>
      <w:r w:rsidRPr="000F0323">
        <w:rPr>
          <w:rFonts w:eastAsia="Calibri" w:cs="Times New Roman"/>
          <w:szCs w:val="28"/>
        </w:rPr>
        <w:t>an toàn, bảo quản và sử dụng đúng quy định. Chất lượng, kỹ thuật đóng dấu được đảm bảo, không để xảy ra sai sót, ảnh hưởng đến nhiệm vụ chung của cơ quan.</w:t>
      </w:r>
    </w:p>
    <w:p w:rsidR="008804B2" w:rsidRPr="00797415" w:rsidRDefault="008804B2" w:rsidP="008804B2">
      <w:pPr>
        <w:spacing w:before="120" w:after="120" w:line="288" w:lineRule="auto"/>
        <w:ind w:firstLine="720"/>
        <w:jc w:val="both"/>
        <w:rPr>
          <w:rFonts w:eastAsia="Calibri" w:cs="Times New Roman"/>
          <w:b/>
          <w:szCs w:val="28"/>
        </w:rPr>
      </w:pPr>
      <w:r>
        <w:rPr>
          <w:rFonts w:eastAsia="Calibri" w:cs="Times New Roman"/>
          <w:b/>
          <w:szCs w:val="28"/>
        </w:rPr>
        <w:t>e</w:t>
      </w:r>
      <w:r w:rsidRPr="00797415">
        <w:rPr>
          <w:rFonts w:eastAsia="Calibri" w:cs="Times New Roman"/>
          <w:b/>
          <w:szCs w:val="28"/>
        </w:rPr>
        <w:t>) Quản lý và sử dụng thiết bị lưu khóa bí mậ</w:t>
      </w:r>
      <w:r>
        <w:rPr>
          <w:rFonts w:eastAsia="Calibri" w:cs="Times New Roman"/>
          <w:b/>
          <w:szCs w:val="28"/>
        </w:rPr>
        <w:t>t</w:t>
      </w:r>
    </w:p>
    <w:p w:rsidR="008804B2" w:rsidRDefault="008804B2" w:rsidP="008804B2">
      <w:pPr>
        <w:spacing w:before="120" w:after="120" w:line="288" w:lineRule="auto"/>
        <w:ind w:firstLine="720"/>
        <w:jc w:val="both"/>
        <w:rPr>
          <w:rFonts w:eastAsia="Calibri" w:cs="Times New Roman"/>
          <w:szCs w:val="28"/>
        </w:rPr>
      </w:pPr>
      <w:r>
        <w:rPr>
          <w:rFonts w:eastAsia="Calibri" w:cs="Times New Roman"/>
          <w:szCs w:val="28"/>
        </w:rPr>
        <w:t>Chữ ký số của cơ quan được quản lý, cất giữ cẩn thận và sử dụng đúng quy định.</w:t>
      </w:r>
    </w:p>
    <w:p w:rsidR="008804B2" w:rsidRPr="006D591C" w:rsidRDefault="008804B2" w:rsidP="008804B2">
      <w:pPr>
        <w:spacing w:before="120" w:after="120" w:line="288" w:lineRule="auto"/>
        <w:ind w:firstLine="720"/>
        <w:jc w:val="both"/>
        <w:rPr>
          <w:rFonts w:eastAsia="Calibri" w:cs="Times New Roman"/>
          <w:b/>
          <w:szCs w:val="28"/>
        </w:rPr>
      </w:pPr>
      <w:r>
        <w:rPr>
          <w:rFonts w:eastAsia="Calibri" w:cs="Times New Roman"/>
          <w:b/>
          <w:szCs w:val="28"/>
        </w:rPr>
        <w:t>g)</w:t>
      </w:r>
      <w:r w:rsidRPr="006D591C">
        <w:rPr>
          <w:rFonts w:eastAsia="Calibri" w:cs="Times New Roman"/>
          <w:b/>
          <w:szCs w:val="28"/>
        </w:rPr>
        <w:t xml:space="preserve"> Ứng dụng công nghệ thông tin trong hoạt động văn thư, lưu trữ</w:t>
      </w:r>
    </w:p>
    <w:p w:rsidR="008804B2" w:rsidRDefault="008804B2" w:rsidP="008804B2">
      <w:pPr>
        <w:spacing w:before="120" w:after="120" w:line="288" w:lineRule="auto"/>
        <w:ind w:firstLine="720"/>
        <w:jc w:val="both"/>
        <w:rPr>
          <w:rFonts w:eastAsia="Calibri" w:cs="Times New Roman"/>
          <w:szCs w:val="28"/>
        </w:rPr>
      </w:pPr>
      <w:r w:rsidRPr="002A62A8">
        <w:rPr>
          <w:rFonts w:eastAsia="Calibri" w:cs="Times New Roman"/>
          <w:szCs w:val="28"/>
        </w:rPr>
        <w:t xml:space="preserve">- </w:t>
      </w:r>
      <w:r>
        <w:rPr>
          <w:rFonts w:eastAsia="Calibri" w:cs="Times New Roman"/>
          <w:szCs w:val="28"/>
        </w:rPr>
        <w:t xml:space="preserve">Bắt đầu từ tháng 8 năm 2020 Sở đã triển khai, </w:t>
      </w:r>
      <w:r w:rsidRPr="002A62A8">
        <w:rPr>
          <w:rFonts w:eastAsia="Calibri" w:cs="Times New Roman"/>
          <w:szCs w:val="28"/>
        </w:rPr>
        <w:t xml:space="preserve">cài đặt và sử dụng thành thạo hệ thống </w:t>
      </w:r>
      <w:r>
        <w:rPr>
          <w:rFonts w:eastAsia="Calibri" w:cs="Times New Roman"/>
          <w:szCs w:val="28"/>
        </w:rPr>
        <w:t>quản lý văn bản và điều hành eGov</w:t>
      </w:r>
      <w:r w:rsidRPr="002A62A8">
        <w:rPr>
          <w:rFonts w:eastAsia="Calibri" w:cs="Times New Roman"/>
          <w:szCs w:val="28"/>
        </w:rPr>
        <w:t>, chữ ký số, hệ thống mail công vụ, trang thông tin điện tử.</w:t>
      </w:r>
    </w:p>
    <w:p w:rsidR="008804B2" w:rsidRPr="002A62A8" w:rsidRDefault="008804B2" w:rsidP="008804B2">
      <w:pPr>
        <w:spacing w:before="120" w:after="120" w:line="288" w:lineRule="auto"/>
        <w:ind w:firstLine="720"/>
        <w:jc w:val="both"/>
        <w:rPr>
          <w:rFonts w:eastAsia="Calibri" w:cs="Times New Roman"/>
          <w:szCs w:val="28"/>
        </w:rPr>
      </w:pPr>
      <w:r w:rsidRPr="002A62A8">
        <w:rPr>
          <w:rFonts w:eastAsia="Calibri" w:cs="Times New Roman"/>
          <w:szCs w:val="28"/>
        </w:rPr>
        <w:t>- Tại Sở 100% CCVC sử dụng các phần mềm CNTT.</w:t>
      </w:r>
    </w:p>
    <w:p w:rsidR="008804B2" w:rsidRPr="00606359" w:rsidRDefault="008804B2" w:rsidP="008804B2">
      <w:pPr>
        <w:spacing w:before="120" w:after="120" w:line="288" w:lineRule="auto"/>
        <w:ind w:firstLine="720"/>
        <w:jc w:val="both"/>
        <w:rPr>
          <w:rFonts w:eastAsia="Calibri" w:cs="Times New Roman"/>
          <w:sz w:val="4"/>
          <w:szCs w:val="28"/>
        </w:rPr>
      </w:pPr>
      <w:r w:rsidRPr="002A62A8">
        <w:rPr>
          <w:rFonts w:eastAsia="Calibri" w:cs="Times New Roman"/>
          <w:szCs w:val="28"/>
        </w:rPr>
        <w:t xml:space="preserve">- Việc quản lý văn bản đi và đến thực hiện </w:t>
      </w:r>
      <w:r>
        <w:rPr>
          <w:rFonts w:eastAsia="Calibri" w:cs="Times New Roman"/>
          <w:szCs w:val="28"/>
        </w:rPr>
        <w:t xml:space="preserve">song song </w:t>
      </w:r>
      <w:r w:rsidRPr="002A62A8">
        <w:rPr>
          <w:rFonts w:eastAsia="Calibri" w:cs="Times New Roman"/>
          <w:szCs w:val="28"/>
        </w:rPr>
        <w:t>trên môi trường mạ</w:t>
      </w:r>
      <w:r>
        <w:rPr>
          <w:rFonts w:eastAsia="Calibri" w:cs="Times New Roman"/>
          <w:szCs w:val="28"/>
        </w:rPr>
        <w:t>ng và giấy.</w:t>
      </w:r>
    </w:p>
    <w:p w:rsidR="008804B2" w:rsidRPr="00C6393F" w:rsidRDefault="008804B2" w:rsidP="008804B2">
      <w:pPr>
        <w:tabs>
          <w:tab w:val="left" w:pos="720"/>
        </w:tabs>
        <w:spacing w:before="120" w:after="120" w:line="288" w:lineRule="auto"/>
        <w:ind w:firstLine="720"/>
        <w:jc w:val="both"/>
        <w:rPr>
          <w:rFonts w:eastAsia="Times New Roman" w:cs="Times New Roman"/>
          <w:sz w:val="2"/>
          <w:szCs w:val="28"/>
        </w:rPr>
      </w:pPr>
    </w:p>
    <w:p w:rsidR="008804B2" w:rsidRDefault="008804B2" w:rsidP="008804B2">
      <w:pPr>
        <w:spacing w:before="120" w:after="120" w:line="288" w:lineRule="auto"/>
        <w:ind w:firstLine="720"/>
        <w:jc w:val="both"/>
        <w:rPr>
          <w:rFonts w:eastAsia="Times New Roman" w:cs="Times New Roman"/>
          <w:sz w:val="24"/>
          <w:szCs w:val="28"/>
        </w:rPr>
      </w:pPr>
      <w:r w:rsidRPr="00C6393F">
        <w:rPr>
          <w:rFonts w:eastAsia="Times New Roman" w:cs="Times New Roman"/>
          <w:b/>
          <w:szCs w:val="28"/>
        </w:rPr>
        <w:t>3. Thực h</w:t>
      </w:r>
      <w:r>
        <w:rPr>
          <w:rFonts w:eastAsia="Times New Roman" w:cs="Times New Roman"/>
          <w:b/>
          <w:szCs w:val="28"/>
        </w:rPr>
        <w:t>iện hoạt động nghiệp vụ lưu trữ</w:t>
      </w:r>
    </w:p>
    <w:p w:rsidR="008804B2" w:rsidRDefault="008804B2" w:rsidP="008804B2">
      <w:pPr>
        <w:spacing w:before="120" w:after="120" w:line="288" w:lineRule="auto"/>
        <w:ind w:firstLine="720"/>
        <w:jc w:val="both"/>
        <w:rPr>
          <w:rFonts w:eastAsia="Times New Roman" w:cs="Times New Roman"/>
          <w:szCs w:val="28"/>
        </w:rPr>
      </w:pPr>
      <w:r>
        <w:rPr>
          <w:rFonts w:eastAsia="Times New Roman" w:cs="Times New Roman"/>
          <w:szCs w:val="28"/>
        </w:rPr>
        <w:t xml:space="preserve">- Sở đã ban hành danh mục hồ sơ và gửi các tài liệu hướng dẫn liên quan đến công tác lập hồ sơ để công chức, viên chức tại các phòng căn cứ thực hiện việc lập hồ sơ công việc trong quá trình </w:t>
      </w:r>
      <w:r w:rsidRPr="00C6393F">
        <w:rPr>
          <w:rFonts w:eastAsia="Times New Roman" w:cs="Times New Roman"/>
          <w:szCs w:val="28"/>
        </w:rPr>
        <w:t xml:space="preserve">giải quyết công việc và lưu </w:t>
      </w:r>
      <w:r>
        <w:rPr>
          <w:rFonts w:eastAsia="Times New Roman" w:cs="Times New Roman"/>
          <w:szCs w:val="28"/>
        </w:rPr>
        <w:t xml:space="preserve">trữ </w:t>
      </w:r>
      <w:r w:rsidRPr="00C6393F">
        <w:rPr>
          <w:rFonts w:eastAsia="Times New Roman" w:cs="Times New Roman"/>
          <w:szCs w:val="28"/>
        </w:rPr>
        <w:t>tại phòng chuyên môn.</w:t>
      </w:r>
    </w:p>
    <w:p w:rsidR="008804B2" w:rsidRPr="00C6393F" w:rsidRDefault="008804B2" w:rsidP="008804B2">
      <w:pPr>
        <w:spacing w:before="120" w:after="120" w:line="288" w:lineRule="auto"/>
        <w:ind w:firstLine="720"/>
        <w:jc w:val="both"/>
        <w:rPr>
          <w:rFonts w:eastAsia="Times New Roman" w:cs="Times New Roman"/>
          <w:sz w:val="24"/>
          <w:szCs w:val="28"/>
        </w:rPr>
      </w:pPr>
      <w:r>
        <w:rPr>
          <w:rFonts w:eastAsia="Times New Roman" w:cs="Times New Roman"/>
          <w:szCs w:val="28"/>
        </w:rPr>
        <w:t>- Ngày 05 tháng 6 năm 2020 Sở Tư pháp đã ký hợp đồng tiêu hủy tài liệu hết giá trị với Doanh nghiệp tư nhân Đình Toàn để tiêu hủy 112,3 mét tài liệu được Chi cục Văn thư – Lưu trữ tỉnh loại bỏ trong quá trình chỉnh lý khối tài liệu từ lúc thành lập Sở đến năm 2013.</w:t>
      </w:r>
    </w:p>
    <w:p w:rsidR="008804B2" w:rsidRDefault="008804B2" w:rsidP="008804B2">
      <w:pPr>
        <w:spacing w:before="120" w:after="120" w:line="288" w:lineRule="auto"/>
        <w:ind w:firstLine="720"/>
        <w:jc w:val="both"/>
        <w:rPr>
          <w:rFonts w:eastAsia="Times New Roman" w:cs="Times New Roman"/>
          <w:szCs w:val="28"/>
        </w:rPr>
      </w:pPr>
      <w:r>
        <w:rPr>
          <w:rFonts w:eastAsia="Times New Roman" w:cs="Times New Roman"/>
          <w:szCs w:val="28"/>
        </w:rPr>
        <w:t xml:space="preserve">- </w:t>
      </w:r>
      <w:r w:rsidRPr="00C6393F">
        <w:rPr>
          <w:rFonts w:eastAsia="Times New Roman" w:cs="Times New Roman"/>
          <w:szCs w:val="28"/>
        </w:rPr>
        <w:t>Từ năm 2014 đến nay</w:t>
      </w:r>
      <w:r>
        <w:rPr>
          <w:rFonts w:eastAsia="Times New Roman" w:cs="Times New Roman"/>
          <w:szCs w:val="28"/>
        </w:rPr>
        <w:t>, d</w:t>
      </w:r>
      <w:r w:rsidRPr="00C6393F">
        <w:rPr>
          <w:rFonts w:eastAsia="Times New Roman" w:cs="Times New Roman"/>
          <w:szCs w:val="28"/>
        </w:rPr>
        <w:t xml:space="preserve">o chưa bố trí được công chức chuyên trách làm công tác lưu trữ để tham mưu cho lãnh đạo trong việc chỉ đạo và thực hiện công tác lưu trữ đối với </w:t>
      </w:r>
      <w:r>
        <w:rPr>
          <w:rFonts w:eastAsia="Times New Roman" w:cs="Times New Roman"/>
          <w:szCs w:val="28"/>
        </w:rPr>
        <w:t>cơ quan.</w:t>
      </w:r>
      <w:r w:rsidRPr="00443662">
        <w:rPr>
          <w:rFonts w:eastAsia="Times New Roman" w:cs="Times New Roman"/>
          <w:szCs w:val="28"/>
        </w:rPr>
        <w:t xml:space="preserve"> </w:t>
      </w:r>
      <w:r>
        <w:rPr>
          <w:rFonts w:eastAsia="Times New Roman" w:cs="Times New Roman"/>
          <w:szCs w:val="28"/>
        </w:rPr>
        <w:t xml:space="preserve">Đến nay tài liệu được công chức, viên chức tự phân loại, lập hồ sơ và lưu trữ tại phòng. Hiện tại Sở đã bố trí 01 kho lưu trữ tại Sở để lưu trữ toàn bộ </w:t>
      </w:r>
      <w:r>
        <w:rPr>
          <w:rFonts w:eastAsia="Times New Roman" w:cs="Times New Roman"/>
          <w:szCs w:val="28"/>
        </w:rPr>
        <w:lastRenderedPageBreak/>
        <w:t>tài liệu sau quá trình sắp xếp, phân loại. Có trang bị phương tiện phòng cháy chữa cháy. Tuy nhiên còn thiếu một số trang thiết bị phục vụ trong công tác bảo quản tài liệu tránh bị ẩm ướt, mối mọt xâm nhập.</w:t>
      </w:r>
    </w:p>
    <w:p w:rsidR="008804B2" w:rsidRDefault="008804B2" w:rsidP="008804B2">
      <w:pPr>
        <w:spacing w:before="120" w:after="120" w:line="288" w:lineRule="auto"/>
        <w:ind w:firstLine="720"/>
        <w:jc w:val="both"/>
        <w:rPr>
          <w:rFonts w:eastAsia="Times New Roman" w:cs="Times New Roman"/>
          <w:szCs w:val="28"/>
        </w:rPr>
      </w:pPr>
      <w:r w:rsidRPr="00C6393F">
        <w:rPr>
          <w:rFonts w:eastAsia="Times New Roman" w:cs="Times New Roman"/>
          <w:szCs w:val="28"/>
        </w:rPr>
        <w:t xml:space="preserve"> </w:t>
      </w:r>
      <w:r>
        <w:rPr>
          <w:rFonts w:eastAsia="Times New Roman" w:cs="Times New Roman"/>
          <w:szCs w:val="28"/>
        </w:rPr>
        <w:t>- Sở vẫn luôn tạo điều kiện cho công chức, viên chức các phòng nghiệp vụ được</w:t>
      </w:r>
      <w:r w:rsidRPr="00C6393F">
        <w:rPr>
          <w:rFonts w:eastAsia="Times New Roman" w:cs="Times New Roman"/>
          <w:szCs w:val="28"/>
        </w:rPr>
        <w:t xml:space="preserve"> </w:t>
      </w:r>
      <w:r>
        <w:rPr>
          <w:rFonts w:eastAsia="Times New Roman" w:cs="Times New Roman"/>
          <w:szCs w:val="28"/>
        </w:rPr>
        <w:t>khai thác, sử dụng tài liệu lưu trữ theo đúng chức năng và nội quy quy định.</w:t>
      </w:r>
    </w:p>
    <w:p w:rsidR="008804B2" w:rsidRPr="00694E62" w:rsidRDefault="008804B2" w:rsidP="008804B2">
      <w:pPr>
        <w:spacing w:before="120" w:after="120" w:line="288" w:lineRule="auto"/>
        <w:ind w:firstLine="720"/>
        <w:jc w:val="both"/>
        <w:rPr>
          <w:rFonts w:eastAsia="Times New Roman" w:cs="Times New Roman"/>
          <w:szCs w:val="28"/>
        </w:rPr>
      </w:pPr>
      <w:r>
        <w:rPr>
          <w:rFonts w:eastAsia="Times New Roman" w:cs="Times New Roman"/>
          <w:szCs w:val="28"/>
        </w:rPr>
        <w:t>- Ngày 19 tháng 11 năm 2020 Sở đã giao nộp toàn bộ tài liệu có giá trị vĩnh viễn từ năm 2013 trở về trước vào Trung tâm Lưu trữ lịch sử tỉnh Lâm Đồng theo Kế hoạch số 8283/KH-UBND ngày 08/12/2017 của UBND tỉnh Lâm Đồng và công văn số 1052/SNV-CCVTLT ngày 25/10/2019 của Sở Nội vụ. Trên cơ sở đã giao nộp thì công chức, viên chức hoặc người dân khi có nhu cầu tra cứu, khai thác, sao văn bản thì liên hệ trực tiếp với Trung tâm để được cung cấp tài liệu.</w:t>
      </w:r>
    </w:p>
    <w:p w:rsidR="008804B2" w:rsidRPr="00C6393F" w:rsidRDefault="008804B2" w:rsidP="008804B2">
      <w:pPr>
        <w:spacing w:before="120" w:after="120" w:line="288" w:lineRule="auto"/>
        <w:ind w:firstLine="720"/>
        <w:jc w:val="both"/>
        <w:rPr>
          <w:rFonts w:eastAsia="Times New Roman" w:cs="Times New Roman"/>
          <w:szCs w:val="28"/>
        </w:rPr>
      </w:pPr>
      <w:r>
        <w:rPr>
          <w:rFonts w:eastAsia="Times New Roman" w:cs="Times New Roman"/>
          <w:b/>
          <w:szCs w:val="28"/>
        </w:rPr>
        <w:t>4</w:t>
      </w:r>
      <w:r w:rsidRPr="00C6393F">
        <w:rPr>
          <w:rFonts w:eastAsia="Times New Roman" w:cs="Times New Roman"/>
          <w:b/>
          <w:szCs w:val="28"/>
        </w:rPr>
        <w:t>. Thực hiện chế độ báo cáo thống kê công tác văn thư, lưu</w:t>
      </w:r>
      <w:r>
        <w:rPr>
          <w:rFonts w:eastAsia="Times New Roman" w:cs="Times New Roman"/>
          <w:b/>
          <w:szCs w:val="28"/>
        </w:rPr>
        <w:t xml:space="preserve"> trữ</w:t>
      </w:r>
    </w:p>
    <w:p w:rsidR="008804B2" w:rsidRDefault="008804B2" w:rsidP="008804B2">
      <w:pPr>
        <w:spacing w:before="120" w:after="120" w:line="288" w:lineRule="auto"/>
        <w:ind w:firstLine="720"/>
        <w:jc w:val="both"/>
        <w:rPr>
          <w:rFonts w:eastAsia="Times New Roman" w:cs="Times New Roman"/>
          <w:szCs w:val="28"/>
        </w:rPr>
      </w:pPr>
      <w:r w:rsidRPr="00C6393F">
        <w:rPr>
          <w:rFonts w:eastAsia="Times New Roman" w:cs="Times New Roman"/>
          <w:szCs w:val="28"/>
        </w:rPr>
        <w:t xml:space="preserve">Công tác thông tin báo cáo được duy trì thường xuyên, đúng thời hạn và đảm bảo nội dung theo quy định hiện hành.  </w:t>
      </w:r>
    </w:p>
    <w:p w:rsidR="008804B2" w:rsidRDefault="008804B2" w:rsidP="008804B2">
      <w:pPr>
        <w:spacing w:before="120" w:after="120" w:line="288" w:lineRule="auto"/>
        <w:ind w:firstLine="720"/>
        <w:jc w:val="both"/>
        <w:rPr>
          <w:rFonts w:eastAsia="Times New Roman" w:cs="Times New Roman"/>
          <w:b/>
          <w:szCs w:val="28"/>
        </w:rPr>
      </w:pPr>
      <w:r w:rsidRPr="00D53A39">
        <w:rPr>
          <w:rFonts w:eastAsia="Times New Roman" w:cs="Times New Roman"/>
          <w:b/>
          <w:szCs w:val="28"/>
        </w:rPr>
        <w:t>5. Tình hình bố trí kinh phí</w:t>
      </w:r>
      <w:r>
        <w:rPr>
          <w:rFonts w:eastAsia="Times New Roman" w:cs="Times New Roman"/>
          <w:b/>
          <w:szCs w:val="28"/>
        </w:rPr>
        <w:t xml:space="preserve"> cho hoạt động văn thư, lưu trữ</w:t>
      </w:r>
    </w:p>
    <w:p w:rsidR="008804B2" w:rsidRDefault="008804B2" w:rsidP="008804B2">
      <w:pPr>
        <w:spacing w:before="120" w:after="120" w:line="288" w:lineRule="auto"/>
        <w:ind w:firstLine="720"/>
        <w:jc w:val="both"/>
        <w:rPr>
          <w:rFonts w:eastAsia="Times New Roman" w:cs="Times New Roman"/>
          <w:szCs w:val="28"/>
        </w:rPr>
      </w:pPr>
      <w:r>
        <w:rPr>
          <w:rFonts w:eastAsia="Times New Roman" w:cs="Times New Roman"/>
          <w:szCs w:val="28"/>
        </w:rPr>
        <w:t>- Sở đã quan tâm thực hiện việc chi phụ cấp độc hại cho công chức làm công tác văn thư, lưu trữ theo đúng quy định.</w:t>
      </w:r>
    </w:p>
    <w:p w:rsidR="008804B2" w:rsidRDefault="008804B2" w:rsidP="008804B2">
      <w:pPr>
        <w:spacing w:before="120" w:after="120" w:line="288" w:lineRule="auto"/>
        <w:ind w:firstLine="720"/>
        <w:jc w:val="both"/>
        <w:rPr>
          <w:rFonts w:eastAsia="Times New Roman" w:cs="Times New Roman"/>
          <w:szCs w:val="28"/>
        </w:rPr>
      </w:pPr>
      <w:r>
        <w:rPr>
          <w:rFonts w:eastAsia="Times New Roman" w:cs="Times New Roman"/>
          <w:szCs w:val="28"/>
        </w:rPr>
        <w:t xml:space="preserve">- Ngoài ra trong việc thực hiện hoạt động nghiệp vụ văn thư, lưu trữ nếu có khó khăn, đề xuất thì Sở luôn quan tâm giải quyết. </w:t>
      </w:r>
    </w:p>
    <w:p w:rsidR="008804B2" w:rsidRDefault="008804B2" w:rsidP="008804B2">
      <w:pPr>
        <w:spacing w:before="120" w:after="120" w:line="288" w:lineRule="auto"/>
        <w:ind w:firstLine="720"/>
        <w:jc w:val="both"/>
        <w:rPr>
          <w:rFonts w:eastAsia="Times New Roman" w:cs="Times New Roman"/>
          <w:b/>
          <w:szCs w:val="28"/>
        </w:rPr>
      </w:pPr>
      <w:r w:rsidRPr="00F56628">
        <w:rPr>
          <w:rFonts w:eastAsia="Times New Roman" w:cs="Times New Roman"/>
          <w:b/>
          <w:szCs w:val="28"/>
        </w:rPr>
        <w:t xml:space="preserve">II. TỒN TẠI, HẠN CHẾ VÀ NGUYÊN NHÂN </w:t>
      </w:r>
    </w:p>
    <w:p w:rsidR="008804B2" w:rsidRDefault="008804B2" w:rsidP="008804B2">
      <w:pPr>
        <w:spacing w:before="120" w:after="120" w:line="288" w:lineRule="auto"/>
        <w:ind w:firstLine="720"/>
        <w:jc w:val="both"/>
        <w:rPr>
          <w:rFonts w:eastAsia="Times New Roman" w:cs="Times New Roman"/>
          <w:szCs w:val="28"/>
        </w:rPr>
      </w:pPr>
      <w:r w:rsidRPr="00A700C0">
        <w:rPr>
          <w:rFonts w:eastAsia="Times New Roman" w:cs="Times New Roman"/>
          <w:szCs w:val="28"/>
        </w:rPr>
        <w:t xml:space="preserve"> </w:t>
      </w:r>
      <w:r>
        <w:rPr>
          <w:rFonts w:eastAsia="Times New Roman" w:cs="Times New Roman"/>
          <w:szCs w:val="28"/>
        </w:rPr>
        <w:t>Việc nghiên cứu kỹ năng lập hồ sơ công việc và nộp lưu hồ sơ vào lưu trữ cơ quan chưa kỹ nên khi thực hiện còn nhiều công chức, viên chức gặp lúng túng hoặc thực hiện chưa hoàn chỉnh. Chính vì vậy khối tài liệu từ năm 2014 đến nay chỉ dừng lại ở việc phân loại, sắp xếp sơ bộ và lưu tại phòng chuyên môn chứ chưa được chỉnh lý giao nộp vào kho lưu trữ của cơ quan.</w:t>
      </w:r>
    </w:p>
    <w:p w:rsidR="008804B2" w:rsidRPr="00BC63BA" w:rsidRDefault="008804B2" w:rsidP="008804B2">
      <w:pPr>
        <w:spacing w:before="120" w:after="120" w:line="288" w:lineRule="auto"/>
        <w:ind w:firstLine="720"/>
        <w:jc w:val="both"/>
        <w:rPr>
          <w:rFonts w:eastAsia="Times New Roman" w:cs="Times New Roman"/>
          <w:b/>
          <w:szCs w:val="28"/>
        </w:rPr>
      </w:pPr>
      <w:r w:rsidRPr="00BC63BA">
        <w:rPr>
          <w:rFonts w:eastAsia="Times New Roman" w:cs="Times New Roman"/>
          <w:b/>
          <w:szCs w:val="28"/>
        </w:rPr>
        <w:t>III. GIẢI PHÁP KHẮC PHỤC TRONG THỜI GIAN TỚI</w:t>
      </w:r>
    </w:p>
    <w:p w:rsidR="008804B2" w:rsidRDefault="008804B2" w:rsidP="008804B2">
      <w:pPr>
        <w:spacing w:before="120" w:after="120" w:line="288" w:lineRule="auto"/>
        <w:ind w:firstLine="720"/>
        <w:jc w:val="both"/>
        <w:rPr>
          <w:szCs w:val="28"/>
        </w:rPr>
      </w:pPr>
      <w:r>
        <w:rPr>
          <w:szCs w:val="28"/>
        </w:rPr>
        <w:t xml:space="preserve">Để thực hiện tốt việc lập hồ sơ công việc và giao nộp hồ sơ, tài liệu vào lưu trữ cơ quan, lưu trữ lịch sử, thời gian tới </w:t>
      </w:r>
      <w:r>
        <w:t xml:space="preserve">Sở Tư pháp sẽ xây dựng kế hoạch, có văn bản gửi Sở Nội vụ </w:t>
      </w:r>
      <w:r>
        <w:rPr>
          <w:szCs w:val="28"/>
        </w:rPr>
        <w:t xml:space="preserve">sắp xếp, bố trí cán bộ phòng chuyên môn trực tiếp hướng dẫn cho công chức của Sở thực hiện việc lập hồ sơ công việc theo đúng quy định hiện hành. </w:t>
      </w:r>
    </w:p>
    <w:p w:rsidR="008804B2" w:rsidRPr="004D08C5" w:rsidRDefault="008804B2" w:rsidP="008804B2">
      <w:pPr>
        <w:spacing w:before="120" w:after="120" w:line="288" w:lineRule="auto"/>
        <w:ind w:firstLine="720"/>
        <w:jc w:val="both"/>
        <w:rPr>
          <w:b/>
          <w:szCs w:val="28"/>
        </w:rPr>
      </w:pPr>
      <w:r w:rsidRPr="004D08C5">
        <w:rPr>
          <w:b/>
          <w:szCs w:val="28"/>
        </w:rPr>
        <w:t xml:space="preserve">IV. PHƯƠNG HƯỚNG, NHIỆM VỤ CÔNG TÁC NĂM </w:t>
      </w:r>
      <w:r w:rsidR="00A23DA2">
        <w:rPr>
          <w:b/>
          <w:szCs w:val="28"/>
        </w:rPr>
        <w:t>2025</w:t>
      </w:r>
    </w:p>
    <w:p w:rsidR="008804B2" w:rsidRDefault="008804B2" w:rsidP="008804B2">
      <w:pPr>
        <w:spacing w:before="120" w:after="120" w:line="288" w:lineRule="auto"/>
        <w:ind w:firstLine="720"/>
        <w:jc w:val="both"/>
        <w:rPr>
          <w:rFonts w:eastAsia="Times New Roman" w:cs="Times New Roman"/>
          <w:szCs w:val="28"/>
        </w:rPr>
      </w:pPr>
      <w:r>
        <w:rPr>
          <w:rFonts w:eastAsia="Times New Roman" w:cs="Times New Roman"/>
          <w:szCs w:val="28"/>
        </w:rPr>
        <w:lastRenderedPageBreak/>
        <w:t>- Tiếp tục quán triệt các quy định của pháp luật về công tác văn thư đến toàn thể công chức, viên chức thuộc Sở nghiêm túc thực hiện.</w:t>
      </w:r>
    </w:p>
    <w:p w:rsidR="008804B2" w:rsidRDefault="008804B2" w:rsidP="008804B2">
      <w:pPr>
        <w:spacing w:before="120" w:after="120" w:line="288" w:lineRule="auto"/>
        <w:ind w:firstLine="720"/>
        <w:jc w:val="both"/>
        <w:rPr>
          <w:rFonts w:eastAsia="Times New Roman" w:cs="Times New Roman"/>
          <w:szCs w:val="28"/>
        </w:rPr>
      </w:pPr>
      <w:r>
        <w:rPr>
          <w:rFonts w:eastAsia="Times New Roman" w:cs="Times New Roman"/>
          <w:szCs w:val="28"/>
        </w:rPr>
        <w:t>- Xây dựng kế hoạch công tác văn thư, lưu trữ và xây dựng danh mục hồ sơ công việc năm 202</w:t>
      </w:r>
      <w:r w:rsidR="00A23DA2">
        <w:rPr>
          <w:rFonts w:eastAsia="Times New Roman" w:cs="Times New Roman"/>
          <w:szCs w:val="28"/>
        </w:rPr>
        <w:t>5</w:t>
      </w:r>
      <w:r>
        <w:rPr>
          <w:rFonts w:eastAsia="Times New Roman" w:cs="Times New Roman"/>
          <w:szCs w:val="28"/>
        </w:rPr>
        <w:t xml:space="preserve"> từ đầu năm.</w:t>
      </w:r>
    </w:p>
    <w:p w:rsidR="008804B2" w:rsidRPr="006D1297" w:rsidRDefault="008804B2" w:rsidP="008804B2">
      <w:pPr>
        <w:spacing w:before="120" w:after="120" w:line="288" w:lineRule="auto"/>
        <w:ind w:firstLine="720"/>
        <w:jc w:val="both"/>
        <w:rPr>
          <w:szCs w:val="28"/>
        </w:rPr>
      </w:pPr>
      <w:r w:rsidRPr="00C6393F">
        <w:rPr>
          <w:rFonts w:eastAsia="Times New Roman" w:cs="Times New Roman"/>
          <w:szCs w:val="28"/>
        </w:rPr>
        <w:t>Trên đây là báo cáo của Sở Tư pháp về cô</w:t>
      </w:r>
      <w:r>
        <w:rPr>
          <w:rFonts w:eastAsia="Times New Roman" w:cs="Times New Roman"/>
          <w:szCs w:val="28"/>
        </w:rPr>
        <w:t>ng tác văn thư, lưu trữ năm 202</w:t>
      </w:r>
      <w:r w:rsidR="00A23DA2">
        <w:rPr>
          <w:rFonts w:eastAsia="Times New Roman" w:cs="Times New Roman"/>
          <w:szCs w:val="28"/>
        </w:rPr>
        <w:t>4</w:t>
      </w:r>
      <w:r>
        <w:rPr>
          <w:rFonts w:eastAsia="Times New Roman" w:cs="Times New Roman"/>
          <w:szCs w:val="28"/>
        </w:rPr>
        <w:t>, gửi Sở Nội vụ tổng hợp theo quy định./.</w:t>
      </w:r>
    </w:p>
    <w:p w:rsidR="008804B2" w:rsidRPr="00C6393F" w:rsidRDefault="008804B2" w:rsidP="008804B2">
      <w:pPr>
        <w:spacing w:after="0" w:line="240" w:lineRule="auto"/>
        <w:jc w:val="both"/>
        <w:rPr>
          <w:rFonts w:eastAsia="Times New Roman" w:cs="Times New Roman"/>
          <w:szCs w:val="28"/>
        </w:rPr>
      </w:pPr>
    </w:p>
    <w:tbl>
      <w:tblPr>
        <w:tblW w:w="0" w:type="auto"/>
        <w:tblLook w:val="01E0" w:firstRow="1" w:lastRow="1" w:firstColumn="1" w:lastColumn="1" w:noHBand="0" w:noVBand="0"/>
      </w:tblPr>
      <w:tblGrid>
        <w:gridCol w:w="4361"/>
        <w:gridCol w:w="4927"/>
      </w:tblGrid>
      <w:tr w:rsidR="008804B2" w:rsidRPr="00C6393F" w:rsidTr="008A6A2E">
        <w:tc>
          <w:tcPr>
            <w:tcW w:w="4361" w:type="dxa"/>
          </w:tcPr>
          <w:p w:rsidR="008804B2" w:rsidRPr="00C6393F" w:rsidRDefault="008804B2" w:rsidP="008A6A2E">
            <w:pPr>
              <w:spacing w:after="0" w:line="240" w:lineRule="auto"/>
              <w:rPr>
                <w:rFonts w:eastAsia="Times New Roman" w:cs="Times New Roman"/>
                <w:szCs w:val="28"/>
              </w:rPr>
            </w:pPr>
            <w:r w:rsidRPr="00C6393F">
              <w:rPr>
                <w:rFonts w:eastAsia="Times New Roman" w:cs="Times New Roman"/>
                <w:b/>
                <w:i/>
                <w:sz w:val="24"/>
                <w:szCs w:val="24"/>
              </w:rPr>
              <w:t>Nơi nhận:</w:t>
            </w:r>
          </w:p>
        </w:tc>
        <w:tc>
          <w:tcPr>
            <w:tcW w:w="4927" w:type="dxa"/>
          </w:tcPr>
          <w:p w:rsidR="008804B2" w:rsidRPr="00C6393F" w:rsidRDefault="008804B2" w:rsidP="008A6A2E">
            <w:pPr>
              <w:spacing w:after="0" w:line="240" w:lineRule="auto"/>
              <w:jc w:val="center"/>
              <w:rPr>
                <w:rFonts w:eastAsia="Times New Roman" w:cs="Times New Roman"/>
                <w:b/>
                <w:szCs w:val="28"/>
              </w:rPr>
            </w:pPr>
            <w:r w:rsidRPr="00C6393F">
              <w:rPr>
                <w:rFonts w:eastAsia="Times New Roman" w:cs="Times New Roman"/>
                <w:b/>
                <w:szCs w:val="28"/>
              </w:rPr>
              <w:t xml:space="preserve"> GIÁM ĐỐC</w:t>
            </w:r>
          </w:p>
        </w:tc>
      </w:tr>
      <w:tr w:rsidR="008804B2" w:rsidRPr="00C6393F" w:rsidTr="008A6A2E">
        <w:tc>
          <w:tcPr>
            <w:tcW w:w="4361" w:type="dxa"/>
          </w:tcPr>
          <w:p w:rsidR="008804B2" w:rsidRDefault="008804B2" w:rsidP="008A6A2E">
            <w:pPr>
              <w:spacing w:after="0" w:line="240" w:lineRule="auto"/>
              <w:rPr>
                <w:rFonts w:eastAsia="Times New Roman" w:cs="Times New Roman"/>
                <w:sz w:val="24"/>
                <w:szCs w:val="24"/>
              </w:rPr>
            </w:pPr>
            <w:r w:rsidRPr="00C6393F">
              <w:rPr>
                <w:rFonts w:eastAsia="Times New Roman" w:cs="Times New Roman"/>
                <w:sz w:val="24"/>
                <w:szCs w:val="24"/>
              </w:rPr>
              <w:t xml:space="preserve">- </w:t>
            </w:r>
            <w:r>
              <w:rPr>
                <w:rFonts w:eastAsia="Times New Roman" w:cs="Times New Roman"/>
                <w:sz w:val="24"/>
                <w:szCs w:val="24"/>
              </w:rPr>
              <w:t>Sở Nội vụ;</w:t>
            </w:r>
          </w:p>
          <w:p w:rsidR="008804B2" w:rsidRDefault="008804B2" w:rsidP="008A6A2E">
            <w:pPr>
              <w:spacing w:after="0" w:line="240" w:lineRule="auto"/>
              <w:rPr>
                <w:rFonts w:eastAsia="Times New Roman" w:cs="Times New Roman"/>
                <w:sz w:val="24"/>
                <w:szCs w:val="24"/>
              </w:rPr>
            </w:pPr>
            <w:r>
              <w:rPr>
                <w:rFonts w:eastAsia="Times New Roman" w:cs="Times New Roman"/>
                <w:sz w:val="24"/>
                <w:szCs w:val="24"/>
              </w:rPr>
              <w:t>- Giám đốc;</w:t>
            </w:r>
          </w:p>
          <w:p w:rsidR="008804B2" w:rsidRPr="002E2476" w:rsidRDefault="008804B2" w:rsidP="008A6A2E">
            <w:pPr>
              <w:spacing w:after="0" w:line="240" w:lineRule="auto"/>
              <w:rPr>
                <w:rFonts w:eastAsia="Times New Roman" w:cs="Times New Roman"/>
                <w:sz w:val="24"/>
                <w:szCs w:val="24"/>
              </w:rPr>
            </w:pPr>
            <w:r>
              <w:rPr>
                <w:rFonts w:eastAsia="Times New Roman" w:cs="Times New Roman"/>
                <w:sz w:val="24"/>
                <w:szCs w:val="24"/>
              </w:rPr>
              <w:t>- PGĐ phụ trách;</w:t>
            </w:r>
          </w:p>
        </w:tc>
        <w:tc>
          <w:tcPr>
            <w:tcW w:w="4927" w:type="dxa"/>
          </w:tcPr>
          <w:p w:rsidR="008804B2" w:rsidRPr="00C6393F" w:rsidRDefault="008804B2" w:rsidP="008A6A2E">
            <w:pPr>
              <w:spacing w:after="0" w:line="240" w:lineRule="auto"/>
              <w:jc w:val="center"/>
              <w:rPr>
                <w:rFonts w:eastAsia="Times New Roman" w:cs="Times New Roman"/>
                <w:b/>
                <w:szCs w:val="28"/>
              </w:rPr>
            </w:pPr>
          </w:p>
        </w:tc>
      </w:tr>
      <w:tr w:rsidR="008804B2" w:rsidRPr="00C6393F" w:rsidTr="008A6A2E">
        <w:tc>
          <w:tcPr>
            <w:tcW w:w="4361" w:type="dxa"/>
          </w:tcPr>
          <w:p w:rsidR="008804B2" w:rsidRPr="00C6393F" w:rsidRDefault="008804B2" w:rsidP="008A6A2E">
            <w:pPr>
              <w:spacing w:after="0" w:line="240" w:lineRule="auto"/>
              <w:rPr>
                <w:rFonts w:eastAsia="Times New Roman" w:cs="Times New Roman"/>
                <w:szCs w:val="28"/>
              </w:rPr>
            </w:pPr>
            <w:r>
              <w:rPr>
                <w:rFonts w:eastAsia="Times New Roman" w:cs="Times New Roman"/>
                <w:sz w:val="22"/>
              </w:rPr>
              <w:t>- Lưu: VT, TH&amp;PBGDPL.</w:t>
            </w:r>
          </w:p>
        </w:tc>
        <w:tc>
          <w:tcPr>
            <w:tcW w:w="4927" w:type="dxa"/>
          </w:tcPr>
          <w:p w:rsidR="008804B2" w:rsidRDefault="008804B2" w:rsidP="008A6A2E">
            <w:pPr>
              <w:spacing w:after="0" w:line="240" w:lineRule="auto"/>
              <w:jc w:val="center"/>
              <w:rPr>
                <w:rFonts w:eastAsia="Times New Roman" w:cs="Times New Roman"/>
                <w:b/>
                <w:szCs w:val="28"/>
              </w:rPr>
            </w:pPr>
          </w:p>
          <w:p w:rsidR="008804B2" w:rsidRDefault="008804B2" w:rsidP="008A6A2E">
            <w:pPr>
              <w:spacing w:after="0" w:line="240" w:lineRule="auto"/>
              <w:jc w:val="center"/>
              <w:rPr>
                <w:rFonts w:eastAsia="Times New Roman" w:cs="Times New Roman"/>
                <w:b/>
                <w:szCs w:val="28"/>
              </w:rPr>
            </w:pPr>
          </w:p>
          <w:p w:rsidR="008804B2" w:rsidRDefault="008804B2" w:rsidP="008A6A2E">
            <w:pPr>
              <w:spacing w:after="0" w:line="240" w:lineRule="auto"/>
              <w:jc w:val="center"/>
              <w:rPr>
                <w:rFonts w:eastAsia="Times New Roman" w:cs="Times New Roman"/>
                <w:b/>
                <w:szCs w:val="28"/>
              </w:rPr>
            </w:pPr>
          </w:p>
          <w:p w:rsidR="008804B2" w:rsidRDefault="008804B2" w:rsidP="008A6A2E">
            <w:pPr>
              <w:spacing w:after="0" w:line="240" w:lineRule="auto"/>
              <w:jc w:val="center"/>
              <w:rPr>
                <w:rFonts w:eastAsia="Times New Roman" w:cs="Times New Roman"/>
                <w:b/>
                <w:szCs w:val="28"/>
              </w:rPr>
            </w:pPr>
          </w:p>
          <w:p w:rsidR="008804B2" w:rsidRDefault="008804B2" w:rsidP="008A6A2E">
            <w:pPr>
              <w:spacing w:after="0" w:line="240" w:lineRule="auto"/>
              <w:jc w:val="center"/>
              <w:rPr>
                <w:rFonts w:eastAsia="Times New Roman" w:cs="Times New Roman"/>
                <w:b/>
                <w:szCs w:val="28"/>
              </w:rPr>
            </w:pPr>
          </w:p>
          <w:p w:rsidR="008804B2" w:rsidRPr="00C6393F" w:rsidRDefault="008804B2" w:rsidP="008A6A2E">
            <w:pPr>
              <w:spacing w:after="0" w:line="240" w:lineRule="auto"/>
              <w:jc w:val="center"/>
              <w:rPr>
                <w:rFonts w:eastAsia="Times New Roman" w:cs="Times New Roman"/>
                <w:b/>
                <w:szCs w:val="28"/>
              </w:rPr>
            </w:pPr>
            <w:r>
              <w:rPr>
                <w:rFonts w:eastAsia="Times New Roman" w:cs="Times New Roman"/>
                <w:b/>
                <w:szCs w:val="28"/>
              </w:rPr>
              <w:t>Nguyễn Quang Tuyến</w:t>
            </w:r>
          </w:p>
        </w:tc>
      </w:tr>
      <w:tr w:rsidR="008804B2" w:rsidRPr="00C6393F" w:rsidTr="008A6A2E">
        <w:trPr>
          <w:trHeight w:val="1520"/>
        </w:trPr>
        <w:tc>
          <w:tcPr>
            <w:tcW w:w="4361" w:type="dxa"/>
          </w:tcPr>
          <w:p w:rsidR="008804B2" w:rsidRPr="00C6393F" w:rsidRDefault="008804B2" w:rsidP="008A6A2E">
            <w:pPr>
              <w:spacing w:after="0" w:line="240" w:lineRule="auto"/>
              <w:rPr>
                <w:rFonts w:eastAsia="Times New Roman" w:cs="Times New Roman"/>
                <w:szCs w:val="28"/>
              </w:rPr>
            </w:pPr>
          </w:p>
        </w:tc>
        <w:tc>
          <w:tcPr>
            <w:tcW w:w="4927" w:type="dxa"/>
          </w:tcPr>
          <w:p w:rsidR="008804B2" w:rsidRDefault="008804B2" w:rsidP="008A6A2E">
            <w:pPr>
              <w:spacing w:after="0" w:line="240" w:lineRule="auto"/>
              <w:jc w:val="center"/>
              <w:rPr>
                <w:rFonts w:eastAsia="Times New Roman" w:cs="Times New Roman"/>
                <w:b/>
                <w:szCs w:val="28"/>
              </w:rPr>
            </w:pPr>
          </w:p>
          <w:p w:rsidR="008804B2" w:rsidRDefault="008804B2" w:rsidP="008A6A2E">
            <w:pPr>
              <w:spacing w:after="0" w:line="240" w:lineRule="auto"/>
              <w:jc w:val="center"/>
              <w:rPr>
                <w:rFonts w:eastAsia="Times New Roman" w:cs="Times New Roman"/>
                <w:b/>
                <w:szCs w:val="28"/>
              </w:rPr>
            </w:pPr>
          </w:p>
          <w:p w:rsidR="008804B2" w:rsidRDefault="008804B2" w:rsidP="008A6A2E">
            <w:pPr>
              <w:spacing w:after="0" w:line="240" w:lineRule="auto"/>
              <w:jc w:val="center"/>
              <w:rPr>
                <w:rFonts w:eastAsia="Times New Roman" w:cs="Times New Roman"/>
                <w:b/>
                <w:szCs w:val="28"/>
              </w:rPr>
            </w:pPr>
          </w:p>
          <w:p w:rsidR="008804B2" w:rsidRPr="00C6393F" w:rsidRDefault="008804B2" w:rsidP="008A6A2E">
            <w:pPr>
              <w:spacing w:after="0" w:line="240" w:lineRule="auto"/>
              <w:jc w:val="center"/>
              <w:rPr>
                <w:rFonts w:eastAsia="Times New Roman" w:cs="Times New Roman"/>
                <w:b/>
                <w:szCs w:val="28"/>
              </w:rPr>
            </w:pPr>
          </w:p>
          <w:p w:rsidR="008804B2" w:rsidRPr="00C6393F" w:rsidRDefault="008804B2" w:rsidP="008A6A2E">
            <w:pPr>
              <w:spacing w:after="0" w:line="240" w:lineRule="auto"/>
              <w:jc w:val="center"/>
              <w:rPr>
                <w:rFonts w:eastAsia="Times New Roman" w:cs="Times New Roman"/>
                <w:b/>
                <w:szCs w:val="28"/>
              </w:rPr>
            </w:pPr>
          </w:p>
          <w:p w:rsidR="008804B2" w:rsidRPr="00C6393F" w:rsidRDefault="008804B2" w:rsidP="008A6A2E">
            <w:pPr>
              <w:spacing w:after="0" w:line="240" w:lineRule="auto"/>
              <w:jc w:val="center"/>
              <w:rPr>
                <w:rFonts w:eastAsia="Times New Roman" w:cs="Times New Roman"/>
                <w:b/>
                <w:szCs w:val="28"/>
              </w:rPr>
            </w:pPr>
          </w:p>
          <w:p w:rsidR="008804B2" w:rsidRPr="00C6393F" w:rsidRDefault="008804B2" w:rsidP="008A6A2E">
            <w:pPr>
              <w:spacing w:after="0" w:line="240" w:lineRule="auto"/>
              <w:jc w:val="center"/>
              <w:rPr>
                <w:rFonts w:eastAsia="Times New Roman" w:cs="Times New Roman"/>
                <w:b/>
                <w:szCs w:val="28"/>
              </w:rPr>
            </w:pPr>
          </w:p>
        </w:tc>
      </w:tr>
    </w:tbl>
    <w:p w:rsidR="00F82C2D" w:rsidRDefault="00F82C2D"/>
    <w:sectPr w:rsidR="00F82C2D" w:rsidSect="0005381F">
      <w:headerReference w:type="default" r:id="rId7"/>
      <w:footerReference w:type="default" r:id="rId8"/>
      <w:pgSz w:w="12191" w:h="15819" w:code="1"/>
      <w:pgMar w:top="851" w:right="1134"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30" w:rsidRDefault="00754330" w:rsidP="00A516D0">
      <w:pPr>
        <w:spacing w:after="0" w:line="240" w:lineRule="auto"/>
      </w:pPr>
      <w:r>
        <w:separator/>
      </w:r>
    </w:p>
  </w:endnote>
  <w:endnote w:type="continuationSeparator" w:id="0">
    <w:p w:rsidR="00754330" w:rsidRDefault="00754330" w:rsidP="00A5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A4F" w:rsidRDefault="007C2A4F">
    <w:pPr>
      <w:pStyle w:val="Footer"/>
      <w:jc w:val="center"/>
    </w:pPr>
  </w:p>
  <w:p w:rsidR="007C2A4F" w:rsidRDefault="007C2A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30" w:rsidRDefault="00754330" w:rsidP="00A516D0">
      <w:pPr>
        <w:spacing w:after="0" w:line="240" w:lineRule="auto"/>
      </w:pPr>
      <w:r>
        <w:separator/>
      </w:r>
    </w:p>
  </w:footnote>
  <w:footnote w:type="continuationSeparator" w:id="0">
    <w:p w:rsidR="00754330" w:rsidRDefault="00754330" w:rsidP="00A51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45257"/>
      <w:docPartObj>
        <w:docPartGallery w:val="Page Numbers (Top of Page)"/>
        <w:docPartUnique/>
      </w:docPartObj>
    </w:sdtPr>
    <w:sdtEndPr>
      <w:rPr>
        <w:noProof/>
      </w:rPr>
    </w:sdtEndPr>
    <w:sdtContent>
      <w:p w:rsidR="00A45EF2" w:rsidRDefault="00A45EF2">
        <w:pPr>
          <w:pStyle w:val="Header"/>
          <w:jc w:val="center"/>
        </w:pPr>
        <w:r>
          <w:fldChar w:fldCharType="begin"/>
        </w:r>
        <w:r>
          <w:instrText xml:space="preserve"> PAGE   \* MERGEFORMAT </w:instrText>
        </w:r>
        <w:r>
          <w:fldChar w:fldCharType="separate"/>
        </w:r>
        <w:r w:rsidR="00125DC2">
          <w:rPr>
            <w:noProof/>
          </w:rPr>
          <w:t>5</w:t>
        </w:r>
        <w:r>
          <w:rPr>
            <w:noProof/>
          </w:rPr>
          <w:fldChar w:fldCharType="end"/>
        </w:r>
      </w:p>
    </w:sdtContent>
  </w:sdt>
  <w:p w:rsidR="00A516D0" w:rsidRDefault="00A51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B2"/>
    <w:rsid w:val="0005381F"/>
    <w:rsid w:val="00125DC2"/>
    <w:rsid w:val="001A0E87"/>
    <w:rsid w:val="00386C39"/>
    <w:rsid w:val="005403B5"/>
    <w:rsid w:val="00564CAD"/>
    <w:rsid w:val="00652AC3"/>
    <w:rsid w:val="00754330"/>
    <w:rsid w:val="007C2A4F"/>
    <w:rsid w:val="007C6B38"/>
    <w:rsid w:val="0081715E"/>
    <w:rsid w:val="008804B2"/>
    <w:rsid w:val="009536E5"/>
    <w:rsid w:val="00A23DA2"/>
    <w:rsid w:val="00A45EF2"/>
    <w:rsid w:val="00A516D0"/>
    <w:rsid w:val="00E33AAA"/>
    <w:rsid w:val="00F8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239A2"/>
  <w15:chartTrackingRefBased/>
  <w15:docId w15:val="{53EAFE25-6209-459F-9F58-D8046E1D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6E5"/>
    <w:rPr>
      <w:rFonts w:ascii="Segoe UI" w:hAnsi="Segoe UI" w:cs="Segoe UI"/>
      <w:sz w:val="18"/>
      <w:szCs w:val="18"/>
    </w:rPr>
  </w:style>
  <w:style w:type="paragraph" w:styleId="ListParagraph">
    <w:name w:val="List Paragraph"/>
    <w:basedOn w:val="Normal"/>
    <w:uiPriority w:val="34"/>
    <w:qFormat/>
    <w:rsid w:val="00A516D0"/>
    <w:pPr>
      <w:ind w:left="720"/>
      <w:contextualSpacing/>
    </w:pPr>
  </w:style>
  <w:style w:type="paragraph" w:styleId="Header">
    <w:name w:val="header"/>
    <w:basedOn w:val="Normal"/>
    <w:link w:val="HeaderChar"/>
    <w:uiPriority w:val="99"/>
    <w:unhideWhenUsed/>
    <w:rsid w:val="00A5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D0"/>
  </w:style>
  <w:style w:type="paragraph" w:styleId="Footer">
    <w:name w:val="footer"/>
    <w:basedOn w:val="Normal"/>
    <w:link w:val="FooterChar"/>
    <w:uiPriority w:val="99"/>
    <w:unhideWhenUsed/>
    <w:rsid w:val="00A51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2CD3A-A2AC-4C1E-857B-8D2BC9C3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VANTHU</dc:creator>
  <cp:keywords/>
  <dc:description/>
  <cp:lastModifiedBy>VANTHU</cp:lastModifiedBy>
  <cp:revision>13</cp:revision>
  <cp:lastPrinted>2025-02-18T02:18:00Z</cp:lastPrinted>
  <dcterms:created xsi:type="dcterms:W3CDTF">2025-02-11T03:22:00Z</dcterms:created>
  <dcterms:modified xsi:type="dcterms:W3CDTF">2025-02-18T02:21:00Z</dcterms:modified>
</cp:coreProperties>
</file>