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4" w:type="dxa"/>
        <w:tblInd w:w="-318" w:type="dxa"/>
        <w:tblLayout w:type="fixed"/>
        <w:tblLook w:val="0000" w:firstRow="0" w:lastRow="0" w:firstColumn="0" w:lastColumn="0" w:noHBand="0" w:noVBand="0"/>
      </w:tblPr>
      <w:tblGrid>
        <w:gridCol w:w="3970"/>
        <w:gridCol w:w="6504"/>
      </w:tblGrid>
      <w:tr w:rsidR="004D23D8" w:rsidRPr="00A6645B" w14:paraId="596F76ED" w14:textId="77777777" w:rsidTr="00926211">
        <w:tc>
          <w:tcPr>
            <w:tcW w:w="3970" w:type="dxa"/>
          </w:tcPr>
          <w:p w14:paraId="27EB05DE" w14:textId="77777777" w:rsidR="004D23D8" w:rsidRPr="00A6645B" w:rsidRDefault="004D23D8" w:rsidP="005E1945">
            <w:pPr>
              <w:jc w:val="center"/>
              <w:rPr>
                <w:rFonts w:ascii="Times New Roman" w:hAnsi="Times New Roman"/>
                <w:b w:val="0"/>
                <w:bCs/>
                <w:sz w:val="26"/>
                <w:szCs w:val="26"/>
                <w:lang w:val="pt-BR"/>
              </w:rPr>
            </w:pPr>
            <w:r w:rsidRPr="00A6645B">
              <w:rPr>
                <w:rFonts w:ascii="Times New Roman" w:hAnsi="Times New Roman"/>
                <w:b w:val="0"/>
                <w:bCs/>
                <w:sz w:val="26"/>
                <w:szCs w:val="26"/>
                <w:lang w:val="pt-BR"/>
              </w:rPr>
              <w:t>UBND TỈNH LÂM ĐỒNG</w:t>
            </w:r>
          </w:p>
          <w:p w14:paraId="7E4CE572" w14:textId="77777777" w:rsidR="004D23D8" w:rsidRPr="00A6645B" w:rsidRDefault="004D23D8" w:rsidP="005E1945">
            <w:pPr>
              <w:jc w:val="center"/>
              <w:rPr>
                <w:rFonts w:ascii="Times New Roman" w:hAnsi="Times New Roman"/>
                <w:bCs/>
                <w:sz w:val="28"/>
                <w:szCs w:val="28"/>
                <w:lang w:val="pt-BR"/>
              </w:rPr>
            </w:pPr>
            <w:r w:rsidRPr="00A6645B">
              <w:rPr>
                <w:rFonts w:ascii="Times New Roman" w:hAnsi="Times New Roman"/>
                <w:bCs/>
                <w:sz w:val="28"/>
                <w:szCs w:val="28"/>
                <w:lang w:val="pt-BR"/>
              </w:rPr>
              <w:t>SỞ TƯ PHÁP</w:t>
            </w:r>
          </w:p>
          <w:p w14:paraId="670B3169" w14:textId="3F228DD5" w:rsidR="004D23D8" w:rsidRPr="00966772" w:rsidRDefault="004D23D8" w:rsidP="00966772">
            <w:pPr>
              <w:rPr>
                <w:rFonts w:ascii="Times New Roman" w:hAnsi="Times New Roman"/>
                <w:b w:val="0"/>
                <w:bCs/>
                <w:sz w:val="18"/>
                <w:szCs w:val="28"/>
                <w:lang w:val="pt-BR"/>
              </w:rPr>
            </w:pPr>
            <w:r w:rsidRPr="00A6645B">
              <w:rPr>
                <w:rFonts w:ascii="Times New Roman" w:hAnsi="Times New Roman"/>
                <w:b w:val="0"/>
                <w:bCs/>
                <w:noProof/>
                <w:sz w:val="28"/>
                <w:szCs w:val="28"/>
              </w:rPr>
              <mc:AlternateContent>
                <mc:Choice Requires="wps">
                  <w:drawing>
                    <wp:anchor distT="0" distB="0" distL="114300" distR="114300" simplePos="0" relativeHeight="251658240" behindDoc="0" locked="0" layoutInCell="1" allowOverlap="1" wp14:anchorId="401FF2C1" wp14:editId="224490A6">
                      <wp:simplePos x="0" y="0"/>
                      <wp:positionH relativeFrom="column">
                        <wp:posOffset>688975</wp:posOffset>
                      </wp:positionH>
                      <wp:positionV relativeFrom="paragraph">
                        <wp:posOffset>8255</wp:posOffset>
                      </wp:positionV>
                      <wp:extent cx="914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FD18F" id="_x0000_t32" coordsize="21600,21600" o:spt="32" o:oned="t" path="m,l21600,21600e" filled="f">
                      <v:path arrowok="t" fillok="f" o:connecttype="none"/>
                      <o:lock v:ext="edit" shapetype="t"/>
                    </v:shapetype>
                    <v:shape id="Straight Arrow Connector 4" o:spid="_x0000_s1026" type="#_x0000_t32" style="position:absolute;margin-left:54.25pt;margin-top:.6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i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"/>
                  </w:pict>
                </mc:Fallback>
              </mc:AlternateContent>
            </w:r>
          </w:p>
          <w:p w14:paraId="337371AC" w14:textId="48E73851" w:rsidR="004D23D8" w:rsidRPr="00926211" w:rsidRDefault="00604270" w:rsidP="005E1945">
            <w:pPr>
              <w:jc w:val="center"/>
              <w:rPr>
                <w:rFonts w:ascii="Times New Roman" w:hAnsi="Times New Roman"/>
                <w:b w:val="0"/>
                <w:bCs/>
                <w:sz w:val="28"/>
                <w:szCs w:val="28"/>
                <w:lang w:val="pt-BR"/>
              </w:rPr>
            </w:pPr>
            <w:r w:rsidRPr="00926211">
              <w:rPr>
                <w:rFonts w:ascii="Times New Roman" w:hAnsi="Times New Roman"/>
                <w:b w:val="0"/>
                <w:bCs/>
                <w:sz w:val="28"/>
                <w:szCs w:val="28"/>
                <w:lang w:val="pt-BR"/>
              </w:rPr>
              <w:t>Số:</w:t>
            </w:r>
            <w:r w:rsidR="00926211" w:rsidRPr="00926211">
              <w:rPr>
                <w:rFonts w:ascii="Times New Roman" w:hAnsi="Times New Roman"/>
                <w:b w:val="0"/>
                <w:bCs/>
                <w:sz w:val="28"/>
                <w:szCs w:val="28"/>
                <w:lang w:val="pt-BR"/>
              </w:rPr>
              <w:t xml:space="preserve"> </w:t>
            </w:r>
            <w:r w:rsidR="005405D3">
              <w:rPr>
                <w:rFonts w:ascii="Times New Roman" w:hAnsi="Times New Roman"/>
                <w:b w:val="0"/>
                <w:bCs/>
                <w:sz w:val="28"/>
                <w:szCs w:val="28"/>
                <w:lang w:val="pt-BR"/>
              </w:rPr>
              <w:t xml:space="preserve"> </w:t>
            </w:r>
            <w:r w:rsidR="005874EA">
              <w:rPr>
                <w:rFonts w:ascii="Times New Roman" w:hAnsi="Times New Roman"/>
                <w:b w:val="0"/>
                <w:bCs/>
                <w:sz w:val="28"/>
                <w:szCs w:val="28"/>
                <w:lang w:val="vi-VN"/>
              </w:rPr>
              <w:t xml:space="preserve"> </w:t>
            </w:r>
            <w:r w:rsidR="00ED2F11">
              <w:rPr>
                <w:rFonts w:ascii="Times New Roman" w:hAnsi="Times New Roman"/>
                <w:b w:val="0"/>
                <w:bCs/>
                <w:sz w:val="28"/>
                <w:szCs w:val="28"/>
                <w:lang w:val="pt-BR"/>
              </w:rPr>
              <w:t xml:space="preserve">  </w:t>
            </w:r>
            <w:r w:rsidR="00926211" w:rsidRPr="00926211">
              <w:rPr>
                <w:rFonts w:ascii="Times New Roman" w:hAnsi="Times New Roman"/>
                <w:b w:val="0"/>
                <w:bCs/>
                <w:sz w:val="28"/>
                <w:szCs w:val="28"/>
                <w:lang w:val="pt-BR"/>
              </w:rPr>
              <w:t xml:space="preserve">    </w:t>
            </w:r>
            <w:r w:rsidR="004D23D8" w:rsidRPr="00926211">
              <w:rPr>
                <w:rFonts w:ascii="Times New Roman" w:hAnsi="Times New Roman"/>
                <w:b w:val="0"/>
                <w:bCs/>
                <w:sz w:val="28"/>
                <w:szCs w:val="28"/>
                <w:lang w:val="pt-BR"/>
              </w:rPr>
              <w:t>/STP-XDKTVB</w:t>
            </w:r>
          </w:p>
          <w:p w14:paraId="6EDC95DE" w14:textId="77777777" w:rsidR="004D23D8" w:rsidRPr="00A6645B" w:rsidRDefault="004D23D8" w:rsidP="005E1945">
            <w:pPr>
              <w:jc w:val="center"/>
              <w:rPr>
                <w:rFonts w:ascii="Times New Roman" w:hAnsi="Times New Roman"/>
                <w:b w:val="0"/>
                <w:bCs/>
                <w:sz w:val="2"/>
                <w:szCs w:val="28"/>
                <w:lang w:val="pt-BR"/>
              </w:rPr>
            </w:pPr>
          </w:p>
          <w:p w14:paraId="4E8A426F" w14:textId="77777777" w:rsidR="00ED6FC5" w:rsidRDefault="005405D3" w:rsidP="00ED6FC5">
            <w:pPr>
              <w:jc w:val="center"/>
              <w:rPr>
                <w:rFonts w:ascii="Times New Roman" w:hAnsi="Times New Roman"/>
                <w:b w:val="0"/>
                <w:bCs/>
                <w:color w:val="000000" w:themeColor="text1"/>
                <w:sz w:val="24"/>
                <w:szCs w:val="24"/>
              </w:rPr>
            </w:pPr>
            <w:r>
              <w:rPr>
                <w:rFonts w:ascii="Times New Roman" w:hAnsi="Times New Roman"/>
                <w:b w:val="0"/>
                <w:bCs/>
                <w:color w:val="000000" w:themeColor="text1"/>
                <w:sz w:val="24"/>
                <w:szCs w:val="24"/>
                <w:lang w:val="pt-BR"/>
              </w:rPr>
              <w:t xml:space="preserve">V/v </w:t>
            </w:r>
            <w:r w:rsidR="005874EA">
              <w:rPr>
                <w:rFonts w:ascii="Times New Roman" w:hAnsi="Times New Roman"/>
                <w:b w:val="0"/>
                <w:bCs/>
                <w:color w:val="000000" w:themeColor="text1"/>
                <w:sz w:val="24"/>
                <w:szCs w:val="24"/>
              </w:rPr>
              <w:t xml:space="preserve">có ý kiến </w:t>
            </w:r>
            <w:r w:rsidR="00ED6FC5">
              <w:rPr>
                <w:rFonts w:ascii="Times New Roman" w:hAnsi="Times New Roman"/>
                <w:b w:val="0"/>
                <w:bCs/>
                <w:color w:val="000000" w:themeColor="text1"/>
                <w:sz w:val="24"/>
                <w:szCs w:val="24"/>
              </w:rPr>
              <w:t xml:space="preserve">nội dung </w:t>
            </w:r>
            <w:r w:rsidR="005874EA">
              <w:rPr>
                <w:rFonts w:ascii="Times New Roman" w:hAnsi="Times New Roman"/>
                <w:b w:val="0"/>
                <w:bCs/>
                <w:color w:val="000000" w:themeColor="text1"/>
                <w:sz w:val="24"/>
                <w:szCs w:val="24"/>
              </w:rPr>
              <w:t xml:space="preserve">liên quan </w:t>
            </w:r>
            <w:r w:rsidR="00ED6FC5">
              <w:rPr>
                <w:rFonts w:ascii="Times New Roman" w:hAnsi="Times New Roman"/>
                <w:b w:val="0"/>
                <w:bCs/>
                <w:color w:val="000000" w:themeColor="text1"/>
                <w:sz w:val="24"/>
                <w:szCs w:val="24"/>
              </w:rPr>
              <w:t>đến Q</w:t>
            </w:r>
            <w:r w:rsidR="005874EA">
              <w:rPr>
                <w:rFonts w:ascii="Times New Roman" w:hAnsi="Times New Roman"/>
                <w:b w:val="0"/>
                <w:bCs/>
                <w:color w:val="000000" w:themeColor="text1"/>
                <w:sz w:val="24"/>
                <w:szCs w:val="24"/>
              </w:rPr>
              <w:t xml:space="preserve">uyết định phê duyệt giá đất cụ thể </w:t>
            </w:r>
            <w:r w:rsidR="00ED6FC5">
              <w:rPr>
                <w:rFonts w:ascii="Times New Roman" w:hAnsi="Times New Roman"/>
                <w:b w:val="0"/>
                <w:bCs/>
                <w:color w:val="000000" w:themeColor="text1"/>
                <w:sz w:val="24"/>
                <w:szCs w:val="24"/>
              </w:rPr>
              <w:t xml:space="preserve">để </w:t>
            </w:r>
            <w:r w:rsidR="005874EA">
              <w:rPr>
                <w:rFonts w:ascii="Times New Roman" w:hAnsi="Times New Roman"/>
                <w:b w:val="0"/>
                <w:bCs/>
                <w:color w:val="000000" w:themeColor="text1"/>
                <w:sz w:val="24"/>
                <w:szCs w:val="24"/>
              </w:rPr>
              <w:t xml:space="preserve">tính thu tiền thuê đất trả tiền hàng năm của Công ty cổ </w:t>
            </w:r>
            <w:r w:rsidR="00ED6FC5">
              <w:rPr>
                <w:rFonts w:ascii="Times New Roman" w:hAnsi="Times New Roman"/>
                <w:b w:val="0"/>
                <w:bCs/>
                <w:color w:val="000000" w:themeColor="text1"/>
                <w:sz w:val="24"/>
                <w:szCs w:val="24"/>
              </w:rPr>
              <w:t xml:space="preserve">phần dịch vụ </w:t>
            </w:r>
          </w:p>
          <w:p w14:paraId="68E47256" w14:textId="5EA3D75F" w:rsidR="004D23D8" w:rsidRPr="005874EA" w:rsidRDefault="00ED6FC5" w:rsidP="00ED6FC5">
            <w:pPr>
              <w:jc w:val="center"/>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 xml:space="preserve">đô thị Đà Lạt </w:t>
            </w:r>
          </w:p>
        </w:tc>
        <w:tc>
          <w:tcPr>
            <w:tcW w:w="6504" w:type="dxa"/>
          </w:tcPr>
          <w:p w14:paraId="1F0346A1" w14:textId="77777777" w:rsidR="004D23D8" w:rsidRPr="00A6645B" w:rsidRDefault="004D23D8" w:rsidP="005E1945">
            <w:pPr>
              <w:pStyle w:val="BodyText"/>
              <w:jc w:val="center"/>
              <w:rPr>
                <w:rFonts w:ascii="Times New Roman" w:hAnsi="Times New Roman"/>
                <w:sz w:val="26"/>
                <w:szCs w:val="26"/>
                <w:lang w:val="pt-BR"/>
              </w:rPr>
            </w:pPr>
            <w:r w:rsidRPr="00A6645B">
              <w:rPr>
                <w:rFonts w:ascii="Times New Roman" w:hAnsi="Times New Roman"/>
                <w:sz w:val="26"/>
                <w:szCs w:val="26"/>
                <w:lang w:val="pt-BR"/>
              </w:rPr>
              <w:t>CỘNG HÒA XÃ HỘI CHỦ NGHĨA VIỆT NAM</w:t>
            </w:r>
          </w:p>
          <w:p w14:paraId="5BB94BDA" w14:textId="7BA11F13" w:rsidR="004D23D8" w:rsidRPr="00A6645B" w:rsidRDefault="004D23D8" w:rsidP="005E1945">
            <w:pPr>
              <w:pStyle w:val="BodyText"/>
              <w:jc w:val="center"/>
              <w:rPr>
                <w:rFonts w:ascii="Times New Roman" w:hAnsi="Times New Roman"/>
                <w:szCs w:val="28"/>
                <w:lang w:val="pt-BR"/>
              </w:rPr>
            </w:pPr>
            <w:r w:rsidRPr="00A6645B">
              <w:rPr>
                <w:rFonts w:ascii="Times New Roman" w:hAnsi="Times New Roman"/>
                <w:noProof/>
                <w:szCs w:val="28"/>
              </w:rPr>
              <mc:AlternateContent>
                <mc:Choice Requires="wps">
                  <w:drawing>
                    <wp:anchor distT="0" distB="0" distL="114300" distR="114300" simplePos="0" relativeHeight="251657216" behindDoc="0" locked="0" layoutInCell="1" allowOverlap="1" wp14:anchorId="24B0A65D" wp14:editId="5AB80F07">
                      <wp:simplePos x="0" y="0"/>
                      <wp:positionH relativeFrom="column">
                        <wp:posOffset>916305</wp:posOffset>
                      </wp:positionH>
                      <wp:positionV relativeFrom="paragraph">
                        <wp:posOffset>202565</wp:posOffset>
                      </wp:positionV>
                      <wp:extent cx="2136140" cy="635"/>
                      <wp:effectExtent l="0" t="0" r="3556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8D001" id="Straight Arrow Connector 3" o:spid="_x0000_s1026" type="#_x0000_t32" style="position:absolute;margin-left:72.15pt;margin-top:15.95pt;width:168.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"/>
                  </w:pict>
                </mc:Fallback>
              </mc:AlternateContent>
            </w:r>
            <w:r w:rsidRPr="00A6645B">
              <w:rPr>
                <w:rFonts w:ascii="Times New Roman" w:hAnsi="Times New Roman"/>
                <w:szCs w:val="28"/>
                <w:lang w:val="pt-BR"/>
              </w:rPr>
              <w:t>Độc lập – Tự do – Hạnh phúc</w:t>
            </w:r>
          </w:p>
          <w:p w14:paraId="6E9FE154" w14:textId="160FEA6D" w:rsidR="004D23D8" w:rsidRPr="00966772" w:rsidRDefault="004D23D8" w:rsidP="00966772">
            <w:pPr>
              <w:pStyle w:val="BodyText"/>
              <w:rPr>
                <w:rFonts w:ascii="Times New Roman" w:hAnsi="Times New Roman"/>
                <w:sz w:val="18"/>
                <w:szCs w:val="28"/>
                <w:lang w:val="pt-BR"/>
              </w:rPr>
            </w:pPr>
          </w:p>
          <w:p w14:paraId="06944C61" w14:textId="2F0AFAA5" w:rsidR="004D23D8" w:rsidRPr="00A6645B" w:rsidRDefault="003B6687" w:rsidP="005E1945">
            <w:pPr>
              <w:pStyle w:val="BodyText"/>
              <w:jc w:val="center"/>
              <w:rPr>
                <w:rFonts w:ascii="Times New Roman" w:hAnsi="Times New Roman"/>
                <w:b w:val="0"/>
                <w:i/>
                <w:szCs w:val="28"/>
                <w:lang w:val="pt-BR"/>
              </w:rPr>
            </w:pPr>
            <w:r>
              <w:rPr>
                <w:rFonts w:ascii="Times New Roman" w:hAnsi="Times New Roman"/>
                <w:b w:val="0"/>
                <w:i/>
                <w:szCs w:val="28"/>
                <w:lang w:val="pt-BR"/>
              </w:rPr>
              <w:t xml:space="preserve">Lâm Đồng, ngày </w:t>
            </w:r>
            <w:r w:rsidR="00926211">
              <w:rPr>
                <w:rFonts w:ascii="Times New Roman" w:hAnsi="Times New Roman"/>
                <w:b w:val="0"/>
                <w:i/>
                <w:szCs w:val="28"/>
                <w:lang w:val="pt-BR"/>
              </w:rPr>
              <w:t xml:space="preserve">    </w:t>
            </w:r>
            <w:r w:rsidR="004D23D8" w:rsidRPr="00A6645B">
              <w:rPr>
                <w:rFonts w:ascii="Times New Roman" w:hAnsi="Times New Roman"/>
                <w:b w:val="0"/>
                <w:i/>
                <w:szCs w:val="28"/>
                <w:lang w:val="pt-BR"/>
              </w:rPr>
              <w:t xml:space="preserve"> tháng </w:t>
            </w:r>
            <w:r w:rsidR="00ED6FC5">
              <w:rPr>
                <w:rFonts w:ascii="Times New Roman" w:hAnsi="Times New Roman"/>
                <w:b w:val="0"/>
                <w:i/>
                <w:szCs w:val="28"/>
              </w:rPr>
              <w:t>3</w:t>
            </w:r>
            <w:r w:rsidR="00830E3F" w:rsidRPr="00A6645B">
              <w:rPr>
                <w:rFonts w:ascii="Times New Roman" w:hAnsi="Times New Roman"/>
                <w:b w:val="0"/>
                <w:i/>
                <w:szCs w:val="28"/>
                <w:lang w:val="vi-VN"/>
              </w:rPr>
              <w:t xml:space="preserve"> </w:t>
            </w:r>
            <w:r w:rsidR="00ED6FC5">
              <w:rPr>
                <w:rFonts w:ascii="Times New Roman" w:hAnsi="Times New Roman"/>
                <w:b w:val="0"/>
                <w:i/>
                <w:szCs w:val="28"/>
                <w:lang w:val="pt-BR"/>
              </w:rPr>
              <w:t>năm 2025</w:t>
            </w:r>
          </w:p>
          <w:p w14:paraId="0242D845" w14:textId="77777777" w:rsidR="004D23D8" w:rsidRPr="00A6645B" w:rsidRDefault="004D23D8" w:rsidP="005E1945">
            <w:pPr>
              <w:pStyle w:val="BodyText"/>
              <w:jc w:val="center"/>
              <w:rPr>
                <w:rFonts w:ascii="Times New Roman" w:hAnsi="Times New Roman"/>
                <w:szCs w:val="28"/>
                <w:lang w:val="pt-BR"/>
              </w:rPr>
            </w:pPr>
          </w:p>
        </w:tc>
      </w:tr>
      <w:tr w:rsidR="00DE76CD" w:rsidRPr="00A6645B" w14:paraId="37843331" w14:textId="77777777" w:rsidTr="00926211">
        <w:tc>
          <w:tcPr>
            <w:tcW w:w="3970" w:type="dxa"/>
          </w:tcPr>
          <w:p w14:paraId="4A2FDD40" w14:textId="14347F5E" w:rsidR="00DE76CD" w:rsidRPr="00A6645B" w:rsidRDefault="00DE76CD" w:rsidP="005E1945">
            <w:pPr>
              <w:rPr>
                <w:rFonts w:ascii="Times New Roman" w:hAnsi="Times New Roman"/>
                <w:b w:val="0"/>
                <w:bCs/>
                <w:sz w:val="24"/>
                <w:szCs w:val="24"/>
                <w:lang w:val="vi-VN"/>
              </w:rPr>
            </w:pPr>
          </w:p>
        </w:tc>
        <w:tc>
          <w:tcPr>
            <w:tcW w:w="6504" w:type="dxa"/>
          </w:tcPr>
          <w:p w14:paraId="2C2F8EC0" w14:textId="25E3E408" w:rsidR="00DE76CD" w:rsidRPr="00A6645B" w:rsidRDefault="00DE76CD" w:rsidP="005E1945">
            <w:pPr>
              <w:jc w:val="center"/>
              <w:rPr>
                <w:rFonts w:ascii="Times New Roman" w:hAnsi="Times New Roman"/>
                <w:b w:val="0"/>
                <w:bCs/>
                <w:i/>
                <w:iCs/>
                <w:sz w:val="26"/>
                <w:szCs w:val="26"/>
                <w:lang w:val="vi-VN"/>
              </w:rPr>
            </w:pPr>
          </w:p>
        </w:tc>
      </w:tr>
    </w:tbl>
    <w:p w14:paraId="65ACB7AA" w14:textId="77777777" w:rsidR="00DE76CD" w:rsidRPr="00A6645B" w:rsidRDefault="00DE76CD" w:rsidP="005E1945">
      <w:pPr>
        <w:jc w:val="both"/>
        <w:rPr>
          <w:rFonts w:ascii="Times New Roman" w:hAnsi="Times New Roman"/>
          <w:b w:val="0"/>
          <w:bCs/>
          <w:sz w:val="2"/>
          <w:szCs w:val="28"/>
          <w:lang w:val="pt-BR"/>
        </w:rPr>
      </w:pPr>
    </w:p>
    <w:p w14:paraId="2E0EDEEF" w14:textId="40B618A4" w:rsidR="00DE76CD" w:rsidRPr="00A6645B" w:rsidRDefault="00DE76CD" w:rsidP="005E1945">
      <w:pPr>
        <w:jc w:val="center"/>
        <w:rPr>
          <w:rFonts w:ascii="Times New Roman" w:hAnsi="Times New Roman"/>
          <w:b w:val="0"/>
          <w:bCs/>
          <w:sz w:val="28"/>
          <w:szCs w:val="28"/>
          <w:lang w:val="pt-BR"/>
        </w:rPr>
      </w:pPr>
      <w:r w:rsidRPr="00A6645B">
        <w:rPr>
          <w:rFonts w:ascii="Times New Roman" w:hAnsi="Times New Roman"/>
          <w:b w:val="0"/>
          <w:bCs/>
          <w:sz w:val="28"/>
          <w:szCs w:val="28"/>
          <w:lang w:val="pt-BR"/>
        </w:rPr>
        <w:t xml:space="preserve">Kính gửi: </w:t>
      </w:r>
      <w:r w:rsidR="00926211">
        <w:rPr>
          <w:rFonts w:ascii="Times New Roman" w:hAnsi="Times New Roman"/>
          <w:b w:val="0"/>
          <w:bCs/>
          <w:sz w:val="28"/>
          <w:szCs w:val="28"/>
          <w:lang w:val="pt-BR"/>
        </w:rPr>
        <w:t>Ủy ban nhân dân</w:t>
      </w:r>
      <w:r w:rsidR="00F1245E">
        <w:rPr>
          <w:rFonts w:ascii="Times New Roman" w:hAnsi="Times New Roman"/>
          <w:b w:val="0"/>
          <w:bCs/>
          <w:sz w:val="28"/>
          <w:szCs w:val="28"/>
          <w:lang w:val="pt-BR"/>
        </w:rPr>
        <w:t xml:space="preserve"> tỉnh Lâm Đồng</w:t>
      </w:r>
    </w:p>
    <w:p w14:paraId="0B8B3910" w14:textId="77777777" w:rsidR="00DE76CD" w:rsidRPr="00A6645B" w:rsidRDefault="00DE76CD" w:rsidP="00DE76CD">
      <w:pPr>
        <w:pStyle w:val="NormalWeb"/>
        <w:spacing w:before="80" w:beforeAutospacing="0" w:after="80" w:afterAutospacing="0"/>
        <w:ind w:firstLine="567"/>
        <w:jc w:val="both"/>
        <w:rPr>
          <w:sz w:val="6"/>
          <w:szCs w:val="6"/>
          <w:lang w:val="pt-BR"/>
        </w:rPr>
      </w:pPr>
    </w:p>
    <w:p w14:paraId="19A81D41" w14:textId="544C3359" w:rsidR="00ED6FC5" w:rsidRDefault="00BE7901" w:rsidP="00CF30C6">
      <w:pPr>
        <w:tabs>
          <w:tab w:val="left" w:pos="851"/>
        </w:tabs>
        <w:spacing w:before="120" w:after="120" w:line="264" w:lineRule="auto"/>
        <w:ind w:firstLine="567"/>
        <w:contextualSpacing/>
        <w:jc w:val="both"/>
        <w:rPr>
          <w:rFonts w:ascii="Times New Roman" w:hAnsi="Times New Roman"/>
          <w:b w:val="0"/>
          <w:iCs/>
          <w:color w:val="000000" w:themeColor="text1"/>
          <w:sz w:val="28"/>
          <w:szCs w:val="28"/>
        </w:rPr>
      </w:pPr>
      <w:r w:rsidRPr="00E8009E">
        <w:rPr>
          <w:rFonts w:ascii="Times New Roman" w:hAnsi="Times New Roman"/>
          <w:b w:val="0"/>
          <w:color w:val="000000" w:themeColor="text1"/>
          <w:sz w:val="28"/>
          <w:szCs w:val="28"/>
        </w:rPr>
        <w:t>T</w:t>
      </w:r>
      <w:r w:rsidRPr="00E8009E">
        <w:rPr>
          <w:rFonts w:ascii="Times New Roman" w:hAnsi="Times New Roman"/>
          <w:b w:val="0"/>
          <w:iCs/>
          <w:color w:val="000000" w:themeColor="text1"/>
          <w:sz w:val="28"/>
          <w:szCs w:val="28"/>
        </w:rPr>
        <w:t xml:space="preserve">hực hiện </w:t>
      </w:r>
      <w:r w:rsidR="00ED6FC5">
        <w:rPr>
          <w:rFonts w:ascii="Times New Roman" w:hAnsi="Times New Roman"/>
          <w:b w:val="0"/>
          <w:iCs/>
          <w:color w:val="000000" w:themeColor="text1"/>
          <w:sz w:val="28"/>
          <w:szCs w:val="28"/>
        </w:rPr>
        <w:t xml:space="preserve">Văn bản số 2480/UBND-ĐC1 ngày 17/3/2025 của Ủy ban nhân dân tỉnh về việc tham mưu đề xuất nội dung liên quan đến Quyết định phê duyệt giá đất cụ thể để tính thu tiền </w:t>
      </w:r>
      <w:r w:rsidR="00453263">
        <w:rPr>
          <w:rFonts w:ascii="Times New Roman" w:hAnsi="Times New Roman"/>
          <w:b w:val="0"/>
          <w:iCs/>
          <w:color w:val="000000" w:themeColor="text1"/>
          <w:sz w:val="28"/>
          <w:szCs w:val="28"/>
        </w:rPr>
        <w:t>thuê đất trả tiền hàng năm của C</w:t>
      </w:r>
      <w:r w:rsidR="00ED6FC5">
        <w:rPr>
          <w:rFonts w:ascii="Times New Roman" w:hAnsi="Times New Roman"/>
          <w:b w:val="0"/>
          <w:iCs/>
          <w:color w:val="000000" w:themeColor="text1"/>
          <w:sz w:val="28"/>
          <w:szCs w:val="28"/>
        </w:rPr>
        <w:t>ông ty cổ phần dịch vụ đô thị Đà Lạt.</w:t>
      </w:r>
    </w:p>
    <w:p w14:paraId="76B0CBCA" w14:textId="2099DCAD" w:rsidR="00ED6FC5" w:rsidRDefault="00ED6FC5" w:rsidP="00CF30C6">
      <w:pPr>
        <w:tabs>
          <w:tab w:val="left" w:pos="851"/>
        </w:tabs>
        <w:spacing w:before="120" w:after="120" w:line="264" w:lineRule="auto"/>
        <w:ind w:firstLine="567"/>
        <w:contextualSpacing/>
        <w:jc w:val="both"/>
        <w:rPr>
          <w:rFonts w:ascii="Times New Roman" w:hAnsi="Times New Roman"/>
          <w:b w:val="0"/>
          <w:iCs/>
          <w:color w:val="000000" w:themeColor="text1"/>
          <w:sz w:val="28"/>
          <w:szCs w:val="28"/>
        </w:rPr>
      </w:pPr>
      <w:r>
        <w:rPr>
          <w:rFonts w:ascii="Times New Roman" w:hAnsi="Times New Roman"/>
          <w:b w:val="0"/>
          <w:iCs/>
          <w:color w:val="000000" w:themeColor="text1"/>
          <w:sz w:val="28"/>
          <w:szCs w:val="28"/>
        </w:rPr>
        <w:t xml:space="preserve">Để có cơ sở báo cáo, đề xuất </w:t>
      </w:r>
      <w:r w:rsidR="00CF30C6">
        <w:rPr>
          <w:rFonts w:ascii="Times New Roman" w:hAnsi="Times New Roman"/>
          <w:b w:val="0"/>
          <w:iCs/>
          <w:color w:val="000000" w:themeColor="text1"/>
          <w:sz w:val="28"/>
          <w:szCs w:val="28"/>
        </w:rPr>
        <w:t>Ủy ban nhân dân</w:t>
      </w:r>
      <w:r>
        <w:rPr>
          <w:rFonts w:ascii="Times New Roman" w:hAnsi="Times New Roman"/>
          <w:b w:val="0"/>
          <w:iCs/>
          <w:color w:val="000000" w:themeColor="text1"/>
          <w:sz w:val="28"/>
          <w:szCs w:val="28"/>
        </w:rPr>
        <w:t xml:space="preserve"> tỉnh theo đúng quy định, Sở Tư pháp đã có Văn bản số 419/STP-XDKTVB ngày 18/3/2025 gửi các Sở: Tài chính, Nông nghiệp và Môi trường, Xây dựng; Cục Thuế tỉnh và </w:t>
      </w:r>
      <w:r w:rsidR="00CF30C6">
        <w:rPr>
          <w:rFonts w:ascii="Times New Roman" w:hAnsi="Times New Roman"/>
          <w:b w:val="0"/>
          <w:iCs/>
          <w:color w:val="000000" w:themeColor="text1"/>
          <w:sz w:val="28"/>
          <w:szCs w:val="28"/>
        </w:rPr>
        <w:t>Ủy ban nhân dân</w:t>
      </w:r>
      <w:r>
        <w:rPr>
          <w:rFonts w:ascii="Times New Roman" w:hAnsi="Times New Roman"/>
          <w:b w:val="0"/>
          <w:iCs/>
          <w:color w:val="000000" w:themeColor="text1"/>
          <w:sz w:val="28"/>
          <w:szCs w:val="28"/>
        </w:rPr>
        <w:t xml:space="preserve"> thành phố Đà Lạt về việc phối hợp cho ý kiến theo chỉ đạo của </w:t>
      </w:r>
      <w:r w:rsidR="00CF30C6">
        <w:rPr>
          <w:rFonts w:ascii="Times New Roman" w:hAnsi="Times New Roman"/>
          <w:b w:val="0"/>
          <w:iCs/>
          <w:color w:val="000000" w:themeColor="text1"/>
          <w:sz w:val="28"/>
          <w:szCs w:val="28"/>
        </w:rPr>
        <w:t>Ủy ban nhân dân</w:t>
      </w:r>
      <w:r>
        <w:rPr>
          <w:rFonts w:ascii="Times New Roman" w:hAnsi="Times New Roman"/>
          <w:b w:val="0"/>
          <w:iCs/>
          <w:color w:val="000000" w:themeColor="text1"/>
          <w:sz w:val="28"/>
          <w:szCs w:val="28"/>
        </w:rPr>
        <w:t xml:space="preserve"> tỉnh tại Văn bản số 2480/UBND-ĐC1 ngày 17/3/2025. Tuy nhiên, </w:t>
      </w:r>
      <w:r w:rsidRPr="00CF30C6">
        <w:rPr>
          <w:rFonts w:ascii="Times New Roman" w:hAnsi="Times New Roman"/>
          <w:iCs/>
          <w:color w:val="000000" w:themeColor="text1"/>
          <w:sz w:val="28"/>
          <w:szCs w:val="28"/>
        </w:rPr>
        <w:t>Sở Tư pháp không nhận được văn bản phản hồi từ các cơ quan, đơn vị, địa phương.</w:t>
      </w:r>
    </w:p>
    <w:p w14:paraId="2F27BF43" w14:textId="0A5AC02B" w:rsidR="00ED6FC5" w:rsidRDefault="00ED6FC5" w:rsidP="00CF30C6">
      <w:pPr>
        <w:tabs>
          <w:tab w:val="left" w:pos="851"/>
        </w:tabs>
        <w:spacing w:before="120" w:after="120" w:line="264" w:lineRule="auto"/>
        <w:ind w:firstLine="567"/>
        <w:contextualSpacing/>
        <w:jc w:val="both"/>
        <w:rPr>
          <w:rFonts w:ascii="Times New Roman" w:hAnsi="Times New Roman"/>
          <w:b w:val="0"/>
          <w:color w:val="000000" w:themeColor="text1"/>
          <w:sz w:val="28"/>
          <w:szCs w:val="28"/>
        </w:rPr>
      </w:pPr>
      <w:r w:rsidRPr="00E8009E">
        <w:rPr>
          <w:rFonts w:ascii="Times New Roman" w:hAnsi="Times New Roman"/>
          <w:b w:val="0"/>
          <w:color w:val="000000" w:themeColor="text1"/>
          <w:sz w:val="28"/>
          <w:szCs w:val="28"/>
        </w:rPr>
        <w:t xml:space="preserve">Trên cơ sở </w:t>
      </w:r>
      <w:r>
        <w:rPr>
          <w:rFonts w:ascii="Times New Roman" w:hAnsi="Times New Roman"/>
          <w:b w:val="0"/>
          <w:iCs/>
          <w:color w:val="000000" w:themeColor="text1"/>
          <w:sz w:val="28"/>
          <w:szCs w:val="28"/>
        </w:rPr>
        <w:t xml:space="preserve">Văn bản số 2480/UBND-ĐC1 ngày 17/3/2025 của Ủy ban nhân dân tỉnh; Báo cáo số 73/BC-STNMT ngày 12/02/2025 của Sở Tài nguyên và Môi trường (nay là Sở Nông nghiệp và Môi trường) về điều chỉnh Quyết định số 94/QĐ-UBND ngày 17/10/2013 và hủy bỏ, thay thế các Quyết định liên quan đến đất đai tại khu vực lễ hội Vườn hoa thành phố Đà Lạt của Công ty cổ phần dịch vụ đô thị Đà Lạt </w:t>
      </w:r>
      <w:r w:rsidRPr="00E8009E">
        <w:rPr>
          <w:rFonts w:ascii="Times New Roman" w:hAnsi="Times New Roman"/>
          <w:b w:val="0"/>
          <w:color w:val="000000" w:themeColor="text1"/>
          <w:sz w:val="28"/>
          <w:szCs w:val="28"/>
        </w:rPr>
        <w:t>và quy định của pháp luật có liên quan, Sở Tư pháp kính báo cáo, đề xuất</w:t>
      </w:r>
      <w:r w:rsidRPr="00E8009E">
        <w:rPr>
          <w:rFonts w:ascii="Times New Roman" w:hAnsi="Times New Roman"/>
          <w:b w:val="0"/>
          <w:color w:val="000000" w:themeColor="text1"/>
          <w:sz w:val="28"/>
          <w:szCs w:val="28"/>
          <w:lang w:val="vi-VN"/>
        </w:rPr>
        <w:t xml:space="preserve"> </w:t>
      </w:r>
      <w:r w:rsidRPr="00E8009E">
        <w:rPr>
          <w:rFonts w:ascii="Times New Roman" w:hAnsi="Times New Roman"/>
          <w:b w:val="0"/>
          <w:color w:val="000000" w:themeColor="text1"/>
          <w:sz w:val="28"/>
          <w:szCs w:val="28"/>
        </w:rPr>
        <w:t>Ủy ban nhân dân tỉnh:</w:t>
      </w:r>
    </w:p>
    <w:p w14:paraId="513CB7D8" w14:textId="4AB222AB" w:rsidR="00D5004F" w:rsidRPr="000D0D03" w:rsidRDefault="00D5004F" w:rsidP="00CF30C6">
      <w:pPr>
        <w:tabs>
          <w:tab w:val="left" w:pos="851"/>
        </w:tabs>
        <w:spacing w:before="120" w:after="120" w:line="264" w:lineRule="auto"/>
        <w:ind w:firstLine="567"/>
        <w:contextualSpacing/>
        <w:jc w:val="both"/>
        <w:rPr>
          <w:rFonts w:ascii="Times New Roman" w:hAnsi="Times New Roman"/>
          <w:color w:val="000000" w:themeColor="text1"/>
          <w:sz w:val="28"/>
          <w:szCs w:val="28"/>
        </w:rPr>
      </w:pPr>
      <w:r w:rsidRPr="00D5004F">
        <w:rPr>
          <w:rFonts w:ascii="Times New Roman" w:hAnsi="Times New Roman"/>
          <w:color w:val="000000" w:themeColor="text1"/>
          <w:sz w:val="28"/>
          <w:szCs w:val="28"/>
        </w:rPr>
        <w:t xml:space="preserve">1. </w:t>
      </w:r>
      <w:r w:rsidR="00CF30C6">
        <w:rPr>
          <w:rFonts w:ascii="Times New Roman" w:hAnsi="Times New Roman"/>
          <w:color w:val="000000" w:themeColor="text1"/>
          <w:sz w:val="28"/>
          <w:szCs w:val="28"/>
        </w:rPr>
        <w:t>Đ</w:t>
      </w:r>
      <w:r w:rsidRPr="000D0D03">
        <w:rPr>
          <w:rFonts w:ascii="Times New Roman" w:hAnsi="Times New Roman"/>
          <w:color w:val="000000" w:themeColor="text1"/>
          <w:sz w:val="28"/>
          <w:szCs w:val="28"/>
        </w:rPr>
        <w:t>ối với Quyết định số 2478/QĐ-UBND</w:t>
      </w:r>
      <w:r w:rsidRPr="000D0D03">
        <w:rPr>
          <w:rFonts w:ascii="Times New Roman" w:hAnsi="Times New Roman"/>
          <w:spacing w:val="-2"/>
          <w:sz w:val="28"/>
          <w:szCs w:val="28"/>
        </w:rPr>
        <w:t xml:space="preserve"> ngày 12/12/2023 của Ủy ban nhân dân tỉnh phê duyệt giá đất cụ thể để tính thu tiền thuê đất trả tiền hàng năm của Công ty cổ phần dịch vụ đô thị Đà Lạt thuê tại Phường 8, thành phố Đà Lạt:</w:t>
      </w:r>
    </w:p>
    <w:p w14:paraId="79F1991D" w14:textId="5574B448" w:rsidR="00D5004F" w:rsidRDefault="00D5004F" w:rsidP="00CF30C6">
      <w:pPr>
        <w:tabs>
          <w:tab w:val="left" w:pos="851"/>
        </w:tabs>
        <w:spacing w:before="120" w:after="120" w:line="264" w:lineRule="auto"/>
        <w:ind w:firstLine="567"/>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Q</w:t>
      </w:r>
      <w:r w:rsidR="00ED6FC5">
        <w:rPr>
          <w:rFonts w:ascii="Times New Roman" w:hAnsi="Times New Roman"/>
          <w:b w:val="0"/>
          <w:color w:val="000000" w:themeColor="text1"/>
          <w:sz w:val="28"/>
          <w:szCs w:val="28"/>
        </w:rPr>
        <w:t xml:space="preserve">ua đối chiếu tại khoản 3 Điều 114 Luật Đất đai năm 2013 </w:t>
      </w:r>
      <w:r w:rsidR="00ED6FC5" w:rsidRPr="003A1FFD">
        <w:rPr>
          <w:rFonts w:ascii="Times New Roman" w:hAnsi="Times New Roman"/>
          <w:b w:val="0"/>
          <w:i/>
          <w:color w:val="000000" w:themeColor="text1"/>
          <w:sz w:val="28"/>
          <w:szCs w:val="28"/>
        </w:rPr>
        <w:t>(thời điểm ban hành Quyết định số 2478/QĐ-UBND thì Luật Đất đai năm 2013 còn hiệu lực thi hành)</w:t>
      </w:r>
      <w:r w:rsidR="00ED6FC5">
        <w:rPr>
          <w:rFonts w:ascii="Times New Roman" w:hAnsi="Times New Roman"/>
          <w:b w:val="0"/>
          <w:color w:val="000000" w:themeColor="text1"/>
          <w:sz w:val="28"/>
          <w:szCs w:val="28"/>
        </w:rPr>
        <w:t xml:space="preserve"> quy định: </w:t>
      </w:r>
      <w:r w:rsidR="00ED6FC5" w:rsidRPr="003A1FFD">
        <w:rPr>
          <w:rFonts w:ascii="Times New Roman" w:hAnsi="Times New Roman"/>
          <w:b w:val="0"/>
          <w:i/>
          <w:color w:val="000000" w:themeColor="text1"/>
          <w:sz w:val="28"/>
          <w:szCs w:val="28"/>
        </w:rPr>
        <w:t>“</w:t>
      </w:r>
      <w:r w:rsidR="00ED6FC5" w:rsidRPr="003A1FFD">
        <w:rPr>
          <w:rFonts w:ascii="Times New Roman" w:hAnsi="Times New Roman"/>
          <w:b w:val="0"/>
          <w:i/>
          <w:color w:val="000000"/>
          <w:sz w:val="28"/>
          <w:szCs w:val="28"/>
        </w:rPr>
        <w:t xml:space="preserve">3. </w:t>
      </w:r>
      <w:r w:rsidR="00ED6FC5" w:rsidRPr="003A1FFD">
        <w:rPr>
          <w:rFonts w:ascii="Times New Roman" w:hAnsi="Times New Roman"/>
          <w:i/>
          <w:color w:val="000000"/>
          <w:sz w:val="28"/>
          <w:szCs w:val="28"/>
          <w:u w:val="single"/>
        </w:rPr>
        <w:t>Ủy ban nhân dân cấp tỉnh quyết định giá đất cụ thể</w:t>
      </w:r>
      <w:r w:rsidR="00ED6FC5" w:rsidRPr="003A1FFD">
        <w:rPr>
          <w:rFonts w:ascii="Times New Roman" w:hAnsi="Times New Roman"/>
          <w:b w:val="0"/>
          <w:i/>
          <w:color w:val="000000"/>
          <w:sz w:val="28"/>
          <w:szCs w:val="28"/>
        </w:rPr>
        <w:t xml:space="preserve">. </w:t>
      </w:r>
      <w:r w:rsidR="00ED6FC5" w:rsidRPr="003A1FFD">
        <w:rPr>
          <w:rFonts w:ascii="Times New Roman" w:hAnsi="Times New Roman"/>
          <w:i/>
          <w:color w:val="000000"/>
          <w:sz w:val="28"/>
          <w:szCs w:val="28"/>
        </w:rPr>
        <w:t>Cơ quan quản lý đất đai cấp tỉnh có trách nhiệm giúp Ủy ban nhân dân cấp tỉnh tổ chức việc xác định giá đất cụ thể</w:t>
      </w:r>
      <w:r>
        <w:rPr>
          <w:rFonts w:ascii="Times New Roman" w:hAnsi="Times New Roman"/>
          <w:b w:val="0"/>
          <w:i/>
          <w:color w:val="000000"/>
          <w:sz w:val="28"/>
          <w:szCs w:val="28"/>
        </w:rPr>
        <w:t>…</w:t>
      </w:r>
      <w:r w:rsidR="00ED6FC5" w:rsidRPr="003A1FFD">
        <w:rPr>
          <w:rFonts w:ascii="Times New Roman" w:hAnsi="Times New Roman"/>
          <w:b w:val="0"/>
          <w:i/>
          <w:color w:val="000000"/>
          <w:sz w:val="28"/>
          <w:szCs w:val="28"/>
        </w:rPr>
        <w:t>”.</w:t>
      </w:r>
      <w:r>
        <w:rPr>
          <w:rFonts w:ascii="Times New Roman" w:hAnsi="Times New Roman"/>
          <w:b w:val="0"/>
          <w:color w:val="000000" w:themeColor="text1"/>
          <w:sz w:val="28"/>
          <w:szCs w:val="28"/>
        </w:rPr>
        <w:t xml:space="preserve"> </w:t>
      </w:r>
      <w:r w:rsidR="00ED6FC5">
        <w:rPr>
          <w:rFonts w:ascii="Times New Roman" w:hAnsi="Times New Roman"/>
          <w:b w:val="0"/>
          <w:color w:val="000000"/>
          <w:sz w:val="28"/>
          <w:szCs w:val="28"/>
        </w:rPr>
        <w:t xml:space="preserve">Như vậy, thẩm quyền quyết định giá đất cụ thể thuộc về Ủy ban nhân dân tỉnh. </w:t>
      </w:r>
    </w:p>
    <w:p w14:paraId="22CE46A1" w14:textId="3C11F2DD" w:rsidR="00ED6FC5" w:rsidRPr="004F7F3E" w:rsidRDefault="00D5004F" w:rsidP="004F7F3E">
      <w:pPr>
        <w:tabs>
          <w:tab w:val="left" w:pos="851"/>
        </w:tabs>
        <w:spacing w:before="120" w:after="120" w:line="264" w:lineRule="auto"/>
        <w:ind w:firstLine="567"/>
        <w:jc w:val="both"/>
        <w:rPr>
          <w:rFonts w:ascii="Times New Roman" w:hAnsi="Times New Roman"/>
          <w:b w:val="0"/>
          <w:color w:val="000000"/>
          <w:sz w:val="28"/>
          <w:szCs w:val="28"/>
        </w:rPr>
      </w:pPr>
      <w:r>
        <w:rPr>
          <w:rFonts w:ascii="Times New Roman" w:hAnsi="Times New Roman"/>
          <w:b w:val="0"/>
          <w:color w:val="000000" w:themeColor="text1"/>
          <w:sz w:val="28"/>
          <w:szCs w:val="28"/>
        </w:rPr>
        <w:t xml:space="preserve">Đồng thời, </w:t>
      </w:r>
      <w:r w:rsidR="004F7F3E">
        <w:rPr>
          <w:rFonts w:ascii="Times New Roman" w:hAnsi="Times New Roman"/>
          <w:b w:val="0"/>
          <w:color w:val="000000"/>
          <w:sz w:val="28"/>
          <w:szCs w:val="28"/>
        </w:rPr>
        <w:t xml:space="preserve">theo quy định tại Điều 56 </w:t>
      </w:r>
      <w:r w:rsidR="004F7F3E">
        <w:rPr>
          <w:rFonts w:ascii="Times New Roman" w:hAnsi="Times New Roman"/>
          <w:b w:val="0"/>
          <w:color w:val="000000" w:themeColor="text1"/>
          <w:sz w:val="28"/>
          <w:szCs w:val="28"/>
        </w:rPr>
        <w:t xml:space="preserve">Luật Đất đai năm 2013 </w:t>
      </w:r>
      <w:r w:rsidR="004F7F3E" w:rsidRPr="004F7F3E">
        <w:rPr>
          <w:rFonts w:ascii="Times New Roman" w:hAnsi="Times New Roman"/>
          <w:b w:val="0"/>
          <w:color w:val="000000" w:themeColor="text1"/>
          <w:sz w:val="28"/>
          <w:szCs w:val="28"/>
        </w:rPr>
        <w:t>về cho thuê đất</w:t>
      </w:r>
      <w:r w:rsidR="004F7F3E">
        <w:rPr>
          <w:rFonts w:ascii="Times New Roman" w:hAnsi="Times New Roman"/>
          <w:b w:val="0"/>
          <w:color w:val="000000" w:themeColor="text1"/>
          <w:sz w:val="28"/>
          <w:szCs w:val="28"/>
        </w:rPr>
        <w:t xml:space="preserve"> thì </w:t>
      </w:r>
      <w:r w:rsidRPr="00981F6B">
        <w:rPr>
          <w:rFonts w:ascii="Times New Roman" w:hAnsi="Times New Roman"/>
          <w:b w:val="0"/>
          <w:bCs/>
          <w:iCs/>
          <w:spacing w:val="-2"/>
          <w:sz w:val="28"/>
          <w:szCs w:val="28"/>
        </w:rPr>
        <w:t>v</w:t>
      </w:r>
      <w:r>
        <w:rPr>
          <w:rFonts w:ascii="Times New Roman" w:hAnsi="Times New Roman"/>
          <w:b w:val="0"/>
          <w:bCs/>
          <w:iCs/>
          <w:spacing w:val="-2"/>
          <w:sz w:val="28"/>
          <w:szCs w:val="28"/>
        </w:rPr>
        <w:t>iệc Ủy</w:t>
      </w:r>
      <w:r w:rsidRPr="00981F6B">
        <w:rPr>
          <w:rFonts w:ascii="Times New Roman" w:hAnsi="Times New Roman"/>
          <w:b w:val="0"/>
          <w:bCs/>
          <w:iCs/>
          <w:spacing w:val="-2"/>
          <w:sz w:val="28"/>
          <w:szCs w:val="28"/>
        </w:rPr>
        <w:t xml:space="preserve"> ban nhân dân tỉnh phê duyệt giá đất </w:t>
      </w:r>
      <w:r w:rsidRPr="00981F6B">
        <w:rPr>
          <w:rFonts w:ascii="Times New Roman" w:hAnsi="Times New Roman"/>
          <w:b w:val="0"/>
          <w:spacing w:val="-2"/>
          <w:sz w:val="28"/>
          <w:szCs w:val="28"/>
        </w:rPr>
        <w:t xml:space="preserve">cụ thể tại Quyết định số </w:t>
      </w:r>
      <w:r w:rsidRPr="00981F6B">
        <w:rPr>
          <w:rFonts w:ascii="Times New Roman" w:hAnsi="Times New Roman"/>
          <w:b w:val="0"/>
          <w:spacing w:val="-2"/>
          <w:sz w:val="28"/>
          <w:szCs w:val="28"/>
        </w:rPr>
        <w:lastRenderedPageBreak/>
        <w:t xml:space="preserve">2478/QĐ-UBND ngày 12/12/2023 theo đề nghị của Sở Tài nguyên và Môi trường, Hội đồng thẩm định giá đất tỉnh </w:t>
      </w:r>
      <w:r w:rsidRPr="008B7564">
        <w:rPr>
          <w:rFonts w:ascii="Times New Roman" w:hAnsi="Times New Roman"/>
          <w:spacing w:val="-2"/>
          <w:sz w:val="28"/>
          <w:szCs w:val="28"/>
          <w:u w:val="single"/>
        </w:rPr>
        <w:t>là đúng quy định của pháp luật</w:t>
      </w:r>
      <w:r w:rsidRPr="00981F6B">
        <w:rPr>
          <w:rFonts w:ascii="Times New Roman" w:hAnsi="Times New Roman"/>
          <w:b w:val="0"/>
          <w:spacing w:val="-2"/>
          <w:sz w:val="28"/>
          <w:szCs w:val="28"/>
        </w:rPr>
        <w:t>.</w:t>
      </w:r>
      <w:r w:rsidR="00CF30C6">
        <w:rPr>
          <w:rFonts w:ascii="Times New Roman" w:hAnsi="Times New Roman"/>
          <w:b w:val="0"/>
          <w:spacing w:val="-2"/>
          <w:sz w:val="28"/>
          <w:szCs w:val="28"/>
        </w:rPr>
        <w:t xml:space="preserve"> </w:t>
      </w:r>
    </w:p>
    <w:p w14:paraId="2338AB7A" w14:textId="559069C7" w:rsidR="001274F0" w:rsidRPr="00E8009E" w:rsidRDefault="001274F0" w:rsidP="00CF30C6">
      <w:pPr>
        <w:spacing w:before="120" w:after="120" w:line="264" w:lineRule="auto"/>
        <w:ind w:firstLine="567"/>
        <w:jc w:val="both"/>
        <w:rPr>
          <w:rFonts w:ascii="Times New Roman" w:hAnsi="Times New Roman"/>
          <w:noProof/>
          <w:sz w:val="28"/>
          <w:szCs w:val="28"/>
          <w:lang w:val="nl-NL"/>
        </w:rPr>
      </w:pPr>
      <w:r w:rsidRPr="00E8009E">
        <w:rPr>
          <w:rFonts w:ascii="Times New Roman" w:hAnsi="Times New Roman"/>
          <w:noProof/>
          <w:sz w:val="28"/>
          <w:szCs w:val="28"/>
          <w:lang w:val="nl-NL"/>
        </w:rPr>
        <w:t>2. Ý kiến báo cáo, đề xuất của Sở Tư pháp</w:t>
      </w:r>
    </w:p>
    <w:p w14:paraId="2D7762EB" w14:textId="01287514" w:rsidR="000D0D03" w:rsidRDefault="000D0D03" w:rsidP="00CF30C6">
      <w:pPr>
        <w:tabs>
          <w:tab w:val="left" w:pos="851"/>
        </w:tabs>
        <w:spacing w:before="120" w:after="120" w:line="264" w:lineRule="auto"/>
        <w:ind w:firstLine="567"/>
        <w:jc w:val="both"/>
        <w:rPr>
          <w:rFonts w:ascii="Times New Roman" w:hAnsi="Times New Roman"/>
          <w:b w:val="0"/>
          <w:color w:val="000000"/>
          <w:sz w:val="28"/>
          <w:szCs w:val="28"/>
        </w:rPr>
      </w:pPr>
      <w:r>
        <w:rPr>
          <w:rFonts w:ascii="Times New Roman" w:hAnsi="Times New Roman"/>
          <w:b w:val="0"/>
          <w:color w:val="000000"/>
          <w:sz w:val="28"/>
          <w:szCs w:val="28"/>
        </w:rPr>
        <w:t xml:space="preserve">Trên cơ sở ý kiến chỉ đạo của </w:t>
      </w:r>
      <w:r w:rsidR="00CF30C6">
        <w:rPr>
          <w:rFonts w:ascii="Times New Roman" w:hAnsi="Times New Roman"/>
          <w:b w:val="0"/>
          <w:color w:val="000000"/>
          <w:sz w:val="28"/>
          <w:szCs w:val="28"/>
        </w:rPr>
        <w:t>Ủy ban nhân dân</w:t>
      </w:r>
      <w:r>
        <w:rPr>
          <w:rFonts w:ascii="Times New Roman" w:hAnsi="Times New Roman"/>
          <w:b w:val="0"/>
          <w:color w:val="000000"/>
          <w:sz w:val="28"/>
          <w:szCs w:val="28"/>
        </w:rPr>
        <w:t xml:space="preserve"> tỉnh, các hồ sơ và các quy định có liên quan, Sở Tư pháp kính báo cáo, đề xuất </w:t>
      </w:r>
      <w:r w:rsidR="00CF30C6">
        <w:rPr>
          <w:rFonts w:ascii="Times New Roman" w:hAnsi="Times New Roman"/>
          <w:b w:val="0"/>
          <w:color w:val="000000"/>
          <w:sz w:val="28"/>
          <w:szCs w:val="28"/>
        </w:rPr>
        <w:t>Ủy ban nhân dân</w:t>
      </w:r>
      <w:r>
        <w:rPr>
          <w:rFonts w:ascii="Times New Roman" w:hAnsi="Times New Roman"/>
          <w:b w:val="0"/>
          <w:color w:val="000000"/>
          <w:sz w:val="28"/>
          <w:szCs w:val="28"/>
        </w:rPr>
        <w:t xml:space="preserve"> tỉnh:</w:t>
      </w:r>
    </w:p>
    <w:p w14:paraId="28610AE4" w14:textId="1CACF08B" w:rsidR="000D0D03" w:rsidRPr="000D0D03" w:rsidRDefault="000D0D03" w:rsidP="00CF30C6">
      <w:pPr>
        <w:tabs>
          <w:tab w:val="left" w:pos="851"/>
        </w:tabs>
        <w:spacing w:before="120" w:after="120" w:line="264" w:lineRule="auto"/>
        <w:ind w:firstLine="567"/>
        <w:jc w:val="both"/>
        <w:rPr>
          <w:rFonts w:ascii="Times New Roman" w:hAnsi="Times New Roman"/>
          <w:b w:val="0"/>
          <w:color w:val="000000"/>
          <w:sz w:val="28"/>
          <w:szCs w:val="28"/>
        </w:rPr>
      </w:pPr>
      <w:r>
        <w:rPr>
          <w:rFonts w:ascii="Times New Roman" w:hAnsi="Times New Roman"/>
          <w:b w:val="0"/>
          <w:color w:val="000000"/>
          <w:sz w:val="28"/>
          <w:szCs w:val="28"/>
        </w:rPr>
        <w:t xml:space="preserve">Giao Sở Nông nghiệp và Môi trường rà soát các quy định có liên quan, tham mưu Ủy ban nhân dân tỉnh </w:t>
      </w:r>
      <w:r w:rsidRPr="00CF30C6">
        <w:rPr>
          <w:rFonts w:ascii="Times New Roman" w:hAnsi="Times New Roman"/>
          <w:color w:val="000000"/>
          <w:sz w:val="28"/>
          <w:szCs w:val="28"/>
        </w:rPr>
        <w:t>điều chỉnh nội dung tại khoản 1 Điều 1 Quyết định số 2245/QĐ-UBND</w:t>
      </w:r>
      <w:r>
        <w:rPr>
          <w:rFonts w:ascii="Times New Roman" w:hAnsi="Times New Roman"/>
          <w:b w:val="0"/>
          <w:color w:val="000000"/>
          <w:sz w:val="28"/>
          <w:szCs w:val="28"/>
        </w:rPr>
        <w:t xml:space="preserve"> ngày 08/10/2020 của Ủy ban nhân dân tỉnh về việc điều chỉnh hình thức sử dụng đất đã giao cho Công ty TNHH một thành viên dịch vụ đô thị thành phố Đà Lạt (nay là Công ty cổ phần dịch vụ đô thị Đà Lạt) tại phường 8, thành phố Đà Lạt; trong đó, cần đưa phần diện tích 43.557 m</w:t>
      </w:r>
      <w:r>
        <w:rPr>
          <w:rFonts w:ascii="Times New Roman" w:hAnsi="Times New Roman"/>
          <w:b w:val="0"/>
          <w:color w:val="000000"/>
          <w:sz w:val="28"/>
          <w:szCs w:val="28"/>
          <w:vertAlign w:val="superscript"/>
        </w:rPr>
        <w:t>2</w:t>
      </w:r>
      <w:r>
        <w:rPr>
          <w:rFonts w:ascii="Times New Roman" w:hAnsi="Times New Roman"/>
          <w:b w:val="0"/>
          <w:color w:val="000000"/>
          <w:sz w:val="28"/>
          <w:szCs w:val="28"/>
        </w:rPr>
        <w:t xml:space="preserve"> của Khu vực trưng bày phục vụ lễ hội vào </w:t>
      </w:r>
      <w:bookmarkStart w:id="0" w:name="_GoBack"/>
      <w:bookmarkEnd w:id="0"/>
      <w:r>
        <w:rPr>
          <w:rFonts w:ascii="Times New Roman" w:hAnsi="Times New Roman"/>
          <w:b w:val="0"/>
          <w:color w:val="000000"/>
          <w:sz w:val="28"/>
          <w:szCs w:val="28"/>
        </w:rPr>
        <w:t>phần diện tích đất cho thuê theo hiện trạng (đất phi nông nghiệp)</w:t>
      </w:r>
      <w:r w:rsidR="00CF30C6">
        <w:rPr>
          <w:rFonts w:ascii="Times New Roman" w:hAnsi="Times New Roman"/>
          <w:b w:val="0"/>
          <w:color w:val="000000"/>
          <w:sz w:val="28"/>
          <w:szCs w:val="28"/>
        </w:rPr>
        <w:t xml:space="preserve"> cho đảm bảo theo quy định (</w:t>
      </w:r>
      <w:r w:rsidR="00CF30C6" w:rsidRPr="00CF30C6">
        <w:rPr>
          <w:rFonts w:ascii="Times New Roman" w:hAnsi="Times New Roman"/>
          <w:i/>
          <w:color w:val="000000"/>
          <w:sz w:val="28"/>
          <w:szCs w:val="28"/>
        </w:rPr>
        <w:t xml:space="preserve">nội dung </w:t>
      </w:r>
      <w:r w:rsidR="00CF30C6" w:rsidRPr="00CF30C6">
        <w:rPr>
          <w:rFonts w:ascii="Times New Roman" w:hAnsi="Times New Roman"/>
          <w:i/>
          <w:spacing w:val="-2"/>
          <w:sz w:val="28"/>
          <w:szCs w:val="28"/>
        </w:rPr>
        <w:t>Quyết định số 2478/QĐ-UBND ngày 12/12/2023 của Ủy ban nhân dân tỉnh vẫn giữ nguyên</w:t>
      </w:r>
      <w:r w:rsidR="00CF30C6">
        <w:rPr>
          <w:rFonts w:ascii="Times New Roman" w:hAnsi="Times New Roman"/>
          <w:b w:val="0"/>
          <w:spacing w:val="-2"/>
          <w:sz w:val="28"/>
          <w:szCs w:val="28"/>
        </w:rPr>
        <w:t>).</w:t>
      </w:r>
    </w:p>
    <w:p w14:paraId="744FB2E8" w14:textId="1DE23302" w:rsidR="00DE76CD" w:rsidRPr="00E8009E" w:rsidRDefault="00BE7901" w:rsidP="00CF30C6">
      <w:pPr>
        <w:tabs>
          <w:tab w:val="left" w:pos="851"/>
        </w:tabs>
        <w:spacing w:before="120" w:after="120" w:line="264" w:lineRule="auto"/>
        <w:ind w:firstLine="567"/>
        <w:contextualSpacing/>
        <w:jc w:val="both"/>
        <w:rPr>
          <w:rFonts w:ascii="Times New Roman" w:eastAsia="SimSun" w:hAnsi="Times New Roman"/>
          <w:b w:val="0"/>
          <w:bCs/>
          <w:color w:val="000000" w:themeColor="text1"/>
          <w:sz w:val="28"/>
          <w:szCs w:val="28"/>
          <w:lang w:val="pt-BR"/>
        </w:rPr>
      </w:pPr>
      <w:r w:rsidRPr="00E8009E">
        <w:rPr>
          <w:rFonts w:ascii="Times New Roman" w:eastAsia="SimSun" w:hAnsi="Times New Roman"/>
          <w:b w:val="0"/>
          <w:bCs/>
          <w:color w:val="000000" w:themeColor="text1"/>
          <w:sz w:val="28"/>
          <w:szCs w:val="28"/>
          <w:lang w:val="pt-BR"/>
        </w:rPr>
        <w:t>Sở Tư pháp kính báo cáo, đề xuất Ủy ban nhân dân tỉnh./.</w:t>
      </w:r>
    </w:p>
    <w:tbl>
      <w:tblPr>
        <w:tblW w:w="0" w:type="auto"/>
        <w:jc w:val="center"/>
        <w:tblLook w:val="01E0" w:firstRow="1" w:lastRow="1" w:firstColumn="1" w:lastColumn="1" w:noHBand="0" w:noVBand="0"/>
      </w:tblPr>
      <w:tblGrid>
        <w:gridCol w:w="4502"/>
        <w:gridCol w:w="4502"/>
      </w:tblGrid>
      <w:tr w:rsidR="00DE76CD" w:rsidRPr="00A6645B" w14:paraId="6ACC1AB2" w14:textId="77777777" w:rsidTr="00D97777">
        <w:trPr>
          <w:jc w:val="center"/>
        </w:trPr>
        <w:tc>
          <w:tcPr>
            <w:tcW w:w="4502" w:type="dxa"/>
          </w:tcPr>
          <w:p w14:paraId="308F6E1C" w14:textId="77777777" w:rsidR="00DE76CD" w:rsidRPr="00A6645B" w:rsidRDefault="00DE76CD" w:rsidP="00111D17">
            <w:pPr>
              <w:pStyle w:val="BodyTextIndent"/>
              <w:ind w:firstLine="0"/>
              <w:jc w:val="both"/>
              <w:rPr>
                <w:rFonts w:ascii="Times New Roman" w:hAnsi="Times New Roman"/>
                <w:b/>
                <w:i/>
                <w:sz w:val="24"/>
                <w:szCs w:val="22"/>
                <w:lang w:val="pt-BR"/>
              </w:rPr>
            </w:pPr>
            <w:r w:rsidRPr="00A6645B">
              <w:rPr>
                <w:rFonts w:ascii="Times New Roman" w:hAnsi="Times New Roman"/>
                <w:b/>
                <w:i/>
                <w:sz w:val="24"/>
                <w:szCs w:val="22"/>
                <w:lang w:val="pt-BR"/>
              </w:rPr>
              <w:t>Nơi nhận:</w:t>
            </w:r>
          </w:p>
          <w:p w14:paraId="097FFD85" w14:textId="341A10BF" w:rsidR="00DE76CD"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Như trên;</w:t>
            </w:r>
          </w:p>
          <w:p w14:paraId="0E2D8686"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w:t>
            </w:r>
            <w:r w:rsidRPr="00A6645B">
              <w:rPr>
                <w:rFonts w:ascii="Times New Roman" w:hAnsi="Times New Roman"/>
                <w:b/>
                <w:sz w:val="22"/>
                <w:szCs w:val="22"/>
                <w:lang w:val="pt-BR"/>
              </w:rPr>
              <w:t xml:space="preserve"> </w:t>
            </w:r>
            <w:r w:rsidRPr="00A6645B">
              <w:rPr>
                <w:rFonts w:ascii="Times New Roman" w:hAnsi="Times New Roman"/>
                <w:sz w:val="22"/>
                <w:szCs w:val="22"/>
                <w:lang w:val="pt-BR"/>
              </w:rPr>
              <w:t>Giám đốc;</w:t>
            </w:r>
          </w:p>
          <w:p w14:paraId="038E86CB" w14:textId="4E0E8494"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vi-VN"/>
              </w:rPr>
              <w:t>- Phó Giám đốc</w:t>
            </w:r>
            <w:r w:rsidR="0087300D" w:rsidRPr="00A6645B">
              <w:rPr>
                <w:rFonts w:ascii="Times New Roman" w:hAnsi="Times New Roman"/>
                <w:sz w:val="22"/>
                <w:szCs w:val="22"/>
                <w:lang w:val="vi-VN"/>
              </w:rPr>
              <w:t xml:space="preserve"> phụ trách</w:t>
            </w:r>
            <w:r w:rsidRPr="00A6645B">
              <w:rPr>
                <w:rFonts w:ascii="Times New Roman" w:hAnsi="Times New Roman"/>
                <w:sz w:val="22"/>
                <w:szCs w:val="22"/>
                <w:lang w:val="vi-VN"/>
              </w:rPr>
              <w:t>;</w:t>
            </w:r>
            <w:r w:rsidRPr="00A6645B">
              <w:rPr>
                <w:rFonts w:ascii="Times New Roman" w:hAnsi="Times New Roman"/>
                <w:sz w:val="22"/>
                <w:szCs w:val="22"/>
                <w:lang w:val="pt-BR"/>
              </w:rPr>
              <w:t xml:space="preserve"> </w:t>
            </w:r>
          </w:p>
          <w:p w14:paraId="1E0100ED" w14:textId="0924AC57" w:rsidR="006D0D56" w:rsidRPr="00A6645B" w:rsidRDefault="006D0D56" w:rsidP="00111D17">
            <w:pPr>
              <w:pStyle w:val="BodyTextIndent"/>
              <w:ind w:firstLine="0"/>
              <w:jc w:val="both"/>
              <w:rPr>
                <w:rFonts w:ascii="Times New Roman" w:hAnsi="Times New Roman"/>
                <w:sz w:val="22"/>
                <w:szCs w:val="22"/>
                <w:lang w:val="vi-VN"/>
              </w:rPr>
            </w:pPr>
            <w:r w:rsidRPr="00A6645B">
              <w:rPr>
                <w:rFonts w:ascii="Times New Roman" w:hAnsi="Times New Roman"/>
                <w:sz w:val="22"/>
                <w:szCs w:val="22"/>
                <w:lang w:val="vi-VN"/>
              </w:rPr>
              <w:t xml:space="preserve">- Trang TTĐT </w:t>
            </w:r>
            <w:r w:rsidR="00F615B0">
              <w:rPr>
                <w:rFonts w:ascii="Times New Roman" w:hAnsi="Times New Roman"/>
                <w:sz w:val="22"/>
                <w:szCs w:val="22"/>
              </w:rPr>
              <w:t>STP</w:t>
            </w:r>
            <w:r w:rsidRPr="00A6645B">
              <w:rPr>
                <w:rFonts w:ascii="Times New Roman" w:hAnsi="Times New Roman"/>
                <w:sz w:val="22"/>
                <w:szCs w:val="22"/>
                <w:lang w:val="vi-VN"/>
              </w:rPr>
              <w:t>;</w:t>
            </w:r>
          </w:p>
          <w:p w14:paraId="0DD5D17F"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Lưu: VT, XDKTVB.</w:t>
            </w:r>
          </w:p>
        </w:tc>
        <w:tc>
          <w:tcPr>
            <w:tcW w:w="4502" w:type="dxa"/>
          </w:tcPr>
          <w:p w14:paraId="5ED2AE01" w14:textId="36198E5E" w:rsidR="00DE76CD" w:rsidRPr="00A6645B" w:rsidRDefault="00EB3BFE" w:rsidP="00111D17">
            <w:pPr>
              <w:pStyle w:val="BodyTextIndent"/>
              <w:ind w:firstLine="0"/>
              <w:jc w:val="center"/>
              <w:rPr>
                <w:rFonts w:ascii="Times New Roman" w:hAnsi="Times New Roman"/>
                <w:b/>
                <w:szCs w:val="28"/>
                <w:lang w:val="pt-BR"/>
              </w:rPr>
            </w:pPr>
            <w:r w:rsidRPr="00A6645B">
              <w:rPr>
                <w:rFonts w:ascii="Times New Roman" w:hAnsi="Times New Roman"/>
                <w:b/>
                <w:szCs w:val="28"/>
                <w:lang w:val="vi-VN"/>
              </w:rPr>
              <w:t xml:space="preserve">KT. </w:t>
            </w:r>
            <w:r w:rsidR="00DE76CD" w:rsidRPr="00A6645B">
              <w:rPr>
                <w:rFonts w:ascii="Times New Roman" w:hAnsi="Times New Roman"/>
                <w:b/>
                <w:szCs w:val="28"/>
                <w:lang w:val="pt-BR"/>
              </w:rPr>
              <w:t>GIÁM ĐỐC</w:t>
            </w:r>
          </w:p>
          <w:p w14:paraId="39F130A3" w14:textId="77777777" w:rsidR="00F615B0" w:rsidRDefault="00EB3BFE" w:rsidP="004D23EE">
            <w:pPr>
              <w:pStyle w:val="BodyTextIndent"/>
              <w:ind w:firstLine="0"/>
              <w:jc w:val="center"/>
              <w:rPr>
                <w:rFonts w:ascii="Times New Roman" w:hAnsi="Times New Roman"/>
                <w:b/>
                <w:szCs w:val="28"/>
                <w:lang w:val="vi-VN"/>
              </w:rPr>
            </w:pPr>
            <w:r w:rsidRPr="00A6645B">
              <w:rPr>
                <w:rFonts w:ascii="Times New Roman" w:hAnsi="Times New Roman"/>
                <w:b/>
                <w:szCs w:val="28"/>
                <w:lang w:val="vi-VN"/>
              </w:rPr>
              <w:t>PHÓ GIÁM ĐỐC</w:t>
            </w:r>
          </w:p>
          <w:p w14:paraId="2D1EE063" w14:textId="77777777" w:rsidR="00BE7901" w:rsidRDefault="00BE7901" w:rsidP="004D23EE">
            <w:pPr>
              <w:pStyle w:val="BodyTextIndent"/>
              <w:ind w:firstLine="0"/>
              <w:jc w:val="center"/>
              <w:rPr>
                <w:rFonts w:ascii="Times New Roman" w:hAnsi="Times New Roman"/>
                <w:b/>
                <w:szCs w:val="28"/>
                <w:lang w:val="vi-VN"/>
              </w:rPr>
            </w:pPr>
          </w:p>
          <w:p w14:paraId="45D58AC5" w14:textId="77777777" w:rsidR="00BE7901" w:rsidRDefault="00BE7901" w:rsidP="004D23EE">
            <w:pPr>
              <w:pStyle w:val="BodyTextIndent"/>
              <w:ind w:firstLine="0"/>
              <w:jc w:val="center"/>
              <w:rPr>
                <w:rFonts w:ascii="Times New Roman" w:hAnsi="Times New Roman"/>
                <w:b/>
                <w:szCs w:val="28"/>
                <w:lang w:val="vi-VN"/>
              </w:rPr>
            </w:pPr>
          </w:p>
          <w:p w14:paraId="1E6DA174" w14:textId="77777777" w:rsidR="00BE7901" w:rsidRDefault="00BE7901" w:rsidP="004D23EE">
            <w:pPr>
              <w:pStyle w:val="BodyTextIndent"/>
              <w:ind w:firstLine="0"/>
              <w:jc w:val="center"/>
              <w:rPr>
                <w:rFonts w:ascii="Times New Roman" w:hAnsi="Times New Roman"/>
                <w:b/>
                <w:szCs w:val="28"/>
                <w:lang w:val="vi-VN"/>
              </w:rPr>
            </w:pPr>
          </w:p>
          <w:p w14:paraId="26EB4EFE" w14:textId="3033D7CD" w:rsidR="00BE7901" w:rsidRDefault="00BE7901" w:rsidP="004D23EE">
            <w:pPr>
              <w:pStyle w:val="BodyTextIndent"/>
              <w:ind w:firstLine="0"/>
              <w:jc w:val="center"/>
              <w:rPr>
                <w:rFonts w:ascii="Times New Roman" w:hAnsi="Times New Roman"/>
                <w:b/>
                <w:szCs w:val="28"/>
                <w:lang w:val="vi-VN"/>
              </w:rPr>
            </w:pPr>
          </w:p>
          <w:p w14:paraId="4FEAADFC" w14:textId="77777777" w:rsidR="007753C5" w:rsidRDefault="007753C5" w:rsidP="004D23EE">
            <w:pPr>
              <w:pStyle w:val="BodyTextIndent"/>
              <w:ind w:firstLine="0"/>
              <w:jc w:val="center"/>
              <w:rPr>
                <w:rFonts w:ascii="Times New Roman" w:hAnsi="Times New Roman"/>
                <w:b/>
                <w:szCs w:val="28"/>
                <w:lang w:val="vi-VN"/>
              </w:rPr>
            </w:pPr>
          </w:p>
          <w:p w14:paraId="3060A8BD" w14:textId="77777777" w:rsidR="00BE7901" w:rsidRDefault="00BE7901" w:rsidP="004D23EE">
            <w:pPr>
              <w:pStyle w:val="BodyTextIndent"/>
              <w:ind w:firstLine="0"/>
              <w:jc w:val="center"/>
              <w:rPr>
                <w:rFonts w:ascii="Times New Roman" w:hAnsi="Times New Roman"/>
                <w:b/>
                <w:szCs w:val="28"/>
                <w:lang w:val="vi-VN"/>
              </w:rPr>
            </w:pPr>
          </w:p>
          <w:p w14:paraId="2EAE2B9E" w14:textId="133F00AC" w:rsidR="00BE7901" w:rsidRPr="00BE7901" w:rsidRDefault="00BE7901" w:rsidP="004D23EE">
            <w:pPr>
              <w:pStyle w:val="BodyTextIndent"/>
              <w:ind w:firstLine="0"/>
              <w:jc w:val="center"/>
              <w:rPr>
                <w:rFonts w:ascii="Times New Roman" w:hAnsi="Times New Roman"/>
                <w:b/>
                <w:szCs w:val="28"/>
              </w:rPr>
            </w:pPr>
            <w:r>
              <w:rPr>
                <w:rFonts w:ascii="Times New Roman" w:hAnsi="Times New Roman"/>
                <w:b/>
                <w:szCs w:val="28"/>
              </w:rPr>
              <w:t>Vũ Văn Thúc</w:t>
            </w:r>
          </w:p>
        </w:tc>
      </w:tr>
    </w:tbl>
    <w:p w14:paraId="502F7F54" w14:textId="77777777" w:rsidR="00DE6845" w:rsidRDefault="004D23EE" w:rsidP="00111D17">
      <w:pPr>
        <w:rPr>
          <w:rFonts w:ascii="Times New Roman" w:hAnsi="Times New Roman"/>
        </w:rPr>
      </w:pPr>
      <w:r>
        <w:rPr>
          <w:rFonts w:ascii="Times New Roman" w:hAnsi="Times New Roman"/>
        </w:rPr>
        <w:t xml:space="preserve">                                                                           </w:t>
      </w:r>
    </w:p>
    <w:p w14:paraId="5A14BC49" w14:textId="7424C922" w:rsidR="003876FD" w:rsidRPr="00A6645B" w:rsidRDefault="003876FD" w:rsidP="00111D17">
      <w:pPr>
        <w:rPr>
          <w:rFonts w:ascii="Times New Roman" w:hAnsi="Times New Roman"/>
          <w:sz w:val="28"/>
          <w:szCs w:val="28"/>
          <w:lang w:val="vi-VN"/>
        </w:rPr>
      </w:pPr>
    </w:p>
    <w:sectPr w:rsidR="003876FD" w:rsidRPr="00A6645B" w:rsidSect="00966772">
      <w:headerReference w:type="default" r:id="rId8"/>
      <w:pgSz w:w="11907" w:h="16840" w:code="9"/>
      <w:pgMar w:top="1134" w:right="1134" w:bottom="1134" w:left="1701" w:header="567" w:footer="567" w:gutter="0"/>
      <w:cols w:space="720"/>
      <w:titlePg/>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CAB6E" w14:textId="77777777" w:rsidR="00AA216C" w:rsidRDefault="00AA216C" w:rsidP="00DE76CD">
      <w:r>
        <w:separator/>
      </w:r>
    </w:p>
  </w:endnote>
  <w:endnote w:type="continuationSeparator" w:id="0">
    <w:p w14:paraId="19D861A9" w14:textId="77777777" w:rsidR="00AA216C" w:rsidRDefault="00AA216C" w:rsidP="00DE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E60B" w14:textId="77777777" w:rsidR="00AA216C" w:rsidRDefault="00AA216C" w:rsidP="00DE76CD">
      <w:r>
        <w:separator/>
      </w:r>
    </w:p>
  </w:footnote>
  <w:footnote w:type="continuationSeparator" w:id="0">
    <w:p w14:paraId="2D2B2121" w14:textId="77777777" w:rsidR="00AA216C" w:rsidRDefault="00AA216C" w:rsidP="00DE7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985145"/>
      <w:docPartObj>
        <w:docPartGallery w:val="Page Numbers (Top of Page)"/>
        <w:docPartUnique/>
      </w:docPartObj>
    </w:sdtPr>
    <w:sdtEndPr>
      <w:rPr>
        <w:rFonts w:ascii="Times New Roman" w:hAnsi="Times New Roman"/>
        <w:b w:val="0"/>
        <w:bCs/>
        <w:noProof/>
        <w:sz w:val="28"/>
        <w:szCs w:val="28"/>
      </w:rPr>
    </w:sdtEndPr>
    <w:sdtContent>
      <w:p w14:paraId="5FA7373F" w14:textId="43CEC8E3" w:rsidR="005F7BD1" w:rsidRPr="006E6C29" w:rsidRDefault="005F7BD1" w:rsidP="006E6C29">
        <w:pPr>
          <w:pStyle w:val="Header"/>
          <w:jc w:val="center"/>
          <w:rPr>
            <w:rFonts w:ascii="Times New Roman" w:hAnsi="Times New Roman"/>
            <w:b w:val="0"/>
            <w:bCs/>
            <w:sz w:val="28"/>
            <w:szCs w:val="28"/>
          </w:rPr>
        </w:pPr>
        <w:r w:rsidRPr="005622C9">
          <w:rPr>
            <w:rFonts w:ascii="Times New Roman" w:hAnsi="Times New Roman"/>
            <w:b w:val="0"/>
            <w:bCs/>
            <w:sz w:val="28"/>
            <w:szCs w:val="28"/>
          </w:rPr>
          <w:fldChar w:fldCharType="begin"/>
        </w:r>
        <w:r w:rsidRPr="005622C9">
          <w:rPr>
            <w:rFonts w:ascii="Times New Roman" w:hAnsi="Times New Roman"/>
            <w:b w:val="0"/>
            <w:bCs/>
            <w:sz w:val="28"/>
            <w:szCs w:val="28"/>
          </w:rPr>
          <w:instrText xml:space="preserve"> PAGE   \* MERGEFORMAT </w:instrText>
        </w:r>
        <w:r w:rsidRPr="005622C9">
          <w:rPr>
            <w:rFonts w:ascii="Times New Roman" w:hAnsi="Times New Roman"/>
            <w:b w:val="0"/>
            <w:bCs/>
            <w:sz w:val="28"/>
            <w:szCs w:val="28"/>
          </w:rPr>
          <w:fldChar w:fldCharType="separate"/>
        </w:r>
        <w:r w:rsidR="004F7F3E">
          <w:rPr>
            <w:rFonts w:ascii="Times New Roman" w:hAnsi="Times New Roman"/>
            <w:b w:val="0"/>
            <w:bCs/>
            <w:noProof/>
            <w:sz w:val="28"/>
            <w:szCs w:val="28"/>
          </w:rPr>
          <w:t>2</w:t>
        </w:r>
        <w:r w:rsidRPr="005622C9">
          <w:rPr>
            <w:rFonts w:ascii="Times New Roman" w:hAnsi="Times New Roman"/>
            <w:b w:val="0"/>
            <w:bCs/>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2B61"/>
    <w:multiLevelType w:val="hybridMultilevel"/>
    <w:tmpl w:val="B71881B8"/>
    <w:lvl w:ilvl="0" w:tplc="9926C18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77A43"/>
    <w:multiLevelType w:val="hybridMultilevel"/>
    <w:tmpl w:val="0CB49C88"/>
    <w:lvl w:ilvl="0" w:tplc="7D5226A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E4AB0"/>
    <w:multiLevelType w:val="hybridMultilevel"/>
    <w:tmpl w:val="F99C64E8"/>
    <w:lvl w:ilvl="0" w:tplc="432AF5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3EB7D38"/>
    <w:multiLevelType w:val="hybridMultilevel"/>
    <w:tmpl w:val="1D909C20"/>
    <w:lvl w:ilvl="0" w:tplc="E57427C6">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D00797F"/>
    <w:multiLevelType w:val="hybridMultilevel"/>
    <w:tmpl w:val="955A3786"/>
    <w:lvl w:ilvl="0" w:tplc="CB5C0C2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1C60466"/>
    <w:multiLevelType w:val="hybridMultilevel"/>
    <w:tmpl w:val="0D92047E"/>
    <w:lvl w:ilvl="0" w:tplc="FD008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36C3CC2"/>
    <w:multiLevelType w:val="hybridMultilevel"/>
    <w:tmpl w:val="700C1946"/>
    <w:lvl w:ilvl="0" w:tplc="C6C86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B9D19C7"/>
    <w:multiLevelType w:val="hybridMultilevel"/>
    <w:tmpl w:val="746272CC"/>
    <w:lvl w:ilvl="0" w:tplc="CFEADBC4">
      <w:start w:val="1"/>
      <w:numFmt w:val="decimal"/>
      <w:lvlText w:val="%1."/>
      <w:lvlJc w:val="left"/>
      <w:pPr>
        <w:ind w:left="4188"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4E670EA7"/>
    <w:multiLevelType w:val="hybridMultilevel"/>
    <w:tmpl w:val="DEF8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C3740"/>
    <w:multiLevelType w:val="hybridMultilevel"/>
    <w:tmpl w:val="ED020F2E"/>
    <w:lvl w:ilvl="0" w:tplc="C296658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AF5582C"/>
    <w:multiLevelType w:val="hybridMultilevel"/>
    <w:tmpl w:val="96A6F18A"/>
    <w:lvl w:ilvl="0" w:tplc="27B4A4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E1E29EA"/>
    <w:multiLevelType w:val="hybridMultilevel"/>
    <w:tmpl w:val="0EFE6EDC"/>
    <w:lvl w:ilvl="0" w:tplc="3D8C7258">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8"/>
  </w:num>
  <w:num w:numId="3">
    <w:abstractNumId w:val="11"/>
  </w:num>
  <w:num w:numId="4">
    <w:abstractNumId w:val="10"/>
  </w:num>
  <w:num w:numId="5">
    <w:abstractNumId w:val="1"/>
  </w:num>
  <w:num w:numId="6">
    <w:abstractNumId w:val="2"/>
  </w:num>
  <w:num w:numId="7">
    <w:abstractNumId w:val="9"/>
  </w:num>
  <w:num w:numId="8">
    <w:abstractNumId w:val="3"/>
  </w:num>
  <w:num w:numId="9">
    <w:abstractNumId w:val="5"/>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CD"/>
    <w:rsid w:val="00002F1F"/>
    <w:rsid w:val="00003FB1"/>
    <w:rsid w:val="00005221"/>
    <w:rsid w:val="0000756D"/>
    <w:rsid w:val="000152A6"/>
    <w:rsid w:val="00027F5E"/>
    <w:rsid w:val="00030EC3"/>
    <w:rsid w:val="000351BF"/>
    <w:rsid w:val="000401A6"/>
    <w:rsid w:val="00040348"/>
    <w:rsid w:val="00042834"/>
    <w:rsid w:val="00044140"/>
    <w:rsid w:val="00046046"/>
    <w:rsid w:val="00046D9B"/>
    <w:rsid w:val="00053A5B"/>
    <w:rsid w:val="00060C91"/>
    <w:rsid w:val="00063C67"/>
    <w:rsid w:val="00067147"/>
    <w:rsid w:val="0007309E"/>
    <w:rsid w:val="000732D1"/>
    <w:rsid w:val="00076010"/>
    <w:rsid w:val="00076949"/>
    <w:rsid w:val="00077D30"/>
    <w:rsid w:val="00077D57"/>
    <w:rsid w:val="0008663B"/>
    <w:rsid w:val="000866A6"/>
    <w:rsid w:val="00086F2E"/>
    <w:rsid w:val="000931E3"/>
    <w:rsid w:val="00095549"/>
    <w:rsid w:val="000962B4"/>
    <w:rsid w:val="000970B1"/>
    <w:rsid w:val="000A06EB"/>
    <w:rsid w:val="000A4975"/>
    <w:rsid w:val="000A6C23"/>
    <w:rsid w:val="000A7E02"/>
    <w:rsid w:val="000B3D7F"/>
    <w:rsid w:val="000B5B2E"/>
    <w:rsid w:val="000B66E0"/>
    <w:rsid w:val="000B795B"/>
    <w:rsid w:val="000C0D32"/>
    <w:rsid w:val="000C1002"/>
    <w:rsid w:val="000C2EA2"/>
    <w:rsid w:val="000C2F38"/>
    <w:rsid w:val="000C4974"/>
    <w:rsid w:val="000C55DC"/>
    <w:rsid w:val="000D0D03"/>
    <w:rsid w:val="000D1DA6"/>
    <w:rsid w:val="000E144C"/>
    <w:rsid w:val="000E3AF1"/>
    <w:rsid w:val="000E5AE9"/>
    <w:rsid w:val="000E5B29"/>
    <w:rsid w:val="000F0D5A"/>
    <w:rsid w:val="001019C6"/>
    <w:rsid w:val="001019F5"/>
    <w:rsid w:val="00101CE7"/>
    <w:rsid w:val="00104267"/>
    <w:rsid w:val="001068F4"/>
    <w:rsid w:val="001072AF"/>
    <w:rsid w:val="001072EE"/>
    <w:rsid w:val="00111D17"/>
    <w:rsid w:val="001163A8"/>
    <w:rsid w:val="00117313"/>
    <w:rsid w:val="00117C05"/>
    <w:rsid w:val="00120DA2"/>
    <w:rsid w:val="00125669"/>
    <w:rsid w:val="00126A18"/>
    <w:rsid w:val="001274F0"/>
    <w:rsid w:val="0013315E"/>
    <w:rsid w:val="001361A3"/>
    <w:rsid w:val="00140A77"/>
    <w:rsid w:val="00145B3B"/>
    <w:rsid w:val="0014793E"/>
    <w:rsid w:val="00150EDF"/>
    <w:rsid w:val="001517F6"/>
    <w:rsid w:val="001557A9"/>
    <w:rsid w:val="00165CC9"/>
    <w:rsid w:val="00165FEC"/>
    <w:rsid w:val="00172F55"/>
    <w:rsid w:val="00175A75"/>
    <w:rsid w:val="00175A88"/>
    <w:rsid w:val="00176D9C"/>
    <w:rsid w:val="00177B87"/>
    <w:rsid w:val="00181DB6"/>
    <w:rsid w:val="00183D9E"/>
    <w:rsid w:val="00187381"/>
    <w:rsid w:val="0019031F"/>
    <w:rsid w:val="001921B7"/>
    <w:rsid w:val="0019746D"/>
    <w:rsid w:val="001A5CE5"/>
    <w:rsid w:val="001B0CCC"/>
    <w:rsid w:val="001B3478"/>
    <w:rsid w:val="001B41AF"/>
    <w:rsid w:val="001B4ACD"/>
    <w:rsid w:val="001C087F"/>
    <w:rsid w:val="001C58E9"/>
    <w:rsid w:val="001D2A41"/>
    <w:rsid w:val="001D7AB7"/>
    <w:rsid w:val="001E23AD"/>
    <w:rsid w:val="001E4306"/>
    <w:rsid w:val="001E6831"/>
    <w:rsid w:val="001F5C69"/>
    <w:rsid w:val="0020413B"/>
    <w:rsid w:val="00206AB1"/>
    <w:rsid w:val="00211B6F"/>
    <w:rsid w:val="002156A2"/>
    <w:rsid w:val="00216A08"/>
    <w:rsid w:val="00227FA4"/>
    <w:rsid w:val="00231B3F"/>
    <w:rsid w:val="002330BD"/>
    <w:rsid w:val="00234142"/>
    <w:rsid w:val="002441FB"/>
    <w:rsid w:val="00246162"/>
    <w:rsid w:val="00247E04"/>
    <w:rsid w:val="00261B3D"/>
    <w:rsid w:val="00263498"/>
    <w:rsid w:val="00263FCE"/>
    <w:rsid w:val="00264529"/>
    <w:rsid w:val="00264CC2"/>
    <w:rsid w:val="0026655C"/>
    <w:rsid w:val="00266D94"/>
    <w:rsid w:val="0027794B"/>
    <w:rsid w:val="002951C7"/>
    <w:rsid w:val="002A0071"/>
    <w:rsid w:val="002A10ED"/>
    <w:rsid w:val="002A3AC9"/>
    <w:rsid w:val="002A4CA8"/>
    <w:rsid w:val="002A671B"/>
    <w:rsid w:val="002B4D84"/>
    <w:rsid w:val="002B68A7"/>
    <w:rsid w:val="002C4E20"/>
    <w:rsid w:val="002C5A95"/>
    <w:rsid w:val="002C6713"/>
    <w:rsid w:val="002D1899"/>
    <w:rsid w:val="002D2AC2"/>
    <w:rsid w:val="002D650B"/>
    <w:rsid w:val="002D7F08"/>
    <w:rsid w:val="002E21F5"/>
    <w:rsid w:val="002E3C01"/>
    <w:rsid w:val="002E560A"/>
    <w:rsid w:val="002E5B18"/>
    <w:rsid w:val="002E640E"/>
    <w:rsid w:val="002E6D89"/>
    <w:rsid w:val="002F35D4"/>
    <w:rsid w:val="002F3888"/>
    <w:rsid w:val="00306947"/>
    <w:rsid w:val="00307088"/>
    <w:rsid w:val="00312119"/>
    <w:rsid w:val="00317D31"/>
    <w:rsid w:val="00322169"/>
    <w:rsid w:val="00332B27"/>
    <w:rsid w:val="003418F7"/>
    <w:rsid w:val="00342CD6"/>
    <w:rsid w:val="00345304"/>
    <w:rsid w:val="003512CE"/>
    <w:rsid w:val="00354D44"/>
    <w:rsid w:val="003552F8"/>
    <w:rsid w:val="00363E79"/>
    <w:rsid w:val="003662A6"/>
    <w:rsid w:val="003740B6"/>
    <w:rsid w:val="0038053B"/>
    <w:rsid w:val="0038074B"/>
    <w:rsid w:val="003876FD"/>
    <w:rsid w:val="003911C5"/>
    <w:rsid w:val="003A0449"/>
    <w:rsid w:val="003A1FFD"/>
    <w:rsid w:val="003A2E90"/>
    <w:rsid w:val="003A34BA"/>
    <w:rsid w:val="003A4854"/>
    <w:rsid w:val="003A585F"/>
    <w:rsid w:val="003A76C7"/>
    <w:rsid w:val="003B6687"/>
    <w:rsid w:val="003C05D9"/>
    <w:rsid w:val="003C18E9"/>
    <w:rsid w:val="003D2C73"/>
    <w:rsid w:val="003D7C05"/>
    <w:rsid w:val="003E2737"/>
    <w:rsid w:val="003E6C30"/>
    <w:rsid w:val="003F651A"/>
    <w:rsid w:val="003F7EE6"/>
    <w:rsid w:val="00400F02"/>
    <w:rsid w:val="00400F0D"/>
    <w:rsid w:val="00401C41"/>
    <w:rsid w:val="00401F7A"/>
    <w:rsid w:val="00404D5C"/>
    <w:rsid w:val="004079C3"/>
    <w:rsid w:val="00407C4C"/>
    <w:rsid w:val="004172B6"/>
    <w:rsid w:val="004315C1"/>
    <w:rsid w:val="00433140"/>
    <w:rsid w:val="00434506"/>
    <w:rsid w:val="004379A5"/>
    <w:rsid w:val="00445009"/>
    <w:rsid w:val="00450337"/>
    <w:rsid w:val="00453263"/>
    <w:rsid w:val="00460F58"/>
    <w:rsid w:val="004667F8"/>
    <w:rsid w:val="0047106F"/>
    <w:rsid w:val="00473244"/>
    <w:rsid w:val="00476796"/>
    <w:rsid w:val="00476EE0"/>
    <w:rsid w:val="00483465"/>
    <w:rsid w:val="004868B6"/>
    <w:rsid w:val="004A188E"/>
    <w:rsid w:val="004A2E01"/>
    <w:rsid w:val="004A54EF"/>
    <w:rsid w:val="004B1C05"/>
    <w:rsid w:val="004B1C6A"/>
    <w:rsid w:val="004B7D79"/>
    <w:rsid w:val="004D23D8"/>
    <w:rsid w:val="004D23EE"/>
    <w:rsid w:val="004D4EE5"/>
    <w:rsid w:val="004E7A59"/>
    <w:rsid w:val="004F277B"/>
    <w:rsid w:val="004F778A"/>
    <w:rsid w:val="004F7E65"/>
    <w:rsid w:val="004F7F3E"/>
    <w:rsid w:val="00507B73"/>
    <w:rsid w:val="00510B54"/>
    <w:rsid w:val="0051176C"/>
    <w:rsid w:val="00512625"/>
    <w:rsid w:val="00517137"/>
    <w:rsid w:val="00521A34"/>
    <w:rsid w:val="00530E2D"/>
    <w:rsid w:val="00533E2E"/>
    <w:rsid w:val="0053587A"/>
    <w:rsid w:val="005371B5"/>
    <w:rsid w:val="005405D3"/>
    <w:rsid w:val="00541738"/>
    <w:rsid w:val="005426A3"/>
    <w:rsid w:val="00542C54"/>
    <w:rsid w:val="00543794"/>
    <w:rsid w:val="00547CBD"/>
    <w:rsid w:val="00554DE3"/>
    <w:rsid w:val="00556400"/>
    <w:rsid w:val="00570B02"/>
    <w:rsid w:val="00571967"/>
    <w:rsid w:val="005812E2"/>
    <w:rsid w:val="0058140C"/>
    <w:rsid w:val="00584809"/>
    <w:rsid w:val="00585080"/>
    <w:rsid w:val="0058585C"/>
    <w:rsid w:val="00586F7A"/>
    <w:rsid w:val="005874EA"/>
    <w:rsid w:val="005909E3"/>
    <w:rsid w:val="0059127D"/>
    <w:rsid w:val="00593E32"/>
    <w:rsid w:val="0059750D"/>
    <w:rsid w:val="005979CE"/>
    <w:rsid w:val="005A36EC"/>
    <w:rsid w:val="005A3FF6"/>
    <w:rsid w:val="005A4A15"/>
    <w:rsid w:val="005A5D89"/>
    <w:rsid w:val="005B3869"/>
    <w:rsid w:val="005B3963"/>
    <w:rsid w:val="005C3428"/>
    <w:rsid w:val="005C4137"/>
    <w:rsid w:val="005C465E"/>
    <w:rsid w:val="005C618E"/>
    <w:rsid w:val="005E1945"/>
    <w:rsid w:val="005E2E99"/>
    <w:rsid w:val="005E6543"/>
    <w:rsid w:val="005E75F9"/>
    <w:rsid w:val="005F1039"/>
    <w:rsid w:val="005F5016"/>
    <w:rsid w:val="005F528C"/>
    <w:rsid w:val="005F7BD1"/>
    <w:rsid w:val="00604270"/>
    <w:rsid w:val="00615CD3"/>
    <w:rsid w:val="00616DED"/>
    <w:rsid w:val="006177F7"/>
    <w:rsid w:val="00622F0C"/>
    <w:rsid w:val="0062525A"/>
    <w:rsid w:val="0062570D"/>
    <w:rsid w:val="00632785"/>
    <w:rsid w:val="00637E08"/>
    <w:rsid w:val="00643609"/>
    <w:rsid w:val="0065154C"/>
    <w:rsid w:val="00654DDC"/>
    <w:rsid w:val="00656F9E"/>
    <w:rsid w:val="00660B02"/>
    <w:rsid w:val="00661055"/>
    <w:rsid w:val="0066387E"/>
    <w:rsid w:val="0066448B"/>
    <w:rsid w:val="0066489B"/>
    <w:rsid w:val="006706CC"/>
    <w:rsid w:val="00671B49"/>
    <w:rsid w:val="0067292D"/>
    <w:rsid w:val="0067781E"/>
    <w:rsid w:val="00680F98"/>
    <w:rsid w:val="006813DC"/>
    <w:rsid w:val="00687B05"/>
    <w:rsid w:val="00695044"/>
    <w:rsid w:val="006A3376"/>
    <w:rsid w:val="006A69CC"/>
    <w:rsid w:val="006B501B"/>
    <w:rsid w:val="006B5E06"/>
    <w:rsid w:val="006B5FF0"/>
    <w:rsid w:val="006C078E"/>
    <w:rsid w:val="006C1D90"/>
    <w:rsid w:val="006C26EE"/>
    <w:rsid w:val="006D0959"/>
    <w:rsid w:val="006D0D56"/>
    <w:rsid w:val="006D15D7"/>
    <w:rsid w:val="006D501A"/>
    <w:rsid w:val="006D5E3C"/>
    <w:rsid w:val="006D5FD4"/>
    <w:rsid w:val="006D690D"/>
    <w:rsid w:val="006D7596"/>
    <w:rsid w:val="006E19DB"/>
    <w:rsid w:val="006E59C4"/>
    <w:rsid w:val="006E6C29"/>
    <w:rsid w:val="006F0BA4"/>
    <w:rsid w:val="006F2F80"/>
    <w:rsid w:val="006F56A1"/>
    <w:rsid w:val="006F5DB0"/>
    <w:rsid w:val="00703EAB"/>
    <w:rsid w:val="00704C20"/>
    <w:rsid w:val="00704D06"/>
    <w:rsid w:val="0070500E"/>
    <w:rsid w:val="00710776"/>
    <w:rsid w:val="00730657"/>
    <w:rsid w:val="0073607C"/>
    <w:rsid w:val="00743E2B"/>
    <w:rsid w:val="007466E8"/>
    <w:rsid w:val="00747709"/>
    <w:rsid w:val="0076667C"/>
    <w:rsid w:val="00766ABD"/>
    <w:rsid w:val="00766BCB"/>
    <w:rsid w:val="007707CB"/>
    <w:rsid w:val="00773523"/>
    <w:rsid w:val="007738E3"/>
    <w:rsid w:val="007753C5"/>
    <w:rsid w:val="00776067"/>
    <w:rsid w:val="00776B45"/>
    <w:rsid w:val="00780CD7"/>
    <w:rsid w:val="00782181"/>
    <w:rsid w:val="007A0FF8"/>
    <w:rsid w:val="007B0626"/>
    <w:rsid w:val="007B21B2"/>
    <w:rsid w:val="007C42BA"/>
    <w:rsid w:val="007C57E5"/>
    <w:rsid w:val="007C5AEB"/>
    <w:rsid w:val="007C6C79"/>
    <w:rsid w:val="007C6F6B"/>
    <w:rsid w:val="007D0207"/>
    <w:rsid w:val="007D240C"/>
    <w:rsid w:val="007D3735"/>
    <w:rsid w:val="007D3D71"/>
    <w:rsid w:val="007D5CC0"/>
    <w:rsid w:val="007D718C"/>
    <w:rsid w:val="007E20DD"/>
    <w:rsid w:val="007E2726"/>
    <w:rsid w:val="007E64C7"/>
    <w:rsid w:val="007E6A7A"/>
    <w:rsid w:val="007F2100"/>
    <w:rsid w:val="00802C88"/>
    <w:rsid w:val="00803BB5"/>
    <w:rsid w:val="0080652D"/>
    <w:rsid w:val="00806ED4"/>
    <w:rsid w:val="00807D80"/>
    <w:rsid w:val="00812355"/>
    <w:rsid w:val="0081504C"/>
    <w:rsid w:val="00817902"/>
    <w:rsid w:val="00826227"/>
    <w:rsid w:val="00830E3F"/>
    <w:rsid w:val="00831D33"/>
    <w:rsid w:val="00845D0F"/>
    <w:rsid w:val="008464AB"/>
    <w:rsid w:val="008501A8"/>
    <w:rsid w:val="00851D3F"/>
    <w:rsid w:val="00853084"/>
    <w:rsid w:val="008545B2"/>
    <w:rsid w:val="00856570"/>
    <w:rsid w:val="00856F1E"/>
    <w:rsid w:val="00861778"/>
    <w:rsid w:val="00861981"/>
    <w:rsid w:val="00870565"/>
    <w:rsid w:val="0087300D"/>
    <w:rsid w:val="00876FAE"/>
    <w:rsid w:val="0088005F"/>
    <w:rsid w:val="00886432"/>
    <w:rsid w:val="0089082F"/>
    <w:rsid w:val="0089173E"/>
    <w:rsid w:val="0089567B"/>
    <w:rsid w:val="008974F9"/>
    <w:rsid w:val="008976E7"/>
    <w:rsid w:val="008A53B1"/>
    <w:rsid w:val="008A5C41"/>
    <w:rsid w:val="008B7564"/>
    <w:rsid w:val="008B7903"/>
    <w:rsid w:val="008B791D"/>
    <w:rsid w:val="008C341D"/>
    <w:rsid w:val="008C5742"/>
    <w:rsid w:val="008C713C"/>
    <w:rsid w:val="008C7941"/>
    <w:rsid w:val="008D7ED9"/>
    <w:rsid w:val="008E38D2"/>
    <w:rsid w:val="008E3EA5"/>
    <w:rsid w:val="008E705C"/>
    <w:rsid w:val="008E70C8"/>
    <w:rsid w:val="008F01FE"/>
    <w:rsid w:val="00901261"/>
    <w:rsid w:val="009012EA"/>
    <w:rsid w:val="00902F08"/>
    <w:rsid w:val="00910FB1"/>
    <w:rsid w:val="009113E7"/>
    <w:rsid w:val="00922E8A"/>
    <w:rsid w:val="00926211"/>
    <w:rsid w:val="00931F2A"/>
    <w:rsid w:val="00935B6E"/>
    <w:rsid w:val="00935DDE"/>
    <w:rsid w:val="00941970"/>
    <w:rsid w:val="009451A1"/>
    <w:rsid w:val="00950539"/>
    <w:rsid w:val="00962656"/>
    <w:rsid w:val="00963A5E"/>
    <w:rsid w:val="00966772"/>
    <w:rsid w:val="00981F6B"/>
    <w:rsid w:val="00982C9E"/>
    <w:rsid w:val="00985D9E"/>
    <w:rsid w:val="00990ED9"/>
    <w:rsid w:val="00994B24"/>
    <w:rsid w:val="009A1358"/>
    <w:rsid w:val="009A6342"/>
    <w:rsid w:val="009B1D0E"/>
    <w:rsid w:val="009B4F57"/>
    <w:rsid w:val="009B6969"/>
    <w:rsid w:val="009B6D88"/>
    <w:rsid w:val="009C1D31"/>
    <w:rsid w:val="009C26C7"/>
    <w:rsid w:val="009C28C6"/>
    <w:rsid w:val="009E18A5"/>
    <w:rsid w:val="009E2244"/>
    <w:rsid w:val="009E7AFE"/>
    <w:rsid w:val="009F3808"/>
    <w:rsid w:val="009F46D5"/>
    <w:rsid w:val="009F521A"/>
    <w:rsid w:val="009F5C42"/>
    <w:rsid w:val="009F7AD7"/>
    <w:rsid w:val="00A147BC"/>
    <w:rsid w:val="00A21C2B"/>
    <w:rsid w:val="00A2344C"/>
    <w:rsid w:val="00A31402"/>
    <w:rsid w:val="00A36A97"/>
    <w:rsid w:val="00A37826"/>
    <w:rsid w:val="00A45F58"/>
    <w:rsid w:val="00A52A88"/>
    <w:rsid w:val="00A5406F"/>
    <w:rsid w:val="00A54CBF"/>
    <w:rsid w:val="00A60680"/>
    <w:rsid w:val="00A617EF"/>
    <w:rsid w:val="00A62718"/>
    <w:rsid w:val="00A64311"/>
    <w:rsid w:val="00A64E8E"/>
    <w:rsid w:val="00A65281"/>
    <w:rsid w:val="00A6645B"/>
    <w:rsid w:val="00A66CB3"/>
    <w:rsid w:val="00A74A34"/>
    <w:rsid w:val="00A75ABF"/>
    <w:rsid w:val="00A76C05"/>
    <w:rsid w:val="00A82643"/>
    <w:rsid w:val="00A97881"/>
    <w:rsid w:val="00AA216C"/>
    <w:rsid w:val="00AA5B28"/>
    <w:rsid w:val="00AA678D"/>
    <w:rsid w:val="00AB04D0"/>
    <w:rsid w:val="00AB7AC7"/>
    <w:rsid w:val="00AC49F3"/>
    <w:rsid w:val="00AD0BB8"/>
    <w:rsid w:val="00AD2205"/>
    <w:rsid w:val="00AD227E"/>
    <w:rsid w:val="00AD2C14"/>
    <w:rsid w:val="00AD3E5C"/>
    <w:rsid w:val="00AD4950"/>
    <w:rsid w:val="00AD6B5F"/>
    <w:rsid w:val="00AE1339"/>
    <w:rsid w:val="00AE2F8D"/>
    <w:rsid w:val="00AF4AD4"/>
    <w:rsid w:val="00B02400"/>
    <w:rsid w:val="00B02764"/>
    <w:rsid w:val="00B030E3"/>
    <w:rsid w:val="00B03858"/>
    <w:rsid w:val="00B0743D"/>
    <w:rsid w:val="00B11444"/>
    <w:rsid w:val="00B12396"/>
    <w:rsid w:val="00B13BB4"/>
    <w:rsid w:val="00B153B4"/>
    <w:rsid w:val="00B22235"/>
    <w:rsid w:val="00B2230C"/>
    <w:rsid w:val="00B228F8"/>
    <w:rsid w:val="00B275E6"/>
    <w:rsid w:val="00B308AB"/>
    <w:rsid w:val="00B3581A"/>
    <w:rsid w:val="00B36205"/>
    <w:rsid w:val="00B41ED2"/>
    <w:rsid w:val="00B41F2A"/>
    <w:rsid w:val="00B4645C"/>
    <w:rsid w:val="00B50BA4"/>
    <w:rsid w:val="00B5194A"/>
    <w:rsid w:val="00B5227A"/>
    <w:rsid w:val="00B53A77"/>
    <w:rsid w:val="00B56387"/>
    <w:rsid w:val="00B56826"/>
    <w:rsid w:val="00B57063"/>
    <w:rsid w:val="00B614C3"/>
    <w:rsid w:val="00B74798"/>
    <w:rsid w:val="00B803B0"/>
    <w:rsid w:val="00B80BAA"/>
    <w:rsid w:val="00B83EE8"/>
    <w:rsid w:val="00B93924"/>
    <w:rsid w:val="00B96C76"/>
    <w:rsid w:val="00B97BF4"/>
    <w:rsid w:val="00BA092D"/>
    <w:rsid w:val="00BA7C53"/>
    <w:rsid w:val="00BB04C4"/>
    <w:rsid w:val="00BC6B6B"/>
    <w:rsid w:val="00BC7C7A"/>
    <w:rsid w:val="00BC7FAE"/>
    <w:rsid w:val="00BD1E52"/>
    <w:rsid w:val="00BD21BA"/>
    <w:rsid w:val="00BD310D"/>
    <w:rsid w:val="00BD40CA"/>
    <w:rsid w:val="00BE1AFD"/>
    <w:rsid w:val="00BE4DB4"/>
    <w:rsid w:val="00BE7499"/>
    <w:rsid w:val="00BE7901"/>
    <w:rsid w:val="00BF2D18"/>
    <w:rsid w:val="00BF308C"/>
    <w:rsid w:val="00BF566B"/>
    <w:rsid w:val="00C02E56"/>
    <w:rsid w:val="00C06429"/>
    <w:rsid w:val="00C12C50"/>
    <w:rsid w:val="00C13162"/>
    <w:rsid w:val="00C15548"/>
    <w:rsid w:val="00C16A26"/>
    <w:rsid w:val="00C214F0"/>
    <w:rsid w:val="00C26793"/>
    <w:rsid w:val="00C27DC7"/>
    <w:rsid w:val="00C30F06"/>
    <w:rsid w:val="00C32F28"/>
    <w:rsid w:val="00C37DA7"/>
    <w:rsid w:val="00C54D4C"/>
    <w:rsid w:val="00C67074"/>
    <w:rsid w:val="00C707F2"/>
    <w:rsid w:val="00C734B2"/>
    <w:rsid w:val="00C74B48"/>
    <w:rsid w:val="00C82223"/>
    <w:rsid w:val="00C90F5D"/>
    <w:rsid w:val="00C92A7D"/>
    <w:rsid w:val="00C9304A"/>
    <w:rsid w:val="00CA23C8"/>
    <w:rsid w:val="00CB3220"/>
    <w:rsid w:val="00CB39C7"/>
    <w:rsid w:val="00CC3E2E"/>
    <w:rsid w:val="00CC5DCD"/>
    <w:rsid w:val="00CD45AD"/>
    <w:rsid w:val="00CD757D"/>
    <w:rsid w:val="00CF0F98"/>
    <w:rsid w:val="00CF30C6"/>
    <w:rsid w:val="00D03DF0"/>
    <w:rsid w:val="00D0461D"/>
    <w:rsid w:val="00D048BB"/>
    <w:rsid w:val="00D07E5D"/>
    <w:rsid w:val="00D10697"/>
    <w:rsid w:val="00D1424C"/>
    <w:rsid w:val="00D15694"/>
    <w:rsid w:val="00D17837"/>
    <w:rsid w:val="00D178C5"/>
    <w:rsid w:val="00D204DD"/>
    <w:rsid w:val="00D22550"/>
    <w:rsid w:val="00D22975"/>
    <w:rsid w:val="00D23E31"/>
    <w:rsid w:val="00D244A1"/>
    <w:rsid w:val="00D250E7"/>
    <w:rsid w:val="00D27A05"/>
    <w:rsid w:val="00D3005D"/>
    <w:rsid w:val="00D301FE"/>
    <w:rsid w:val="00D3205B"/>
    <w:rsid w:val="00D33B5F"/>
    <w:rsid w:val="00D33FE8"/>
    <w:rsid w:val="00D343F8"/>
    <w:rsid w:val="00D41A58"/>
    <w:rsid w:val="00D44BEF"/>
    <w:rsid w:val="00D45634"/>
    <w:rsid w:val="00D5004F"/>
    <w:rsid w:val="00D508BC"/>
    <w:rsid w:val="00D5160F"/>
    <w:rsid w:val="00D62992"/>
    <w:rsid w:val="00D63AC4"/>
    <w:rsid w:val="00D74762"/>
    <w:rsid w:val="00D77963"/>
    <w:rsid w:val="00D82889"/>
    <w:rsid w:val="00D82EFE"/>
    <w:rsid w:val="00D874A7"/>
    <w:rsid w:val="00D87925"/>
    <w:rsid w:val="00D91609"/>
    <w:rsid w:val="00D9209C"/>
    <w:rsid w:val="00D962AA"/>
    <w:rsid w:val="00D97777"/>
    <w:rsid w:val="00DA647D"/>
    <w:rsid w:val="00DB0D38"/>
    <w:rsid w:val="00DB1FEE"/>
    <w:rsid w:val="00DB36FB"/>
    <w:rsid w:val="00DB42B2"/>
    <w:rsid w:val="00DB63FB"/>
    <w:rsid w:val="00DC066F"/>
    <w:rsid w:val="00DC0AEF"/>
    <w:rsid w:val="00DC0E1D"/>
    <w:rsid w:val="00DC3306"/>
    <w:rsid w:val="00DC367B"/>
    <w:rsid w:val="00DC3A37"/>
    <w:rsid w:val="00DC3B5E"/>
    <w:rsid w:val="00DC4925"/>
    <w:rsid w:val="00DC575F"/>
    <w:rsid w:val="00DC59DC"/>
    <w:rsid w:val="00DC5A1E"/>
    <w:rsid w:val="00DC629F"/>
    <w:rsid w:val="00DD609E"/>
    <w:rsid w:val="00DE0970"/>
    <w:rsid w:val="00DE16FE"/>
    <w:rsid w:val="00DE3A58"/>
    <w:rsid w:val="00DE5BA5"/>
    <w:rsid w:val="00DE5C39"/>
    <w:rsid w:val="00DE606C"/>
    <w:rsid w:val="00DE6845"/>
    <w:rsid w:val="00DE76CD"/>
    <w:rsid w:val="00DE7893"/>
    <w:rsid w:val="00DE7974"/>
    <w:rsid w:val="00DF0440"/>
    <w:rsid w:val="00DF53B0"/>
    <w:rsid w:val="00DF60EF"/>
    <w:rsid w:val="00DF6D46"/>
    <w:rsid w:val="00DF70F5"/>
    <w:rsid w:val="00E03CFE"/>
    <w:rsid w:val="00E04426"/>
    <w:rsid w:val="00E1143A"/>
    <w:rsid w:val="00E12A37"/>
    <w:rsid w:val="00E16DF8"/>
    <w:rsid w:val="00E20126"/>
    <w:rsid w:val="00E24673"/>
    <w:rsid w:val="00E300EB"/>
    <w:rsid w:val="00E343A6"/>
    <w:rsid w:val="00E36574"/>
    <w:rsid w:val="00E45A61"/>
    <w:rsid w:val="00E512AA"/>
    <w:rsid w:val="00E60BF4"/>
    <w:rsid w:val="00E622A1"/>
    <w:rsid w:val="00E660AB"/>
    <w:rsid w:val="00E71321"/>
    <w:rsid w:val="00E7167D"/>
    <w:rsid w:val="00E71BFC"/>
    <w:rsid w:val="00E74682"/>
    <w:rsid w:val="00E7633D"/>
    <w:rsid w:val="00E8009E"/>
    <w:rsid w:val="00E81AA8"/>
    <w:rsid w:val="00E820AD"/>
    <w:rsid w:val="00E83AF5"/>
    <w:rsid w:val="00E86039"/>
    <w:rsid w:val="00E9669C"/>
    <w:rsid w:val="00EA4010"/>
    <w:rsid w:val="00EB3BFE"/>
    <w:rsid w:val="00EB5874"/>
    <w:rsid w:val="00EB5DDA"/>
    <w:rsid w:val="00EC00C8"/>
    <w:rsid w:val="00EC2DE5"/>
    <w:rsid w:val="00EC3C0E"/>
    <w:rsid w:val="00EC6C2A"/>
    <w:rsid w:val="00ED2F11"/>
    <w:rsid w:val="00ED6FC5"/>
    <w:rsid w:val="00EE0EAD"/>
    <w:rsid w:val="00EE4B69"/>
    <w:rsid w:val="00EF0667"/>
    <w:rsid w:val="00EF5396"/>
    <w:rsid w:val="00F02987"/>
    <w:rsid w:val="00F03D6C"/>
    <w:rsid w:val="00F06089"/>
    <w:rsid w:val="00F107E6"/>
    <w:rsid w:val="00F1245E"/>
    <w:rsid w:val="00F13D94"/>
    <w:rsid w:val="00F1765E"/>
    <w:rsid w:val="00F2256D"/>
    <w:rsid w:val="00F23E7B"/>
    <w:rsid w:val="00F25230"/>
    <w:rsid w:val="00F27897"/>
    <w:rsid w:val="00F30438"/>
    <w:rsid w:val="00F322FB"/>
    <w:rsid w:val="00F40340"/>
    <w:rsid w:val="00F40FDB"/>
    <w:rsid w:val="00F4730C"/>
    <w:rsid w:val="00F53E3E"/>
    <w:rsid w:val="00F615B0"/>
    <w:rsid w:val="00F61E20"/>
    <w:rsid w:val="00F65C1C"/>
    <w:rsid w:val="00F7362D"/>
    <w:rsid w:val="00F76DB4"/>
    <w:rsid w:val="00F8186E"/>
    <w:rsid w:val="00F83D1C"/>
    <w:rsid w:val="00F90A6C"/>
    <w:rsid w:val="00F95941"/>
    <w:rsid w:val="00FA0925"/>
    <w:rsid w:val="00FA5AEA"/>
    <w:rsid w:val="00FA74F5"/>
    <w:rsid w:val="00FB0FA0"/>
    <w:rsid w:val="00FC07BC"/>
    <w:rsid w:val="00FC0BFE"/>
    <w:rsid w:val="00FC2B9C"/>
    <w:rsid w:val="00FC2EB1"/>
    <w:rsid w:val="00FC37E5"/>
    <w:rsid w:val="00FD210C"/>
    <w:rsid w:val="00FD32FA"/>
    <w:rsid w:val="00FD6231"/>
    <w:rsid w:val="00FE1D8C"/>
    <w:rsid w:val="00FE30A6"/>
    <w:rsid w:val="00FE32CD"/>
    <w:rsid w:val="00FE37DA"/>
    <w:rsid w:val="00FE48D1"/>
    <w:rsid w:val="00FE5785"/>
    <w:rsid w:val="00F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6DA4"/>
  <w15:docId w15:val="{62A5EA5D-4F9F-4558-A1FF-547C2E5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CD"/>
    <w:pPr>
      <w:spacing w:after="0" w:line="240" w:lineRule="auto"/>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76CD"/>
    <w:rPr>
      <w:sz w:val="28"/>
    </w:rPr>
  </w:style>
  <w:style w:type="character" w:customStyle="1" w:styleId="BodyTextChar">
    <w:name w:val="Body Text Char"/>
    <w:basedOn w:val="DefaultParagraphFont"/>
    <w:link w:val="BodyText"/>
    <w:rsid w:val="00DE76CD"/>
    <w:rPr>
      <w:rFonts w:ascii=".VnTimeH" w:eastAsia="Times New Roman" w:hAnsi=".VnTimeH" w:cs="Times New Roman"/>
      <w:b/>
      <w:szCs w:val="20"/>
    </w:rPr>
  </w:style>
  <w:style w:type="paragraph" w:styleId="BodyTextIndent">
    <w:name w:val="Body Text Indent"/>
    <w:basedOn w:val="Normal"/>
    <w:link w:val="BodyTextIndentChar"/>
    <w:rsid w:val="00DE76CD"/>
    <w:pPr>
      <w:ind w:firstLine="567"/>
    </w:pPr>
    <w:rPr>
      <w:rFonts w:ascii=".VnTime" w:hAnsi=".VnTime"/>
      <w:b w:val="0"/>
      <w:sz w:val="28"/>
    </w:rPr>
  </w:style>
  <w:style w:type="character" w:customStyle="1" w:styleId="BodyTextIndentChar">
    <w:name w:val="Body Text Indent Char"/>
    <w:basedOn w:val="DefaultParagraphFont"/>
    <w:link w:val="BodyTextIndent"/>
    <w:rsid w:val="00DE76CD"/>
    <w:rPr>
      <w:rFonts w:ascii=".VnTime" w:eastAsia="Times New Roman" w:hAnsi=".VnTime" w:cs="Times New Roman"/>
      <w:szCs w:val="20"/>
    </w:rPr>
  </w:style>
  <w:style w:type="paragraph" w:styleId="NormalWeb">
    <w:name w:val="Normal (Web)"/>
    <w:basedOn w:val="Normal"/>
    <w:uiPriority w:val="99"/>
    <w:rsid w:val="00DE76CD"/>
    <w:pPr>
      <w:spacing w:before="100" w:beforeAutospacing="1" w:after="100" w:afterAutospacing="1"/>
    </w:pPr>
    <w:rPr>
      <w:rFonts w:ascii="Times New Roman" w:hAnsi="Times New Roman"/>
      <w:b w:val="0"/>
      <w:sz w:val="24"/>
      <w:szCs w:val="24"/>
    </w:rPr>
  </w:style>
  <w:style w:type="paragraph" w:styleId="Footer">
    <w:name w:val="footer"/>
    <w:basedOn w:val="Normal"/>
    <w:link w:val="FooterChar"/>
    <w:uiPriority w:val="99"/>
    <w:unhideWhenUsed/>
    <w:rsid w:val="00DE76CD"/>
    <w:pPr>
      <w:tabs>
        <w:tab w:val="center" w:pos="4680"/>
        <w:tab w:val="right" w:pos="9360"/>
      </w:tabs>
    </w:pPr>
  </w:style>
  <w:style w:type="character" w:customStyle="1" w:styleId="FooterChar">
    <w:name w:val="Footer Char"/>
    <w:basedOn w:val="DefaultParagraphFont"/>
    <w:link w:val="Footer"/>
    <w:uiPriority w:val="99"/>
    <w:rsid w:val="00DE76CD"/>
    <w:rPr>
      <w:rFonts w:ascii=".VnTimeH" w:eastAsia="Times New Roman" w:hAnsi=".VnTimeH" w:cs="Times New Roman"/>
      <w:b/>
      <w:sz w:val="32"/>
      <w:szCs w:val="20"/>
    </w:rPr>
  </w:style>
  <w:style w:type="paragraph" w:styleId="Header">
    <w:name w:val="header"/>
    <w:basedOn w:val="Normal"/>
    <w:link w:val="HeaderChar"/>
    <w:uiPriority w:val="99"/>
    <w:unhideWhenUsed/>
    <w:rsid w:val="00DE76CD"/>
    <w:pPr>
      <w:tabs>
        <w:tab w:val="center" w:pos="4680"/>
        <w:tab w:val="right" w:pos="9360"/>
      </w:tabs>
    </w:pPr>
  </w:style>
  <w:style w:type="character" w:customStyle="1" w:styleId="HeaderChar">
    <w:name w:val="Header Char"/>
    <w:basedOn w:val="DefaultParagraphFont"/>
    <w:link w:val="Header"/>
    <w:uiPriority w:val="99"/>
    <w:rsid w:val="00DE76CD"/>
    <w:rPr>
      <w:rFonts w:ascii=".VnTimeH" w:eastAsia="Times New Roman" w:hAnsi=".VnTimeH" w:cs="Times New Roman"/>
      <w:b/>
      <w:sz w:val="32"/>
      <w:szCs w:val="20"/>
    </w:rPr>
  </w:style>
  <w:style w:type="paragraph" w:styleId="BalloonText">
    <w:name w:val="Balloon Text"/>
    <w:basedOn w:val="Normal"/>
    <w:link w:val="BalloonTextChar"/>
    <w:uiPriority w:val="99"/>
    <w:semiHidden/>
    <w:unhideWhenUsed/>
    <w:rsid w:val="009B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0E"/>
    <w:rPr>
      <w:rFonts w:ascii="Segoe UI" w:eastAsia="Times New Roman" w:hAnsi="Segoe UI" w:cs="Segoe UI"/>
      <w:b/>
      <w:sz w:val="18"/>
      <w:szCs w:val="18"/>
    </w:rPr>
  </w:style>
  <w:style w:type="paragraph" w:styleId="ListParagraph">
    <w:name w:val="List Paragraph"/>
    <w:basedOn w:val="Normal"/>
    <w:uiPriority w:val="34"/>
    <w:qFormat/>
    <w:rsid w:val="00400F0D"/>
    <w:pPr>
      <w:ind w:left="720"/>
      <w:contextualSpacing/>
    </w:pPr>
  </w:style>
  <w:style w:type="paragraph" w:styleId="FootnoteText">
    <w:name w:val="footnote text"/>
    <w:basedOn w:val="Normal"/>
    <w:link w:val="FootnoteTextChar"/>
    <w:uiPriority w:val="99"/>
    <w:semiHidden/>
    <w:unhideWhenUsed/>
    <w:rsid w:val="00E20126"/>
    <w:rPr>
      <w:rFonts w:ascii="Times New Roman" w:hAnsi="Times New Roman"/>
      <w:b w:val="0"/>
      <w:sz w:val="20"/>
    </w:rPr>
  </w:style>
  <w:style w:type="character" w:customStyle="1" w:styleId="FootnoteTextChar">
    <w:name w:val="Footnote Text Char"/>
    <w:basedOn w:val="DefaultParagraphFont"/>
    <w:link w:val="FootnoteText"/>
    <w:uiPriority w:val="99"/>
    <w:semiHidden/>
    <w:rsid w:val="00E20126"/>
    <w:rPr>
      <w:rFonts w:eastAsia="Times New Roman" w:cs="Times New Roman"/>
      <w:sz w:val="20"/>
      <w:szCs w:val="20"/>
    </w:rPr>
  </w:style>
  <w:style w:type="character" w:styleId="FootnoteReference">
    <w:name w:val="footnote reference"/>
    <w:uiPriority w:val="99"/>
    <w:semiHidden/>
    <w:unhideWhenUsed/>
    <w:rsid w:val="00E20126"/>
    <w:rPr>
      <w:vertAlign w:val="superscript"/>
    </w:rPr>
  </w:style>
  <w:style w:type="character" w:styleId="Hyperlink">
    <w:name w:val="Hyperlink"/>
    <w:basedOn w:val="DefaultParagraphFont"/>
    <w:uiPriority w:val="99"/>
    <w:semiHidden/>
    <w:unhideWhenUsed/>
    <w:rsid w:val="00541738"/>
    <w:rPr>
      <w:color w:val="0000FF"/>
      <w:u w:val="single"/>
    </w:rPr>
  </w:style>
  <w:style w:type="character" w:styleId="Emphasis">
    <w:name w:val="Emphasis"/>
    <w:basedOn w:val="DefaultParagraphFont"/>
    <w:uiPriority w:val="20"/>
    <w:qFormat/>
    <w:rsid w:val="00FA0925"/>
    <w:rPr>
      <w:i/>
      <w:iCs/>
    </w:rPr>
  </w:style>
  <w:style w:type="character" w:customStyle="1" w:styleId="fontstyle01">
    <w:name w:val="fontstyle01"/>
    <w:rsid w:val="0007309E"/>
    <w:rPr>
      <w:rFonts w:ascii="TimesNewRomanPSMT" w:hAnsi="TimesNewRomanPSMT" w:hint="default"/>
      <w:b w:val="0"/>
      <w:bCs w:val="0"/>
      <w:i w:val="0"/>
      <w:iCs w:val="0"/>
      <w:color w:val="000000"/>
      <w:sz w:val="28"/>
      <w:szCs w:val="28"/>
    </w:rPr>
  </w:style>
  <w:style w:type="paragraph" w:customStyle="1" w:styleId="CharChar4CharChar">
    <w:name w:val="Char Char4 Char Char"/>
    <w:basedOn w:val="Normal"/>
    <w:semiHidden/>
    <w:rsid w:val="000B795B"/>
    <w:pPr>
      <w:spacing w:after="160" w:line="240" w:lineRule="exact"/>
    </w:pPr>
    <w:rPr>
      <w:rFonts w:ascii="Arial" w:hAnsi="Arial"/>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2848">
      <w:bodyDiv w:val="1"/>
      <w:marLeft w:val="0"/>
      <w:marRight w:val="0"/>
      <w:marTop w:val="0"/>
      <w:marBottom w:val="0"/>
      <w:divBdr>
        <w:top w:val="none" w:sz="0" w:space="0" w:color="auto"/>
        <w:left w:val="none" w:sz="0" w:space="0" w:color="auto"/>
        <w:bottom w:val="none" w:sz="0" w:space="0" w:color="auto"/>
        <w:right w:val="none" w:sz="0" w:space="0" w:color="auto"/>
      </w:divBdr>
    </w:div>
    <w:div w:id="177430306">
      <w:bodyDiv w:val="1"/>
      <w:marLeft w:val="0"/>
      <w:marRight w:val="0"/>
      <w:marTop w:val="0"/>
      <w:marBottom w:val="0"/>
      <w:divBdr>
        <w:top w:val="none" w:sz="0" w:space="0" w:color="auto"/>
        <w:left w:val="none" w:sz="0" w:space="0" w:color="auto"/>
        <w:bottom w:val="none" w:sz="0" w:space="0" w:color="auto"/>
        <w:right w:val="none" w:sz="0" w:space="0" w:color="auto"/>
      </w:divBdr>
    </w:div>
    <w:div w:id="182862879">
      <w:bodyDiv w:val="1"/>
      <w:marLeft w:val="0"/>
      <w:marRight w:val="0"/>
      <w:marTop w:val="0"/>
      <w:marBottom w:val="0"/>
      <w:divBdr>
        <w:top w:val="none" w:sz="0" w:space="0" w:color="auto"/>
        <w:left w:val="none" w:sz="0" w:space="0" w:color="auto"/>
        <w:bottom w:val="none" w:sz="0" w:space="0" w:color="auto"/>
        <w:right w:val="none" w:sz="0" w:space="0" w:color="auto"/>
      </w:divBdr>
    </w:div>
    <w:div w:id="237598333">
      <w:bodyDiv w:val="1"/>
      <w:marLeft w:val="0"/>
      <w:marRight w:val="0"/>
      <w:marTop w:val="0"/>
      <w:marBottom w:val="0"/>
      <w:divBdr>
        <w:top w:val="none" w:sz="0" w:space="0" w:color="auto"/>
        <w:left w:val="none" w:sz="0" w:space="0" w:color="auto"/>
        <w:bottom w:val="none" w:sz="0" w:space="0" w:color="auto"/>
        <w:right w:val="none" w:sz="0" w:space="0" w:color="auto"/>
      </w:divBdr>
    </w:div>
    <w:div w:id="468786877">
      <w:bodyDiv w:val="1"/>
      <w:marLeft w:val="0"/>
      <w:marRight w:val="0"/>
      <w:marTop w:val="0"/>
      <w:marBottom w:val="0"/>
      <w:divBdr>
        <w:top w:val="none" w:sz="0" w:space="0" w:color="auto"/>
        <w:left w:val="none" w:sz="0" w:space="0" w:color="auto"/>
        <w:bottom w:val="none" w:sz="0" w:space="0" w:color="auto"/>
        <w:right w:val="none" w:sz="0" w:space="0" w:color="auto"/>
      </w:divBdr>
    </w:div>
    <w:div w:id="506486778">
      <w:bodyDiv w:val="1"/>
      <w:marLeft w:val="0"/>
      <w:marRight w:val="0"/>
      <w:marTop w:val="0"/>
      <w:marBottom w:val="0"/>
      <w:divBdr>
        <w:top w:val="none" w:sz="0" w:space="0" w:color="auto"/>
        <w:left w:val="none" w:sz="0" w:space="0" w:color="auto"/>
        <w:bottom w:val="none" w:sz="0" w:space="0" w:color="auto"/>
        <w:right w:val="none" w:sz="0" w:space="0" w:color="auto"/>
      </w:divBdr>
    </w:div>
    <w:div w:id="589508844">
      <w:bodyDiv w:val="1"/>
      <w:marLeft w:val="0"/>
      <w:marRight w:val="0"/>
      <w:marTop w:val="0"/>
      <w:marBottom w:val="0"/>
      <w:divBdr>
        <w:top w:val="none" w:sz="0" w:space="0" w:color="auto"/>
        <w:left w:val="none" w:sz="0" w:space="0" w:color="auto"/>
        <w:bottom w:val="none" w:sz="0" w:space="0" w:color="auto"/>
        <w:right w:val="none" w:sz="0" w:space="0" w:color="auto"/>
      </w:divBdr>
    </w:div>
    <w:div w:id="596063703">
      <w:bodyDiv w:val="1"/>
      <w:marLeft w:val="0"/>
      <w:marRight w:val="0"/>
      <w:marTop w:val="0"/>
      <w:marBottom w:val="0"/>
      <w:divBdr>
        <w:top w:val="none" w:sz="0" w:space="0" w:color="auto"/>
        <w:left w:val="none" w:sz="0" w:space="0" w:color="auto"/>
        <w:bottom w:val="none" w:sz="0" w:space="0" w:color="auto"/>
        <w:right w:val="none" w:sz="0" w:space="0" w:color="auto"/>
      </w:divBdr>
    </w:div>
    <w:div w:id="624699819">
      <w:bodyDiv w:val="1"/>
      <w:marLeft w:val="0"/>
      <w:marRight w:val="0"/>
      <w:marTop w:val="0"/>
      <w:marBottom w:val="0"/>
      <w:divBdr>
        <w:top w:val="none" w:sz="0" w:space="0" w:color="auto"/>
        <w:left w:val="none" w:sz="0" w:space="0" w:color="auto"/>
        <w:bottom w:val="none" w:sz="0" w:space="0" w:color="auto"/>
        <w:right w:val="none" w:sz="0" w:space="0" w:color="auto"/>
      </w:divBdr>
    </w:div>
    <w:div w:id="728650027">
      <w:bodyDiv w:val="1"/>
      <w:marLeft w:val="0"/>
      <w:marRight w:val="0"/>
      <w:marTop w:val="0"/>
      <w:marBottom w:val="0"/>
      <w:divBdr>
        <w:top w:val="none" w:sz="0" w:space="0" w:color="auto"/>
        <w:left w:val="none" w:sz="0" w:space="0" w:color="auto"/>
        <w:bottom w:val="none" w:sz="0" w:space="0" w:color="auto"/>
        <w:right w:val="none" w:sz="0" w:space="0" w:color="auto"/>
      </w:divBdr>
    </w:div>
    <w:div w:id="835412813">
      <w:bodyDiv w:val="1"/>
      <w:marLeft w:val="0"/>
      <w:marRight w:val="0"/>
      <w:marTop w:val="0"/>
      <w:marBottom w:val="0"/>
      <w:divBdr>
        <w:top w:val="none" w:sz="0" w:space="0" w:color="auto"/>
        <w:left w:val="none" w:sz="0" w:space="0" w:color="auto"/>
        <w:bottom w:val="none" w:sz="0" w:space="0" w:color="auto"/>
        <w:right w:val="none" w:sz="0" w:space="0" w:color="auto"/>
      </w:divBdr>
    </w:div>
    <w:div w:id="1163205067">
      <w:bodyDiv w:val="1"/>
      <w:marLeft w:val="0"/>
      <w:marRight w:val="0"/>
      <w:marTop w:val="0"/>
      <w:marBottom w:val="0"/>
      <w:divBdr>
        <w:top w:val="none" w:sz="0" w:space="0" w:color="auto"/>
        <w:left w:val="none" w:sz="0" w:space="0" w:color="auto"/>
        <w:bottom w:val="none" w:sz="0" w:space="0" w:color="auto"/>
        <w:right w:val="none" w:sz="0" w:space="0" w:color="auto"/>
      </w:divBdr>
    </w:div>
    <w:div w:id="1516652232">
      <w:bodyDiv w:val="1"/>
      <w:marLeft w:val="0"/>
      <w:marRight w:val="0"/>
      <w:marTop w:val="0"/>
      <w:marBottom w:val="0"/>
      <w:divBdr>
        <w:top w:val="none" w:sz="0" w:space="0" w:color="auto"/>
        <w:left w:val="none" w:sz="0" w:space="0" w:color="auto"/>
        <w:bottom w:val="none" w:sz="0" w:space="0" w:color="auto"/>
        <w:right w:val="none" w:sz="0" w:space="0" w:color="auto"/>
      </w:divBdr>
    </w:div>
    <w:div w:id="1593201055">
      <w:bodyDiv w:val="1"/>
      <w:marLeft w:val="0"/>
      <w:marRight w:val="0"/>
      <w:marTop w:val="0"/>
      <w:marBottom w:val="0"/>
      <w:divBdr>
        <w:top w:val="none" w:sz="0" w:space="0" w:color="auto"/>
        <w:left w:val="none" w:sz="0" w:space="0" w:color="auto"/>
        <w:bottom w:val="none" w:sz="0" w:space="0" w:color="auto"/>
        <w:right w:val="none" w:sz="0" w:space="0" w:color="auto"/>
      </w:divBdr>
    </w:div>
    <w:div w:id="1642537154">
      <w:bodyDiv w:val="1"/>
      <w:marLeft w:val="0"/>
      <w:marRight w:val="0"/>
      <w:marTop w:val="0"/>
      <w:marBottom w:val="0"/>
      <w:divBdr>
        <w:top w:val="none" w:sz="0" w:space="0" w:color="auto"/>
        <w:left w:val="none" w:sz="0" w:space="0" w:color="auto"/>
        <w:bottom w:val="none" w:sz="0" w:space="0" w:color="auto"/>
        <w:right w:val="none" w:sz="0" w:space="0" w:color="auto"/>
      </w:divBdr>
    </w:div>
    <w:div w:id="1837260791">
      <w:bodyDiv w:val="1"/>
      <w:marLeft w:val="0"/>
      <w:marRight w:val="0"/>
      <w:marTop w:val="0"/>
      <w:marBottom w:val="0"/>
      <w:divBdr>
        <w:top w:val="none" w:sz="0" w:space="0" w:color="auto"/>
        <w:left w:val="none" w:sz="0" w:space="0" w:color="auto"/>
        <w:bottom w:val="none" w:sz="0" w:space="0" w:color="auto"/>
        <w:right w:val="none" w:sz="0" w:space="0" w:color="auto"/>
      </w:divBdr>
    </w:div>
    <w:div w:id="20024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EA20-4A7E-407D-9078-AB557399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TTLAM</cp:lastModifiedBy>
  <cp:revision>78</cp:revision>
  <cp:lastPrinted>2025-03-25T08:58:00Z</cp:lastPrinted>
  <dcterms:created xsi:type="dcterms:W3CDTF">2023-08-23T04:26:00Z</dcterms:created>
  <dcterms:modified xsi:type="dcterms:W3CDTF">2025-03-25T09:18:00Z</dcterms:modified>
</cp:coreProperties>
</file>