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9833B9">
        <w:trPr>
          <w:trHeight w:val="1147"/>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0351AA61" w:rsidR="00E40D0B" w:rsidRPr="007C0E0B" w:rsidRDefault="00A5592D" w:rsidP="007C0E0B">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CD056CD"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3995AFAA" w:rsidR="00E40D0B" w:rsidRPr="007C0E0B" w:rsidRDefault="00A5592D" w:rsidP="007C0E0B">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580BC74E">
                      <wp:simplePos x="0" y="0"/>
                      <wp:positionH relativeFrom="column">
                        <wp:posOffset>730250</wp:posOffset>
                      </wp:positionH>
                      <wp:positionV relativeFrom="paragraph">
                        <wp:posOffset>32385</wp:posOffset>
                      </wp:positionV>
                      <wp:extent cx="2061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B82EE2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2.55pt" to="219.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"/>
                  </w:pict>
                </mc:Fallback>
              </mc:AlternateContent>
            </w:r>
          </w:p>
          <w:p w14:paraId="328FA871" w14:textId="63F4AC00"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C3053">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tháng</w:t>
            </w:r>
            <w:r w:rsidR="00026401">
              <w:rPr>
                <w:rFonts w:ascii="Times New Roman" w:hAnsi="Times New Roman"/>
                <w:i/>
                <w:sz w:val="28"/>
                <w:szCs w:val="28"/>
              </w:rPr>
              <w:t xml:space="preserve"> </w:t>
            </w:r>
            <w:r w:rsidR="00754D5F">
              <w:rPr>
                <w:rFonts w:ascii="Times New Roman" w:hAnsi="Times New Roman"/>
                <w:i/>
                <w:sz w:val="28"/>
                <w:szCs w:val="28"/>
              </w:rPr>
              <w:t>7</w:t>
            </w:r>
            <w:r w:rsidR="00BC501D">
              <w:rPr>
                <w:rFonts w:ascii="Times New Roman" w:hAnsi="Times New Roman"/>
                <w:i/>
                <w:sz w:val="28"/>
                <w:szCs w:val="28"/>
              </w:rPr>
              <w:t xml:space="preserve"> </w:t>
            </w:r>
            <w:r w:rsidR="00061557">
              <w:rPr>
                <w:rFonts w:ascii="Times New Roman" w:hAnsi="Times New Roman"/>
                <w:i/>
                <w:sz w:val="28"/>
                <w:szCs w:val="28"/>
              </w:rPr>
              <w:t>năm 202</w:t>
            </w:r>
            <w:r w:rsidR="00026401">
              <w:rPr>
                <w:rFonts w:ascii="Times New Roman" w:hAnsi="Times New Roman"/>
                <w:i/>
                <w:sz w:val="28"/>
                <w:szCs w:val="28"/>
              </w:rPr>
              <w:t>5</w:t>
            </w:r>
          </w:p>
        </w:tc>
      </w:tr>
    </w:tbl>
    <w:p w14:paraId="61540238" w14:textId="01DADDC3" w:rsidR="00E40D0B" w:rsidRPr="004915C2" w:rsidRDefault="00E40D0B" w:rsidP="00D37A77">
      <w:pPr>
        <w:spacing w:before="120"/>
        <w:jc w:val="center"/>
        <w:rPr>
          <w:rFonts w:ascii="Times New Roman" w:hAnsi="Times New Roman"/>
          <w:b/>
          <w:sz w:val="28"/>
          <w:szCs w:val="28"/>
        </w:rPr>
      </w:pPr>
      <w:r w:rsidRPr="004915C2">
        <w:rPr>
          <w:rFonts w:ascii="Times New Roman" w:hAnsi="Times New Roman"/>
          <w:b/>
          <w:sz w:val="28"/>
          <w:szCs w:val="28"/>
        </w:rPr>
        <w:t>BÁO CÁO</w:t>
      </w:r>
    </w:p>
    <w:p w14:paraId="3518095B" w14:textId="026110FF" w:rsidR="007A41CD" w:rsidRDefault="00E40D0B" w:rsidP="00955976">
      <w:pPr>
        <w:ind w:right="-58"/>
        <w:jc w:val="center"/>
        <w:rPr>
          <w:rFonts w:ascii="Times New Roman" w:hAnsi="Times New Roman"/>
          <w:b/>
          <w:sz w:val="28"/>
          <w:szCs w:val="28"/>
        </w:rPr>
      </w:pPr>
      <w:r w:rsidRPr="004915C2">
        <w:rPr>
          <w:rFonts w:ascii="Times New Roman" w:hAnsi="Times New Roman"/>
          <w:b/>
          <w:sz w:val="28"/>
          <w:szCs w:val="28"/>
        </w:rPr>
        <w:t xml:space="preserve">Thẩm định </w:t>
      </w:r>
      <w:bookmarkStart w:id="0" w:name="_Hlk190856250"/>
      <w:r w:rsidR="009044B2" w:rsidRPr="004915C2">
        <w:rPr>
          <w:rFonts w:ascii="Times New Roman" w:hAnsi="Times New Roman"/>
          <w:b/>
          <w:sz w:val="28"/>
          <w:szCs w:val="28"/>
        </w:rPr>
        <w:t xml:space="preserve">dự thảo </w:t>
      </w:r>
      <w:r w:rsidR="007A41CD">
        <w:rPr>
          <w:rFonts w:ascii="Times New Roman" w:hAnsi="Times New Roman"/>
          <w:b/>
          <w:sz w:val="28"/>
          <w:szCs w:val="28"/>
        </w:rPr>
        <w:t xml:space="preserve">Quyết định ban hành </w:t>
      </w:r>
      <w:r w:rsidR="007A41CD" w:rsidRPr="007A41CD">
        <w:rPr>
          <w:rFonts w:ascii="Times New Roman" w:hAnsi="Times New Roman"/>
          <w:b/>
          <w:sz w:val="28"/>
          <w:szCs w:val="28"/>
        </w:rPr>
        <w:t>Quy định chức năng, nhiệm vụ</w:t>
      </w:r>
      <w:r w:rsidR="00472A4F">
        <w:rPr>
          <w:rFonts w:ascii="Times New Roman" w:hAnsi="Times New Roman"/>
          <w:b/>
          <w:sz w:val="28"/>
          <w:szCs w:val="28"/>
        </w:rPr>
        <w:t>,</w:t>
      </w:r>
      <w:r w:rsidR="007A41CD" w:rsidRPr="007A41CD">
        <w:rPr>
          <w:rFonts w:ascii="Times New Roman" w:hAnsi="Times New Roman"/>
          <w:b/>
          <w:sz w:val="28"/>
          <w:szCs w:val="28"/>
        </w:rPr>
        <w:t xml:space="preserve"> quyền hạn </w:t>
      </w:r>
      <w:r w:rsidR="00472A4F">
        <w:rPr>
          <w:rFonts w:ascii="Times New Roman" w:hAnsi="Times New Roman"/>
          <w:b/>
          <w:sz w:val="28"/>
          <w:szCs w:val="28"/>
        </w:rPr>
        <w:t xml:space="preserve">và cơ cấu tổ chức </w:t>
      </w:r>
      <w:r w:rsidR="007A41CD" w:rsidRPr="007A41CD">
        <w:rPr>
          <w:rFonts w:ascii="Times New Roman" w:hAnsi="Times New Roman"/>
          <w:b/>
          <w:sz w:val="28"/>
          <w:szCs w:val="28"/>
        </w:rPr>
        <w:t xml:space="preserve">của </w:t>
      </w:r>
      <w:r w:rsidR="007D0C24">
        <w:rPr>
          <w:rFonts w:ascii="Times New Roman" w:hAnsi="Times New Roman"/>
          <w:b/>
          <w:sz w:val="28"/>
          <w:szCs w:val="28"/>
        </w:rPr>
        <w:t xml:space="preserve">Sở </w:t>
      </w:r>
      <w:r w:rsidR="00CB5B14">
        <w:rPr>
          <w:rFonts w:ascii="Times New Roman" w:hAnsi="Times New Roman"/>
          <w:b/>
          <w:sz w:val="28"/>
          <w:szCs w:val="28"/>
        </w:rPr>
        <w:t>Dân tộc và Tôn giáo</w:t>
      </w:r>
      <w:r w:rsidR="007A41CD" w:rsidRPr="007A41CD">
        <w:rPr>
          <w:rFonts w:ascii="Times New Roman" w:hAnsi="Times New Roman"/>
          <w:b/>
          <w:sz w:val="28"/>
          <w:szCs w:val="28"/>
        </w:rPr>
        <w:t xml:space="preserve"> tỉnh Lâm Đồng</w:t>
      </w:r>
    </w:p>
    <w:bookmarkEnd w:id="0"/>
    <w:p w14:paraId="58E51E0A" w14:textId="029C5AD5" w:rsidR="00955976" w:rsidRPr="004915C2" w:rsidRDefault="00955976" w:rsidP="009833B9">
      <w:pPr>
        <w:tabs>
          <w:tab w:val="center" w:pos="4820"/>
        </w:tabs>
        <w:spacing w:before="120" w:after="120" w:line="264" w:lineRule="auto"/>
        <w:ind w:firstLine="567"/>
        <w:jc w:val="both"/>
        <w:rPr>
          <w:rFonts w:ascii="Times New Roman" w:hAnsi="Times New Roman"/>
          <w:color w:val="EE0000"/>
          <w:sz w:val="6"/>
          <w:szCs w:val="6"/>
        </w:rPr>
      </w:pPr>
      <w:r w:rsidRPr="004915C2">
        <w:rPr>
          <w:noProof/>
          <w:color w:val="EE0000"/>
        </w:rPr>
        <mc:AlternateContent>
          <mc:Choice Requires="wps">
            <w:drawing>
              <wp:anchor distT="4294967295" distB="4294967295" distL="114300" distR="114300" simplePos="0" relativeHeight="251661312" behindDoc="0" locked="0" layoutInCell="1" allowOverlap="1" wp14:anchorId="2106C33C" wp14:editId="2DB1D68A">
                <wp:simplePos x="0" y="0"/>
                <wp:positionH relativeFrom="column">
                  <wp:posOffset>2122170</wp:posOffset>
                </wp:positionH>
                <wp:positionV relativeFrom="paragraph">
                  <wp:posOffset>40640</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shapetype w14:anchorId="4C5A0DA2" id="_x0000_t32" coordsize="21600,21600" o:spt="32" o:oned="t" path="m,l21600,21600e" filled="f">
                <v:path arrowok="t" fillok="f" o:connecttype="none"/>
                <o:lock v:ext="edit" shapetype="t"/>
              </v:shapetype>
              <v:shape id="Straight Arrow Connector 1" o:spid="_x0000_s1026" type="#_x0000_t32" style="position:absolute;margin-left:167.1pt;margin-top:3.2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"/>
            </w:pict>
          </mc:Fallback>
        </mc:AlternateContent>
      </w:r>
    </w:p>
    <w:p w14:paraId="37A8A15D" w14:textId="240C8D63" w:rsidR="00255935" w:rsidRPr="00362E58" w:rsidRDefault="00B86B00" w:rsidP="00362E58">
      <w:pPr>
        <w:tabs>
          <w:tab w:val="left" w:pos="1134"/>
        </w:tabs>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Ngày 1</w:t>
      </w:r>
      <w:r w:rsidR="00CB5B14" w:rsidRPr="00362E58">
        <w:rPr>
          <w:rFonts w:ascii="Times New Roman" w:hAnsi="Times New Roman"/>
          <w:sz w:val="28"/>
          <w:szCs w:val="28"/>
        </w:rPr>
        <w:t>8</w:t>
      </w:r>
      <w:r w:rsidRPr="00362E58">
        <w:rPr>
          <w:rFonts w:ascii="Times New Roman" w:hAnsi="Times New Roman"/>
          <w:sz w:val="28"/>
          <w:szCs w:val="28"/>
        </w:rPr>
        <w:t xml:space="preserve">/7/2025, </w:t>
      </w:r>
      <w:r w:rsidR="00D334DE" w:rsidRPr="00362E58">
        <w:rPr>
          <w:rFonts w:ascii="Times New Roman" w:hAnsi="Times New Roman"/>
          <w:sz w:val="28"/>
          <w:szCs w:val="28"/>
          <w:lang w:val="vi-VN"/>
        </w:rPr>
        <w:t>S</w:t>
      </w:r>
      <w:r w:rsidR="00B836E4" w:rsidRPr="00362E58">
        <w:rPr>
          <w:rFonts w:ascii="Times New Roman" w:hAnsi="Times New Roman"/>
          <w:sz w:val="28"/>
          <w:szCs w:val="28"/>
        </w:rPr>
        <w:t>ở Tư pháp nhận được V</w:t>
      </w:r>
      <w:r w:rsidR="00E40D0B" w:rsidRPr="00362E58">
        <w:rPr>
          <w:rFonts w:ascii="Times New Roman" w:hAnsi="Times New Roman"/>
          <w:sz w:val="28"/>
          <w:szCs w:val="28"/>
        </w:rPr>
        <w:t xml:space="preserve">ăn bản số </w:t>
      </w:r>
      <w:r w:rsidR="00472A4F" w:rsidRPr="00362E58">
        <w:rPr>
          <w:rFonts w:ascii="Times New Roman" w:hAnsi="Times New Roman"/>
          <w:sz w:val="28"/>
          <w:szCs w:val="28"/>
        </w:rPr>
        <w:t>67</w:t>
      </w:r>
      <w:r w:rsidR="00420DA5" w:rsidRPr="00362E58">
        <w:rPr>
          <w:rFonts w:ascii="Times New Roman" w:hAnsi="Times New Roman"/>
          <w:sz w:val="28"/>
          <w:szCs w:val="28"/>
        </w:rPr>
        <w:t>/S</w:t>
      </w:r>
      <w:r w:rsidR="00472A4F" w:rsidRPr="00362E58">
        <w:rPr>
          <w:rFonts w:ascii="Times New Roman" w:hAnsi="Times New Roman"/>
          <w:sz w:val="28"/>
          <w:szCs w:val="28"/>
        </w:rPr>
        <w:t>DTTG</w:t>
      </w:r>
      <w:r w:rsidR="00420DA5" w:rsidRPr="00362E58">
        <w:rPr>
          <w:rFonts w:ascii="Times New Roman" w:hAnsi="Times New Roman"/>
          <w:sz w:val="28"/>
          <w:szCs w:val="28"/>
        </w:rPr>
        <w:t>-</w:t>
      </w:r>
      <w:r w:rsidR="00472A4F" w:rsidRPr="00362E58">
        <w:rPr>
          <w:rFonts w:ascii="Times New Roman" w:hAnsi="Times New Roman"/>
          <w:sz w:val="28"/>
          <w:szCs w:val="28"/>
        </w:rPr>
        <w:t xml:space="preserve">VP </w:t>
      </w:r>
      <w:r w:rsidR="00E40D0B" w:rsidRPr="00362E58">
        <w:rPr>
          <w:rFonts w:ascii="Times New Roman" w:hAnsi="Times New Roman"/>
          <w:sz w:val="28"/>
          <w:szCs w:val="28"/>
        </w:rPr>
        <w:t xml:space="preserve">ngày </w:t>
      </w:r>
      <w:r w:rsidR="00420DA5" w:rsidRPr="00362E58">
        <w:rPr>
          <w:rFonts w:ascii="Times New Roman" w:hAnsi="Times New Roman"/>
          <w:sz w:val="28"/>
          <w:szCs w:val="28"/>
        </w:rPr>
        <w:t>1</w:t>
      </w:r>
      <w:r w:rsidR="00472A4F" w:rsidRPr="00362E58">
        <w:rPr>
          <w:rFonts w:ascii="Times New Roman" w:hAnsi="Times New Roman"/>
          <w:sz w:val="28"/>
          <w:szCs w:val="28"/>
        </w:rPr>
        <w:t>7</w:t>
      </w:r>
      <w:r w:rsidR="00420DA5" w:rsidRPr="00362E58">
        <w:rPr>
          <w:rFonts w:ascii="Times New Roman" w:hAnsi="Times New Roman"/>
          <w:sz w:val="28"/>
          <w:szCs w:val="28"/>
        </w:rPr>
        <w:t>/7</w:t>
      </w:r>
      <w:r w:rsidR="0029696F" w:rsidRPr="00362E58">
        <w:rPr>
          <w:rFonts w:ascii="Times New Roman" w:hAnsi="Times New Roman"/>
          <w:sz w:val="28"/>
          <w:szCs w:val="28"/>
        </w:rPr>
        <w:t>/2025</w:t>
      </w:r>
      <w:r w:rsidR="00E40D0B" w:rsidRPr="00362E58">
        <w:rPr>
          <w:rFonts w:ascii="Times New Roman" w:hAnsi="Times New Roman"/>
          <w:sz w:val="28"/>
          <w:szCs w:val="28"/>
        </w:rPr>
        <w:t xml:space="preserve"> của </w:t>
      </w:r>
      <w:r w:rsidR="007D0C24" w:rsidRPr="00362E58">
        <w:rPr>
          <w:rFonts w:ascii="Times New Roman" w:hAnsi="Times New Roman"/>
          <w:sz w:val="28"/>
          <w:szCs w:val="28"/>
        </w:rPr>
        <w:t xml:space="preserve">Sở </w:t>
      </w:r>
      <w:r w:rsidR="00472A4F" w:rsidRPr="00362E58">
        <w:rPr>
          <w:rFonts w:ascii="Times New Roman" w:hAnsi="Times New Roman"/>
          <w:sz w:val="28"/>
          <w:szCs w:val="28"/>
        </w:rPr>
        <w:t xml:space="preserve">Dân tộc và Tôn giáo </w:t>
      </w:r>
      <w:r w:rsidR="006348BB" w:rsidRPr="00362E58">
        <w:rPr>
          <w:rFonts w:ascii="Times New Roman" w:hAnsi="Times New Roman"/>
          <w:sz w:val="28"/>
          <w:szCs w:val="28"/>
        </w:rPr>
        <w:t xml:space="preserve">về việc </w:t>
      </w:r>
      <w:r w:rsidR="00420DA5" w:rsidRPr="00362E58">
        <w:rPr>
          <w:rFonts w:ascii="Times New Roman" w:hAnsi="Times New Roman"/>
          <w:sz w:val="28"/>
          <w:szCs w:val="28"/>
        </w:rPr>
        <w:t>thẩm định dự thảo</w:t>
      </w:r>
      <w:r w:rsidR="00A11BED" w:rsidRPr="00362E58">
        <w:rPr>
          <w:rFonts w:ascii="Times New Roman" w:hAnsi="Times New Roman"/>
          <w:sz w:val="28"/>
          <w:szCs w:val="28"/>
        </w:rPr>
        <w:t xml:space="preserve"> </w:t>
      </w:r>
      <w:r w:rsidR="00420DA5" w:rsidRPr="00362E58">
        <w:rPr>
          <w:rFonts w:ascii="Times New Roman" w:hAnsi="Times New Roman"/>
          <w:sz w:val="28"/>
          <w:szCs w:val="28"/>
        </w:rPr>
        <w:t>Quy định chức năng, nhiệm vụ, quyền hạn</w:t>
      </w:r>
      <w:r w:rsidR="00472A4F" w:rsidRPr="00362E58">
        <w:rPr>
          <w:rFonts w:ascii="Times New Roman" w:hAnsi="Times New Roman"/>
          <w:sz w:val="28"/>
          <w:szCs w:val="28"/>
        </w:rPr>
        <w:t xml:space="preserve"> và cơ cấu tổ chức</w:t>
      </w:r>
      <w:r w:rsidR="00420DA5" w:rsidRPr="00362E58">
        <w:rPr>
          <w:rFonts w:ascii="Times New Roman" w:hAnsi="Times New Roman"/>
          <w:sz w:val="28"/>
          <w:szCs w:val="28"/>
        </w:rPr>
        <w:t xml:space="preserve"> của </w:t>
      </w:r>
      <w:r w:rsidR="007D0C24" w:rsidRPr="00362E58">
        <w:rPr>
          <w:rFonts w:ascii="Times New Roman" w:hAnsi="Times New Roman"/>
          <w:sz w:val="28"/>
          <w:szCs w:val="28"/>
        </w:rPr>
        <w:t xml:space="preserve">Sở </w:t>
      </w:r>
      <w:r w:rsidR="00472A4F" w:rsidRPr="00362E58">
        <w:rPr>
          <w:rFonts w:ascii="Times New Roman" w:hAnsi="Times New Roman"/>
          <w:sz w:val="28"/>
          <w:szCs w:val="28"/>
        </w:rPr>
        <w:t xml:space="preserve">Dân tộc và Tôn giáo </w:t>
      </w:r>
      <w:r w:rsidR="00420DA5" w:rsidRPr="00362E58">
        <w:rPr>
          <w:rFonts w:ascii="Times New Roman" w:hAnsi="Times New Roman"/>
          <w:sz w:val="28"/>
          <w:szCs w:val="28"/>
        </w:rPr>
        <w:t xml:space="preserve">tỉnh Lâm Đồng </w:t>
      </w:r>
      <w:r w:rsidR="00420DA5" w:rsidRPr="00362E58">
        <w:rPr>
          <w:rFonts w:ascii="Times New Roman" w:hAnsi="Times New Roman"/>
          <w:i/>
          <w:sz w:val="28"/>
          <w:szCs w:val="28"/>
        </w:rPr>
        <w:t>(sau đây gọi tắt là dự thảo Quyết định)</w:t>
      </w:r>
      <w:r w:rsidR="009E6FF8" w:rsidRPr="00362E58">
        <w:rPr>
          <w:rFonts w:ascii="Times New Roman" w:hAnsi="Times New Roman"/>
          <w:i/>
          <w:sz w:val="28"/>
          <w:szCs w:val="28"/>
        </w:rPr>
        <w:t xml:space="preserve"> </w:t>
      </w:r>
      <w:r w:rsidR="009E6FF8" w:rsidRPr="00362E58">
        <w:rPr>
          <w:rFonts w:ascii="Times New Roman" w:hAnsi="Times New Roman"/>
          <w:sz w:val="28"/>
          <w:szCs w:val="28"/>
        </w:rPr>
        <w:t>và đầy đủ hồ sơ kèm theo</w:t>
      </w:r>
      <w:r w:rsidR="004915C2" w:rsidRPr="00362E58">
        <w:rPr>
          <w:rFonts w:ascii="Times New Roman" w:hAnsi="Times New Roman"/>
          <w:sz w:val="28"/>
          <w:szCs w:val="28"/>
        </w:rPr>
        <w:t xml:space="preserve">. Sau khi nghiên cứu </w:t>
      </w:r>
      <w:r w:rsidR="00255935" w:rsidRPr="00362E58">
        <w:rPr>
          <w:rFonts w:ascii="Times New Roman" w:hAnsi="Times New Roman"/>
          <w:sz w:val="28"/>
          <w:szCs w:val="28"/>
        </w:rPr>
        <w:t>hồ sơ, căn cứ các quy định pháp luật hiện hành có liên quan, Sở Tư pháp có ý kiến thẩm định như sau:</w:t>
      </w:r>
    </w:p>
    <w:p w14:paraId="7B6F5F4F" w14:textId="4B0382E0" w:rsidR="005134A7" w:rsidRPr="00362E58" w:rsidRDefault="00E40D0B" w:rsidP="00362E58">
      <w:pPr>
        <w:tabs>
          <w:tab w:val="left" w:pos="1134"/>
        </w:tabs>
        <w:spacing w:before="120" w:after="120" w:line="252" w:lineRule="auto"/>
        <w:ind w:firstLine="567"/>
        <w:jc w:val="both"/>
        <w:rPr>
          <w:rFonts w:ascii="Times New Roman" w:hAnsi="Times New Roman"/>
          <w:b/>
          <w:sz w:val="28"/>
          <w:szCs w:val="28"/>
        </w:rPr>
      </w:pPr>
      <w:r w:rsidRPr="00362E58">
        <w:rPr>
          <w:rFonts w:ascii="Times New Roman" w:hAnsi="Times New Roman"/>
          <w:b/>
          <w:sz w:val="28"/>
          <w:szCs w:val="28"/>
        </w:rPr>
        <w:t xml:space="preserve">1. </w:t>
      </w:r>
      <w:r w:rsidR="00680FF2" w:rsidRPr="00362E58">
        <w:rPr>
          <w:rFonts w:ascii="Times New Roman" w:hAnsi="Times New Roman"/>
          <w:b/>
          <w:sz w:val="28"/>
          <w:szCs w:val="28"/>
        </w:rPr>
        <w:t>Sự cần thiết</w:t>
      </w:r>
      <w:r w:rsidRPr="00362E58">
        <w:rPr>
          <w:rFonts w:ascii="Times New Roman" w:hAnsi="Times New Roman"/>
          <w:b/>
          <w:sz w:val="28"/>
          <w:szCs w:val="28"/>
          <w:lang w:val="sv-SE"/>
        </w:rPr>
        <w:t xml:space="preserve"> ban hành</w:t>
      </w:r>
      <w:r w:rsidRPr="00362E58">
        <w:rPr>
          <w:rFonts w:ascii="Times New Roman" w:hAnsi="Times New Roman"/>
          <w:b/>
          <w:sz w:val="28"/>
          <w:szCs w:val="28"/>
        </w:rPr>
        <w:t xml:space="preserve"> </w:t>
      </w:r>
      <w:r w:rsidR="00680FF2" w:rsidRPr="00362E58">
        <w:rPr>
          <w:rFonts w:ascii="Times New Roman" w:hAnsi="Times New Roman"/>
          <w:b/>
          <w:sz w:val="28"/>
          <w:szCs w:val="28"/>
        </w:rPr>
        <w:t>văn bản</w:t>
      </w:r>
    </w:p>
    <w:p w14:paraId="20757DFD" w14:textId="067B391F" w:rsidR="00D17B6C" w:rsidRPr="00362E58" w:rsidRDefault="003B069C"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bookmarkStart w:id="1" w:name="_Hlk190856271"/>
      <w:r w:rsidRPr="00362E58">
        <w:rPr>
          <w:rFonts w:ascii="Times New Roman" w:hAnsi="Times New Roman"/>
          <w:sz w:val="28"/>
          <w:szCs w:val="28"/>
        </w:rPr>
        <w:t xml:space="preserve">Thực hiện khoản 6 Điều 16 Luật Tổ chức chính quyền địa phương </w:t>
      </w:r>
      <w:r w:rsidR="00CE5A75" w:rsidRPr="00362E58">
        <w:rPr>
          <w:rFonts w:ascii="Times New Roman" w:hAnsi="Times New Roman"/>
          <w:sz w:val="28"/>
          <w:szCs w:val="28"/>
        </w:rPr>
        <w:t>số 72/2025/QH15</w:t>
      </w:r>
      <w:r w:rsidRPr="00362E58">
        <w:rPr>
          <w:rFonts w:ascii="Times New Roman" w:hAnsi="Times New Roman"/>
          <w:sz w:val="28"/>
          <w:szCs w:val="28"/>
        </w:rPr>
        <w:t xml:space="preserve"> quy định về nhiệm vụ, quyền hạn của Ủy ban nhân dân tỉnh</w:t>
      </w:r>
      <w:r w:rsidR="00D17B6C" w:rsidRPr="00362E58">
        <w:rPr>
          <w:rFonts w:ascii="Times New Roman" w:hAnsi="Times New Roman"/>
          <w:sz w:val="28"/>
          <w:szCs w:val="28"/>
        </w:rPr>
        <w:t>, cụ thể</w:t>
      </w:r>
      <w:r w:rsidRPr="00362E58">
        <w:rPr>
          <w:rFonts w:ascii="Times New Roman" w:hAnsi="Times New Roman"/>
          <w:sz w:val="28"/>
          <w:szCs w:val="28"/>
        </w:rPr>
        <w:t>:</w:t>
      </w:r>
    </w:p>
    <w:p w14:paraId="23D5AA27" w14:textId="77777777" w:rsidR="00137349" w:rsidRPr="00362E58" w:rsidRDefault="003B069C"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362E58">
        <w:rPr>
          <w:rFonts w:ascii="Times New Roman" w:hAnsi="Times New Roman"/>
          <w:i/>
          <w:iCs/>
          <w:sz w:val="28"/>
          <w:szCs w:val="28"/>
        </w:rPr>
        <w:t>“</w:t>
      </w:r>
      <w:r w:rsidRPr="00362E58">
        <w:rPr>
          <w:rFonts w:ascii="Times New Roman" w:hAnsi="Times New Roman"/>
          <w:b/>
          <w:bCs/>
          <w:i/>
          <w:iCs/>
          <w:sz w:val="28"/>
          <w:szCs w:val="28"/>
          <w:u w:val="single"/>
        </w:rPr>
        <w:t>Quy định chức năng, nhiệm vụ, quyền hạn</w:t>
      </w:r>
      <w:r w:rsidRPr="00362E58">
        <w:rPr>
          <w:rFonts w:ascii="Times New Roman" w:hAnsi="Times New Roman"/>
          <w:i/>
          <w:iCs/>
          <w:sz w:val="28"/>
          <w:szCs w:val="28"/>
          <w:u w:val="single"/>
        </w:rPr>
        <w:t xml:space="preserve"> và cơ cấu tổ chức </w:t>
      </w:r>
      <w:r w:rsidRPr="00362E58">
        <w:rPr>
          <w:rFonts w:ascii="Times New Roman" w:hAnsi="Times New Roman"/>
          <w:b/>
          <w:bCs/>
          <w:i/>
          <w:iCs/>
          <w:sz w:val="28"/>
          <w:szCs w:val="28"/>
          <w:u w:val="single"/>
        </w:rPr>
        <w:t>của cơ quan chuyên môn</w:t>
      </w:r>
      <w:r w:rsidRPr="00362E58">
        <w:rPr>
          <w:rFonts w:ascii="Times New Roman" w:hAnsi="Times New Roman"/>
          <w:i/>
          <w:iCs/>
          <w:sz w:val="28"/>
          <w:szCs w:val="28"/>
          <w:u w:val="single"/>
        </w:rPr>
        <w:t xml:space="preserve">, tổ chức hành chính khác </w:t>
      </w:r>
      <w:r w:rsidRPr="00362E58">
        <w:rPr>
          <w:rFonts w:ascii="Times New Roman" w:hAnsi="Times New Roman"/>
          <w:b/>
          <w:bCs/>
          <w:i/>
          <w:iCs/>
          <w:sz w:val="28"/>
          <w:szCs w:val="28"/>
          <w:u w:val="single"/>
        </w:rPr>
        <w:t>thuộc Ủy ban nhân dân cấp mình</w:t>
      </w:r>
      <w:r w:rsidRPr="00362E58">
        <w:rPr>
          <w:rFonts w:ascii="Times New Roman" w:hAnsi="Times New Roman"/>
          <w:i/>
          <w:iCs/>
          <w:sz w:val="28"/>
          <w:szCs w:val="28"/>
        </w:rPr>
        <w:t>; quyết định thành lập, tổ chức lại, thay đổi tên gọi, giải thể, quy định tổ chức bộ máy, nhiệm vụ, quyền hạn của đơn vị sự nghiệp công lập thuộc Ủy ban nhân dân cấp mình theo quy định của pháp luật”</w:t>
      </w:r>
      <w:r w:rsidRPr="00362E58">
        <w:rPr>
          <w:rFonts w:ascii="Times New Roman" w:hAnsi="Times New Roman"/>
          <w:sz w:val="28"/>
          <w:szCs w:val="28"/>
        </w:rPr>
        <w:t>.</w:t>
      </w:r>
      <w:r w:rsidR="00F5017C" w:rsidRPr="00362E58">
        <w:rPr>
          <w:rFonts w:ascii="Times New Roman" w:hAnsi="Times New Roman"/>
          <w:sz w:val="28"/>
          <w:szCs w:val="28"/>
        </w:rPr>
        <w:t xml:space="preserve"> </w:t>
      </w:r>
    </w:p>
    <w:p w14:paraId="66E01B03" w14:textId="17E7771D" w:rsidR="00B36D27" w:rsidRPr="00362E58" w:rsidRDefault="00F5017C"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 xml:space="preserve">Đồng thời, thực hiện khoản 1 Điều 19 Nghị định số 150/2025/NĐ-CP ngày </w:t>
      </w:r>
      <w:r w:rsidR="00EE2DB8" w:rsidRPr="00362E58">
        <w:rPr>
          <w:rFonts w:ascii="Times New Roman" w:hAnsi="Times New Roman"/>
          <w:sz w:val="28"/>
          <w:szCs w:val="28"/>
        </w:rPr>
        <w:t xml:space="preserve">12/6/2025 của Chính phủ </w:t>
      </w:r>
      <w:r w:rsidR="009128E0" w:rsidRPr="00362E58">
        <w:rPr>
          <w:rFonts w:ascii="Times New Roman" w:hAnsi="Times New Roman"/>
          <w:sz w:val="28"/>
          <w:szCs w:val="28"/>
        </w:rPr>
        <w:t>quy định tổ chức các cơ quan chuyên môn</w:t>
      </w:r>
      <w:r w:rsidR="00F42452" w:rsidRPr="00362E58">
        <w:rPr>
          <w:rFonts w:ascii="Times New Roman" w:hAnsi="Times New Roman"/>
          <w:sz w:val="28"/>
          <w:szCs w:val="28"/>
        </w:rPr>
        <w:t xml:space="preserve"> thuộc Ủy ban nhân dân tỉnh, thành phố trực thuộc trung ương và Ủy ban nhân dân xã, phường, đặc khu thuộc tỉnh, thành phố trực thuộc trung ương: </w:t>
      </w:r>
    </w:p>
    <w:p w14:paraId="5EEFEA4B" w14:textId="77777777" w:rsidR="004E7E5F" w:rsidRPr="00CA570F" w:rsidRDefault="003E64B1" w:rsidP="00362E58">
      <w:pPr>
        <w:pStyle w:val="NormalWeb"/>
        <w:shd w:val="clear" w:color="auto" w:fill="FFFFFF"/>
        <w:spacing w:before="120" w:beforeAutospacing="0" w:after="120" w:afterAutospacing="0" w:line="252" w:lineRule="auto"/>
        <w:ind w:firstLine="567"/>
        <w:jc w:val="both"/>
        <w:rPr>
          <w:b/>
          <w:i/>
          <w:sz w:val="28"/>
          <w:szCs w:val="28"/>
        </w:rPr>
      </w:pPr>
      <w:r w:rsidRPr="00CA570F">
        <w:rPr>
          <w:i/>
          <w:sz w:val="28"/>
          <w:szCs w:val="28"/>
        </w:rPr>
        <w:t>“</w:t>
      </w:r>
      <w:bookmarkStart w:id="2" w:name="dieu_19"/>
      <w:r w:rsidR="004E7E5F" w:rsidRPr="00CA570F">
        <w:rPr>
          <w:b/>
          <w:i/>
          <w:sz w:val="28"/>
          <w:szCs w:val="28"/>
        </w:rPr>
        <w:t>Điều 19. Ủy ban nhân dân cấp tỉnh</w:t>
      </w:r>
      <w:bookmarkEnd w:id="2"/>
    </w:p>
    <w:p w14:paraId="68D75936" w14:textId="68B5F42A" w:rsidR="00D17B6C" w:rsidRPr="00CA570F" w:rsidRDefault="004E7E5F" w:rsidP="00362E58">
      <w:pPr>
        <w:pStyle w:val="NormalWeb"/>
        <w:shd w:val="clear" w:color="auto" w:fill="FFFFFF"/>
        <w:spacing w:before="120" w:beforeAutospacing="0" w:after="120" w:afterAutospacing="0" w:line="252" w:lineRule="auto"/>
        <w:ind w:firstLine="567"/>
        <w:jc w:val="both"/>
        <w:rPr>
          <w:i/>
          <w:sz w:val="28"/>
          <w:szCs w:val="28"/>
        </w:rPr>
      </w:pPr>
      <w:r w:rsidRPr="00CA570F">
        <w:rPr>
          <w:i/>
          <w:sz w:val="28"/>
          <w:szCs w:val="28"/>
        </w:rPr>
        <w:t xml:space="preserve">1. </w:t>
      </w:r>
      <w:r w:rsidRPr="00CA570F">
        <w:rPr>
          <w:b/>
          <w:i/>
          <w:sz w:val="28"/>
          <w:szCs w:val="28"/>
          <w:u w:val="single"/>
        </w:rPr>
        <w:t>Quy định cụ thể chức năng, nhiệm vụ, quyền hạn của từng sở phù hợp với hướng dẫn của bộ quản lý ngành, lĩnh vực</w:t>
      </w:r>
      <w:r w:rsidRPr="00CA570F">
        <w:rPr>
          <w:i/>
          <w:sz w:val="28"/>
          <w:szCs w:val="28"/>
        </w:rPr>
        <w:t>; quyết định cơ cấu tổ chức, số lượng Phó Giám đốc của từng sở phù hợp với yêu cầu quản lý nhà nước về ngành, lĩnh vực ở địa phương và các tiêu chí quy định tại Nghị định này.</w:t>
      </w:r>
      <w:r w:rsidR="00977E7D" w:rsidRPr="00CA570F">
        <w:rPr>
          <w:i/>
          <w:sz w:val="28"/>
          <w:szCs w:val="28"/>
        </w:rPr>
        <w:t>”.</w:t>
      </w:r>
    </w:p>
    <w:p w14:paraId="44961FDF" w14:textId="74E84FE1" w:rsidR="003B069C" w:rsidRPr="00362E58" w:rsidRDefault="003B069C"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bookmarkStart w:id="3" w:name="_Hlk203481844"/>
      <w:r w:rsidRPr="00362E58">
        <w:rPr>
          <w:rFonts w:ascii="Times New Roman" w:hAnsi="Times New Roman"/>
          <w:sz w:val="28"/>
          <w:szCs w:val="28"/>
        </w:rPr>
        <w:t xml:space="preserve">Căn cứ </w:t>
      </w:r>
      <w:r w:rsidR="00472A4F" w:rsidRPr="00362E58">
        <w:rPr>
          <w:rFonts w:ascii="Times New Roman" w:hAnsi="Times New Roman"/>
          <w:sz w:val="28"/>
          <w:szCs w:val="28"/>
        </w:rPr>
        <w:t xml:space="preserve">điểm c </w:t>
      </w:r>
      <w:r w:rsidRPr="00362E58">
        <w:rPr>
          <w:rFonts w:ascii="Times New Roman" w:hAnsi="Times New Roman"/>
          <w:sz w:val="28"/>
          <w:szCs w:val="28"/>
        </w:rPr>
        <w:t xml:space="preserve">khoản 1 Điều </w:t>
      </w:r>
      <w:r w:rsidR="00472A4F" w:rsidRPr="00362E58">
        <w:rPr>
          <w:rFonts w:ascii="Times New Roman" w:hAnsi="Times New Roman"/>
          <w:sz w:val="28"/>
          <w:szCs w:val="28"/>
        </w:rPr>
        <w:t>4</w:t>
      </w:r>
      <w:r w:rsidR="00183048" w:rsidRPr="00362E58">
        <w:rPr>
          <w:rFonts w:ascii="Times New Roman" w:hAnsi="Times New Roman"/>
          <w:sz w:val="28"/>
          <w:szCs w:val="28"/>
        </w:rPr>
        <w:t xml:space="preserve"> </w:t>
      </w:r>
      <w:r w:rsidRPr="00362E58">
        <w:rPr>
          <w:rFonts w:ascii="Times New Roman" w:hAnsi="Times New Roman"/>
          <w:sz w:val="28"/>
          <w:szCs w:val="28"/>
        </w:rPr>
        <w:t xml:space="preserve">Thông tư số </w:t>
      </w:r>
      <w:r w:rsidR="00472A4F" w:rsidRPr="00362E58">
        <w:rPr>
          <w:rFonts w:ascii="Times New Roman" w:hAnsi="Times New Roman"/>
          <w:sz w:val="28"/>
          <w:szCs w:val="28"/>
        </w:rPr>
        <w:t>02</w:t>
      </w:r>
      <w:r w:rsidRPr="00362E58">
        <w:rPr>
          <w:rFonts w:ascii="Times New Roman" w:hAnsi="Times New Roman"/>
          <w:sz w:val="28"/>
          <w:szCs w:val="28"/>
        </w:rPr>
        <w:t>/2025/TT-B</w:t>
      </w:r>
      <w:r w:rsidR="00472A4F" w:rsidRPr="00362E58">
        <w:rPr>
          <w:rFonts w:ascii="Times New Roman" w:hAnsi="Times New Roman"/>
          <w:sz w:val="28"/>
          <w:szCs w:val="28"/>
        </w:rPr>
        <w:t>DTTG</w:t>
      </w:r>
      <w:r w:rsidRPr="00362E58">
        <w:rPr>
          <w:rFonts w:ascii="Times New Roman" w:hAnsi="Times New Roman"/>
          <w:sz w:val="28"/>
          <w:szCs w:val="28"/>
        </w:rPr>
        <w:t xml:space="preserve"> ngày </w:t>
      </w:r>
      <w:r w:rsidR="00472A4F" w:rsidRPr="00362E58">
        <w:rPr>
          <w:rFonts w:ascii="Times New Roman" w:hAnsi="Times New Roman"/>
          <w:sz w:val="28"/>
          <w:szCs w:val="28"/>
        </w:rPr>
        <w:t>24</w:t>
      </w:r>
      <w:r w:rsidRPr="00362E58">
        <w:rPr>
          <w:rFonts w:ascii="Times New Roman" w:hAnsi="Times New Roman"/>
          <w:sz w:val="28"/>
          <w:szCs w:val="28"/>
        </w:rPr>
        <w:t xml:space="preserve">/6/2025 của Bộ trưởng Bộ </w:t>
      </w:r>
      <w:r w:rsidR="00472A4F" w:rsidRPr="00362E58">
        <w:rPr>
          <w:rFonts w:ascii="Times New Roman" w:hAnsi="Times New Roman"/>
          <w:sz w:val="28"/>
          <w:szCs w:val="28"/>
        </w:rPr>
        <w:t>Dân tộc và Tôn giáo</w:t>
      </w:r>
      <w:r w:rsidRPr="00362E58">
        <w:rPr>
          <w:rFonts w:ascii="Times New Roman" w:hAnsi="Times New Roman"/>
          <w:sz w:val="28"/>
          <w:szCs w:val="28"/>
        </w:rPr>
        <w:t xml:space="preserve"> hướng dẫn chức năng, nhiệm vụ, quyền hạn của </w:t>
      </w:r>
      <w:r w:rsidR="00472A4F" w:rsidRPr="00362E58">
        <w:rPr>
          <w:rFonts w:ascii="Times New Roman" w:hAnsi="Times New Roman"/>
          <w:sz w:val="28"/>
          <w:szCs w:val="28"/>
        </w:rPr>
        <w:t>Sở Dân tộc và Tôn giáo</w:t>
      </w:r>
      <w:r w:rsidR="006135D9" w:rsidRPr="00362E58">
        <w:rPr>
          <w:rFonts w:ascii="Times New Roman" w:hAnsi="Times New Roman"/>
          <w:sz w:val="28"/>
          <w:szCs w:val="28"/>
        </w:rPr>
        <w:t xml:space="preserve"> </w:t>
      </w:r>
      <w:r w:rsidRPr="00362E58">
        <w:rPr>
          <w:rFonts w:ascii="Times New Roman" w:hAnsi="Times New Roman"/>
          <w:sz w:val="28"/>
          <w:szCs w:val="28"/>
        </w:rPr>
        <w:t xml:space="preserve">thuộc Ủy ban nhân dân tỉnh, thành phố trực thuộc </w:t>
      </w:r>
      <w:r w:rsidR="00891DE6" w:rsidRPr="00362E58">
        <w:rPr>
          <w:rFonts w:ascii="Times New Roman" w:hAnsi="Times New Roman"/>
          <w:sz w:val="28"/>
          <w:szCs w:val="28"/>
        </w:rPr>
        <w:t>t</w:t>
      </w:r>
      <w:r w:rsidRPr="00362E58">
        <w:rPr>
          <w:rFonts w:ascii="Times New Roman" w:hAnsi="Times New Roman"/>
          <w:sz w:val="28"/>
          <w:szCs w:val="28"/>
        </w:rPr>
        <w:t xml:space="preserve">rung ương và </w:t>
      </w:r>
      <w:r w:rsidR="00472A4F" w:rsidRPr="00362E58">
        <w:rPr>
          <w:rFonts w:ascii="Times New Roman" w:hAnsi="Times New Roman"/>
          <w:sz w:val="28"/>
          <w:szCs w:val="28"/>
        </w:rPr>
        <w:t xml:space="preserve">công tác dân tộc, tín ngưỡng, tôn giáo của phòng chuyên môn thuộc </w:t>
      </w:r>
      <w:r w:rsidRPr="00362E58">
        <w:rPr>
          <w:rFonts w:ascii="Times New Roman" w:hAnsi="Times New Roman"/>
          <w:sz w:val="28"/>
          <w:szCs w:val="28"/>
        </w:rPr>
        <w:t xml:space="preserve">Ủy ban nhân dân xã, phường, đặc khu thuộc tỉnh, thành phố trực thuộc </w:t>
      </w:r>
      <w:r w:rsidR="00891DE6" w:rsidRPr="00362E58">
        <w:rPr>
          <w:rFonts w:ascii="Times New Roman" w:hAnsi="Times New Roman"/>
          <w:sz w:val="28"/>
          <w:szCs w:val="28"/>
        </w:rPr>
        <w:t>t</w:t>
      </w:r>
      <w:r w:rsidRPr="00362E58">
        <w:rPr>
          <w:rFonts w:ascii="Times New Roman" w:hAnsi="Times New Roman"/>
          <w:sz w:val="28"/>
          <w:szCs w:val="28"/>
        </w:rPr>
        <w:t>rung ương, quy định</w:t>
      </w:r>
      <w:r w:rsidR="00472A4F" w:rsidRPr="00362E58">
        <w:rPr>
          <w:rFonts w:ascii="Times New Roman" w:hAnsi="Times New Roman"/>
          <w:sz w:val="28"/>
          <w:szCs w:val="28"/>
        </w:rPr>
        <w:t xml:space="preserve"> Sở Dân tộc và Tôn giáo trình Ủy ban nhân dân tỉnh</w:t>
      </w:r>
      <w:r w:rsidR="00C5361C" w:rsidRPr="00362E58">
        <w:rPr>
          <w:rFonts w:ascii="Times New Roman" w:hAnsi="Times New Roman"/>
          <w:sz w:val="28"/>
          <w:szCs w:val="28"/>
        </w:rPr>
        <w:t>:</w:t>
      </w:r>
      <w:r w:rsidRPr="00362E58">
        <w:rPr>
          <w:rFonts w:ascii="Times New Roman" w:hAnsi="Times New Roman"/>
          <w:sz w:val="28"/>
          <w:szCs w:val="28"/>
        </w:rPr>
        <w:t xml:space="preserve"> </w:t>
      </w:r>
      <w:r w:rsidR="00C5361C" w:rsidRPr="00362E58">
        <w:rPr>
          <w:rFonts w:ascii="Times New Roman" w:hAnsi="Times New Roman"/>
          <w:i/>
          <w:iCs/>
          <w:sz w:val="28"/>
          <w:szCs w:val="28"/>
        </w:rPr>
        <w:t>“</w:t>
      </w:r>
      <w:r w:rsidR="00472A4F" w:rsidRPr="00362E58">
        <w:rPr>
          <w:rFonts w:ascii="Times New Roman" w:hAnsi="Times New Roman"/>
          <w:i/>
          <w:iCs/>
          <w:color w:val="000000"/>
          <w:sz w:val="28"/>
          <w:szCs w:val="28"/>
          <w:shd w:val="clear" w:color="auto" w:fill="FFFFFF"/>
        </w:rPr>
        <w:t xml:space="preserve">c) </w:t>
      </w:r>
      <w:r w:rsidR="00472A4F" w:rsidRPr="00362E58">
        <w:rPr>
          <w:rFonts w:ascii="Times New Roman" w:hAnsi="Times New Roman"/>
          <w:b/>
          <w:bCs/>
          <w:i/>
          <w:iCs/>
          <w:color w:val="000000"/>
          <w:sz w:val="28"/>
          <w:szCs w:val="28"/>
          <w:u w:val="single"/>
          <w:shd w:val="clear" w:color="auto" w:fill="FFFFFF"/>
        </w:rPr>
        <w:t>Dự thảo quyết định quy định cụ thể chức năng, nhiệm vụ, quyền hạn và cơ cấu tổ chức của Sở Dân tộc và Tôn giáo</w:t>
      </w:r>
      <w:r w:rsidR="00472A4F" w:rsidRPr="00362E58">
        <w:rPr>
          <w:rFonts w:ascii="Times New Roman" w:hAnsi="Times New Roman"/>
          <w:i/>
          <w:iCs/>
          <w:color w:val="000000"/>
          <w:sz w:val="28"/>
          <w:szCs w:val="28"/>
          <w:shd w:val="clear" w:color="auto" w:fill="FFFFFF"/>
        </w:rPr>
        <w:t xml:space="preserve">; dự thảo quyết định quy định chức năng, nhiệm vụ, quyền hạn và cơ cấu tổ chức của đơn vị sự nghiệp công lập (trừ trường hợp </w:t>
      </w:r>
      <w:r w:rsidR="00472A4F" w:rsidRPr="00362E58">
        <w:rPr>
          <w:rFonts w:ascii="Times New Roman" w:hAnsi="Times New Roman"/>
          <w:i/>
          <w:iCs/>
          <w:color w:val="000000"/>
          <w:sz w:val="28"/>
          <w:szCs w:val="28"/>
          <w:shd w:val="clear" w:color="auto" w:fill="FFFFFF"/>
        </w:rPr>
        <w:lastRenderedPageBreak/>
        <w:t>pháp luật chuyên ngành có quy định khác) thuộc Sở Dân tộc và Tôn giáo (nếu có);</w:t>
      </w:r>
      <w:r w:rsidR="00E131B8" w:rsidRPr="00362E58">
        <w:rPr>
          <w:rFonts w:ascii="Times New Roman" w:hAnsi="Times New Roman"/>
          <w:i/>
          <w:iCs/>
          <w:sz w:val="28"/>
          <w:szCs w:val="28"/>
        </w:rPr>
        <w:t>”</w:t>
      </w:r>
      <w:r w:rsidR="000A4428" w:rsidRPr="00362E58">
        <w:rPr>
          <w:rFonts w:ascii="Times New Roman" w:hAnsi="Times New Roman"/>
          <w:i/>
          <w:iCs/>
          <w:sz w:val="28"/>
          <w:szCs w:val="28"/>
        </w:rPr>
        <w:t>.</w:t>
      </w:r>
    </w:p>
    <w:p w14:paraId="58012030" w14:textId="65040DBA" w:rsidR="000A4428" w:rsidRPr="00362E58" w:rsidRDefault="000A4428"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 xml:space="preserve">Đồng thời, căn cứ khoản </w:t>
      </w:r>
      <w:r w:rsidR="00EB6842" w:rsidRPr="00362E58">
        <w:rPr>
          <w:rFonts w:ascii="Times New Roman" w:hAnsi="Times New Roman"/>
          <w:sz w:val="28"/>
          <w:szCs w:val="28"/>
        </w:rPr>
        <w:t xml:space="preserve">điểm a khoản 2 Điều 21 </w:t>
      </w:r>
      <w:r w:rsidR="007E7604" w:rsidRPr="00362E58">
        <w:rPr>
          <w:rFonts w:ascii="Times New Roman" w:hAnsi="Times New Roman"/>
          <w:bCs/>
          <w:sz w:val="28"/>
          <w:szCs w:val="28"/>
          <w:shd w:val="clear" w:color="auto" w:fill="FFFFFF"/>
        </w:rPr>
        <w:t xml:space="preserve">Luật Ban hành văn bản quy phạm pháp luật số 64/2025/QH15 được sửa đổi, bổ sung </w:t>
      </w:r>
      <w:r w:rsidR="00AF1F0E" w:rsidRPr="00362E58">
        <w:rPr>
          <w:rFonts w:ascii="Times New Roman" w:hAnsi="Times New Roman"/>
          <w:bCs/>
          <w:sz w:val="28"/>
          <w:szCs w:val="28"/>
          <w:shd w:val="clear" w:color="auto" w:fill="FFFFFF"/>
        </w:rPr>
        <w:t>bởi</w:t>
      </w:r>
      <w:r w:rsidR="007E7604" w:rsidRPr="00362E58">
        <w:rPr>
          <w:rFonts w:ascii="Times New Roman" w:hAnsi="Times New Roman"/>
          <w:bCs/>
          <w:sz w:val="28"/>
          <w:szCs w:val="28"/>
          <w:shd w:val="clear" w:color="auto" w:fill="FFFFFF"/>
        </w:rPr>
        <w:t xml:space="preserve"> khoản 3 Điều 1 Luật</w:t>
      </w:r>
      <w:r w:rsidR="00EA10EC" w:rsidRPr="00362E58">
        <w:rPr>
          <w:rFonts w:ascii="Times New Roman" w:hAnsi="Times New Roman"/>
          <w:bCs/>
          <w:sz w:val="28"/>
          <w:szCs w:val="28"/>
          <w:shd w:val="clear" w:color="auto" w:fill="FFFFFF"/>
        </w:rPr>
        <w:t xml:space="preserve"> </w:t>
      </w:r>
      <w:r w:rsidR="007E7604" w:rsidRPr="00362E58">
        <w:rPr>
          <w:rFonts w:ascii="Times New Roman" w:hAnsi="Times New Roman"/>
          <w:bCs/>
          <w:sz w:val="28"/>
          <w:szCs w:val="28"/>
          <w:shd w:val="clear" w:color="auto" w:fill="FFFFFF"/>
        </w:rPr>
        <w:t>số 87/2025/QH15</w:t>
      </w:r>
      <w:r w:rsidR="00A81AB3" w:rsidRPr="00362E58">
        <w:rPr>
          <w:rFonts w:ascii="Times New Roman" w:hAnsi="Times New Roman"/>
          <w:bCs/>
          <w:sz w:val="28"/>
          <w:szCs w:val="28"/>
          <w:shd w:val="clear" w:color="auto" w:fill="FFFFFF"/>
        </w:rPr>
        <w:t>, quy định</w:t>
      </w:r>
      <w:r w:rsidR="00EA10EC" w:rsidRPr="00362E58">
        <w:rPr>
          <w:rFonts w:ascii="Times New Roman" w:hAnsi="Times New Roman"/>
          <w:bCs/>
          <w:sz w:val="28"/>
          <w:szCs w:val="28"/>
          <w:shd w:val="clear" w:color="auto" w:fill="FFFFFF"/>
        </w:rPr>
        <w:t>:</w:t>
      </w:r>
    </w:p>
    <w:p w14:paraId="62068044" w14:textId="5F67B67B" w:rsidR="00EB6842" w:rsidRPr="00362E58" w:rsidRDefault="00D40F33" w:rsidP="00362E58">
      <w:pPr>
        <w:widowControl w:val="0"/>
        <w:shd w:val="clear" w:color="auto" w:fill="FFFFFF"/>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w:t>
      </w:r>
      <w:r w:rsidR="00EB6842" w:rsidRPr="00362E58">
        <w:rPr>
          <w:rFonts w:ascii="Times New Roman" w:hAnsi="Times New Roman"/>
          <w:b/>
          <w:i/>
          <w:sz w:val="28"/>
          <w:szCs w:val="28"/>
        </w:rPr>
        <w:t>2.</w:t>
      </w:r>
      <w:r w:rsidR="00EB6842" w:rsidRPr="00362E58">
        <w:rPr>
          <w:rFonts w:ascii="Times New Roman" w:hAnsi="Times New Roman"/>
          <w:i/>
          <w:sz w:val="28"/>
          <w:szCs w:val="28"/>
        </w:rPr>
        <w:t xml:space="preserve"> </w:t>
      </w:r>
      <w:r w:rsidR="00EB6842" w:rsidRPr="00362E58">
        <w:rPr>
          <w:rFonts w:ascii="Times New Roman" w:hAnsi="Times New Roman"/>
          <w:b/>
          <w:i/>
          <w:sz w:val="28"/>
          <w:szCs w:val="28"/>
        </w:rPr>
        <w:t>Ủy ban nhân dân cấp tỉnh ban hành quyết định để quy định</w:t>
      </w:r>
      <w:r w:rsidR="00EA10EC" w:rsidRPr="00362E58">
        <w:rPr>
          <w:rFonts w:ascii="Times New Roman" w:hAnsi="Times New Roman"/>
          <w:b/>
          <w:i/>
          <w:sz w:val="28"/>
          <w:szCs w:val="28"/>
        </w:rPr>
        <w:t>:</w:t>
      </w:r>
      <w:r w:rsidR="00EB6842" w:rsidRPr="00362E58">
        <w:rPr>
          <w:rFonts w:ascii="Times New Roman" w:hAnsi="Times New Roman"/>
          <w:i/>
          <w:sz w:val="28"/>
          <w:szCs w:val="28"/>
        </w:rPr>
        <w:br/>
      </w:r>
      <w:r w:rsidR="00637EFD" w:rsidRPr="00362E58">
        <w:rPr>
          <w:rFonts w:ascii="Times New Roman" w:hAnsi="Times New Roman"/>
          <w:b/>
          <w:i/>
          <w:sz w:val="28"/>
          <w:szCs w:val="28"/>
        </w:rPr>
        <w:t xml:space="preserve">         </w:t>
      </w:r>
      <w:r w:rsidR="00EB6842" w:rsidRPr="00362E58">
        <w:rPr>
          <w:rFonts w:ascii="Times New Roman" w:hAnsi="Times New Roman"/>
          <w:b/>
          <w:i/>
          <w:sz w:val="28"/>
          <w:szCs w:val="28"/>
        </w:rPr>
        <w:t>a) Chi tiết điều, khoản, điểm và các nội dung khác được giao trong văn bản quy phạm pháp luật của cơ quan nhà nước cấp trên</w:t>
      </w:r>
      <w:r w:rsidR="00EB6842" w:rsidRPr="00362E58">
        <w:rPr>
          <w:rFonts w:ascii="Times New Roman" w:hAnsi="Times New Roman"/>
          <w:i/>
          <w:sz w:val="28"/>
          <w:szCs w:val="28"/>
        </w:rPr>
        <w:t>;</w:t>
      </w:r>
      <w:r w:rsidRPr="00362E58">
        <w:rPr>
          <w:rFonts w:ascii="Times New Roman" w:hAnsi="Times New Roman"/>
          <w:sz w:val="28"/>
          <w:szCs w:val="28"/>
        </w:rPr>
        <w:t>”.</w:t>
      </w:r>
    </w:p>
    <w:bookmarkEnd w:id="3"/>
    <w:p w14:paraId="5197F25D" w14:textId="7CB61C09" w:rsidR="00C93454" w:rsidRPr="00362E58" w:rsidRDefault="00C55EE5"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362E58">
        <w:rPr>
          <w:rFonts w:ascii="Times New Roman" w:hAnsi="Times New Roman"/>
          <w:sz w:val="28"/>
          <w:szCs w:val="28"/>
        </w:rPr>
        <w:t xml:space="preserve">Do đó, việc </w:t>
      </w:r>
      <w:r w:rsidR="007D0C24" w:rsidRPr="00362E58">
        <w:rPr>
          <w:rFonts w:ascii="Times New Roman" w:hAnsi="Times New Roman"/>
          <w:sz w:val="28"/>
          <w:szCs w:val="28"/>
        </w:rPr>
        <w:t xml:space="preserve">Sở </w:t>
      </w:r>
      <w:r w:rsidR="00472A4F" w:rsidRPr="00362E58">
        <w:rPr>
          <w:rFonts w:ascii="Times New Roman" w:hAnsi="Times New Roman"/>
          <w:sz w:val="28"/>
          <w:szCs w:val="28"/>
        </w:rPr>
        <w:t>Dân tộc và Tôn giáo</w:t>
      </w:r>
      <w:r w:rsidRPr="00362E58">
        <w:rPr>
          <w:rFonts w:ascii="Times New Roman" w:hAnsi="Times New Roman"/>
          <w:sz w:val="28"/>
          <w:szCs w:val="28"/>
        </w:rPr>
        <w:t xml:space="preserve"> chủ trì, phối hợp với các cơ quan liên quan xây dựng dự thảo Quyết định trình Ủy ban nhân dân tỉnh là cần thiết và phù hợp về thẩm quyền.</w:t>
      </w:r>
    </w:p>
    <w:p w14:paraId="1BDAE29B" w14:textId="0686405E" w:rsidR="00DC7A83" w:rsidRPr="00362E58" w:rsidRDefault="00F916DD" w:rsidP="00362E58">
      <w:pPr>
        <w:widowControl w:val="0"/>
        <w:shd w:val="clear" w:color="auto" w:fill="FFFFFF"/>
        <w:tabs>
          <w:tab w:val="left" w:pos="709"/>
          <w:tab w:val="left" w:pos="993"/>
        </w:tabs>
        <w:spacing w:before="120" w:after="120" w:line="252" w:lineRule="auto"/>
        <w:ind w:firstLine="567"/>
        <w:jc w:val="both"/>
        <w:rPr>
          <w:rFonts w:ascii="Times New Roman" w:hAnsi="Times New Roman"/>
          <w:b/>
          <w:sz w:val="28"/>
          <w:szCs w:val="28"/>
          <w:shd w:val="clear" w:color="auto" w:fill="FFFFFF"/>
        </w:rPr>
      </w:pPr>
      <w:r w:rsidRPr="00362E58">
        <w:rPr>
          <w:rFonts w:ascii="Times New Roman" w:hAnsi="Times New Roman"/>
          <w:b/>
          <w:sz w:val="28"/>
          <w:szCs w:val="28"/>
          <w:shd w:val="clear" w:color="auto" w:fill="FFFFFF"/>
        </w:rPr>
        <w:t>2.</w:t>
      </w:r>
      <w:r w:rsidR="00DC7A83" w:rsidRPr="00362E58">
        <w:rPr>
          <w:rFonts w:ascii="Times New Roman" w:hAnsi="Times New Roman"/>
          <w:b/>
          <w:sz w:val="28"/>
          <w:szCs w:val="28"/>
          <w:shd w:val="clear" w:color="auto" w:fill="FFFFFF"/>
        </w:rPr>
        <w:t xml:space="preserve"> </w:t>
      </w:r>
      <w:r w:rsidR="0003753E" w:rsidRPr="00362E58">
        <w:rPr>
          <w:rFonts w:ascii="Times New Roman" w:hAnsi="Times New Roman"/>
          <w:b/>
          <w:sz w:val="28"/>
          <w:szCs w:val="28"/>
          <w:shd w:val="clear" w:color="auto" w:fill="FFFFFF"/>
        </w:rPr>
        <w:t>P</w:t>
      </w:r>
      <w:r w:rsidR="000307F0" w:rsidRPr="00362E58">
        <w:rPr>
          <w:rFonts w:ascii="Times New Roman" w:hAnsi="Times New Roman"/>
          <w:b/>
          <w:sz w:val="28"/>
          <w:szCs w:val="28"/>
          <w:shd w:val="clear" w:color="auto" w:fill="FFFFFF"/>
        </w:rPr>
        <w:t>hạm vi điều chỉnh</w:t>
      </w:r>
      <w:r w:rsidR="0003753E" w:rsidRPr="00362E58">
        <w:rPr>
          <w:rFonts w:ascii="Times New Roman" w:hAnsi="Times New Roman"/>
          <w:b/>
          <w:sz w:val="28"/>
          <w:szCs w:val="28"/>
          <w:shd w:val="clear" w:color="auto" w:fill="FFFFFF"/>
        </w:rPr>
        <w:t>, đối tượng áp dụng</w:t>
      </w:r>
      <w:r w:rsidR="000307F0" w:rsidRPr="00362E58">
        <w:rPr>
          <w:rFonts w:ascii="Times New Roman" w:hAnsi="Times New Roman"/>
          <w:b/>
          <w:sz w:val="28"/>
          <w:szCs w:val="28"/>
          <w:shd w:val="clear" w:color="auto" w:fill="FFFFFF"/>
        </w:rPr>
        <w:t xml:space="preserve"> của </w:t>
      </w:r>
      <w:r w:rsidR="00420DA5" w:rsidRPr="00362E58">
        <w:rPr>
          <w:rFonts w:ascii="Times New Roman" w:hAnsi="Times New Roman"/>
          <w:b/>
          <w:sz w:val="28"/>
          <w:szCs w:val="28"/>
          <w:shd w:val="clear" w:color="auto" w:fill="FFFFFF"/>
        </w:rPr>
        <w:t xml:space="preserve">dự thảo </w:t>
      </w:r>
      <w:r w:rsidR="0066224D" w:rsidRPr="00362E58">
        <w:rPr>
          <w:rFonts w:ascii="Times New Roman" w:hAnsi="Times New Roman"/>
          <w:b/>
          <w:sz w:val="28"/>
          <w:szCs w:val="28"/>
          <w:shd w:val="clear" w:color="auto" w:fill="FFFFFF"/>
        </w:rPr>
        <w:t>Quyết định</w:t>
      </w:r>
    </w:p>
    <w:p w14:paraId="373411FA" w14:textId="70118731" w:rsidR="00DC7A83" w:rsidRPr="00362E58" w:rsidRDefault="000307F0"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362E58">
        <w:rPr>
          <w:rFonts w:ascii="Times New Roman" w:hAnsi="Times New Roman"/>
          <w:sz w:val="28"/>
          <w:szCs w:val="28"/>
          <w:shd w:val="clear" w:color="auto" w:fill="FFFFFF"/>
        </w:rPr>
        <w:t xml:space="preserve">Đối tượng, phạm vi điều chỉnh của </w:t>
      </w:r>
      <w:r w:rsidR="00E12C4D" w:rsidRPr="00362E58">
        <w:rPr>
          <w:rFonts w:ascii="Times New Roman" w:hAnsi="Times New Roman"/>
          <w:sz w:val="28"/>
          <w:szCs w:val="28"/>
          <w:shd w:val="clear" w:color="auto" w:fill="FFFFFF"/>
        </w:rPr>
        <w:t>d</w:t>
      </w:r>
      <w:r w:rsidR="00420DA5" w:rsidRPr="00362E58">
        <w:rPr>
          <w:rFonts w:ascii="Times New Roman" w:hAnsi="Times New Roman"/>
          <w:sz w:val="28"/>
          <w:szCs w:val="28"/>
          <w:shd w:val="clear" w:color="auto" w:fill="FFFFFF"/>
        </w:rPr>
        <w:t>ự thảo Quyết định</w:t>
      </w:r>
      <w:r w:rsidRPr="00362E58">
        <w:rPr>
          <w:rFonts w:ascii="Times New Roman" w:hAnsi="Times New Roman"/>
          <w:sz w:val="28"/>
          <w:szCs w:val="28"/>
          <w:shd w:val="clear" w:color="auto" w:fill="FFFFFF"/>
        </w:rPr>
        <w:t xml:space="preserve"> </w:t>
      </w:r>
      <w:r w:rsidR="00EB385F" w:rsidRPr="00362E58">
        <w:rPr>
          <w:rFonts w:ascii="Times New Roman" w:hAnsi="Times New Roman"/>
          <w:sz w:val="28"/>
          <w:szCs w:val="28"/>
          <w:shd w:val="clear" w:color="auto" w:fill="FFFFFF"/>
        </w:rPr>
        <w:t xml:space="preserve">cơ bản </w:t>
      </w:r>
      <w:r w:rsidRPr="00362E58">
        <w:rPr>
          <w:rFonts w:ascii="Times New Roman" w:hAnsi="Times New Roman"/>
          <w:sz w:val="28"/>
          <w:szCs w:val="28"/>
          <w:shd w:val="clear" w:color="auto" w:fill="FFFFFF"/>
        </w:rPr>
        <w:t>p</w:t>
      </w:r>
      <w:r w:rsidR="00DC7A83" w:rsidRPr="00362E58">
        <w:rPr>
          <w:rFonts w:ascii="Times New Roman" w:hAnsi="Times New Roman"/>
          <w:sz w:val="28"/>
          <w:szCs w:val="28"/>
          <w:shd w:val="clear" w:color="auto" w:fill="FFFFFF"/>
        </w:rPr>
        <w:t xml:space="preserve">hù hợp với nội dung được giao tại </w:t>
      </w:r>
      <w:r w:rsidR="00EB385F" w:rsidRPr="00362E58">
        <w:rPr>
          <w:rFonts w:ascii="Times New Roman" w:hAnsi="Times New Roman"/>
          <w:sz w:val="28"/>
          <w:szCs w:val="28"/>
        </w:rPr>
        <w:t xml:space="preserve">Luật Tổ chức chính quyền địa phương </w:t>
      </w:r>
      <w:r w:rsidR="001C6202" w:rsidRPr="00362E58">
        <w:rPr>
          <w:rFonts w:ascii="Times New Roman" w:hAnsi="Times New Roman"/>
          <w:sz w:val="28"/>
          <w:szCs w:val="28"/>
          <w:shd w:val="clear" w:color="auto" w:fill="FFFFFF"/>
        </w:rPr>
        <w:t>số 72/2025/QH15</w:t>
      </w:r>
      <w:r w:rsidR="00EB385F" w:rsidRPr="00362E58">
        <w:rPr>
          <w:rFonts w:ascii="Times New Roman" w:hAnsi="Times New Roman"/>
          <w:sz w:val="28"/>
          <w:szCs w:val="28"/>
          <w:shd w:val="clear" w:color="auto" w:fill="FFFFFF"/>
        </w:rPr>
        <w:t>;</w:t>
      </w:r>
      <w:r w:rsidR="00EB385F" w:rsidRPr="00362E58">
        <w:rPr>
          <w:rFonts w:ascii="Times New Roman" w:hAnsi="Times New Roman"/>
          <w:sz w:val="28"/>
          <w:szCs w:val="28"/>
        </w:rPr>
        <w:t xml:space="preserve"> Thông tư số </w:t>
      </w:r>
      <w:r w:rsidR="00472A4F" w:rsidRPr="00362E58">
        <w:rPr>
          <w:rFonts w:ascii="Times New Roman" w:hAnsi="Times New Roman"/>
          <w:sz w:val="28"/>
          <w:szCs w:val="28"/>
        </w:rPr>
        <w:t>02</w:t>
      </w:r>
      <w:r w:rsidR="00EB385F" w:rsidRPr="00362E58">
        <w:rPr>
          <w:rFonts w:ascii="Times New Roman" w:hAnsi="Times New Roman"/>
          <w:sz w:val="28"/>
          <w:szCs w:val="28"/>
        </w:rPr>
        <w:t>/2025/TT-</w:t>
      </w:r>
      <w:r w:rsidR="00DB5C24" w:rsidRPr="00362E58">
        <w:rPr>
          <w:rFonts w:ascii="Times New Roman" w:hAnsi="Times New Roman"/>
          <w:sz w:val="28"/>
          <w:szCs w:val="28"/>
        </w:rPr>
        <w:t>B</w:t>
      </w:r>
      <w:r w:rsidR="00472A4F" w:rsidRPr="00362E58">
        <w:rPr>
          <w:rFonts w:ascii="Times New Roman" w:hAnsi="Times New Roman"/>
          <w:sz w:val="28"/>
          <w:szCs w:val="28"/>
        </w:rPr>
        <w:t>DTTG</w:t>
      </w:r>
      <w:r w:rsidR="00EB385F" w:rsidRPr="00362E58">
        <w:rPr>
          <w:rFonts w:ascii="Times New Roman" w:hAnsi="Times New Roman"/>
          <w:sz w:val="28"/>
          <w:szCs w:val="28"/>
        </w:rPr>
        <w:t xml:space="preserve">; </w:t>
      </w:r>
      <w:r w:rsidR="00287F48" w:rsidRPr="00362E58">
        <w:rPr>
          <w:rFonts w:ascii="Times New Roman" w:hAnsi="Times New Roman"/>
          <w:sz w:val="28"/>
          <w:szCs w:val="28"/>
        </w:rPr>
        <w:t xml:space="preserve">các quy định </w:t>
      </w:r>
      <w:r w:rsidR="00EB385F" w:rsidRPr="00362E58">
        <w:rPr>
          <w:rFonts w:ascii="Times New Roman" w:hAnsi="Times New Roman"/>
          <w:sz w:val="28"/>
          <w:szCs w:val="28"/>
        </w:rPr>
        <w:t xml:space="preserve">của </w:t>
      </w:r>
      <w:r w:rsidR="00287F48" w:rsidRPr="00362E58">
        <w:rPr>
          <w:rFonts w:ascii="Times New Roman" w:hAnsi="Times New Roman"/>
          <w:sz w:val="28"/>
          <w:szCs w:val="28"/>
        </w:rPr>
        <w:t>pháp luật có liên quan và tình hình thực tế của địa phương.</w:t>
      </w:r>
    </w:p>
    <w:p w14:paraId="3D5B6422" w14:textId="00512BAA" w:rsidR="00C1245F" w:rsidRPr="00362E58" w:rsidRDefault="00F916DD" w:rsidP="00362E58">
      <w:pPr>
        <w:widowControl w:val="0"/>
        <w:shd w:val="clear" w:color="auto" w:fill="FFFFFF"/>
        <w:spacing w:before="120" w:after="120" w:line="252" w:lineRule="auto"/>
        <w:ind w:firstLine="567"/>
        <w:jc w:val="both"/>
        <w:rPr>
          <w:rFonts w:ascii="Times New Roman" w:hAnsi="Times New Roman"/>
          <w:b/>
          <w:sz w:val="28"/>
          <w:szCs w:val="28"/>
          <w:shd w:val="clear" w:color="auto" w:fill="FFFFFF"/>
        </w:rPr>
      </w:pPr>
      <w:r w:rsidRPr="00362E58">
        <w:rPr>
          <w:rFonts w:ascii="Times New Roman" w:hAnsi="Times New Roman"/>
          <w:b/>
          <w:sz w:val="28"/>
          <w:szCs w:val="28"/>
          <w:shd w:val="clear" w:color="auto" w:fill="FFFFFF"/>
        </w:rPr>
        <w:t>3</w:t>
      </w:r>
      <w:r w:rsidR="00510289" w:rsidRPr="00362E58">
        <w:rPr>
          <w:rFonts w:ascii="Times New Roman" w:hAnsi="Times New Roman"/>
          <w:b/>
          <w:sz w:val="28"/>
          <w:szCs w:val="28"/>
          <w:shd w:val="clear" w:color="auto" w:fill="FFFFFF"/>
        </w:rPr>
        <w:t>. Sự phù hợp của nội dung dự thảo văn bản với chủ trương</w:t>
      </w:r>
      <w:r w:rsidR="00FD7A7E" w:rsidRPr="00362E58">
        <w:rPr>
          <w:rFonts w:ascii="Times New Roman" w:hAnsi="Times New Roman"/>
          <w:b/>
          <w:sz w:val="28"/>
          <w:szCs w:val="28"/>
          <w:shd w:val="clear" w:color="auto" w:fill="FFFFFF"/>
        </w:rPr>
        <w:t>, đường lối của Đảng, chính sách của Nhà nước</w:t>
      </w:r>
    </w:p>
    <w:p w14:paraId="476BB3A4" w14:textId="61BB71AB" w:rsidR="00537732" w:rsidRPr="00362E58" w:rsidRDefault="004E270E" w:rsidP="00362E58">
      <w:pPr>
        <w:widowControl w:val="0"/>
        <w:shd w:val="clear" w:color="auto" w:fill="FFFFFF"/>
        <w:spacing w:before="120" w:after="120" w:line="252" w:lineRule="auto"/>
        <w:ind w:firstLine="567"/>
        <w:jc w:val="both"/>
        <w:rPr>
          <w:rFonts w:ascii="Times New Roman" w:hAnsi="Times New Roman"/>
          <w:sz w:val="28"/>
          <w:szCs w:val="28"/>
        </w:rPr>
      </w:pPr>
      <w:r w:rsidRPr="00362E58">
        <w:rPr>
          <w:rFonts w:ascii="Times New Roman" w:hAnsi="Times New Roman"/>
          <w:sz w:val="28"/>
          <w:szCs w:val="28"/>
          <w:shd w:val="clear" w:color="auto" w:fill="FFFFFF"/>
        </w:rPr>
        <w:t>Nội dung dự thảo phù hợp với</w:t>
      </w:r>
      <w:r w:rsidRPr="00362E58">
        <w:rPr>
          <w:rFonts w:ascii="Times New Roman" w:hAnsi="Times New Roman"/>
          <w:b/>
          <w:sz w:val="28"/>
          <w:szCs w:val="28"/>
          <w:shd w:val="clear" w:color="auto" w:fill="FFFFFF"/>
        </w:rPr>
        <w:t xml:space="preserve"> </w:t>
      </w:r>
      <w:r w:rsidRPr="00362E58">
        <w:rPr>
          <w:rFonts w:ascii="Times New Roman" w:hAnsi="Times New Roman"/>
          <w:sz w:val="28"/>
          <w:szCs w:val="28"/>
        </w:rPr>
        <w:t>chủ trương của Đảng, chính sách của Nhà nước</w:t>
      </w:r>
      <w:r w:rsidR="00A76522" w:rsidRPr="00362E58">
        <w:rPr>
          <w:rFonts w:ascii="Times New Roman" w:hAnsi="Times New Roman"/>
          <w:sz w:val="28"/>
          <w:szCs w:val="28"/>
        </w:rPr>
        <w:t xml:space="preserve">, cụ thể: </w:t>
      </w:r>
      <w:r w:rsidRPr="00362E58">
        <w:rPr>
          <w:rFonts w:ascii="Times New Roman" w:hAnsi="Times New Roman"/>
          <w:sz w:val="28"/>
          <w:szCs w:val="28"/>
        </w:rPr>
        <w:t>Nghị quyết số 202/2025/QH15 ngày 12/6/2025 của Quốc hội về việc sắp xếp đơn vị hành chính cấp tỉnh, Đề án số 05/ĐA-UBND ngày 02/7/2025 của UBDN tỉnh</w:t>
      </w:r>
      <w:r w:rsidR="004C0F31" w:rsidRPr="00362E58">
        <w:rPr>
          <w:rFonts w:ascii="Times New Roman" w:hAnsi="Times New Roman"/>
          <w:sz w:val="28"/>
          <w:szCs w:val="28"/>
        </w:rPr>
        <w:t xml:space="preserve"> về thành lập các cơ quan chuyên môn, tổ chức hành chính khác thuộc Ủy ban nhân dân tỉnh</w:t>
      </w:r>
      <w:r w:rsidRPr="00362E58">
        <w:rPr>
          <w:rFonts w:ascii="Times New Roman" w:hAnsi="Times New Roman"/>
          <w:sz w:val="28"/>
          <w:szCs w:val="28"/>
        </w:rPr>
        <w:t xml:space="preserve"> và Nghị quyết số 03/NQ-HĐND ngày 03/7/2025 của HĐND tỉnh về việc thành lập các cơ quan chuyên môn, tổ chức hành chính khác thuộc Ủy ban nhân dân tỉnh Lâm Đồng</w:t>
      </w:r>
      <w:r w:rsidR="005A4F9E" w:rsidRPr="00362E58">
        <w:rPr>
          <w:rFonts w:ascii="Times New Roman" w:hAnsi="Times New Roman"/>
          <w:sz w:val="28"/>
          <w:szCs w:val="28"/>
        </w:rPr>
        <w:t>.</w:t>
      </w:r>
    </w:p>
    <w:p w14:paraId="6632936A" w14:textId="050DDA75" w:rsidR="00A360FF" w:rsidRPr="00362E58" w:rsidRDefault="00A360FF" w:rsidP="00362E58">
      <w:pPr>
        <w:widowControl w:val="0"/>
        <w:shd w:val="clear" w:color="auto" w:fill="FFFFFF"/>
        <w:spacing w:before="120" w:after="120" w:line="252" w:lineRule="auto"/>
        <w:ind w:firstLine="567"/>
        <w:jc w:val="both"/>
        <w:rPr>
          <w:rFonts w:ascii="Times New Roman" w:hAnsi="Times New Roman"/>
          <w:b/>
          <w:sz w:val="28"/>
          <w:szCs w:val="28"/>
          <w:shd w:val="clear" w:color="auto" w:fill="FFFFFF"/>
        </w:rPr>
      </w:pPr>
      <w:r w:rsidRPr="00362E58">
        <w:rPr>
          <w:rFonts w:ascii="Times New Roman" w:hAnsi="Times New Roman"/>
          <w:b/>
          <w:sz w:val="28"/>
          <w:szCs w:val="28"/>
          <w:shd w:val="clear" w:color="auto" w:fill="FFFFFF"/>
        </w:rPr>
        <w:t>4. Tính hợp hiến, tính hợp pháp, tính thống nhất với hệ thống pháp luật của dự thảo</w:t>
      </w:r>
      <w:r w:rsidR="008B4E43" w:rsidRPr="00362E58">
        <w:rPr>
          <w:rFonts w:ascii="Times New Roman" w:hAnsi="Times New Roman"/>
          <w:b/>
          <w:sz w:val="28"/>
          <w:szCs w:val="28"/>
          <w:shd w:val="clear" w:color="auto" w:fill="FFFFFF"/>
        </w:rPr>
        <w:t xml:space="preserve"> </w:t>
      </w:r>
    </w:p>
    <w:p w14:paraId="1DB70DEE" w14:textId="1F62D66D" w:rsidR="00F03315" w:rsidRPr="00362E58" w:rsidRDefault="007D0C24"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362E58">
        <w:rPr>
          <w:rFonts w:ascii="Times New Roman" w:hAnsi="Times New Roman"/>
          <w:sz w:val="28"/>
          <w:szCs w:val="28"/>
          <w:shd w:val="clear" w:color="auto" w:fill="FFFFFF"/>
        </w:rPr>
        <w:t xml:space="preserve">Sở </w:t>
      </w:r>
      <w:r w:rsidR="00472A4F" w:rsidRPr="00362E58">
        <w:rPr>
          <w:rFonts w:ascii="Times New Roman" w:hAnsi="Times New Roman"/>
          <w:sz w:val="28"/>
          <w:szCs w:val="28"/>
          <w:shd w:val="clear" w:color="auto" w:fill="FFFFFF"/>
        </w:rPr>
        <w:t>Dân tộc và Tôn giáo</w:t>
      </w:r>
      <w:r w:rsidR="001F4DB1" w:rsidRPr="00362E58">
        <w:rPr>
          <w:rFonts w:ascii="Times New Roman" w:hAnsi="Times New Roman"/>
          <w:sz w:val="28"/>
          <w:szCs w:val="28"/>
          <w:shd w:val="clear" w:color="auto" w:fill="FFFFFF"/>
        </w:rPr>
        <w:t xml:space="preserve"> trình Ủy ban nhân dân tỉnh ban hành dự thảo Quyết định là phù hợp với thẩm quyền quy định tại </w:t>
      </w:r>
      <w:r w:rsidR="001F4DB1" w:rsidRPr="00362E58">
        <w:rPr>
          <w:rFonts w:ascii="Times New Roman" w:hAnsi="Times New Roman"/>
          <w:sz w:val="28"/>
          <w:szCs w:val="28"/>
        </w:rPr>
        <w:t xml:space="preserve">khoản 6 Điều 16 Luật Tổ chức chính quyền địa </w:t>
      </w:r>
      <w:r w:rsidR="001F4DB1" w:rsidRPr="00362E58">
        <w:rPr>
          <w:rFonts w:ascii="Times New Roman" w:hAnsi="Times New Roman"/>
          <w:sz w:val="28"/>
          <w:szCs w:val="28"/>
          <w:shd w:val="clear" w:color="auto" w:fill="FFFFFF"/>
        </w:rPr>
        <w:t xml:space="preserve">phương </w:t>
      </w:r>
      <w:r w:rsidR="00CE5A75" w:rsidRPr="00362E58">
        <w:rPr>
          <w:rFonts w:ascii="Times New Roman" w:hAnsi="Times New Roman"/>
          <w:sz w:val="28"/>
          <w:szCs w:val="28"/>
          <w:shd w:val="clear" w:color="auto" w:fill="FFFFFF"/>
        </w:rPr>
        <w:t>số</w:t>
      </w:r>
      <w:r w:rsidR="00042106" w:rsidRPr="00362E58">
        <w:rPr>
          <w:rFonts w:ascii="Times New Roman" w:hAnsi="Times New Roman"/>
          <w:sz w:val="28"/>
          <w:szCs w:val="28"/>
          <w:shd w:val="clear" w:color="auto" w:fill="FFFFFF"/>
        </w:rPr>
        <w:t xml:space="preserve"> 72/2025/QH15</w:t>
      </w:r>
      <w:r w:rsidR="001F4DB1" w:rsidRPr="00362E58">
        <w:rPr>
          <w:rFonts w:ascii="Times New Roman" w:hAnsi="Times New Roman"/>
          <w:sz w:val="28"/>
          <w:szCs w:val="28"/>
        </w:rPr>
        <w:t xml:space="preserve">; </w:t>
      </w:r>
      <w:r w:rsidR="00CE5A75" w:rsidRPr="00362E58">
        <w:rPr>
          <w:rFonts w:ascii="Times New Roman" w:hAnsi="Times New Roman"/>
          <w:sz w:val="28"/>
          <w:szCs w:val="28"/>
        </w:rPr>
        <w:t>khoản 1 Điều 19 Nghị định số 150/2025/NĐ-CP</w:t>
      </w:r>
      <w:r w:rsidR="002D2B19" w:rsidRPr="00362E58">
        <w:rPr>
          <w:rFonts w:ascii="Times New Roman" w:hAnsi="Times New Roman"/>
          <w:sz w:val="28"/>
          <w:szCs w:val="28"/>
        </w:rPr>
        <w:t>;</w:t>
      </w:r>
      <w:r w:rsidR="00CE5A75" w:rsidRPr="00362E58">
        <w:rPr>
          <w:rFonts w:ascii="Times New Roman" w:hAnsi="Times New Roman"/>
          <w:sz w:val="28"/>
          <w:szCs w:val="28"/>
        </w:rPr>
        <w:t xml:space="preserve"> </w:t>
      </w:r>
      <w:r w:rsidR="001F4DB1" w:rsidRPr="00362E58">
        <w:rPr>
          <w:rFonts w:ascii="Times New Roman" w:hAnsi="Times New Roman"/>
          <w:sz w:val="28"/>
          <w:szCs w:val="28"/>
        </w:rPr>
        <w:t>điểm c khoản</w:t>
      </w:r>
      <w:r w:rsidR="00DF6EA2" w:rsidRPr="00362E58">
        <w:rPr>
          <w:rFonts w:ascii="Times New Roman" w:hAnsi="Times New Roman"/>
          <w:sz w:val="28"/>
          <w:szCs w:val="28"/>
        </w:rPr>
        <w:t xml:space="preserve"> </w:t>
      </w:r>
      <w:r w:rsidR="00F8475F" w:rsidRPr="00362E58">
        <w:rPr>
          <w:rFonts w:ascii="Times New Roman" w:hAnsi="Times New Roman"/>
          <w:sz w:val="28"/>
          <w:szCs w:val="28"/>
        </w:rPr>
        <w:t>1</w:t>
      </w:r>
      <w:r w:rsidR="001F4DB1" w:rsidRPr="00362E58">
        <w:rPr>
          <w:rFonts w:ascii="Times New Roman" w:hAnsi="Times New Roman"/>
          <w:sz w:val="28"/>
          <w:szCs w:val="28"/>
        </w:rPr>
        <w:t xml:space="preserve"> Điều </w:t>
      </w:r>
      <w:r w:rsidR="00DC7C0F" w:rsidRPr="00362E58">
        <w:rPr>
          <w:rFonts w:ascii="Times New Roman" w:hAnsi="Times New Roman"/>
          <w:sz w:val="28"/>
          <w:szCs w:val="28"/>
        </w:rPr>
        <w:t xml:space="preserve">4 </w:t>
      </w:r>
      <w:r w:rsidR="00F8475F" w:rsidRPr="00362E58">
        <w:rPr>
          <w:rFonts w:ascii="Times New Roman" w:hAnsi="Times New Roman"/>
          <w:sz w:val="28"/>
          <w:szCs w:val="28"/>
        </w:rPr>
        <w:t xml:space="preserve">Thông tư số </w:t>
      </w:r>
      <w:r w:rsidR="00DC7C0F" w:rsidRPr="00362E58">
        <w:rPr>
          <w:rFonts w:ascii="Times New Roman" w:hAnsi="Times New Roman"/>
          <w:sz w:val="28"/>
          <w:szCs w:val="28"/>
        </w:rPr>
        <w:t>02</w:t>
      </w:r>
      <w:r w:rsidR="00F8475F" w:rsidRPr="00362E58">
        <w:rPr>
          <w:rFonts w:ascii="Times New Roman" w:hAnsi="Times New Roman"/>
          <w:sz w:val="28"/>
          <w:szCs w:val="28"/>
        </w:rPr>
        <w:t>/2025/TT-</w:t>
      </w:r>
      <w:r w:rsidR="00DC7C0F" w:rsidRPr="00362E58">
        <w:rPr>
          <w:rFonts w:ascii="Times New Roman" w:hAnsi="Times New Roman"/>
          <w:sz w:val="28"/>
          <w:szCs w:val="28"/>
        </w:rPr>
        <w:t>BDTTG</w:t>
      </w:r>
      <w:r w:rsidR="00F8475F" w:rsidRPr="00362E58">
        <w:rPr>
          <w:rFonts w:ascii="Times New Roman" w:hAnsi="Times New Roman"/>
          <w:sz w:val="28"/>
          <w:szCs w:val="28"/>
        </w:rPr>
        <w:t xml:space="preserve"> </w:t>
      </w:r>
      <w:r w:rsidR="001F4DB1" w:rsidRPr="00362E58">
        <w:rPr>
          <w:rFonts w:ascii="Times New Roman" w:hAnsi="Times New Roman"/>
          <w:sz w:val="28"/>
          <w:szCs w:val="28"/>
          <w:shd w:val="clear" w:color="auto" w:fill="FFFFFF"/>
        </w:rPr>
        <w:t xml:space="preserve">và </w:t>
      </w:r>
      <w:r w:rsidR="00945AD7" w:rsidRPr="00362E58">
        <w:rPr>
          <w:rFonts w:ascii="Times New Roman" w:hAnsi="Times New Roman"/>
          <w:bCs/>
          <w:sz w:val="28"/>
          <w:szCs w:val="28"/>
        </w:rPr>
        <w:t>các văn bản pháp luật có liên quan</w:t>
      </w:r>
      <w:r w:rsidR="001F4DB1" w:rsidRPr="00362E58">
        <w:rPr>
          <w:rFonts w:ascii="Times New Roman" w:hAnsi="Times New Roman"/>
          <w:bCs/>
          <w:sz w:val="28"/>
          <w:szCs w:val="28"/>
        </w:rPr>
        <w:t>. Do đó</w:t>
      </w:r>
      <w:r w:rsidR="00F8475F" w:rsidRPr="00362E58">
        <w:rPr>
          <w:rFonts w:ascii="Times New Roman" w:hAnsi="Times New Roman"/>
          <w:bCs/>
          <w:sz w:val="28"/>
          <w:szCs w:val="28"/>
        </w:rPr>
        <w:t>,</w:t>
      </w:r>
      <w:r w:rsidR="001F4DB1" w:rsidRPr="00362E58">
        <w:rPr>
          <w:rFonts w:ascii="Times New Roman" w:hAnsi="Times New Roman"/>
          <w:bCs/>
          <w:sz w:val="28"/>
          <w:szCs w:val="28"/>
        </w:rPr>
        <w:t xml:space="preserve"> về cơ bản Sở Tư pháp thống nhất với nội dung dự thảo Quyết định.</w:t>
      </w:r>
      <w:r w:rsidR="00293F61" w:rsidRPr="00362E58">
        <w:rPr>
          <w:rFonts w:ascii="Times New Roman" w:hAnsi="Times New Roman"/>
          <w:bCs/>
          <w:sz w:val="28"/>
          <w:szCs w:val="28"/>
        </w:rPr>
        <w:t xml:space="preserve"> </w:t>
      </w:r>
      <w:r w:rsidR="00945AD7" w:rsidRPr="00362E58">
        <w:rPr>
          <w:rFonts w:ascii="Times New Roman" w:hAnsi="Times New Roman"/>
          <w:sz w:val="28"/>
          <w:szCs w:val="28"/>
          <w:shd w:val="clear" w:color="auto" w:fill="FFFFFF"/>
        </w:rPr>
        <w:t xml:space="preserve">Tuy nhiên, </w:t>
      </w:r>
      <w:r w:rsidR="001F4DB1" w:rsidRPr="00362E58">
        <w:rPr>
          <w:rFonts w:ascii="Times New Roman" w:hAnsi="Times New Roman"/>
          <w:sz w:val="28"/>
          <w:szCs w:val="28"/>
          <w:shd w:val="clear" w:color="auto" w:fill="FFFFFF"/>
        </w:rPr>
        <w:t xml:space="preserve">để dự thảo được hoàn thiện, Sở Tư pháp có một số ý kiến như sau: </w:t>
      </w:r>
    </w:p>
    <w:p w14:paraId="4BA21242" w14:textId="58E7D3FE" w:rsidR="00852AB1" w:rsidRPr="00362E58" w:rsidRDefault="00852AB1" w:rsidP="00362E58">
      <w:pPr>
        <w:widowControl w:val="0"/>
        <w:shd w:val="clear" w:color="auto" w:fill="FFFFFF"/>
        <w:tabs>
          <w:tab w:val="left" w:pos="709"/>
          <w:tab w:val="left" w:pos="993"/>
        </w:tabs>
        <w:spacing w:before="120" w:after="120" w:line="252" w:lineRule="auto"/>
        <w:ind w:firstLine="567"/>
        <w:jc w:val="both"/>
        <w:rPr>
          <w:rFonts w:ascii="Times New Roman" w:hAnsi="Times New Roman"/>
          <w:b/>
          <w:sz w:val="28"/>
          <w:szCs w:val="28"/>
          <w:shd w:val="clear" w:color="auto" w:fill="FFFFFF"/>
        </w:rPr>
      </w:pPr>
      <w:r w:rsidRPr="00362E58">
        <w:rPr>
          <w:rFonts w:ascii="Times New Roman" w:hAnsi="Times New Roman"/>
          <w:b/>
          <w:sz w:val="28"/>
          <w:szCs w:val="28"/>
          <w:shd w:val="clear" w:color="auto" w:fill="FFFFFF"/>
        </w:rPr>
        <w:t>4.1. Đối với dự thảo Quyết định</w:t>
      </w:r>
    </w:p>
    <w:p w14:paraId="37CD0E72" w14:textId="0DA351E2" w:rsidR="00C63569" w:rsidRPr="00362E58" w:rsidRDefault="00D42821" w:rsidP="00362E58">
      <w:pPr>
        <w:widowControl w:val="0"/>
        <w:shd w:val="clear" w:color="auto" w:fill="FFFFFF"/>
        <w:tabs>
          <w:tab w:val="left" w:pos="709"/>
          <w:tab w:val="left" w:pos="993"/>
          <w:tab w:val="left" w:pos="5436"/>
        </w:tabs>
        <w:spacing w:before="120" w:after="120" w:line="252" w:lineRule="auto"/>
        <w:ind w:firstLine="567"/>
        <w:jc w:val="both"/>
        <w:rPr>
          <w:rFonts w:ascii="Times New Roman" w:hAnsi="Times New Roman"/>
          <w:sz w:val="28"/>
          <w:szCs w:val="28"/>
        </w:rPr>
      </w:pPr>
      <w:r w:rsidRPr="00362E58">
        <w:rPr>
          <w:rFonts w:ascii="Times New Roman" w:hAnsi="Times New Roman"/>
          <w:bCs/>
          <w:sz w:val="28"/>
          <w:szCs w:val="28"/>
        </w:rPr>
        <w:t>-</w:t>
      </w:r>
      <w:r w:rsidRPr="00362E58">
        <w:rPr>
          <w:rFonts w:ascii="Times New Roman" w:hAnsi="Times New Roman"/>
          <w:b/>
          <w:bCs/>
          <w:sz w:val="28"/>
          <w:szCs w:val="28"/>
        </w:rPr>
        <w:t xml:space="preserve"> Tại Điều 2</w:t>
      </w:r>
      <w:r w:rsidRPr="00362E58">
        <w:rPr>
          <w:rFonts w:ascii="Times New Roman" w:hAnsi="Times New Roman"/>
          <w:bCs/>
          <w:sz w:val="28"/>
          <w:szCs w:val="28"/>
        </w:rPr>
        <w:t>:</w:t>
      </w:r>
      <w:r w:rsidRPr="00362E58">
        <w:rPr>
          <w:rFonts w:ascii="Times New Roman" w:hAnsi="Times New Roman"/>
          <w:sz w:val="28"/>
          <w:szCs w:val="28"/>
        </w:rPr>
        <w:t xml:space="preserve"> </w:t>
      </w:r>
      <w:r w:rsidR="002E2F76" w:rsidRPr="00362E58">
        <w:rPr>
          <w:rFonts w:ascii="Times New Roman" w:hAnsi="Times New Roman"/>
          <w:sz w:val="28"/>
          <w:szCs w:val="28"/>
        </w:rPr>
        <w:t xml:space="preserve">Dự thảo quy định “Quyết định này có hiệu lực </w:t>
      </w:r>
      <w:r w:rsidR="002E2F76" w:rsidRPr="00362E58">
        <w:rPr>
          <w:rFonts w:ascii="Times New Roman" w:hAnsi="Times New Roman"/>
          <w:b/>
          <w:sz w:val="28"/>
          <w:szCs w:val="28"/>
          <w:u w:val="single"/>
        </w:rPr>
        <w:t>kể từ ngày ký</w:t>
      </w:r>
      <w:r w:rsidR="002E2F76" w:rsidRPr="00362E58">
        <w:rPr>
          <w:rFonts w:ascii="Times New Roman" w:hAnsi="Times New Roman"/>
          <w:sz w:val="28"/>
          <w:szCs w:val="28"/>
        </w:rPr>
        <w:t>”</w:t>
      </w:r>
      <w:r w:rsidR="00C63569" w:rsidRPr="00362E58">
        <w:rPr>
          <w:rFonts w:ascii="Times New Roman" w:hAnsi="Times New Roman"/>
          <w:sz w:val="28"/>
          <w:szCs w:val="28"/>
        </w:rPr>
        <w:t xml:space="preserve">. </w:t>
      </w:r>
    </w:p>
    <w:p w14:paraId="0F9E1B59" w14:textId="2436514B" w:rsidR="00842264" w:rsidRPr="00362E58" w:rsidRDefault="00842264" w:rsidP="00362E58">
      <w:pPr>
        <w:tabs>
          <w:tab w:val="right" w:pos="3080"/>
        </w:tabs>
        <w:spacing w:before="120" w:after="120" w:line="252" w:lineRule="auto"/>
        <w:ind w:firstLine="567"/>
        <w:jc w:val="both"/>
        <w:rPr>
          <w:rFonts w:ascii="Times New Roman" w:hAnsi="Times New Roman"/>
          <w:iCs/>
          <w:color w:val="000000"/>
          <w:sz w:val="28"/>
          <w:szCs w:val="28"/>
          <w:lang w:val="nl-NL"/>
        </w:rPr>
      </w:pPr>
      <w:r w:rsidRPr="00362E58">
        <w:rPr>
          <w:rFonts w:ascii="Times New Roman" w:hAnsi="Times New Roman"/>
          <w:color w:val="000000"/>
          <w:sz w:val="28"/>
          <w:szCs w:val="28"/>
          <w:lang w:val="nl-NL"/>
        </w:rPr>
        <w:lastRenderedPageBreak/>
        <w:t xml:space="preserve">Tuy nhiên, theo quy định tại khoản 2 Điều 67 Nghị định số </w:t>
      </w:r>
      <w:r w:rsidRPr="00362E58">
        <w:rPr>
          <w:rFonts w:ascii="Times New Roman" w:hAnsi="Times New Roman"/>
          <w:iCs/>
          <w:color w:val="000000"/>
          <w:sz w:val="28"/>
          <w:szCs w:val="28"/>
          <w:lang w:val="nl-NL"/>
        </w:rPr>
        <w:t>78/2025/NĐ-CP: “</w:t>
      </w:r>
      <w:r w:rsidRPr="00362E58">
        <w:rPr>
          <w:rFonts w:ascii="Times New Roman" w:hAnsi="Times New Roman"/>
          <w:i/>
          <w:iCs/>
          <w:color w:val="000000"/>
          <w:sz w:val="28"/>
          <w:szCs w:val="28"/>
          <w:lang w:val="nl-NL"/>
        </w:rPr>
        <w:t>Văn bản phải xác định cụ thể ngày, tháng, năm có hiệu lực thi hành</w:t>
      </w:r>
      <w:r w:rsidRPr="00362E58">
        <w:rPr>
          <w:rFonts w:ascii="Times New Roman" w:hAnsi="Times New Roman"/>
          <w:iCs/>
          <w:color w:val="000000"/>
          <w:sz w:val="28"/>
          <w:szCs w:val="28"/>
          <w:lang w:val="nl-NL"/>
        </w:rPr>
        <w:t>”. Do đó, đề nghị điều chỉnh Điều 2 dự thảo Quyết định như sau:</w:t>
      </w:r>
    </w:p>
    <w:p w14:paraId="55B15887" w14:textId="123DCDBE" w:rsidR="00842264" w:rsidRPr="00362E58" w:rsidRDefault="00842264" w:rsidP="00362E58">
      <w:pPr>
        <w:tabs>
          <w:tab w:val="right" w:pos="3080"/>
        </w:tabs>
        <w:spacing w:before="120" w:after="120" w:line="252" w:lineRule="auto"/>
        <w:ind w:firstLine="567"/>
        <w:jc w:val="both"/>
        <w:rPr>
          <w:rFonts w:ascii="Times New Roman" w:hAnsi="Times New Roman"/>
          <w:iCs/>
          <w:color w:val="000000"/>
          <w:sz w:val="28"/>
          <w:szCs w:val="28"/>
          <w:lang w:val="nl-NL"/>
        </w:rPr>
      </w:pPr>
      <w:r w:rsidRPr="00362E58">
        <w:rPr>
          <w:rFonts w:ascii="Times New Roman" w:hAnsi="Times New Roman"/>
          <w:iCs/>
          <w:color w:val="000000"/>
          <w:sz w:val="28"/>
          <w:szCs w:val="28"/>
          <w:lang w:val="nl-NL"/>
        </w:rPr>
        <w:t>“</w:t>
      </w:r>
      <w:r w:rsidRPr="00362E58">
        <w:rPr>
          <w:rFonts w:ascii="Times New Roman" w:hAnsi="Times New Roman"/>
          <w:b/>
          <w:iCs/>
          <w:color w:val="000000"/>
          <w:sz w:val="28"/>
          <w:szCs w:val="28"/>
          <w:lang w:val="nl-NL"/>
        </w:rPr>
        <w:t>Điều 2</w:t>
      </w:r>
      <w:r w:rsidRPr="00362E58">
        <w:rPr>
          <w:rFonts w:ascii="Times New Roman" w:hAnsi="Times New Roman"/>
          <w:iCs/>
          <w:color w:val="000000"/>
          <w:sz w:val="28"/>
          <w:szCs w:val="28"/>
          <w:lang w:val="nl-NL"/>
        </w:rPr>
        <w:t>. Quyết định này có hiệu lực thi hành kể từ ngày...tháng...năm....”.</w:t>
      </w:r>
    </w:p>
    <w:p w14:paraId="560F524C" w14:textId="4497F053" w:rsidR="002E2F76" w:rsidRPr="00362E58" w:rsidRDefault="00842264"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hAnsi="Times New Roman"/>
          <w:sz w:val="28"/>
          <w:szCs w:val="28"/>
        </w:rPr>
        <w:t>Ngoài ra</w:t>
      </w:r>
      <w:r w:rsidR="00C63569" w:rsidRPr="00362E58">
        <w:rPr>
          <w:rFonts w:ascii="Times New Roman" w:hAnsi="Times New Roman"/>
          <w:sz w:val="28"/>
          <w:szCs w:val="28"/>
        </w:rPr>
        <w:t xml:space="preserve">, để quy định được chặt chẽ, đề nghị cơ quan soạn thảo rà soát tất cả các văn bản QPPL có liên quan </w:t>
      </w:r>
      <w:r w:rsidR="00C63569" w:rsidRPr="00362E58">
        <w:rPr>
          <w:rFonts w:ascii="Times New Roman" w:eastAsia="Courier New" w:hAnsi="Times New Roman"/>
          <w:sz w:val="28"/>
          <w:szCs w:val="28"/>
          <w:lang w:eastAsia="vi-VN"/>
        </w:rPr>
        <w:t xml:space="preserve">của 03 tỉnh Lâm Đồng, tỉnh Bình Thuận và tỉnh Đắk Nông (trước sáp nhập) để </w:t>
      </w:r>
      <w:r w:rsidR="002B62FC" w:rsidRPr="00362E58">
        <w:rPr>
          <w:rFonts w:ascii="Times New Roman" w:eastAsia="Courier New" w:hAnsi="Times New Roman"/>
          <w:sz w:val="28"/>
          <w:szCs w:val="28"/>
          <w:lang w:eastAsia="vi-VN"/>
        </w:rPr>
        <w:t>quy định rõ việc thay thế cho cụ thể</w:t>
      </w:r>
      <w:r w:rsidR="0078253C" w:rsidRPr="00362E58">
        <w:rPr>
          <w:rFonts w:ascii="Times New Roman" w:eastAsia="Courier New" w:hAnsi="Times New Roman"/>
          <w:sz w:val="28"/>
          <w:szCs w:val="28"/>
          <w:lang w:eastAsia="vi-VN"/>
        </w:rPr>
        <w:t>…</w:t>
      </w:r>
    </w:p>
    <w:p w14:paraId="74CC3919" w14:textId="1893D11F" w:rsidR="001A1A7C" w:rsidRPr="00362E58" w:rsidRDefault="00B47CD6"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hAnsi="Times New Roman"/>
          <w:sz w:val="28"/>
          <w:szCs w:val="28"/>
        </w:rPr>
        <w:t>Đồng thời</w:t>
      </w:r>
      <w:r w:rsidR="00C6484F" w:rsidRPr="00362E58">
        <w:rPr>
          <w:rFonts w:ascii="Times New Roman" w:hAnsi="Times New Roman"/>
          <w:sz w:val="28"/>
          <w:szCs w:val="28"/>
        </w:rPr>
        <w:t>, t</w:t>
      </w:r>
      <w:r w:rsidR="005906C1" w:rsidRPr="00362E58">
        <w:rPr>
          <w:rFonts w:ascii="Times New Roman" w:hAnsi="Times New Roman"/>
          <w:sz w:val="28"/>
          <w:szCs w:val="28"/>
        </w:rPr>
        <w:t>heo quy định tại</w:t>
      </w:r>
      <w:r w:rsidR="00154D55" w:rsidRPr="00362E58">
        <w:rPr>
          <w:rFonts w:ascii="Times New Roman" w:hAnsi="Times New Roman"/>
          <w:sz w:val="28"/>
          <w:szCs w:val="28"/>
        </w:rPr>
        <w:t xml:space="preserve"> khoản 4 Điều 13 </w:t>
      </w:r>
      <w:r w:rsidR="00154D55" w:rsidRPr="00362E58">
        <w:rPr>
          <w:rFonts w:ascii="Times New Roman" w:eastAsia="Courier New" w:hAnsi="Times New Roman"/>
          <w:sz w:val="28"/>
          <w:szCs w:val="28"/>
          <w:lang w:eastAsia="vi-VN"/>
        </w:rPr>
        <w:t xml:space="preserve">Nghị quyết số 190/2025/QH15 ngày 19/2/2025 của Quốc hội quy định về xử lý một số vấn đề liên quan đến sắp xếp tổ chức bộ máy nhà nước, quy định về giải quyết các vấn đề phát sinh khi sắp xếp tổ chức bộ máy nhà nước: </w:t>
      </w:r>
      <w:r w:rsidR="00154D55" w:rsidRPr="00362E58">
        <w:rPr>
          <w:rFonts w:ascii="Times New Roman" w:eastAsia="Courier New" w:hAnsi="Times New Roman"/>
          <w:i/>
          <w:iCs/>
          <w:sz w:val="28"/>
          <w:szCs w:val="28"/>
          <w:lang w:eastAsia="vi-VN"/>
        </w:rPr>
        <w:t xml:space="preserve">“Cơ quan, người có thẩm quyền quy định tại khoản 1 và khoản 2 Điều này có trách nhiệm đồng thời tổ chức xây dựng, ban hành văn bản quy phạm pháp luật theo thẩm quyền hoặc </w:t>
      </w:r>
      <w:r w:rsidR="00154D55" w:rsidRPr="00362E58">
        <w:rPr>
          <w:rFonts w:ascii="Times New Roman" w:eastAsia="Courier New" w:hAnsi="Times New Roman"/>
          <w:b/>
          <w:bCs/>
          <w:i/>
          <w:iCs/>
          <w:sz w:val="28"/>
          <w:szCs w:val="28"/>
          <w:lang w:eastAsia="vi-VN"/>
        </w:rPr>
        <w:t>trình cơ quan, người có thẩm quyền</w:t>
      </w:r>
      <w:r w:rsidR="00154D55" w:rsidRPr="00362E58">
        <w:rPr>
          <w:rFonts w:ascii="Times New Roman" w:eastAsia="Courier New" w:hAnsi="Times New Roman"/>
          <w:i/>
          <w:iCs/>
          <w:sz w:val="28"/>
          <w:szCs w:val="28"/>
          <w:lang w:eastAsia="vi-VN"/>
        </w:rPr>
        <w:t xml:space="preserve"> </w:t>
      </w:r>
      <w:r w:rsidR="00154D55" w:rsidRPr="00362E58">
        <w:rPr>
          <w:rFonts w:ascii="Times New Roman" w:eastAsia="Courier New" w:hAnsi="Times New Roman"/>
          <w:b/>
          <w:bCs/>
          <w:i/>
          <w:iCs/>
          <w:sz w:val="28"/>
          <w:szCs w:val="28"/>
          <w:lang w:eastAsia="vi-VN"/>
        </w:rPr>
        <w:t xml:space="preserve">sửa đổi, bổ sung, ban hành văn bản quy phạm pháp luật để điều chỉnh nội dung quy định tại </w:t>
      </w:r>
      <w:r w:rsidR="00154D55" w:rsidRPr="00362E58">
        <w:rPr>
          <w:rFonts w:ascii="Times New Roman" w:eastAsia="Courier New" w:hAnsi="Times New Roman"/>
          <w:b/>
          <w:bCs/>
          <w:i/>
          <w:iCs/>
          <w:sz w:val="28"/>
          <w:szCs w:val="28"/>
          <w:u w:val="single"/>
          <w:lang w:eastAsia="vi-VN"/>
        </w:rPr>
        <w:t>văn bản hành chính</w:t>
      </w:r>
      <w:r w:rsidR="00154D55" w:rsidRPr="00362E58">
        <w:rPr>
          <w:rFonts w:ascii="Times New Roman" w:eastAsia="Courier New" w:hAnsi="Times New Roman"/>
          <w:i/>
          <w:iCs/>
          <w:sz w:val="28"/>
          <w:szCs w:val="28"/>
          <w:lang w:eastAsia="vi-VN"/>
        </w:rPr>
        <w:t xml:space="preserve"> hoặc nội dung đã ủy quyền ban hành”</w:t>
      </w:r>
      <w:r w:rsidR="00154D55" w:rsidRPr="00362E58">
        <w:rPr>
          <w:rFonts w:ascii="Times New Roman" w:eastAsia="Courier New" w:hAnsi="Times New Roman"/>
          <w:sz w:val="28"/>
          <w:szCs w:val="28"/>
          <w:lang w:eastAsia="vi-VN"/>
        </w:rPr>
        <w:t xml:space="preserve">. </w:t>
      </w:r>
    </w:p>
    <w:p w14:paraId="4F8AC8F8" w14:textId="47B94DC8" w:rsidR="00D42821" w:rsidRPr="00362E58" w:rsidRDefault="00D92907"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eastAsia="Courier New" w:hAnsi="Times New Roman"/>
          <w:sz w:val="28"/>
          <w:szCs w:val="28"/>
          <w:lang w:eastAsia="vi-VN"/>
        </w:rPr>
        <w:t>Vì vậy</w:t>
      </w:r>
      <w:r w:rsidR="00154D55" w:rsidRPr="00362E58">
        <w:rPr>
          <w:rFonts w:ascii="Times New Roman" w:eastAsia="Courier New" w:hAnsi="Times New Roman"/>
          <w:sz w:val="28"/>
          <w:szCs w:val="28"/>
          <w:lang w:eastAsia="vi-VN"/>
        </w:rPr>
        <w:t>,</w:t>
      </w:r>
      <w:r w:rsidRPr="00362E58">
        <w:rPr>
          <w:rFonts w:ascii="Times New Roman" w:eastAsia="Courier New" w:hAnsi="Times New Roman"/>
          <w:sz w:val="28"/>
          <w:szCs w:val="28"/>
          <w:lang w:eastAsia="vi-VN"/>
        </w:rPr>
        <w:t xml:space="preserve"> bên cạnh </w:t>
      </w:r>
      <w:r w:rsidR="00D0292E" w:rsidRPr="00362E58">
        <w:rPr>
          <w:rFonts w:ascii="Times New Roman" w:eastAsia="Courier New" w:hAnsi="Times New Roman"/>
          <w:sz w:val="28"/>
          <w:szCs w:val="28"/>
          <w:lang w:eastAsia="vi-VN"/>
        </w:rPr>
        <w:t xml:space="preserve">việc rà soát </w:t>
      </w:r>
      <w:r w:rsidRPr="00362E58">
        <w:rPr>
          <w:rFonts w:ascii="Times New Roman" w:eastAsia="Courier New" w:hAnsi="Times New Roman"/>
          <w:sz w:val="28"/>
          <w:szCs w:val="28"/>
          <w:lang w:eastAsia="vi-VN"/>
        </w:rPr>
        <w:t>các văn bản QPPL đã ban hành có liên quan như đã nêu,</w:t>
      </w:r>
      <w:r w:rsidR="00154D55" w:rsidRPr="00362E58">
        <w:rPr>
          <w:rFonts w:ascii="Times New Roman" w:eastAsia="Courier New" w:hAnsi="Times New Roman"/>
          <w:sz w:val="28"/>
          <w:szCs w:val="28"/>
          <w:lang w:eastAsia="vi-VN"/>
        </w:rPr>
        <w:t xml:space="preserve"> đề nghị cơ quan soạn thảo rà soát toàn bộ các văn bản</w:t>
      </w:r>
      <w:r w:rsidR="005906C1" w:rsidRPr="00362E58">
        <w:rPr>
          <w:rFonts w:ascii="Times New Roman" w:eastAsia="Courier New" w:hAnsi="Times New Roman"/>
          <w:sz w:val="28"/>
          <w:szCs w:val="28"/>
          <w:lang w:eastAsia="vi-VN"/>
        </w:rPr>
        <w:t xml:space="preserve"> hành chính</w:t>
      </w:r>
      <w:r w:rsidR="00154D55" w:rsidRPr="00362E58">
        <w:rPr>
          <w:rFonts w:ascii="Times New Roman" w:eastAsia="Courier New" w:hAnsi="Times New Roman"/>
          <w:sz w:val="28"/>
          <w:szCs w:val="28"/>
          <w:lang w:eastAsia="vi-VN"/>
        </w:rPr>
        <w:t xml:space="preserve"> của </w:t>
      </w:r>
      <w:r w:rsidR="005906C1" w:rsidRPr="00362E58">
        <w:rPr>
          <w:rFonts w:ascii="Times New Roman" w:eastAsia="Courier New" w:hAnsi="Times New Roman"/>
          <w:sz w:val="28"/>
          <w:szCs w:val="28"/>
          <w:lang w:eastAsia="vi-VN"/>
        </w:rPr>
        <w:t xml:space="preserve">03 </w:t>
      </w:r>
      <w:r w:rsidR="00154D55" w:rsidRPr="00362E58">
        <w:rPr>
          <w:rFonts w:ascii="Times New Roman" w:eastAsia="Courier New" w:hAnsi="Times New Roman"/>
          <w:sz w:val="28"/>
          <w:szCs w:val="28"/>
          <w:lang w:eastAsia="vi-VN"/>
        </w:rPr>
        <w:t>tỉnh Lâm Đồng, tỉnh Bình Thuận và tỉnh Đắk Nông</w:t>
      </w:r>
      <w:r w:rsidR="005906C1" w:rsidRPr="00362E58">
        <w:rPr>
          <w:rFonts w:ascii="Times New Roman" w:eastAsia="Courier New" w:hAnsi="Times New Roman"/>
          <w:sz w:val="28"/>
          <w:szCs w:val="28"/>
          <w:lang w:eastAsia="vi-VN"/>
        </w:rPr>
        <w:t xml:space="preserve"> </w:t>
      </w:r>
      <w:r w:rsidRPr="00362E58">
        <w:rPr>
          <w:rFonts w:ascii="Times New Roman" w:eastAsia="Courier New" w:hAnsi="Times New Roman"/>
          <w:sz w:val="28"/>
          <w:szCs w:val="28"/>
          <w:lang w:eastAsia="vi-VN"/>
        </w:rPr>
        <w:t>(</w:t>
      </w:r>
      <w:r w:rsidR="005906C1" w:rsidRPr="00362E58">
        <w:rPr>
          <w:rFonts w:ascii="Times New Roman" w:eastAsia="Courier New" w:hAnsi="Times New Roman"/>
          <w:sz w:val="28"/>
          <w:szCs w:val="28"/>
          <w:lang w:eastAsia="vi-VN"/>
        </w:rPr>
        <w:t>có liên quan</w:t>
      </w:r>
      <w:r w:rsidRPr="00362E58">
        <w:rPr>
          <w:rFonts w:ascii="Times New Roman" w:eastAsia="Courier New" w:hAnsi="Times New Roman"/>
          <w:sz w:val="28"/>
          <w:szCs w:val="28"/>
          <w:lang w:eastAsia="vi-VN"/>
        </w:rPr>
        <w:t xml:space="preserve"> trực tiếp</w:t>
      </w:r>
      <w:r w:rsidR="006053C9" w:rsidRPr="00362E58">
        <w:rPr>
          <w:rFonts w:ascii="Times New Roman" w:eastAsia="Courier New" w:hAnsi="Times New Roman"/>
          <w:sz w:val="28"/>
          <w:szCs w:val="28"/>
          <w:lang w:eastAsia="vi-VN"/>
        </w:rPr>
        <w:t>, nếu có</w:t>
      </w:r>
      <w:r w:rsidRPr="00362E58">
        <w:rPr>
          <w:rFonts w:ascii="Times New Roman" w:eastAsia="Courier New" w:hAnsi="Times New Roman"/>
          <w:sz w:val="28"/>
          <w:szCs w:val="28"/>
          <w:lang w:eastAsia="vi-VN"/>
        </w:rPr>
        <w:t>)</w:t>
      </w:r>
      <w:r w:rsidR="00154D55" w:rsidRPr="00362E58">
        <w:rPr>
          <w:rFonts w:ascii="Times New Roman" w:eastAsia="Courier New" w:hAnsi="Times New Roman"/>
          <w:sz w:val="28"/>
          <w:szCs w:val="28"/>
          <w:lang w:eastAsia="vi-VN"/>
        </w:rPr>
        <w:t xml:space="preserve"> để bổ sung</w:t>
      </w:r>
      <w:r w:rsidR="005F7D8A" w:rsidRPr="00362E58">
        <w:rPr>
          <w:rFonts w:ascii="Times New Roman" w:eastAsia="Courier New" w:hAnsi="Times New Roman"/>
          <w:sz w:val="28"/>
          <w:szCs w:val="28"/>
          <w:lang w:eastAsia="vi-VN"/>
        </w:rPr>
        <w:t xml:space="preserve"> </w:t>
      </w:r>
      <w:r w:rsidR="00154D55" w:rsidRPr="00362E58">
        <w:rPr>
          <w:rFonts w:ascii="Times New Roman" w:eastAsia="Courier New" w:hAnsi="Times New Roman"/>
          <w:sz w:val="28"/>
          <w:szCs w:val="28"/>
          <w:lang w:eastAsia="vi-VN"/>
        </w:rPr>
        <w:t xml:space="preserve">vào nội dung </w:t>
      </w:r>
      <w:r w:rsidR="00546DDB" w:rsidRPr="00362E58">
        <w:rPr>
          <w:rFonts w:ascii="Times New Roman" w:eastAsia="Courier New" w:hAnsi="Times New Roman"/>
          <w:sz w:val="28"/>
          <w:szCs w:val="28"/>
          <w:lang w:eastAsia="vi-VN"/>
        </w:rPr>
        <w:t>thay thế, bãi bỏ</w:t>
      </w:r>
      <w:r w:rsidR="005906C1" w:rsidRPr="00362E58">
        <w:rPr>
          <w:rFonts w:ascii="Times New Roman" w:eastAsia="Courier New" w:hAnsi="Times New Roman"/>
          <w:sz w:val="28"/>
          <w:szCs w:val="28"/>
          <w:lang w:eastAsia="vi-VN"/>
        </w:rPr>
        <w:t xml:space="preserve"> </w:t>
      </w:r>
      <w:r w:rsidR="00154D55" w:rsidRPr="00362E58">
        <w:rPr>
          <w:rFonts w:ascii="Times New Roman" w:eastAsia="Courier New" w:hAnsi="Times New Roman"/>
          <w:sz w:val="28"/>
          <w:szCs w:val="28"/>
          <w:lang w:eastAsia="vi-VN"/>
        </w:rPr>
        <w:t xml:space="preserve">của Điều </w:t>
      </w:r>
      <w:r w:rsidR="00154D55" w:rsidRPr="00362E58">
        <w:rPr>
          <w:rFonts w:ascii="Times New Roman" w:hAnsi="Times New Roman"/>
          <w:sz w:val="28"/>
          <w:szCs w:val="28"/>
        </w:rPr>
        <w:t>2 dự thảo Quyết định</w:t>
      </w:r>
      <w:r w:rsidR="005906C1" w:rsidRPr="00362E58">
        <w:rPr>
          <w:rFonts w:ascii="Times New Roman" w:eastAsia="Courier New" w:hAnsi="Times New Roman"/>
          <w:sz w:val="28"/>
          <w:szCs w:val="28"/>
          <w:lang w:eastAsia="vi-VN"/>
        </w:rPr>
        <w:t xml:space="preserve"> </w:t>
      </w:r>
      <w:r w:rsidR="00154D55" w:rsidRPr="00362E58">
        <w:rPr>
          <w:rFonts w:ascii="Times New Roman" w:eastAsia="Courier New" w:hAnsi="Times New Roman"/>
          <w:sz w:val="28"/>
          <w:szCs w:val="28"/>
          <w:lang w:eastAsia="vi-VN"/>
        </w:rPr>
        <w:t xml:space="preserve">cho </w:t>
      </w:r>
      <w:r w:rsidR="005F7D8A" w:rsidRPr="00362E58">
        <w:rPr>
          <w:rFonts w:ascii="Times New Roman" w:eastAsia="Courier New" w:hAnsi="Times New Roman"/>
          <w:sz w:val="28"/>
          <w:szCs w:val="28"/>
          <w:lang w:eastAsia="vi-VN"/>
        </w:rPr>
        <w:t xml:space="preserve">cụ thể, </w:t>
      </w:r>
      <w:r w:rsidR="00154D55" w:rsidRPr="00362E58">
        <w:rPr>
          <w:rFonts w:ascii="Times New Roman" w:eastAsia="Courier New" w:hAnsi="Times New Roman"/>
          <w:sz w:val="28"/>
          <w:szCs w:val="28"/>
          <w:lang w:eastAsia="vi-VN"/>
        </w:rPr>
        <w:t>phù hợp.</w:t>
      </w:r>
    </w:p>
    <w:p w14:paraId="1AAA72DA" w14:textId="4FA9E001" w:rsidR="00DC7C0F" w:rsidRPr="00362E58" w:rsidRDefault="00F622A4" w:rsidP="00362E58">
      <w:pPr>
        <w:spacing w:before="120" w:after="120" w:line="252" w:lineRule="auto"/>
        <w:ind w:firstLine="567"/>
        <w:jc w:val="both"/>
        <w:rPr>
          <w:rFonts w:ascii="Times New Roman" w:eastAsia="Courier New" w:hAnsi="Times New Roman"/>
          <w:sz w:val="28"/>
          <w:szCs w:val="28"/>
          <w:lang w:eastAsia="vi-VN"/>
        </w:rPr>
      </w:pPr>
      <w:r w:rsidRPr="00362E58">
        <w:rPr>
          <w:rFonts w:ascii="Times New Roman" w:eastAsia="Courier New" w:hAnsi="Times New Roman"/>
          <w:sz w:val="28"/>
          <w:szCs w:val="28"/>
          <w:lang w:eastAsia="vi-VN"/>
        </w:rPr>
        <w:t xml:space="preserve">- </w:t>
      </w:r>
      <w:r w:rsidRPr="00362E58">
        <w:rPr>
          <w:rFonts w:ascii="Times New Roman" w:eastAsia="Courier New" w:hAnsi="Times New Roman"/>
          <w:b/>
          <w:sz w:val="28"/>
          <w:szCs w:val="28"/>
          <w:lang w:eastAsia="vi-VN"/>
        </w:rPr>
        <w:t>Tại phần nơi nhận</w:t>
      </w:r>
      <w:r w:rsidRPr="00362E58">
        <w:rPr>
          <w:rFonts w:ascii="Times New Roman" w:eastAsia="Courier New" w:hAnsi="Times New Roman"/>
          <w:sz w:val="28"/>
          <w:szCs w:val="28"/>
          <w:lang w:eastAsia="vi-VN"/>
        </w:rPr>
        <w:t>: Đề nghị chỉnh sửa tên gọi “</w:t>
      </w:r>
      <w:r w:rsidR="00C62DCB" w:rsidRPr="00362E58">
        <w:rPr>
          <w:rFonts w:ascii="Times New Roman" w:eastAsia="Courier New" w:hAnsi="Times New Roman"/>
          <w:sz w:val="28"/>
          <w:szCs w:val="28"/>
          <w:lang w:eastAsia="vi-VN"/>
        </w:rPr>
        <w:t>Bộ Tư pháp (</w:t>
      </w:r>
      <w:r w:rsidRPr="00362E58">
        <w:rPr>
          <w:rFonts w:ascii="Times New Roman" w:eastAsia="Courier New" w:hAnsi="Times New Roman"/>
          <w:sz w:val="28"/>
          <w:szCs w:val="28"/>
          <w:lang w:eastAsia="vi-VN"/>
        </w:rPr>
        <w:t xml:space="preserve">Cục Kiểm tra </w:t>
      </w:r>
      <w:r w:rsidR="00DC7C0F" w:rsidRPr="00362E58">
        <w:rPr>
          <w:rFonts w:ascii="Times New Roman" w:eastAsia="Courier New" w:hAnsi="Times New Roman"/>
          <w:sz w:val="28"/>
          <w:szCs w:val="28"/>
          <w:lang w:eastAsia="vi-VN"/>
        </w:rPr>
        <w:t>văn bản QPPL&amp;XL</w:t>
      </w:r>
      <w:r w:rsidR="00A50924" w:rsidRPr="00362E58">
        <w:rPr>
          <w:rFonts w:ascii="Times New Roman" w:eastAsia="Courier New" w:hAnsi="Times New Roman"/>
          <w:sz w:val="28"/>
          <w:szCs w:val="28"/>
          <w:lang w:eastAsia="vi-VN"/>
        </w:rPr>
        <w:t>VPHC</w:t>
      </w:r>
      <w:r w:rsidR="00DC7C0F" w:rsidRPr="00362E58">
        <w:rPr>
          <w:rFonts w:ascii="Times New Roman" w:eastAsia="Courier New" w:hAnsi="Times New Roman"/>
          <w:sz w:val="28"/>
          <w:szCs w:val="28"/>
          <w:lang w:eastAsia="vi-VN"/>
        </w:rPr>
        <w:t>)</w:t>
      </w:r>
      <w:r w:rsidR="00A50924" w:rsidRPr="00362E58">
        <w:rPr>
          <w:rFonts w:ascii="Times New Roman" w:eastAsia="Courier New" w:hAnsi="Times New Roman"/>
          <w:sz w:val="28"/>
          <w:szCs w:val="28"/>
          <w:lang w:eastAsia="vi-VN"/>
        </w:rPr>
        <w:t>”</w:t>
      </w:r>
      <w:r w:rsidRPr="00362E58">
        <w:rPr>
          <w:rFonts w:ascii="Times New Roman" w:eastAsia="Courier New" w:hAnsi="Times New Roman"/>
          <w:sz w:val="28"/>
          <w:szCs w:val="28"/>
          <w:lang w:eastAsia="vi-VN"/>
        </w:rPr>
        <w:t xml:space="preserve"> </w:t>
      </w:r>
      <w:r w:rsidR="008E778D" w:rsidRPr="00362E58">
        <w:rPr>
          <w:rFonts w:ascii="Times New Roman" w:eastAsia="Courier New" w:hAnsi="Times New Roman"/>
          <w:sz w:val="28"/>
          <w:szCs w:val="28"/>
          <w:lang w:eastAsia="vi-VN"/>
        </w:rPr>
        <w:t>là</w:t>
      </w:r>
      <w:r w:rsidRPr="00362E58">
        <w:rPr>
          <w:rFonts w:ascii="Times New Roman" w:eastAsia="Courier New" w:hAnsi="Times New Roman"/>
          <w:sz w:val="28"/>
          <w:szCs w:val="28"/>
          <w:lang w:eastAsia="vi-VN"/>
        </w:rPr>
        <w:t xml:space="preserve"> “Cục Kiểm tra văn bản và Quản lý xử lý vi phạm hành chính</w:t>
      </w:r>
      <w:r w:rsidR="00DC7C0F" w:rsidRPr="00362E58">
        <w:rPr>
          <w:rFonts w:ascii="Times New Roman" w:eastAsia="Courier New" w:hAnsi="Times New Roman"/>
          <w:sz w:val="28"/>
          <w:szCs w:val="28"/>
          <w:lang w:eastAsia="vi-VN"/>
        </w:rPr>
        <w:t xml:space="preserve"> </w:t>
      </w:r>
      <w:r w:rsidRPr="00362E58">
        <w:rPr>
          <w:rFonts w:ascii="Times New Roman" w:eastAsia="Courier New" w:hAnsi="Times New Roman"/>
          <w:sz w:val="28"/>
          <w:szCs w:val="28"/>
          <w:lang w:eastAsia="vi-VN"/>
        </w:rPr>
        <w:t>– Bộ Tư pháp</w:t>
      </w:r>
      <w:r w:rsidR="0073049A" w:rsidRPr="00362E58">
        <w:rPr>
          <w:rFonts w:ascii="Times New Roman" w:eastAsia="Courier New" w:hAnsi="Times New Roman"/>
          <w:sz w:val="28"/>
          <w:szCs w:val="28"/>
          <w:lang w:eastAsia="vi-VN"/>
        </w:rPr>
        <w:t>” cho phù hợp</w:t>
      </w:r>
      <w:r w:rsidRPr="00362E58">
        <w:rPr>
          <w:rFonts w:ascii="Times New Roman" w:eastAsia="Courier New" w:hAnsi="Times New Roman"/>
          <w:sz w:val="28"/>
          <w:szCs w:val="28"/>
          <w:lang w:eastAsia="vi-VN"/>
        </w:rPr>
        <w:t xml:space="preserve"> theo quy định tại Nghị định số 39/2025/NĐ-CP ngày 26/02/2025 của Chính phủ quy định chức năng, nhiệm vụ, quyền hạn và cơ cấu tổ chức của Bộ Tư pháp.</w:t>
      </w:r>
      <w:r w:rsidR="00DC7C0F" w:rsidRPr="00362E58">
        <w:rPr>
          <w:rFonts w:ascii="Times New Roman" w:eastAsia="Courier New" w:hAnsi="Times New Roman"/>
          <w:sz w:val="28"/>
          <w:szCs w:val="28"/>
          <w:lang w:eastAsia="vi-VN"/>
        </w:rPr>
        <w:t xml:space="preserve"> Đồng thời, đề nghị cơ quan soạn thảo rà soát và bổ sung nơi nhận cho đầy đủ, như: Sở Tư pháp</w:t>
      </w:r>
      <w:r w:rsidR="00DC7C0F" w:rsidRPr="00362E58">
        <w:rPr>
          <w:rFonts w:ascii="Times New Roman" w:eastAsia="Courier New" w:hAnsi="Times New Roman"/>
          <w:i/>
          <w:iCs/>
          <w:sz w:val="28"/>
          <w:szCs w:val="28"/>
          <w:lang w:eastAsia="vi-VN"/>
        </w:rPr>
        <w:t xml:space="preserve"> </w:t>
      </w:r>
      <w:r w:rsidR="00DC7C0F" w:rsidRPr="00362E58">
        <w:rPr>
          <w:rFonts w:ascii="Times New Roman" w:eastAsia="Courier New" w:hAnsi="Times New Roman"/>
          <w:sz w:val="28"/>
          <w:szCs w:val="28"/>
          <w:lang w:eastAsia="vi-VN"/>
        </w:rPr>
        <w:t>cho phù hợp với điểm b tiểu mục 8 Mục 1 Phụ lục I ban hành kèm theo Nghị định số 187/2025/NĐ-CP quy định về nơi nhận</w:t>
      </w:r>
      <w:r w:rsidR="00DC7C0F" w:rsidRPr="00362E58">
        <w:rPr>
          <w:rFonts w:ascii="Times New Roman" w:hAnsi="Times New Roman"/>
          <w:sz w:val="28"/>
          <w:szCs w:val="28"/>
        </w:rPr>
        <w:t xml:space="preserve">: </w:t>
      </w:r>
    </w:p>
    <w:p w14:paraId="1804CFDE" w14:textId="77777777" w:rsidR="00DC7C0F" w:rsidRPr="00362E58" w:rsidRDefault="00DC7C0F" w:rsidP="00362E58">
      <w:pPr>
        <w:pStyle w:val="NormalWeb"/>
        <w:shd w:val="clear" w:color="auto" w:fill="FFFFFF"/>
        <w:spacing w:before="120" w:beforeAutospacing="0" w:after="120" w:afterAutospacing="0" w:line="252" w:lineRule="auto"/>
        <w:ind w:firstLine="567"/>
        <w:jc w:val="both"/>
        <w:rPr>
          <w:i/>
          <w:iCs/>
          <w:color w:val="000000"/>
          <w:sz w:val="28"/>
          <w:szCs w:val="28"/>
        </w:rPr>
      </w:pPr>
      <w:r w:rsidRPr="00362E58">
        <w:rPr>
          <w:rFonts w:eastAsia="Courier New"/>
          <w:i/>
          <w:iCs/>
          <w:sz w:val="28"/>
          <w:szCs w:val="28"/>
          <w:lang w:eastAsia="vi-VN"/>
        </w:rPr>
        <w:t>“</w:t>
      </w:r>
      <w:r w:rsidRPr="00362E58">
        <w:rPr>
          <w:i/>
          <w:iCs/>
          <w:color w:val="000000"/>
          <w:sz w:val="28"/>
          <w:szCs w:val="28"/>
          <w:lang w:val="en"/>
        </w:rPr>
        <w:t>b) Tùy theo n</w:t>
      </w:r>
      <w:r w:rsidRPr="00362E58">
        <w:rPr>
          <w:i/>
          <w:iCs/>
          <w:color w:val="000000"/>
          <w:sz w:val="28"/>
          <w:szCs w:val="28"/>
          <w:lang w:val="vi-VN"/>
        </w:rPr>
        <w:t>ội dung của văn bản, nơi nhận văn bản c</w:t>
      </w:r>
      <w:r w:rsidRPr="00362E58">
        <w:rPr>
          <w:i/>
          <w:iCs/>
          <w:color w:val="000000"/>
          <w:sz w:val="28"/>
          <w:szCs w:val="28"/>
        </w:rPr>
        <w:t>ó th</w:t>
      </w:r>
      <w:r w:rsidRPr="00362E58">
        <w:rPr>
          <w:i/>
          <w:iCs/>
          <w:color w:val="000000"/>
          <w:sz w:val="28"/>
          <w:szCs w:val="28"/>
          <w:lang w:val="vi-VN"/>
        </w:rPr>
        <w:t>ể gồm:</w:t>
      </w:r>
    </w:p>
    <w:p w14:paraId="0BA733BF" w14:textId="77777777" w:rsidR="00DC7C0F" w:rsidRPr="00362E58" w:rsidRDefault="00DC7C0F" w:rsidP="00362E58">
      <w:pPr>
        <w:pStyle w:val="NormalWeb"/>
        <w:shd w:val="clear" w:color="auto" w:fill="FFFFFF"/>
        <w:spacing w:before="120" w:beforeAutospacing="0" w:after="120" w:afterAutospacing="0" w:line="252" w:lineRule="auto"/>
        <w:ind w:firstLine="567"/>
        <w:jc w:val="both"/>
        <w:rPr>
          <w:i/>
          <w:iCs/>
          <w:color w:val="000000"/>
          <w:sz w:val="28"/>
          <w:szCs w:val="28"/>
        </w:rPr>
      </w:pPr>
      <w:r w:rsidRPr="00362E58">
        <w:rPr>
          <w:i/>
          <w:iCs/>
          <w:color w:val="000000"/>
          <w:sz w:val="28"/>
          <w:szCs w:val="28"/>
          <w:lang w:val="en"/>
        </w:rPr>
        <w:t>- Cơ quan giám sát, ki</w:t>
      </w:r>
      <w:r w:rsidRPr="00362E58">
        <w:rPr>
          <w:i/>
          <w:iCs/>
          <w:color w:val="000000"/>
          <w:sz w:val="28"/>
          <w:szCs w:val="28"/>
          <w:lang w:val="vi-VN"/>
        </w:rPr>
        <w:t>ểm tra việc triển khai thi h</w:t>
      </w:r>
      <w:r w:rsidRPr="00362E58">
        <w:rPr>
          <w:i/>
          <w:iCs/>
          <w:color w:val="000000"/>
          <w:sz w:val="28"/>
          <w:szCs w:val="28"/>
        </w:rPr>
        <w:t>ành văn b</w:t>
      </w:r>
      <w:r w:rsidRPr="00362E58">
        <w:rPr>
          <w:i/>
          <w:iCs/>
          <w:color w:val="000000"/>
          <w:sz w:val="28"/>
          <w:szCs w:val="28"/>
          <w:lang w:val="vi-VN"/>
        </w:rPr>
        <w:t>ản;</w:t>
      </w:r>
    </w:p>
    <w:p w14:paraId="2878CD6D" w14:textId="77777777" w:rsidR="00DC7C0F" w:rsidRPr="00362E58" w:rsidRDefault="00DC7C0F" w:rsidP="00362E58">
      <w:pPr>
        <w:pStyle w:val="NormalWeb"/>
        <w:shd w:val="clear" w:color="auto" w:fill="FFFFFF"/>
        <w:spacing w:before="120" w:beforeAutospacing="0" w:after="120" w:afterAutospacing="0" w:line="252" w:lineRule="auto"/>
        <w:ind w:firstLine="567"/>
        <w:jc w:val="both"/>
        <w:rPr>
          <w:i/>
          <w:iCs/>
          <w:color w:val="000000"/>
          <w:sz w:val="28"/>
          <w:szCs w:val="28"/>
        </w:rPr>
      </w:pPr>
      <w:r w:rsidRPr="00362E58">
        <w:rPr>
          <w:i/>
          <w:iCs/>
          <w:color w:val="000000"/>
          <w:sz w:val="28"/>
          <w:szCs w:val="28"/>
          <w:lang w:val="en"/>
        </w:rPr>
        <w:t>- Cơ quan công báo;</w:t>
      </w:r>
    </w:p>
    <w:p w14:paraId="3D6D9A6D" w14:textId="77777777" w:rsidR="00DC7C0F" w:rsidRPr="00362E58" w:rsidRDefault="00DC7C0F" w:rsidP="00362E58">
      <w:pPr>
        <w:pStyle w:val="NormalWeb"/>
        <w:shd w:val="clear" w:color="auto" w:fill="FFFFFF"/>
        <w:spacing w:before="120" w:beforeAutospacing="0" w:after="120" w:afterAutospacing="0" w:line="252" w:lineRule="auto"/>
        <w:ind w:firstLine="567"/>
        <w:jc w:val="both"/>
        <w:rPr>
          <w:i/>
          <w:iCs/>
          <w:color w:val="000000"/>
          <w:sz w:val="28"/>
          <w:szCs w:val="28"/>
        </w:rPr>
      </w:pPr>
      <w:r w:rsidRPr="00362E58">
        <w:rPr>
          <w:i/>
          <w:iCs/>
          <w:color w:val="000000"/>
          <w:sz w:val="28"/>
          <w:szCs w:val="28"/>
          <w:lang w:val="en"/>
        </w:rPr>
        <w:t>- Cơ quan tr</w:t>
      </w:r>
      <w:r w:rsidRPr="00362E58">
        <w:rPr>
          <w:i/>
          <w:iCs/>
          <w:color w:val="000000"/>
          <w:sz w:val="28"/>
          <w:szCs w:val="28"/>
          <w:lang w:val="vi-VN"/>
        </w:rPr>
        <w:t>ực tiếp chịu tr</w:t>
      </w:r>
      <w:r w:rsidRPr="00362E58">
        <w:rPr>
          <w:i/>
          <w:iCs/>
          <w:color w:val="000000"/>
          <w:sz w:val="28"/>
          <w:szCs w:val="28"/>
        </w:rPr>
        <w:t>ách nhi</w:t>
      </w:r>
      <w:r w:rsidRPr="00362E58">
        <w:rPr>
          <w:i/>
          <w:iCs/>
          <w:color w:val="000000"/>
          <w:sz w:val="28"/>
          <w:szCs w:val="28"/>
          <w:lang w:val="vi-VN"/>
        </w:rPr>
        <w:t>ệm triển khai thi h</w:t>
      </w:r>
      <w:r w:rsidRPr="00362E58">
        <w:rPr>
          <w:i/>
          <w:iCs/>
          <w:color w:val="000000"/>
          <w:sz w:val="28"/>
          <w:szCs w:val="28"/>
        </w:rPr>
        <w:t>ành văn b</w:t>
      </w:r>
      <w:r w:rsidRPr="00362E58">
        <w:rPr>
          <w:i/>
          <w:iCs/>
          <w:color w:val="000000"/>
          <w:sz w:val="28"/>
          <w:szCs w:val="28"/>
          <w:lang w:val="vi-VN"/>
        </w:rPr>
        <w:t>ản;</w:t>
      </w:r>
    </w:p>
    <w:p w14:paraId="30CA1A8B" w14:textId="77777777" w:rsidR="00DC7C0F" w:rsidRPr="00362E58" w:rsidRDefault="00DC7C0F" w:rsidP="00362E58">
      <w:pPr>
        <w:pStyle w:val="NormalWeb"/>
        <w:shd w:val="clear" w:color="auto" w:fill="FFFFFF"/>
        <w:spacing w:before="120" w:beforeAutospacing="0" w:after="120" w:afterAutospacing="0" w:line="252" w:lineRule="auto"/>
        <w:ind w:firstLine="567"/>
        <w:jc w:val="both"/>
        <w:rPr>
          <w:i/>
          <w:iCs/>
          <w:color w:val="000000"/>
          <w:sz w:val="28"/>
          <w:szCs w:val="28"/>
        </w:rPr>
      </w:pPr>
      <w:r w:rsidRPr="00362E58">
        <w:rPr>
          <w:i/>
          <w:iCs/>
          <w:color w:val="000000"/>
          <w:sz w:val="28"/>
          <w:szCs w:val="28"/>
          <w:lang w:val="en"/>
        </w:rPr>
        <w:t>- Cơ quan, t</w:t>
      </w:r>
      <w:r w:rsidRPr="00362E58">
        <w:rPr>
          <w:i/>
          <w:iCs/>
          <w:color w:val="000000"/>
          <w:sz w:val="28"/>
          <w:szCs w:val="28"/>
          <w:lang w:val="vi-VN"/>
        </w:rPr>
        <w:t>ổ chức, c</w:t>
      </w:r>
      <w:r w:rsidRPr="00362E58">
        <w:rPr>
          <w:i/>
          <w:iCs/>
          <w:color w:val="000000"/>
          <w:sz w:val="28"/>
          <w:szCs w:val="28"/>
        </w:rPr>
        <w:t>á nhân khác có liên quan;</w:t>
      </w:r>
    </w:p>
    <w:p w14:paraId="54692342" w14:textId="77777777" w:rsidR="00DC7C0F" w:rsidRPr="00362E58" w:rsidRDefault="00DC7C0F" w:rsidP="00362E58">
      <w:pPr>
        <w:pStyle w:val="NormalWeb"/>
        <w:shd w:val="clear" w:color="auto" w:fill="FFFFFF"/>
        <w:spacing w:before="120" w:beforeAutospacing="0" w:after="120" w:afterAutospacing="0" w:line="252" w:lineRule="auto"/>
        <w:ind w:firstLine="567"/>
        <w:jc w:val="both"/>
        <w:rPr>
          <w:color w:val="000000"/>
          <w:sz w:val="28"/>
          <w:szCs w:val="28"/>
        </w:rPr>
      </w:pPr>
      <w:r w:rsidRPr="00362E58">
        <w:rPr>
          <w:i/>
          <w:iCs/>
          <w:color w:val="000000"/>
          <w:sz w:val="28"/>
          <w:szCs w:val="28"/>
          <w:lang w:val="en"/>
        </w:rPr>
        <w:t>- Đơn v</w:t>
      </w:r>
      <w:r w:rsidRPr="00362E58">
        <w:rPr>
          <w:i/>
          <w:iCs/>
          <w:color w:val="000000"/>
          <w:sz w:val="28"/>
          <w:szCs w:val="28"/>
          <w:lang w:val="vi-VN"/>
        </w:rPr>
        <w:t>ị lưu văn bản v</w:t>
      </w:r>
      <w:r w:rsidRPr="00362E58">
        <w:rPr>
          <w:i/>
          <w:iCs/>
          <w:color w:val="000000"/>
          <w:sz w:val="28"/>
          <w:szCs w:val="28"/>
        </w:rPr>
        <w:t>à đơn v</w:t>
      </w:r>
      <w:r w:rsidRPr="00362E58">
        <w:rPr>
          <w:i/>
          <w:iCs/>
          <w:color w:val="000000"/>
          <w:sz w:val="28"/>
          <w:szCs w:val="28"/>
          <w:lang w:val="vi-VN"/>
        </w:rPr>
        <w:t>ị soạn thảo văn bản</w:t>
      </w:r>
      <w:r w:rsidRPr="00362E58">
        <w:rPr>
          <w:i/>
          <w:iCs/>
          <w:color w:val="000000"/>
          <w:sz w:val="28"/>
          <w:szCs w:val="28"/>
        </w:rPr>
        <w:t>”</w:t>
      </w:r>
      <w:r w:rsidRPr="00362E58">
        <w:rPr>
          <w:color w:val="000000"/>
          <w:sz w:val="28"/>
          <w:szCs w:val="28"/>
        </w:rPr>
        <w:t>.</w:t>
      </w:r>
    </w:p>
    <w:p w14:paraId="01646992" w14:textId="2B61EB24" w:rsidR="00C00F07" w:rsidRPr="00362E58" w:rsidRDefault="00C00F07"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b/>
          <w:sz w:val="28"/>
          <w:szCs w:val="28"/>
          <w:lang w:eastAsia="vi-VN"/>
        </w:rPr>
      </w:pPr>
      <w:r w:rsidRPr="00362E58">
        <w:rPr>
          <w:rFonts w:ascii="Times New Roman" w:eastAsia="Courier New" w:hAnsi="Times New Roman"/>
          <w:b/>
          <w:sz w:val="28"/>
          <w:szCs w:val="28"/>
          <w:lang w:eastAsia="vi-VN"/>
        </w:rPr>
        <w:t>4.2. Đối với dự thảo Quy định</w:t>
      </w:r>
    </w:p>
    <w:p w14:paraId="66869500" w14:textId="24492684" w:rsidR="00755D61" w:rsidRPr="00362E58" w:rsidRDefault="00755D61"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eastAsia="Courier New" w:hAnsi="Times New Roman"/>
          <w:b/>
          <w:sz w:val="28"/>
          <w:szCs w:val="28"/>
          <w:lang w:eastAsia="vi-VN"/>
        </w:rPr>
        <w:t xml:space="preserve">- </w:t>
      </w:r>
      <w:r w:rsidR="00D33FC5" w:rsidRPr="00362E58">
        <w:rPr>
          <w:rFonts w:ascii="Times New Roman" w:eastAsia="Courier New" w:hAnsi="Times New Roman"/>
          <w:b/>
          <w:sz w:val="28"/>
          <w:szCs w:val="28"/>
          <w:lang w:eastAsia="vi-VN"/>
        </w:rPr>
        <w:t xml:space="preserve">Tại khoản </w:t>
      </w:r>
      <w:r w:rsidR="00DC7C0F" w:rsidRPr="00362E58">
        <w:rPr>
          <w:rFonts w:ascii="Times New Roman" w:eastAsia="Courier New" w:hAnsi="Times New Roman"/>
          <w:b/>
          <w:sz w:val="28"/>
          <w:szCs w:val="28"/>
          <w:lang w:eastAsia="vi-VN"/>
        </w:rPr>
        <w:t>2</w:t>
      </w:r>
      <w:r w:rsidR="00D33FC5" w:rsidRPr="00362E58">
        <w:rPr>
          <w:rFonts w:ascii="Times New Roman" w:eastAsia="Courier New" w:hAnsi="Times New Roman"/>
          <w:b/>
          <w:sz w:val="28"/>
          <w:szCs w:val="28"/>
          <w:lang w:eastAsia="vi-VN"/>
        </w:rPr>
        <w:t xml:space="preserve"> Điều 1</w:t>
      </w:r>
      <w:r w:rsidR="00D33FC5" w:rsidRPr="00362E58">
        <w:rPr>
          <w:rFonts w:ascii="Times New Roman" w:eastAsia="Courier New" w:hAnsi="Times New Roman"/>
          <w:sz w:val="28"/>
          <w:szCs w:val="28"/>
          <w:lang w:eastAsia="vi-VN"/>
        </w:rPr>
        <w:t xml:space="preserve">: Đề nghị </w:t>
      </w:r>
      <w:r w:rsidR="00DC7C0F" w:rsidRPr="00362E58">
        <w:rPr>
          <w:rFonts w:ascii="Times New Roman" w:eastAsia="Courier New" w:hAnsi="Times New Roman"/>
          <w:sz w:val="28"/>
          <w:szCs w:val="28"/>
          <w:lang w:eastAsia="vi-VN"/>
        </w:rPr>
        <w:t>bỏ cụm từ “(sau đây gọi tắt là Sở)” vì không cần thiết phải gọi tắt và qua đối chiếu các quy định sau đó vẫn quy định là Sở Dân tộc và Tôn giáo.</w:t>
      </w:r>
    </w:p>
    <w:p w14:paraId="0137BF72" w14:textId="43AC2110" w:rsidR="00E80A59" w:rsidRDefault="00E80A59"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eastAsia="Courier New" w:hAnsi="Times New Roman"/>
          <w:sz w:val="28"/>
          <w:szCs w:val="28"/>
          <w:lang w:eastAsia="vi-VN"/>
        </w:rPr>
        <w:lastRenderedPageBreak/>
        <w:t xml:space="preserve">- </w:t>
      </w:r>
      <w:r w:rsidR="00CA570F" w:rsidRPr="00CA570F">
        <w:rPr>
          <w:rFonts w:ascii="Times New Roman" w:eastAsia="Courier New" w:hAnsi="Times New Roman"/>
          <w:b/>
          <w:sz w:val="28"/>
          <w:szCs w:val="28"/>
          <w:lang w:eastAsia="vi-VN"/>
        </w:rPr>
        <w:t>Tại Điều 3</w:t>
      </w:r>
      <w:r w:rsidR="00CA570F">
        <w:rPr>
          <w:rFonts w:ascii="Times New Roman" w:eastAsia="Courier New" w:hAnsi="Times New Roman"/>
          <w:sz w:val="28"/>
          <w:szCs w:val="28"/>
          <w:lang w:eastAsia="vi-VN"/>
        </w:rPr>
        <w:t xml:space="preserve">: </w:t>
      </w:r>
      <w:r w:rsidRPr="00362E58">
        <w:rPr>
          <w:rFonts w:ascii="Times New Roman" w:eastAsia="Courier New" w:hAnsi="Times New Roman"/>
          <w:sz w:val="28"/>
          <w:szCs w:val="28"/>
          <w:lang w:eastAsia="vi-VN"/>
        </w:rPr>
        <w:t>Đối với nội dung quy định về cơ cấu tổ chứ</w:t>
      </w:r>
      <w:r w:rsidR="00CA570F">
        <w:rPr>
          <w:rFonts w:ascii="Times New Roman" w:eastAsia="Courier New" w:hAnsi="Times New Roman"/>
          <w:sz w:val="28"/>
          <w:szCs w:val="28"/>
          <w:lang w:eastAsia="vi-VN"/>
        </w:rPr>
        <w:t xml:space="preserve">c, </w:t>
      </w:r>
      <w:r w:rsidRPr="00362E58">
        <w:rPr>
          <w:rFonts w:ascii="Times New Roman" w:eastAsia="Courier New" w:hAnsi="Times New Roman"/>
          <w:sz w:val="28"/>
          <w:szCs w:val="28"/>
          <w:lang w:eastAsia="vi-VN"/>
        </w:rPr>
        <w:t>Ủy ban nhân dân tỉnh đã có Quyết định số 180/QĐ-UBND ngày 08/7/2025 về việc ban hành cơ cấu tổ chức của Sở Dân tộc và Tôn giáo tỉnh Lâm Đồng. Theo đó, đề nghị cơ quan soạn thảo rà soát lại tại dự thảo Quyết định và dự thảo Quy định chỉ quy định về chức năng, nhiệm vụ, quyền hạn của Sở Dân tộc và Tôn giáo cho phù hợp.</w:t>
      </w:r>
    </w:p>
    <w:p w14:paraId="7CC565C7" w14:textId="77777777" w:rsidR="00FD3C2E" w:rsidRPr="00FD3C2E" w:rsidRDefault="00FD3C2E" w:rsidP="00FD3C2E">
      <w:pPr>
        <w:widowControl w:val="0"/>
        <w:shd w:val="clear" w:color="auto" w:fill="FFFFFF"/>
        <w:tabs>
          <w:tab w:val="left" w:pos="709"/>
          <w:tab w:val="left" w:pos="993"/>
          <w:tab w:val="left" w:pos="5436"/>
        </w:tabs>
        <w:spacing w:after="80"/>
        <w:ind w:firstLine="567"/>
        <w:jc w:val="both"/>
        <w:rPr>
          <w:rFonts w:ascii="Times New Roman" w:eastAsia="Courier New" w:hAnsi="Times New Roman"/>
          <w:b/>
          <w:bCs/>
          <w:sz w:val="28"/>
          <w:szCs w:val="28"/>
          <w:lang w:eastAsia="vi-VN"/>
        </w:rPr>
      </w:pPr>
      <w:r w:rsidRPr="00FD3C2E">
        <w:rPr>
          <w:rFonts w:ascii="Times New Roman" w:eastAsia="Courier New" w:hAnsi="Times New Roman"/>
          <w:b/>
          <w:bCs/>
          <w:sz w:val="28"/>
          <w:szCs w:val="28"/>
          <w:lang w:eastAsia="vi-VN"/>
        </w:rPr>
        <w:t>- Tại Điều 5:</w:t>
      </w:r>
    </w:p>
    <w:p w14:paraId="3BDE86AE" w14:textId="40AC1B93" w:rsidR="00FD3C2E" w:rsidRPr="00FD3C2E" w:rsidRDefault="00FD3C2E" w:rsidP="00FD3C2E">
      <w:pPr>
        <w:widowControl w:val="0"/>
        <w:shd w:val="clear" w:color="auto" w:fill="FFFFFF"/>
        <w:tabs>
          <w:tab w:val="left" w:pos="709"/>
          <w:tab w:val="left" w:pos="993"/>
          <w:tab w:val="left" w:pos="5436"/>
        </w:tabs>
        <w:spacing w:after="80"/>
        <w:ind w:firstLine="567"/>
        <w:jc w:val="both"/>
        <w:rPr>
          <w:rFonts w:ascii="Times New Roman" w:hAnsi="Times New Roman"/>
          <w:sz w:val="28"/>
          <w:szCs w:val="28"/>
        </w:rPr>
      </w:pPr>
      <w:r w:rsidRPr="00FD3C2E">
        <w:rPr>
          <w:rFonts w:ascii="Times New Roman" w:eastAsia="Courier New" w:hAnsi="Times New Roman"/>
          <w:bCs/>
          <w:sz w:val="28"/>
          <w:szCs w:val="28"/>
          <w:lang w:eastAsia="vi-VN"/>
        </w:rPr>
        <w:t xml:space="preserve">+ Khoản 1: Dự thảo quy định “Căn cứ chức năng, nhiệm vụ, quyền hạn và cơ cấu tổ chức của Sở, </w:t>
      </w:r>
      <w:r w:rsidRPr="00FD3C2E">
        <w:rPr>
          <w:rFonts w:ascii="Times New Roman" w:eastAsia="Courier New" w:hAnsi="Times New Roman"/>
          <w:bCs/>
          <w:sz w:val="28"/>
          <w:szCs w:val="28"/>
          <w:u w:val="single"/>
          <w:lang w:eastAsia="vi-VN"/>
        </w:rPr>
        <w:t>Giám đốc Sở quy định cụ thể chức năng, nhiệm vụ, quyền hạn của các phòng chuyên môn, nghiệp vụ và tương đương thuộc Sở</w:t>
      </w:r>
      <w:r w:rsidRPr="00FD3C2E">
        <w:rPr>
          <w:rFonts w:ascii="Times New Roman" w:eastAsia="Courier New" w:hAnsi="Times New Roman"/>
          <w:bCs/>
          <w:sz w:val="28"/>
          <w:szCs w:val="28"/>
          <w:lang w:eastAsia="vi-VN"/>
        </w:rPr>
        <w:t>;…”. Tuy nhiên, tại khoản 18 Điề</w:t>
      </w:r>
      <w:r>
        <w:rPr>
          <w:rFonts w:ascii="Times New Roman" w:eastAsia="Courier New" w:hAnsi="Times New Roman"/>
          <w:bCs/>
          <w:sz w:val="28"/>
          <w:szCs w:val="28"/>
          <w:lang w:eastAsia="vi-VN"/>
        </w:rPr>
        <w:t>u 4</w:t>
      </w:r>
      <w:r w:rsidRPr="00FD3C2E">
        <w:rPr>
          <w:rFonts w:ascii="Times New Roman" w:eastAsia="Courier New" w:hAnsi="Times New Roman"/>
          <w:bCs/>
          <w:sz w:val="28"/>
          <w:szCs w:val="28"/>
          <w:lang w:eastAsia="vi-VN"/>
        </w:rPr>
        <w:t xml:space="preserve"> </w:t>
      </w:r>
      <w:r w:rsidRPr="00FD3C2E">
        <w:rPr>
          <w:rFonts w:ascii="Times New Roman" w:hAnsi="Times New Roman"/>
          <w:sz w:val="28"/>
          <w:szCs w:val="28"/>
        </w:rPr>
        <w:t>Thông t</w:t>
      </w:r>
      <w:r w:rsidRPr="00FD3C2E">
        <w:rPr>
          <w:rFonts w:ascii="Times New Roman" w:hAnsi="Times New Roman" w:hint="eastAsia"/>
          <w:sz w:val="28"/>
          <w:szCs w:val="28"/>
        </w:rPr>
        <w:t>ư</w:t>
      </w:r>
      <w:r w:rsidRPr="00FD3C2E">
        <w:rPr>
          <w:rFonts w:ascii="Times New Roman" w:hAnsi="Times New Roman"/>
          <w:sz w:val="28"/>
          <w:szCs w:val="28"/>
        </w:rPr>
        <w:t xml:space="preserve"> số 02/2025/TT-BDTTG quy định nhiệm vụ và quyền hạn của Sở:</w:t>
      </w:r>
    </w:p>
    <w:p w14:paraId="041192E2" w14:textId="0CDF8F55" w:rsidR="00FD3C2E" w:rsidRPr="00FD3C2E" w:rsidRDefault="00FD3C2E" w:rsidP="00FD3C2E">
      <w:pPr>
        <w:widowControl w:val="0"/>
        <w:shd w:val="clear" w:color="auto" w:fill="FFFFFF"/>
        <w:tabs>
          <w:tab w:val="left" w:pos="709"/>
          <w:tab w:val="left" w:pos="993"/>
          <w:tab w:val="left" w:pos="5436"/>
        </w:tabs>
        <w:spacing w:after="80"/>
        <w:ind w:firstLine="567"/>
        <w:jc w:val="both"/>
        <w:rPr>
          <w:rFonts w:ascii="Times New Roman" w:eastAsia="Courier New" w:hAnsi="Times New Roman"/>
          <w:bCs/>
          <w:i/>
          <w:sz w:val="28"/>
          <w:szCs w:val="28"/>
          <w:lang w:eastAsia="vi-VN"/>
        </w:rPr>
      </w:pPr>
      <w:r w:rsidRPr="00FD3C2E">
        <w:rPr>
          <w:rFonts w:ascii="Times New Roman" w:eastAsia="Courier New" w:hAnsi="Times New Roman"/>
          <w:bCs/>
          <w:i/>
          <w:sz w:val="28"/>
          <w:szCs w:val="28"/>
          <w:lang w:eastAsia="vi-VN"/>
        </w:rPr>
        <w:t>“Điều 4. Nhiệm vụ và quyền hạn</w:t>
      </w:r>
      <w:r>
        <w:rPr>
          <w:rFonts w:ascii="Times New Roman" w:eastAsia="Courier New" w:hAnsi="Times New Roman"/>
          <w:bCs/>
          <w:i/>
          <w:sz w:val="28"/>
          <w:szCs w:val="28"/>
          <w:lang w:eastAsia="vi-VN"/>
        </w:rPr>
        <w:t>…</w:t>
      </w:r>
    </w:p>
    <w:p w14:paraId="313C8AA5" w14:textId="77777777" w:rsidR="00FD3C2E" w:rsidRPr="00FD3C2E" w:rsidRDefault="00FD3C2E" w:rsidP="00FD3C2E">
      <w:pPr>
        <w:widowControl w:val="0"/>
        <w:shd w:val="clear" w:color="auto" w:fill="FFFFFF"/>
        <w:tabs>
          <w:tab w:val="left" w:pos="709"/>
          <w:tab w:val="left" w:pos="993"/>
          <w:tab w:val="left" w:pos="5436"/>
        </w:tabs>
        <w:spacing w:after="80"/>
        <w:ind w:firstLine="567"/>
        <w:jc w:val="both"/>
        <w:rPr>
          <w:rFonts w:ascii="Times New Roman" w:hAnsi="Times New Roman"/>
          <w:i/>
          <w:sz w:val="28"/>
          <w:szCs w:val="28"/>
        </w:rPr>
      </w:pPr>
      <w:r w:rsidRPr="00FD3C2E">
        <w:rPr>
          <w:rFonts w:ascii="Times New Roman" w:hAnsi="Times New Roman"/>
          <w:i/>
          <w:sz w:val="28"/>
          <w:szCs w:val="28"/>
        </w:rPr>
        <w:t>18. Quy định cụ thể chức năng, nhiệm vụ, quyền hạn của văn phòng; phòng ban chuyên môn nghiệp vụ thuộc sở, phù hợp với chức năng, nhiệm vụ, quyền hạn của Sở Dân tộc và Tôn giáo”.</w:t>
      </w:r>
    </w:p>
    <w:p w14:paraId="7A9FABA9" w14:textId="77777777" w:rsidR="00FD3C2E" w:rsidRPr="00FD3C2E" w:rsidRDefault="00FD3C2E" w:rsidP="00FD3C2E">
      <w:pPr>
        <w:widowControl w:val="0"/>
        <w:shd w:val="clear" w:color="auto" w:fill="FFFFFF"/>
        <w:tabs>
          <w:tab w:val="left" w:pos="709"/>
          <w:tab w:val="left" w:pos="993"/>
          <w:tab w:val="left" w:pos="5436"/>
        </w:tabs>
        <w:spacing w:after="80"/>
        <w:ind w:firstLine="567"/>
        <w:jc w:val="both"/>
        <w:rPr>
          <w:rFonts w:ascii="Times New Roman" w:hAnsi="Times New Roman"/>
          <w:sz w:val="28"/>
          <w:szCs w:val="28"/>
        </w:rPr>
      </w:pPr>
      <w:r w:rsidRPr="00FD3C2E">
        <w:rPr>
          <w:rFonts w:ascii="Times New Roman" w:hAnsi="Times New Roman"/>
          <w:sz w:val="28"/>
          <w:szCs w:val="28"/>
        </w:rPr>
        <w:t>Do vậy, đề nghị cơ quan soạn thảo xem xét lại thẩm quyền “Giám đốc Sở” tại dự thảo cho phù hợp với quy định nêu trên.</w:t>
      </w:r>
    </w:p>
    <w:p w14:paraId="1B942A46" w14:textId="0EB87AE6" w:rsidR="00FD3C2E" w:rsidRPr="00362E58" w:rsidRDefault="00FD3C2E" w:rsidP="00FD3C2E">
      <w:pPr>
        <w:widowControl w:val="0"/>
        <w:shd w:val="clear" w:color="auto" w:fill="FFFFFF"/>
        <w:tabs>
          <w:tab w:val="left" w:pos="709"/>
          <w:tab w:val="left" w:pos="993"/>
          <w:tab w:val="left" w:pos="5436"/>
        </w:tabs>
        <w:spacing w:after="80"/>
        <w:ind w:firstLine="567"/>
        <w:jc w:val="both"/>
        <w:rPr>
          <w:rFonts w:ascii="Times New Roman" w:eastAsia="Courier New" w:hAnsi="Times New Roman"/>
          <w:sz w:val="28"/>
          <w:szCs w:val="28"/>
          <w:lang w:eastAsia="vi-VN"/>
        </w:rPr>
      </w:pPr>
      <w:r w:rsidRPr="00FD3C2E">
        <w:rPr>
          <w:rFonts w:ascii="Times New Roman" w:eastAsia="Courier New" w:hAnsi="Times New Roman"/>
          <w:bCs/>
          <w:sz w:val="28"/>
          <w:szCs w:val="28"/>
          <w:lang w:eastAsia="vi-VN"/>
        </w:rPr>
        <w:t xml:space="preserve">+ Khoản 2: </w:t>
      </w:r>
      <w:r w:rsidRPr="00FD3C2E">
        <w:rPr>
          <w:rFonts w:ascii="Times New Roman" w:eastAsia="Courier New" w:hAnsi="Times New Roman"/>
          <w:sz w:val="28"/>
          <w:szCs w:val="28"/>
          <w:lang w:eastAsia="vi-VN"/>
        </w:rPr>
        <w:t xml:space="preserve">Đề nghị cơ quan soạn thảo thay nội dung </w:t>
      </w:r>
      <w:r w:rsidRPr="00FD3C2E">
        <w:rPr>
          <w:rFonts w:ascii="Times New Roman" w:eastAsia="Courier New" w:hAnsi="Times New Roman"/>
          <w:i/>
          <w:iCs/>
          <w:sz w:val="28"/>
          <w:szCs w:val="28"/>
          <w:lang w:eastAsia="vi-VN"/>
        </w:rPr>
        <w:t>“điều chỉnh”</w:t>
      </w:r>
      <w:r w:rsidRPr="00FD3C2E">
        <w:rPr>
          <w:rFonts w:ascii="Times New Roman" w:eastAsia="Courier New" w:hAnsi="Times New Roman"/>
          <w:sz w:val="28"/>
          <w:szCs w:val="28"/>
          <w:lang w:eastAsia="vi-VN"/>
        </w:rPr>
        <w:t xml:space="preserve"> bằng nội dung </w:t>
      </w:r>
      <w:r w:rsidRPr="00FD3C2E">
        <w:rPr>
          <w:rFonts w:ascii="Times New Roman" w:eastAsia="Courier New" w:hAnsi="Times New Roman"/>
          <w:i/>
          <w:iCs/>
          <w:sz w:val="28"/>
          <w:szCs w:val="28"/>
          <w:lang w:eastAsia="vi-VN"/>
        </w:rPr>
        <w:t>“thay thế, bãi bỏ”</w:t>
      </w:r>
      <w:r w:rsidRPr="00FD3C2E">
        <w:rPr>
          <w:rFonts w:ascii="Times New Roman" w:eastAsia="Courier New" w:hAnsi="Times New Roman"/>
          <w:sz w:val="28"/>
          <w:szCs w:val="28"/>
          <w:lang w:eastAsia="vi-VN"/>
        </w:rPr>
        <w:t xml:space="preserve"> trước cụm từ </w:t>
      </w:r>
      <w:r w:rsidRPr="00FD3C2E">
        <w:rPr>
          <w:rFonts w:ascii="Times New Roman" w:eastAsia="Courier New" w:hAnsi="Times New Roman"/>
          <w:i/>
          <w:iCs/>
          <w:sz w:val="28"/>
          <w:szCs w:val="28"/>
          <w:lang w:eastAsia="vi-VN"/>
        </w:rPr>
        <w:t>“sửa đổi, bổ sung”</w:t>
      </w:r>
      <w:r w:rsidRPr="00FD3C2E">
        <w:rPr>
          <w:rFonts w:ascii="Times New Roman" w:eastAsia="Courier New" w:hAnsi="Times New Roman"/>
          <w:sz w:val="28"/>
          <w:szCs w:val="28"/>
          <w:lang w:eastAsia="vi-VN"/>
        </w:rPr>
        <w:t xml:space="preserve"> cho phù hợp với các hình thức xử lý văn bản quy phạm pháp luật.</w:t>
      </w:r>
    </w:p>
    <w:p w14:paraId="4FE20F73" w14:textId="673750DA" w:rsidR="00055650" w:rsidRPr="00362E58" w:rsidRDefault="00055650" w:rsidP="00362E58">
      <w:pPr>
        <w:widowControl w:val="0"/>
        <w:shd w:val="clear" w:color="auto" w:fill="FFFFFF"/>
        <w:tabs>
          <w:tab w:val="left" w:pos="709"/>
          <w:tab w:val="left" w:pos="993"/>
          <w:tab w:val="left" w:pos="5436"/>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eastAsia="Courier New" w:hAnsi="Times New Roman"/>
          <w:sz w:val="28"/>
          <w:szCs w:val="28"/>
          <w:lang w:eastAsia="vi-VN"/>
        </w:rPr>
        <w:t xml:space="preserve">Ngoài ra, đề nghị cơ quan soạn thảo đối chiếu với quy định pháp luật hiện hành, tình hình quản lý nhà nước tại địa phương đối với lĩnh vực mình để rà soát toàn bộ dự thảo Quyết định, dự thảo Quy định cho đảm bảo tính đồng bộ, thống nhất, tránh sai sót. </w:t>
      </w:r>
    </w:p>
    <w:p w14:paraId="0398A6EE" w14:textId="0EDC399F" w:rsidR="00105001" w:rsidRPr="00362E58" w:rsidRDefault="00105001" w:rsidP="00362E58">
      <w:pPr>
        <w:shd w:val="clear" w:color="auto" w:fill="FFFFFF"/>
        <w:spacing w:before="120" w:after="120" w:line="252" w:lineRule="auto"/>
        <w:ind w:firstLine="567"/>
        <w:jc w:val="both"/>
        <w:rPr>
          <w:rFonts w:ascii="Times New Roman" w:eastAsia="Courier New" w:hAnsi="Times New Roman"/>
          <w:b/>
          <w:sz w:val="28"/>
          <w:szCs w:val="28"/>
          <w:lang w:eastAsia="vi-VN"/>
        </w:rPr>
      </w:pPr>
      <w:r w:rsidRPr="00362E58">
        <w:rPr>
          <w:rFonts w:ascii="Times New Roman" w:eastAsia="Courier New" w:hAnsi="Times New Roman"/>
          <w:b/>
          <w:sz w:val="28"/>
          <w:szCs w:val="28"/>
          <w:lang w:eastAsia="vi-VN"/>
        </w:rPr>
        <w:t>4.3. Đối với dự thảo Tờ trình</w:t>
      </w:r>
    </w:p>
    <w:p w14:paraId="1248A798" w14:textId="309DCDA3" w:rsidR="00105001" w:rsidRPr="00362E58" w:rsidRDefault="00105001" w:rsidP="00362E58">
      <w:pPr>
        <w:spacing w:before="120" w:after="120" w:line="252" w:lineRule="auto"/>
        <w:ind w:firstLine="567"/>
        <w:jc w:val="both"/>
        <w:outlineLvl w:val="0"/>
        <w:rPr>
          <w:rFonts w:ascii="Times New Roman" w:hAnsi="Times New Roman"/>
          <w:sz w:val="28"/>
          <w:szCs w:val="28"/>
        </w:rPr>
      </w:pPr>
      <w:r w:rsidRPr="00362E58">
        <w:rPr>
          <w:rFonts w:ascii="Times New Roman" w:hAnsi="Times New Roman"/>
          <w:sz w:val="28"/>
          <w:szCs w:val="28"/>
        </w:rPr>
        <w:t xml:space="preserve">- Đề nghị cơ quan soạn thảo căn cứ </w:t>
      </w:r>
      <w:r w:rsidR="00FC46AD" w:rsidRPr="00362E58">
        <w:rPr>
          <w:rFonts w:ascii="Times New Roman" w:hAnsi="Times New Roman"/>
          <w:sz w:val="28"/>
          <w:szCs w:val="28"/>
        </w:rPr>
        <w:t>theo</w:t>
      </w:r>
      <w:r w:rsidRPr="00362E58">
        <w:rPr>
          <w:rFonts w:ascii="Times New Roman" w:hAnsi="Times New Roman"/>
          <w:sz w:val="28"/>
          <w:szCs w:val="28"/>
        </w:rPr>
        <w:t xml:space="preserve"> </w:t>
      </w:r>
      <w:r w:rsidR="00A950E0" w:rsidRPr="00362E58">
        <w:rPr>
          <w:rFonts w:ascii="Times New Roman" w:hAnsi="Times New Roman"/>
          <w:sz w:val="28"/>
          <w:szCs w:val="28"/>
        </w:rPr>
        <w:t>M</w:t>
      </w:r>
      <w:r w:rsidRPr="00362E58">
        <w:rPr>
          <w:rFonts w:ascii="Times New Roman" w:hAnsi="Times New Roman"/>
          <w:sz w:val="28"/>
          <w:szCs w:val="28"/>
        </w:rPr>
        <w:t xml:space="preserve">ẫu số 02 Phụ lục IV kèm theo </w:t>
      </w:r>
      <w:r w:rsidR="00B273CC" w:rsidRPr="00362E58">
        <w:rPr>
          <w:rFonts w:ascii="Times New Roman" w:hAnsi="Times New Roman"/>
          <w:bCs/>
          <w:sz w:val="28"/>
          <w:szCs w:val="28"/>
          <w:shd w:val="clear" w:color="auto" w:fill="FFFFFF"/>
        </w:rPr>
        <w:t>Nghị định số 78/2025/NĐ-CP ngày 01/4/2025 của Chính phủ quy định chi tiết một số điều và biện pháp để tổ chức, hướng dẫn thi hành </w:t>
      </w:r>
      <w:hyperlink r:id="rId8" w:tgtFrame="_blank" w:history="1">
        <w:r w:rsidR="00B273CC" w:rsidRPr="00362E58">
          <w:rPr>
            <w:rFonts w:ascii="Times New Roman" w:hAnsi="Times New Roman"/>
            <w:bCs/>
            <w:sz w:val="28"/>
            <w:szCs w:val="28"/>
            <w:shd w:val="clear" w:color="auto" w:fill="FFFFFF"/>
          </w:rPr>
          <w:t>Luật Ban hành văn bản quy phạm pháp luật</w:t>
        </w:r>
      </w:hyperlink>
      <w:r w:rsidR="0045237B" w:rsidRPr="00362E58">
        <w:rPr>
          <w:rFonts w:ascii="Times New Roman" w:hAnsi="Times New Roman"/>
          <w:bCs/>
          <w:sz w:val="28"/>
          <w:szCs w:val="28"/>
          <w:shd w:val="clear" w:color="auto" w:fill="FFFFFF"/>
        </w:rPr>
        <w:t xml:space="preserve"> được sửa đổi, bổ sung tại </w:t>
      </w:r>
      <w:r w:rsidR="00B273CC" w:rsidRPr="00362E58">
        <w:rPr>
          <w:rFonts w:ascii="Times New Roman" w:hAnsi="Times New Roman"/>
          <w:bCs/>
          <w:sz w:val="28"/>
          <w:szCs w:val="28"/>
          <w:shd w:val="clear" w:color="auto" w:fill="FFFFFF"/>
        </w:rPr>
        <w:t>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w:t>
      </w:r>
      <w:hyperlink r:id="rId9" w:tgtFrame="_blank" w:history="1">
        <w:r w:rsidR="00B273CC" w:rsidRPr="00362E58">
          <w:rPr>
            <w:rFonts w:ascii="Times New Roman" w:hAnsi="Times New Roman"/>
            <w:bCs/>
            <w:sz w:val="28"/>
            <w:szCs w:val="28"/>
            <w:shd w:val="clear" w:color="auto" w:fill="FFFFFF"/>
          </w:rPr>
          <w:t>Luật Ban hành văn bản quy phạm pháp luật</w:t>
        </w:r>
      </w:hyperlink>
      <w:r w:rsidR="00B273CC" w:rsidRPr="00362E58">
        <w:rPr>
          <w:rFonts w:ascii="Times New Roman" w:hAnsi="Times New Roman"/>
          <w:bCs/>
          <w:sz w:val="28"/>
          <w:szCs w:val="28"/>
          <w:shd w:val="clear" w:color="auto" w:fill="FFFFFF"/>
        </w:rPr>
        <w:t xml:space="preserve"> và Nghị định số 79/2025/NĐ-CP ngày 01/4/2025 của Chính phủ về kiểm tra, rà soát, hệ thống hóa và xử lý văn bản quy phạm pháp luật </w:t>
      </w:r>
      <w:r w:rsidRPr="00362E58">
        <w:rPr>
          <w:rFonts w:ascii="Times New Roman" w:eastAsiaTheme="minorHAnsi" w:hAnsi="Times New Roman"/>
          <w:sz w:val="28"/>
          <w:szCs w:val="28"/>
        </w:rPr>
        <w:t>để xây dựng Tờ trình đảm bảo về bố cục, nội dung theo quy định.</w:t>
      </w:r>
    </w:p>
    <w:p w14:paraId="08522F5D" w14:textId="1F350FA8" w:rsidR="00105001" w:rsidRPr="00362E58" w:rsidRDefault="00BA55A8" w:rsidP="00362E58">
      <w:pPr>
        <w:spacing w:before="120" w:after="120" w:line="252" w:lineRule="auto"/>
        <w:ind w:firstLine="567"/>
        <w:jc w:val="both"/>
        <w:rPr>
          <w:rFonts w:ascii="Times New Roman" w:hAnsi="Times New Roman"/>
          <w:sz w:val="28"/>
          <w:szCs w:val="28"/>
        </w:rPr>
      </w:pPr>
      <w:r w:rsidRPr="00362E58">
        <w:rPr>
          <w:rFonts w:ascii="Times New Roman" w:hAnsi="Times New Roman"/>
          <w:sz w:val="28"/>
          <w:szCs w:val="28"/>
          <w:shd w:val="clear" w:color="auto" w:fill="FFFFFF"/>
        </w:rPr>
        <w:t xml:space="preserve">- </w:t>
      </w:r>
      <w:r w:rsidR="00105001" w:rsidRPr="00362E58">
        <w:rPr>
          <w:rFonts w:ascii="Times New Roman" w:hAnsi="Times New Roman"/>
          <w:sz w:val="28"/>
          <w:szCs w:val="28"/>
          <w:shd w:val="clear" w:color="auto" w:fill="FFFFFF"/>
        </w:rPr>
        <w:t>Đ</w:t>
      </w:r>
      <w:r w:rsidR="00105001" w:rsidRPr="00362E58">
        <w:rPr>
          <w:rFonts w:ascii="Times New Roman" w:hAnsi="Times New Roman"/>
          <w:sz w:val="28"/>
          <w:szCs w:val="28"/>
        </w:rPr>
        <w:t>ối với các nội dung chỉnh sửa tại dự thảo Quyết định, đề nghị cơ quan soạn thảo đồng thời chỉnh sửa tại dự thảo Tờ trình cho thống nhất.</w:t>
      </w:r>
    </w:p>
    <w:p w14:paraId="218843AA" w14:textId="5EA0D8F3" w:rsidR="00105001" w:rsidRPr="00362E58" w:rsidRDefault="00105001" w:rsidP="00362E58">
      <w:pPr>
        <w:spacing w:before="120" w:after="120" w:line="252" w:lineRule="auto"/>
        <w:ind w:firstLine="567"/>
        <w:jc w:val="both"/>
        <w:rPr>
          <w:rFonts w:ascii="Times New Roman" w:hAnsi="Times New Roman"/>
          <w:sz w:val="28"/>
          <w:szCs w:val="28"/>
        </w:rPr>
      </w:pPr>
      <w:r w:rsidRPr="00362E58">
        <w:rPr>
          <w:rFonts w:ascii="Times New Roman" w:hAnsi="Times New Roman"/>
          <w:bCs/>
          <w:sz w:val="28"/>
          <w:szCs w:val="28"/>
        </w:rPr>
        <w:t>- Tại phần kết thúc dự thảo Tờ trình:</w:t>
      </w:r>
      <w:r w:rsidRPr="00362E58">
        <w:rPr>
          <w:rFonts w:ascii="Times New Roman" w:hAnsi="Times New Roman"/>
          <w:sz w:val="28"/>
          <w:szCs w:val="28"/>
        </w:rPr>
        <w:t xml:space="preserve"> Đề nghị cơ quan soạn thảo bổ sung các tài liệu gửi kèm theo cho phù hợp với khoản 2 Điều 51 Nghị định số 78/2025/NĐ-CP.</w:t>
      </w:r>
    </w:p>
    <w:p w14:paraId="28072936" w14:textId="6277EE3B" w:rsidR="00945AD7" w:rsidRPr="00362E58" w:rsidRDefault="00684507" w:rsidP="00362E58">
      <w:pPr>
        <w:widowControl w:val="0"/>
        <w:shd w:val="clear" w:color="auto" w:fill="FFFFFF"/>
        <w:tabs>
          <w:tab w:val="left" w:pos="709"/>
          <w:tab w:val="left" w:pos="993"/>
        </w:tabs>
        <w:spacing w:before="120" w:after="120" w:line="252" w:lineRule="auto"/>
        <w:ind w:firstLine="567"/>
        <w:jc w:val="both"/>
        <w:rPr>
          <w:rFonts w:ascii="Times New Roman" w:hAnsi="Times New Roman"/>
          <w:b/>
          <w:sz w:val="28"/>
          <w:szCs w:val="28"/>
          <w:shd w:val="clear" w:color="auto" w:fill="FFFFFF"/>
        </w:rPr>
      </w:pPr>
      <w:r w:rsidRPr="00362E58">
        <w:rPr>
          <w:rFonts w:ascii="Times New Roman" w:hAnsi="Times New Roman"/>
          <w:b/>
          <w:sz w:val="28"/>
          <w:szCs w:val="28"/>
          <w:lang w:val="sv-SE"/>
        </w:rPr>
        <w:lastRenderedPageBreak/>
        <w:t>5</w:t>
      </w:r>
      <w:r w:rsidR="00945AD7" w:rsidRPr="00362E58">
        <w:rPr>
          <w:rFonts w:ascii="Times New Roman" w:hAnsi="Times New Roman"/>
          <w:b/>
          <w:sz w:val="28"/>
          <w:szCs w:val="28"/>
          <w:lang w:val="sv-SE"/>
        </w:rPr>
        <w:t>.</w:t>
      </w:r>
      <w:r w:rsidR="00945AD7" w:rsidRPr="00362E58">
        <w:rPr>
          <w:rFonts w:ascii="Times New Roman" w:hAnsi="Times New Roman"/>
          <w:b/>
          <w:sz w:val="28"/>
          <w:szCs w:val="28"/>
          <w:shd w:val="clear" w:color="auto" w:fill="FFFFFF"/>
        </w:rPr>
        <w:t xml:space="preserve"> Ngôn ngữ, thể thức</w:t>
      </w:r>
      <w:r w:rsidR="000043D5" w:rsidRPr="00362E58">
        <w:rPr>
          <w:rFonts w:ascii="Times New Roman" w:hAnsi="Times New Roman"/>
          <w:b/>
          <w:sz w:val="28"/>
          <w:szCs w:val="28"/>
          <w:shd w:val="clear" w:color="auto" w:fill="FFFFFF"/>
        </w:rPr>
        <w:t>,</w:t>
      </w:r>
      <w:r w:rsidR="00945AD7" w:rsidRPr="00362E58">
        <w:rPr>
          <w:rFonts w:ascii="Times New Roman" w:hAnsi="Times New Roman"/>
          <w:b/>
          <w:sz w:val="28"/>
          <w:szCs w:val="28"/>
          <w:shd w:val="clear" w:color="auto" w:fill="FFFFFF"/>
        </w:rPr>
        <w:t xml:space="preserve"> kỹ thuật </w:t>
      </w:r>
      <w:r w:rsidR="009A4C92" w:rsidRPr="00362E58">
        <w:rPr>
          <w:rFonts w:ascii="Times New Roman" w:hAnsi="Times New Roman"/>
          <w:b/>
          <w:sz w:val="28"/>
          <w:szCs w:val="28"/>
          <w:shd w:val="clear" w:color="auto" w:fill="FFFFFF"/>
        </w:rPr>
        <w:t>trình bày</w:t>
      </w:r>
    </w:p>
    <w:p w14:paraId="59D76A05" w14:textId="256BA8D8" w:rsidR="00945AD7" w:rsidRPr="00362E58" w:rsidRDefault="00945AD7" w:rsidP="00362E58">
      <w:pPr>
        <w:widowControl w:val="0"/>
        <w:shd w:val="clear" w:color="auto" w:fill="FFFFFF"/>
        <w:tabs>
          <w:tab w:val="left" w:pos="709"/>
          <w:tab w:val="left" w:pos="993"/>
        </w:tabs>
        <w:spacing w:before="120" w:after="120" w:line="252" w:lineRule="auto"/>
        <w:ind w:firstLine="567"/>
        <w:jc w:val="both"/>
        <w:rPr>
          <w:rFonts w:ascii="Times New Roman" w:eastAsia="Courier New" w:hAnsi="Times New Roman"/>
          <w:sz w:val="28"/>
          <w:szCs w:val="28"/>
          <w:lang w:eastAsia="vi-VN"/>
        </w:rPr>
      </w:pPr>
      <w:r w:rsidRPr="00362E58">
        <w:rPr>
          <w:rFonts w:ascii="Times New Roman" w:hAnsi="Times New Roman"/>
          <w:sz w:val="28"/>
          <w:szCs w:val="28"/>
          <w:shd w:val="clear" w:color="auto" w:fill="FFFFFF"/>
        </w:rPr>
        <w:t xml:space="preserve">Ngôn ngữ được sử dụng tại dự thảo cơ bản đảm bảo theo quy định tại khoản 1 Điều 7 </w:t>
      </w:r>
      <w:r w:rsidRPr="00362E58">
        <w:rPr>
          <w:rFonts w:ascii="Times New Roman" w:hAnsi="Times New Roman"/>
          <w:sz w:val="28"/>
          <w:szCs w:val="28"/>
          <w:lang w:val="vi-VN"/>
        </w:rPr>
        <w:t>Luật Ban hành văn bản quy phạm pháp luật</w:t>
      </w:r>
      <w:bookmarkStart w:id="4" w:name="_Hlk172290158"/>
      <w:r w:rsidR="00FC46AD" w:rsidRPr="00362E58">
        <w:rPr>
          <w:rFonts w:ascii="Times New Roman" w:hAnsi="Times New Roman"/>
          <w:sz w:val="28"/>
          <w:szCs w:val="28"/>
        </w:rPr>
        <w:t xml:space="preserve"> số</w:t>
      </w:r>
      <w:r w:rsidR="00BB7084" w:rsidRPr="00362E58">
        <w:rPr>
          <w:rFonts w:ascii="Times New Roman" w:hAnsi="Times New Roman"/>
          <w:sz w:val="28"/>
          <w:szCs w:val="28"/>
        </w:rPr>
        <w:t xml:space="preserve"> </w:t>
      </w:r>
      <w:r w:rsidR="00BB7084" w:rsidRPr="00362E58">
        <w:rPr>
          <w:rFonts w:ascii="Times New Roman" w:hAnsi="Times New Roman"/>
          <w:bCs/>
          <w:sz w:val="28"/>
          <w:szCs w:val="28"/>
          <w:shd w:val="clear" w:color="auto" w:fill="FFFFFF"/>
        </w:rPr>
        <w:t>64/2025/QH15 được sửa đổi, bổ sung bởi Luật số 87/2025/QH15</w:t>
      </w:r>
      <w:r w:rsidR="004963A5" w:rsidRPr="00362E58">
        <w:rPr>
          <w:rFonts w:ascii="Times New Roman" w:hAnsi="Times New Roman"/>
          <w:sz w:val="28"/>
          <w:szCs w:val="28"/>
        </w:rPr>
        <w:t>; t</w:t>
      </w:r>
      <w:r w:rsidRPr="00362E58">
        <w:rPr>
          <w:rFonts w:ascii="Times New Roman" w:hAnsi="Times New Roman"/>
          <w:sz w:val="28"/>
          <w:szCs w:val="28"/>
        </w:rPr>
        <w:t xml:space="preserve">hể thức, kỹ thuật </w:t>
      </w:r>
      <w:r w:rsidR="00EA681F" w:rsidRPr="00362E58">
        <w:rPr>
          <w:rFonts w:ascii="Times New Roman" w:hAnsi="Times New Roman"/>
          <w:sz w:val="28"/>
          <w:szCs w:val="28"/>
        </w:rPr>
        <w:t>trình bày</w:t>
      </w:r>
      <w:r w:rsidRPr="00362E58">
        <w:rPr>
          <w:rFonts w:ascii="Times New Roman" w:hAnsi="Times New Roman"/>
          <w:sz w:val="28"/>
          <w:szCs w:val="28"/>
        </w:rPr>
        <w:t xml:space="preserve"> văn bản cơ bản phù hợp với quy định tại Nghị định số 78/2025/NĐ-CP</w:t>
      </w:r>
      <w:r w:rsidR="00BF64C5" w:rsidRPr="00362E58">
        <w:rPr>
          <w:rFonts w:ascii="Times New Roman" w:hAnsi="Times New Roman"/>
          <w:sz w:val="28"/>
          <w:szCs w:val="28"/>
        </w:rPr>
        <w:t xml:space="preserve"> được sửa đổi, bổ sung bởi</w:t>
      </w:r>
      <w:r w:rsidR="00D071EC" w:rsidRPr="00362E58">
        <w:rPr>
          <w:rFonts w:ascii="Times New Roman" w:hAnsi="Times New Roman"/>
          <w:sz w:val="28"/>
          <w:szCs w:val="28"/>
        </w:rPr>
        <w:t xml:space="preserve"> Nghị định số 187/2025/NĐ-CP</w:t>
      </w:r>
      <w:r w:rsidRPr="00362E58">
        <w:rPr>
          <w:rFonts w:ascii="Times New Roman" w:hAnsi="Times New Roman"/>
          <w:sz w:val="28"/>
          <w:szCs w:val="28"/>
        </w:rPr>
        <w:t xml:space="preserve"> và </w:t>
      </w:r>
      <w:r w:rsidR="00FA7226" w:rsidRPr="00362E58">
        <w:rPr>
          <w:rFonts w:ascii="Times New Roman" w:hAnsi="Times New Roman"/>
          <w:sz w:val="28"/>
          <w:szCs w:val="28"/>
        </w:rPr>
        <w:t>M</w:t>
      </w:r>
      <w:r w:rsidRPr="00362E58">
        <w:rPr>
          <w:rFonts w:ascii="Times New Roman" w:hAnsi="Times New Roman"/>
          <w:sz w:val="28"/>
          <w:szCs w:val="28"/>
        </w:rPr>
        <w:t xml:space="preserve">ẫu số </w:t>
      </w:r>
      <w:r w:rsidR="007A03DB" w:rsidRPr="00362E58">
        <w:rPr>
          <w:rFonts w:ascii="Times New Roman" w:hAnsi="Times New Roman"/>
          <w:sz w:val="28"/>
          <w:szCs w:val="28"/>
        </w:rPr>
        <w:t>20</w:t>
      </w:r>
      <w:r w:rsidRPr="00362E58">
        <w:rPr>
          <w:rFonts w:ascii="Times New Roman" w:hAnsi="Times New Roman"/>
          <w:sz w:val="28"/>
          <w:szCs w:val="28"/>
        </w:rPr>
        <w:t xml:space="preserve"> Phụ lục III, </w:t>
      </w:r>
      <w:r w:rsidR="00CD574A" w:rsidRPr="00362E58">
        <w:rPr>
          <w:rFonts w:ascii="Times New Roman" w:hAnsi="Times New Roman"/>
          <w:sz w:val="28"/>
          <w:szCs w:val="28"/>
        </w:rPr>
        <w:t>M</w:t>
      </w:r>
      <w:r w:rsidRPr="00362E58">
        <w:rPr>
          <w:rFonts w:ascii="Times New Roman" w:hAnsi="Times New Roman"/>
          <w:sz w:val="28"/>
          <w:szCs w:val="28"/>
        </w:rPr>
        <w:t xml:space="preserve">ẫu số 02 Phụ lục IV ban hành kèm theo Nghị định số </w:t>
      </w:r>
      <w:r w:rsidR="00B67B7D" w:rsidRPr="00362E58">
        <w:rPr>
          <w:rFonts w:ascii="Times New Roman" w:hAnsi="Times New Roman"/>
          <w:sz w:val="28"/>
          <w:szCs w:val="28"/>
        </w:rPr>
        <w:t>78</w:t>
      </w:r>
      <w:r w:rsidRPr="00362E58">
        <w:rPr>
          <w:rFonts w:ascii="Times New Roman" w:hAnsi="Times New Roman"/>
          <w:sz w:val="28"/>
          <w:szCs w:val="28"/>
        </w:rPr>
        <w:t>/2025/NĐ-CP</w:t>
      </w:r>
      <w:r w:rsidR="0030551E" w:rsidRPr="00362E58">
        <w:rPr>
          <w:rFonts w:ascii="Times New Roman" w:hAnsi="Times New Roman"/>
          <w:sz w:val="28"/>
          <w:szCs w:val="28"/>
        </w:rPr>
        <w:t xml:space="preserve"> được sửa đổi, bổ sung bởi Nghị định số </w:t>
      </w:r>
      <w:r w:rsidR="00BF64C5" w:rsidRPr="00362E58">
        <w:rPr>
          <w:rFonts w:ascii="Times New Roman" w:hAnsi="Times New Roman"/>
          <w:sz w:val="28"/>
          <w:szCs w:val="28"/>
        </w:rPr>
        <w:t>187/2025/NĐ-CP</w:t>
      </w:r>
      <w:r w:rsidRPr="00362E58">
        <w:rPr>
          <w:rFonts w:ascii="Times New Roman" w:eastAsia="Courier New" w:hAnsi="Times New Roman"/>
          <w:sz w:val="28"/>
          <w:szCs w:val="28"/>
          <w:lang w:eastAsia="vi-VN"/>
        </w:rPr>
        <w:t>.</w:t>
      </w:r>
      <w:r w:rsidR="00EE7AB3" w:rsidRPr="00362E58">
        <w:rPr>
          <w:rFonts w:ascii="Times New Roman" w:eastAsia="Courier New" w:hAnsi="Times New Roman"/>
          <w:sz w:val="28"/>
          <w:szCs w:val="28"/>
          <w:lang w:eastAsia="vi-VN"/>
        </w:rPr>
        <w:t xml:space="preserve"> Tuy nhiên, để dự thảo được hoàn thiện, Sở Tư pháp có một số ý kiến như sau:</w:t>
      </w:r>
    </w:p>
    <w:p w14:paraId="48B4B3DF" w14:textId="79EF42B4" w:rsidR="0045118D" w:rsidRPr="00362E58" w:rsidRDefault="0045118D" w:rsidP="00362E58">
      <w:pPr>
        <w:widowControl w:val="0"/>
        <w:shd w:val="clear" w:color="auto" w:fill="FFFFFF"/>
        <w:tabs>
          <w:tab w:val="left" w:pos="709"/>
          <w:tab w:val="left" w:pos="993"/>
        </w:tabs>
        <w:spacing w:before="120" w:after="120" w:line="252" w:lineRule="auto"/>
        <w:ind w:firstLine="567"/>
        <w:jc w:val="both"/>
        <w:rPr>
          <w:rFonts w:ascii="Times New Roman" w:hAnsi="Times New Roman"/>
          <w:b/>
          <w:sz w:val="28"/>
          <w:szCs w:val="28"/>
          <w:shd w:val="clear" w:color="auto" w:fill="FFFFFF"/>
        </w:rPr>
      </w:pPr>
      <w:r w:rsidRPr="00362E58">
        <w:rPr>
          <w:rFonts w:ascii="Times New Roman" w:hAnsi="Times New Roman"/>
          <w:b/>
          <w:sz w:val="28"/>
          <w:szCs w:val="28"/>
          <w:shd w:val="clear" w:color="auto" w:fill="FFFFFF"/>
        </w:rPr>
        <w:t xml:space="preserve">- </w:t>
      </w:r>
      <w:r w:rsidRPr="00362E58">
        <w:rPr>
          <w:rFonts w:ascii="Times New Roman" w:hAnsi="Times New Roman"/>
          <w:sz w:val="28"/>
          <w:szCs w:val="28"/>
          <w:shd w:val="clear" w:color="auto" w:fill="FFFFFF"/>
        </w:rPr>
        <w:t>Đề nghị</w:t>
      </w:r>
      <w:r w:rsidRPr="00362E58">
        <w:rPr>
          <w:rFonts w:ascii="Times New Roman" w:hAnsi="Times New Roman"/>
          <w:b/>
          <w:sz w:val="28"/>
          <w:szCs w:val="28"/>
          <w:shd w:val="clear" w:color="auto" w:fill="FFFFFF"/>
        </w:rPr>
        <w:t xml:space="preserve"> </w:t>
      </w:r>
      <w:r w:rsidRPr="00362E58">
        <w:rPr>
          <w:rFonts w:ascii="Times New Roman" w:hAnsi="Times New Roman"/>
          <w:sz w:val="28"/>
          <w:szCs w:val="28"/>
        </w:rPr>
        <w:t>bỏ dấu gạch ngang canh giữa</w:t>
      </w:r>
      <w:r w:rsidR="00AC53B0" w:rsidRPr="00362E58">
        <w:rPr>
          <w:rFonts w:ascii="Times New Roman" w:hAnsi="Times New Roman"/>
          <w:sz w:val="28"/>
          <w:szCs w:val="28"/>
        </w:rPr>
        <w:t xml:space="preserve"> dưới tên gọi dự thảo Quyết định</w:t>
      </w:r>
      <w:r w:rsidR="00E80A59" w:rsidRPr="00362E58">
        <w:rPr>
          <w:rFonts w:ascii="Times New Roman" w:hAnsi="Times New Roman"/>
          <w:sz w:val="28"/>
          <w:szCs w:val="28"/>
        </w:rPr>
        <w:t>.</w:t>
      </w:r>
    </w:p>
    <w:p w14:paraId="7E530A2E" w14:textId="57B2E973" w:rsidR="00A1793E" w:rsidRPr="00362E58" w:rsidRDefault="0045118D" w:rsidP="00362E58">
      <w:pPr>
        <w:widowControl w:val="0"/>
        <w:shd w:val="clear" w:color="auto" w:fill="FFFFFF"/>
        <w:tabs>
          <w:tab w:val="left" w:pos="709"/>
          <w:tab w:val="left" w:pos="993"/>
        </w:tabs>
        <w:spacing w:before="120" w:after="120" w:line="252" w:lineRule="auto"/>
        <w:ind w:firstLine="567"/>
        <w:jc w:val="both"/>
        <w:rPr>
          <w:rFonts w:ascii="Times New Roman" w:hAnsi="Times New Roman"/>
          <w:b/>
          <w:bCs/>
          <w:sz w:val="28"/>
          <w:szCs w:val="28"/>
          <w:shd w:val="clear" w:color="auto" w:fill="FFFFFF"/>
        </w:rPr>
      </w:pPr>
      <w:r w:rsidRPr="00362E58">
        <w:rPr>
          <w:rFonts w:ascii="Times New Roman" w:hAnsi="Times New Roman"/>
          <w:b/>
          <w:bCs/>
          <w:sz w:val="28"/>
          <w:szCs w:val="28"/>
          <w:shd w:val="clear" w:color="auto" w:fill="FFFFFF"/>
        </w:rPr>
        <w:t xml:space="preserve">- </w:t>
      </w:r>
      <w:r w:rsidR="00A1793E" w:rsidRPr="00362E58">
        <w:rPr>
          <w:rFonts w:ascii="Times New Roman" w:hAnsi="Times New Roman"/>
          <w:b/>
          <w:bCs/>
          <w:sz w:val="28"/>
          <w:szCs w:val="28"/>
          <w:shd w:val="clear" w:color="auto" w:fill="FFFFFF"/>
        </w:rPr>
        <w:t>Tại phần căn cứ pháp lý</w:t>
      </w:r>
      <w:r w:rsidR="00A1793E" w:rsidRPr="00362E58">
        <w:rPr>
          <w:rFonts w:ascii="Times New Roman" w:hAnsi="Times New Roman"/>
          <w:bCs/>
          <w:sz w:val="28"/>
          <w:szCs w:val="28"/>
          <w:shd w:val="clear" w:color="auto" w:fill="FFFFFF"/>
        </w:rPr>
        <w:t>:</w:t>
      </w:r>
    </w:p>
    <w:p w14:paraId="52BA78D3" w14:textId="77DCF306" w:rsidR="00A1793E" w:rsidRPr="00362E58" w:rsidRDefault="00A1793E" w:rsidP="00362E58">
      <w:pPr>
        <w:widowControl w:val="0"/>
        <w:shd w:val="clear" w:color="auto" w:fill="FFFFFF"/>
        <w:tabs>
          <w:tab w:val="left" w:pos="709"/>
          <w:tab w:val="left" w:pos="993"/>
        </w:tabs>
        <w:spacing w:before="120" w:after="120" w:line="252" w:lineRule="auto"/>
        <w:ind w:firstLine="567"/>
        <w:jc w:val="both"/>
        <w:rPr>
          <w:rFonts w:ascii="Times New Roman" w:hAnsi="Times New Roman"/>
          <w:bCs/>
          <w:sz w:val="28"/>
          <w:szCs w:val="28"/>
          <w:shd w:val="clear" w:color="auto" w:fill="FFFFFF"/>
        </w:rPr>
      </w:pPr>
      <w:r w:rsidRPr="00362E58">
        <w:rPr>
          <w:rFonts w:ascii="Times New Roman" w:hAnsi="Times New Roman"/>
          <w:bCs/>
          <w:sz w:val="28"/>
          <w:szCs w:val="28"/>
          <w:shd w:val="clear" w:color="auto" w:fill="FFFFFF"/>
        </w:rPr>
        <w:t>+ Căn cứ thứ nhất: Đề nghị viết lại như sau “</w:t>
      </w:r>
      <w:r w:rsidRPr="00362E58">
        <w:rPr>
          <w:rFonts w:ascii="Times New Roman" w:hAnsi="Times New Roman"/>
          <w:bCs/>
          <w:i/>
          <w:sz w:val="28"/>
          <w:szCs w:val="28"/>
          <w:shd w:val="clear" w:color="auto" w:fill="FFFFFF"/>
        </w:rPr>
        <w:t>Căn cứ Luật Tổ chức chính quyền địa phương số 72/2025/QH15</w:t>
      </w:r>
      <w:r w:rsidRPr="00362E58">
        <w:rPr>
          <w:rFonts w:ascii="Times New Roman" w:hAnsi="Times New Roman"/>
          <w:bCs/>
          <w:sz w:val="28"/>
          <w:szCs w:val="28"/>
          <w:shd w:val="clear" w:color="auto" w:fill="FFFFFF"/>
        </w:rPr>
        <w:t xml:space="preserve">” cho phù hợp với Mẫu số 20 Phụ lục III ban hành kèm theo </w:t>
      </w:r>
      <w:r w:rsidR="00290DD5" w:rsidRPr="00362E58">
        <w:rPr>
          <w:rFonts w:ascii="Times New Roman" w:hAnsi="Times New Roman"/>
          <w:sz w:val="28"/>
          <w:szCs w:val="28"/>
        </w:rPr>
        <w:t>Nghị định số 78/2025/NĐ-CP được sửa đổi, bổ sung bởi Nghị định số 187/2025/NĐ-CP</w:t>
      </w:r>
      <w:r w:rsidRPr="00362E58">
        <w:rPr>
          <w:rFonts w:ascii="Times New Roman" w:hAnsi="Times New Roman"/>
          <w:bCs/>
          <w:sz w:val="28"/>
          <w:szCs w:val="28"/>
          <w:shd w:val="clear" w:color="auto" w:fill="FFFFFF"/>
        </w:rPr>
        <w:t>.</w:t>
      </w:r>
    </w:p>
    <w:p w14:paraId="56BA2911" w14:textId="56AAF5C4" w:rsidR="00A1793E" w:rsidRPr="00362E58" w:rsidRDefault="00A1793E" w:rsidP="00362E58">
      <w:pPr>
        <w:widowControl w:val="0"/>
        <w:shd w:val="clear" w:color="auto" w:fill="FFFFFF"/>
        <w:tabs>
          <w:tab w:val="left" w:pos="709"/>
          <w:tab w:val="left" w:pos="993"/>
        </w:tabs>
        <w:spacing w:before="120" w:after="120" w:line="252" w:lineRule="auto"/>
        <w:ind w:firstLine="567"/>
        <w:jc w:val="both"/>
        <w:rPr>
          <w:rFonts w:ascii="Times New Roman" w:hAnsi="Times New Roman"/>
          <w:bCs/>
          <w:sz w:val="28"/>
          <w:szCs w:val="28"/>
          <w:shd w:val="clear" w:color="auto" w:fill="FFFFFF"/>
        </w:rPr>
      </w:pPr>
      <w:r w:rsidRPr="00362E58">
        <w:rPr>
          <w:rFonts w:ascii="Times New Roman" w:hAnsi="Times New Roman"/>
          <w:bCs/>
          <w:sz w:val="28"/>
          <w:szCs w:val="28"/>
          <w:shd w:val="clear" w:color="auto" w:fill="FFFFFF"/>
        </w:rPr>
        <w:t xml:space="preserve">+ Đề nghị </w:t>
      </w:r>
      <w:r w:rsidR="00E80A59" w:rsidRPr="00362E58">
        <w:rPr>
          <w:rFonts w:ascii="Times New Roman" w:hAnsi="Times New Roman"/>
          <w:bCs/>
          <w:sz w:val="28"/>
          <w:szCs w:val="28"/>
          <w:shd w:val="clear" w:color="auto" w:fill="FFFFFF"/>
        </w:rPr>
        <w:t>chỉnh sửa căn cứ thứ hai thành</w:t>
      </w:r>
      <w:r w:rsidRPr="00362E58">
        <w:rPr>
          <w:rFonts w:ascii="Times New Roman" w:hAnsi="Times New Roman"/>
          <w:bCs/>
          <w:sz w:val="28"/>
          <w:szCs w:val="28"/>
          <w:shd w:val="clear" w:color="auto" w:fill="FFFFFF"/>
        </w:rPr>
        <w:t xml:space="preserve"> “</w:t>
      </w:r>
      <w:r w:rsidRPr="00362E58">
        <w:rPr>
          <w:rFonts w:ascii="Times New Roman" w:hAnsi="Times New Roman"/>
          <w:bCs/>
          <w:i/>
          <w:sz w:val="28"/>
          <w:szCs w:val="28"/>
          <w:shd w:val="clear" w:color="auto" w:fill="FFFFFF"/>
        </w:rPr>
        <w:t>Căn cứ</w:t>
      </w:r>
      <w:r w:rsidRPr="00362E58">
        <w:rPr>
          <w:rFonts w:ascii="Times New Roman" w:hAnsi="Times New Roman"/>
          <w:bCs/>
          <w:sz w:val="28"/>
          <w:szCs w:val="28"/>
          <w:shd w:val="clear" w:color="auto" w:fill="FFFFFF"/>
        </w:rPr>
        <w:t xml:space="preserve"> </w:t>
      </w:r>
      <w:r w:rsidRPr="00362E58">
        <w:rPr>
          <w:rFonts w:ascii="Times New Roman" w:hAnsi="Times New Roman"/>
          <w:bCs/>
          <w:i/>
          <w:sz w:val="28"/>
          <w:szCs w:val="28"/>
          <w:shd w:val="clear" w:color="auto" w:fill="FFFFFF"/>
        </w:rPr>
        <w:t>Luật Ban hành văn bản quy phạm pháp luật số 64/2025/QH15 được sửa đổi, bổ sung bởi Luật số 87/2025/QH15;</w:t>
      </w:r>
      <w:r w:rsidRPr="00362E58">
        <w:rPr>
          <w:rFonts w:ascii="Times New Roman" w:hAnsi="Times New Roman"/>
          <w:bCs/>
          <w:sz w:val="28"/>
          <w:szCs w:val="28"/>
          <w:shd w:val="clear" w:color="auto" w:fill="FFFFFF"/>
        </w:rPr>
        <w:t xml:space="preserve">” cho </w:t>
      </w:r>
      <w:r w:rsidR="00E80A59" w:rsidRPr="00362E58">
        <w:rPr>
          <w:rFonts w:ascii="Times New Roman" w:hAnsi="Times New Roman"/>
          <w:bCs/>
          <w:sz w:val="28"/>
          <w:szCs w:val="28"/>
          <w:shd w:val="clear" w:color="auto" w:fill="FFFFFF"/>
        </w:rPr>
        <w:t>phù hợp.</w:t>
      </w:r>
    </w:p>
    <w:p w14:paraId="77A3426E" w14:textId="7547BC0C" w:rsidR="00E80A59" w:rsidRPr="00362E58" w:rsidRDefault="00E80A59" w:rsidP="00362E58">
      <w:pPr>
        <w:widowControl w:val="0"/>
        <w:shd w:val="clear" w:color="auto" w:fill="FFFFFF"/>
        <w:tabs>
          <w:tab w:val="left" w:pos="709"/>
          <w:tab w:val="left" w:pos="993"/>
        </w:tabs>
        <w:spacing w:before="120" w:after="120" w:line="252" w:lineRule="auto"/>
        <w:ind w:firstLine="567"/>
        <w:jc w:val="both"/>
        <w:rPr>
          <w:rFonts w:ascii="Times New Roman" w:hAnsi="Times New Roman"/>
          <w:bCs/>
          <w:sz w:val="28"/>
          <w:szCs w:val="28"/>
          <w:shd w:val="clear" w:color="auto" w:fill="FFFFFF"/>
        </w:rPr>
      </w:pPr>
      <w:r w:rsidRPr="00362E58">
        <w:rPr>
          <w:rFonts w:ascii="Times New Roman" w:hAnsi="Times New Roman"/>
          <w:bCs/>
          <w:sz w:val="28"/>
          <w:szCs w:val="28"/>
          <w:shd w:val="clear" w:color="auto" w:fill="FFFFFF"/>
        </w:rPr>
        <w:t>+ Tại căn cứ là Nghị quyết số 190/2025/QH15: Đề nghị thay cụm từ “của Quốc hội khóa XV” thành cụm từ “ngày 19 tháng 02 năm 2025 của Quốc hội” cho phù hợp.</w:t>
      </w:r>
    </w:p>
    <w:p w14:paraId="5534520F" w14:textId="6E305366" w:rsidR="00E80A59" w:rsidRPr="00362E58" w:rsidRDefault="00E80A59" w:rsidP="00362E58">
      <w:pPr>
        <w:widowControl w:val="0"/>
        <w:shd w:val="clear" w:color="auto" w:fill="FFFFFF"/>
        <w:tabs>
          <w:tab w:val="left" w:pos="709"/>
          <w:tab w:val="left" w:pos="993"/>
        </w:tabs>
        <w:spacing w:before="120" w:after="120" w:line="252" w:lineRule="auto"/>
        <w:ind w:firstLine="567"/>
        <w:jc w:val="both"/>
        <w:rPr>
          <w:rFonts w:ascii="Times New Roman" w:hAnsi="Times New Roman"/>
          <w:bCs/>
          <w:sz w:val="28"/>
          <w:szCs w:val="28"/>
          <w:shd w:val="clear" w:color="auto" w:fill="FFFFFF"/>
        </w:rPr>
      </w:pPr>
      <w:r w:rsidRPr="00362E58">
        <w:rPr>
          <w:rFonts w:ascii="Times New Roman" w:hAnsi="Times New Roman"/>
          <w:bCs/>
          <w:sz w:val="28"/>
          <w:szCs w:val="28"/>
          <w:shd w:val="clear" w:color="auto" w:fill="FFFFFF"/>
        </w:rPr>
        <w:t>+ Đề nghị chỉnh sửa cách trình bày, tên gọi của Nghị định số 187/2025/NĐ-CP cho chính xác và thống nhất tại dự thảo.</w:t>
      </w:r>
    </w:p>
    <w:p w14:paraId="3EC65907" w14:textId="12AC11B7" w:rsidR="00A1793E" w:rsidRPr="00362E58" w:rsidRDefault="00055650"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362E58">
        <w:rPr>
          <w:rFonts w:ascii="Times New Roman" w:hAnsi="Times New Roman"/>
          <w:sz w:val="28"/>
          <w:szCs w:val="28"/>
          <w:shd w:val="clear" w:color="auto" w:fill="FFFFFF"/>
        </w:rPr>
        <w:t>+ Tại căn cứ là Nghị định 150/2025/NĐ-CP: Đề nghị bỏ cụm từ “thành phố thuộc” cho chính xác theo tên gọi văn bản.</w:t>
      </w:r>
    </w:p>
    <w:p w14:paraId="7EFB009A" w14:textId="6C404749" w:rsidR="00A1793E" w:rsidRDefault="00A1793E" w:rsidP="00362E58">
      <w:pPr>
        <w:widowControl w:val="0"/>
        <w:shd w:val="clear" w:color="auto" w:fill="FFFFFF"/>
        <w:tabs>
          <w:tab w:val="left" w:pos="709"/>
          <w:tab w:val="left" w:pos="993"/>
        </w:tabs>
        <w:spacing w:before="120" w:after="120" w:line="252" w:lineRule="auto"/>
        <w:ind w:firstLine="567"/>
        <w:jc w:val="both"/>
        <w:rPr>
          <w:rFonts w:ascii="Times New Roman" w:hAnsi="Times New Roman"/>
          <w:bCs/>
          <w:sz w:val="28"/>
          <w:szCs w:val="28"/>
          <w:shd w:val="clear" w:color="auto" w:fill="FFFFFF"/>
        </w:rPr>
      </w:pPr>
      <w:r w:rsidRPr="00362E58">
        <w:rPr>
          <w:rFonts w:ascii="Times New Roman" w:hAnsi="Times New Roman"/>
          <w:bCs/>
          <w:sz w:val="28"/>
          <w:szCs w:val="28"/>
          <w:shd w:val="clear" w:color="auto" w:fill="FFFFFF"/>
        </w:rPr>
        <w:t>+ Tại câu cuối phần căn cứ pháp lý: Đề nghị bỏ cụm từ “</w:t>
      </w:r>
      <w:r w:rsidRPr="00362E58">
        <w:rPr>
          <w:rFonts w:ascii="Times New Roman" w:hAnsi="Times New Roman"/>
          <w:bCs/>
          <w:i/>
          <w:sz w:val="28"/>
          <w:szCs w:val="28"/>
          <w:shd w:val="clear" w:color="auto" w:fill="FFFFFF"/>
        </w:rPr>
        <w:t>tỉnh Lâm Đồng</w:t>
      </w:r>
      <w:r w:rsidRPr="00362E58">
        <w:rPr>
          <w:rFonts w:ascii="Times New Roman" w:hAnsi="Times New Roman"/>
          <w:bCs/>
          <w:sz w:val="28"/>
          <w:szCs w:val="28"/>
          <w:shd w:val="clear" w:color="auto" w:fill="FFFFFF"/>
        </w:rPr>
        <w:t>” sau cụm từ “</w:t>
      </w:r>
      <w:r w:rsidRPr="00362E58">
        <w:rPr>
          <w:rFonts w:ascii="Times New Roman" w:hAnsi="Times New Roman"/>
          <w:bCs/>
          <w:i/>
          <w:sz w:val="28"/>
          <w:szCs w:val="28"/>
          <w:shd w:val="clear" w:color="auto" w:fill="FFFFFF"/>
        </w:rPr>
        <w:t>Ủy ban nhân dân</w:t>
      </w:r>
      <w:r w:rsidRPr="00362E58">
        <w:rPr>
          <w:rFonts w:ascii="Times New Roman" w:hAnsi="Times New Roman"/>
          <w:bCs/>
          <w:sz w:val="28"/>
          <w:szCs w:val="28"/>
          <w:shd w:val="clear" w:color="auto" w:fill="FFFFFF"/>
        </w:rPr>
        <w:t>”.</w:t>
      </w:r>
    </w:p>
    <w:p w14:paraId="78FBAF6E" w14:textId="39CA2565" w:rsidR="00FD3C2E" w:rsidRPr="00FD3C2E" w:rsidRDefault="00FD3C2E" w:rsidP="00FD3C2E">
      <w:pPr>
        <w:pStyle w:val="NormalWeb"/>
        <w:spacing w:before="120" w:beforeAutospacing="0" w:after="120" w:afterAutospacing="0"/>
        <w:ind w:left="567"/>
        <w:jc w:val="both"/>
        <w:rPr>
          <w:sz w:val="28"/>
          <w:szCs w:val="28"/>
        </w:rPr>
      </w:pPr>
      <w:r>
        <w:rPr>
          <w:sz w:val="28"/>
          <w:szCs w:val="28"/>
        </w:rPr>
        <w:t xml:space="preserve">- </w:t>
      </w:r>
      <w:r w:rsidRPr="00021EE1">
        <w:rPr>
          <w:sz w:val="28"/>
          <w:szCs w:val="28"/>
        </w:rPr>
        <w:t>Tại tên gọi dự thảo Quy định: Bổ sung từ “tỉnh” trước tên “Lâm Đồng”.</w:t>
      </w:r>
    </w:p>
    <w:p w14:paraId="6E848F7E" w14:textId="0F7D89DB" w:rsidR="00055650" w:rsidRPr="00362E58" w:rsidRDefault="00055650" w:rsidP="00362E58">
      <w:pPr>
        <w:spacing w:before="120" w:after="120" w:line="252" w:lineRule="auto"/>
        <w:ind w:firstLine="567"/>
        <w:jc w:val="both"/>
        <w:rPr>
          <w:rFonts w:ascii="Times New Roman" w:hAnsi="Times New Roman"/>
          <w:sz w:val="28"/>
          <w:szCs w:val="28"/>
        </w:rPr>
      </w:pPr>
      <w:r w:rsidRPr="00362E58">
        <w:rPr>
          <w:rFonts w:ascii="Times New Roman" w:eastAsia="Courier New" w:hAnsi="Times New Roman"/>
          <w:b/>
          <w:bCs/>
          <w:sz w:val="28"/>
          <w:szCs w:val="28"/>
          <w:lang w:eastAsia="vi-VN"/>
        </w:rPr>
        <w:t xml:space="preserve">- Tại dự thảo Tờ trình, dự thảo Quyết định, dự thảo Quy định: </w:t>
      </w:r>
      <w:r w:rsidRPr="00362E58">
        <w:rPr>
          <w:rFonts w:ascii="Times New Roman" w:eastAsia="Courier New" w:hAnsi="Times New Roman"/>
          <w:sz w:val="28"/>
          <w:szCs w:val="28"/>
          <w:lang w:eastAsia="vi-VN"/>
        </w:rPr>
        <w:t>Đề nghị cơ quan soạn thảo rà soát toàn bộ các dự thảo để chỉnh sửa cách trình bày, lỗi chính tả cho phù hợp, như: Tại dự thảo Tờ trình, bỏ nội dung “</w:t>
      </w:r>
      <w:r w:rsidRPr="00362E58">
        <w:rPr>
          <w:rFonts w:ascii="Times New Roman" w:eastAsia="Courier New" w:hAnsi="Times New Roman"/>
          <w:b/>
          <w:bCs/>
          <w:sz w:val="28"/>
          <w:szCs w:val="28"/>
          <w:lang w:eastAsia="vi-VN"/>
        </w:rPr>
        <w:t>VI. NHỮNG VẤN ĐỀ CẦN XIN Ý KIẾN (không có)</w:t>
      </w:r>
      <w:r w:rsidRPr="00362E58">
        <w:rPr>
          <w:rFonts w:ascii="Times New Roman" w:eastAsia="Courier New" w:hAnsi="Times New Roman"/>
          <w:sz w:val="28"/>
          <w:szCs w:val="28"/>
          <w:lang w:eastAsia="vi-VN"/>
        </w:rPr>
        <w:t>”, bổ sung từ “Sở Dân tộc và Tôn giáo xin” trước cụm từ “kính trình UBND tỉnh xem xét, quyết định” tại câu cuối;…</w:t>
      </w:r>
    </w:p>
    <w:bookmarkEnd w:id="1"/>
    <w:bookmarkEnd w:id="4"/>
    <w:p w14:paraId="19876B2A" w14:textId="7F6B5966" w:rsidR="002D6C55" w:rsidRPr="00362E58" w:rsidRDefault="00D9647B" w:rsidP="00362E58">
      <w:pPr>
        <w:widowControl w:val="0"/>
        <w:tabs>
          <w:tab w:val="left" w:pos="1134"/>
        </w:tabs>
        <w:spacing w:before="120" w:after="120" w:line="252" w:lineRule="auto"/>
        <w:ind w:firstLine="567"/>
        <w:jc w:val="both"/>
        <w:rPr>
          <w:rFonts w:ascii="Times New Roman" w:hAnsi="Times New Roman"/>
          <w:b/>
          <w:sz w:val="28"/>
          <w:szCs w:val="28"/>
        </w:rPr>
      </w:pPr>
      <w:r w:rsidRPr="00362E58">
        <w:rPr>
          <w:rFonts w:ascii="Times New Roman" w:hAnsi="Times New Roman"/>
          <w:b/>
          <w:sz w:val="28"/>
          <w:szCs w:val="28"/>
        </w:rPr>
        <w:t>6</w:t>
      </w:r>
      <w:r w:rsidR="002D6C55" w:rsidRPr="00362E58">
        <w:rPr>
          <w:rFonts w:ascii="Times New Roman" w:hAnsi="Times New Roman"/>
          <w:b/>
          <w:sz w:val="28"/>
          <w:szCs w:val="28"/>
        </w:rPr>
        <w:t xml:space="preserve">. Về trình tự, </w:t>
      </w:r>
      <w:r w:rsidR="00937515" w:rsidRPr="00362E58">
        <w:rPr>
          <w:rFonts w:ascii="Times New Roman" w:hAnsi="Times New Roman"/>
          <w:b/>
          <w:sz w:val="28"/>
          <w:szCs w:val="28"/>
        </w:rPr>
        <w:t xml:space="preserve">thủ tục </w:t>
      </w:r>
      <w:r w:rsidR="003F25F0" w:rsidRPr="00362E58">
        <w:rPr>
          <w:rFonts w:ascii="Times New Roman" w:hAnsi="Times New Roman"/>
          <w:b/>
          <w:sz w:val="28"/>
          <w:szCs w:val="28"/>
        </w:rPr>
        <w:t>soạn thảo</w:t>
      </w:r>
      <w:r w:rsidR="00937515" w:rsidRPr="00362E58">
        <w:rPr>
          <w:rFonts w:ascii="Times New Roman" w:hAnsi="Times New Roman"/>
          <w:b/>
          <w:sz w:val="28"/>
          <w:szCs w:val="28"/>
        </w:rPr>
        <w:t xml:space="preserve"> </w:t>
      </w:r>
    </w:p>
    <w:p w14:paraId="6B3A0EDF" w14:textId="0608F51D" w:rsidR="00293114" w:rsidRPr="00362E58" w:rsidRDefault="00293114" w:rsidP="00362E58">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 xml:space="preserve">- Ủy ban nhân dân tỉnh đã có Văn bản số 175/UBND-NC1 ngày 14/7/2025 về việc chủ trương xây dựng Quyết định quy định chức năng, nhiệm vụ, quyền hạn và cơ cấu tổ chức các sở, ban, ngành thuộc UBND tỉnh. Theo đó, Ủy ban nhân dân tỉnh đã thống nhất áp dụng trình tự, thủ tục rút gọn trong xây dựng ban hành </w:t>
      </w:r>
      <w:r w:rsidRPr="00362E58">
        <w:rPr>
          <w:rFonts w:ascii="Times New Roman" w:hAnsi="Times New Roman"/>
          <w:sz w:val="28"/>
          <w:szCs w:val="28"/>
        </w:rPr>
        <w:lastRenderedPageBreak/>
        <w:t>Quyết định quy định chức năng, nhiệm vụ, quyền hạn và cơ cấu tổ chức các sở, ban, ngành.</w:t>
      </w:r>
    </w:p>
    <w:p w14:paraId="20B0175A" w14:textId="675552DA" w:rsidR="003531D2" w:rsidRPr="00362E58" w:rsidRDefault="003531D2" w:rsidP="00362E58">
      <w:pPr>
        <w:widowControl w:val="0"/>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 Dự thảo Quyết định được xây dựng</w:t>
      </w:r>
      <w:r w:rsidRPr="00362E58">
        <w:rPr>
          <w:rStyle w:val="Emphasis"/>
          <w:rFonts w:ascii="Times New Roman" w:hAnsi="Times New Roman"/>
          <w:i w:val="0"/>
          <w:sz w:val="28"/>
          <w:szCs w:val="28"/>
          <w:bdr w:val="none" w:sz="0" w:space="0" w:color="auto" w:frame="1"/>
          <w:shd w:val="clear" w:color="auto" w:fill="FFFFFF"/>
        </w:rPr>
        <w:t xml:space="preserve"> </w:t>
      </w:r>
      <w:r w:rsidRPr="00362E58">
        <w:rPr>
          <w:rFonts w:ascii="Times New Roman" w:hAnsi="Times New Roman"/>
          <w:sz w:val="28"/>
          <w:szCs w:val="28"/>
          <w:lang w:val="vi-VN"/>
        </w:rPr>
        <w:t>tuân thủ trình tự, thủ tục</w:t>
      </w:r>
      <w:r w:rsidRPr="00362E58">
        <w:rPr>
          <w:rFonts w:ascii="Times New Roman" w:hAnsi="Times New Roman"/>
          <w:sz w:val="28"/>
          <w:szCs w:val="28"/>
        </w:rPr>
        <w:t xml:space="preserve"> </w:t>
      </w:r>
      <w:r w:rsidRPr="00362E58">
        <w:rPr>
          <w:rFonts w:ascii="Times New Roman" w:hAnsi="Times New Roman"/>
          <w:b/>
          <w:bCs/>
          <w:sz w:val="28"/>
          <w:szCs w:val="28"/>
        </w:rPr>
        <w:t>rút gọn</w:t>
      </w:r>
      <w:r w:rsidRPr="00362E58">
        <w:rPr>
          <w:rFonts w:ascii="Times New Roman" w:hAnsi="Times New Roman"/>
          <w:sz w:val="28"/>
          <w:szCs w:val="28"/>
          <w:lang w:val="vi-VN"/>
        </w:rPr>
        <w:t xml:space="preserve"> quy định tại </w:t>
      </w:r>
      <w:r w:rsidRPr="00362E58">
        <w:rPr>
          <w:rFonts w:ascii="Times New Roman" w:hAnsi="Times New Roman"/>
          <w:bCs/>
          <w:sz w:val="28"/>
          <w:szCs w:val="28"/>
          <w:shd w:val="clear" w:color="auto" w:fill="FFFFFF"/>
        </w:rPr>
        <w:t>Luật Ban hành văn bản quy phạm pháp luật số 64/2025/QH15 được sửa đổi, bổ sung bởi Luật số 87/2025/QH15</w:t>
      </w:r>
      <w:r w:rsidRPr="00362E58">
        <w:rPr>
          <w:rFonts w:ascii="Times New Roman" w:hAnsi="Times New Roman"/>
          <w:bCs/>
          <w:i/>
          <w:sz w:val="28"/>
          <w:szCs w:val="28"/>
          <w:shd w:val="clear" w:color="auto" w:fill="FFFFFF"/>
        </w:rPr>
        <w:t xml:space="preserve"> </w:t>
      </w:r>
      <w:r w:rsidRPr="00362E58">
        <w:rPr>
          <w:rFonts w:ascii="Times New Roman" w:hAnsi="Times New Roman"/>
          <w:sz w:val="28"/>
          <w:szCs w:val="28"/>
          <w:lang w:val="vi-VN"/>
        </w:rPr>
        <w:t>và Nghị định số 78/2025/NĐ-CP</w:t>
      </w:r>
      <w:r w:rsidRPr="00362E58">
        <w:rPr>
          <w:rFonts w:ascii="Times New Roman" w:hAnsi="Times New Roman"/>
          <w:sz w:val="28"/>
          <w:szCs w:val="28"/>
        </w:rPr>
        <w:t xml:space="preserve"> được sửa đổi, bổ sung bởi Nghị định số 187/2025/NĐ-CP.</w:t>
      </w:r>
    </w:p>
    <w:p w14:paraId="5CFDF83D" w14:textId="0CDC5B6A" w:rsidR="00562488" w:rsidRPr="00362E58" w:rsidRDefault="003531D2" w:rsidP="00362E58">
      <w:pPr>
        <w:pStyle w:val="NormalWeb"/>
        <w:shd w:val="clear" w:color="auto" w:fill="FFFFFF"/>
        <w:spacing w:before="120" w:beforeAutospacing="0" w:after="120" w:afterAutospacing="0" w:line="252" w:lineRule="auto"/>
        <w:ind w:firstLine="567"/>
        <w:jc w:val="both"/>
        <w:rPr>
          <w:rFonts w:eastAsia="SimSun"/>
          <w:sz w:val="28"/>
          <w:szCs w:val="28"/>
        </w:rPr>
      </w:pPr>
      <w:r w:rsidRPr="00362E58">
        <w:rPr>
          <w:sz w:val="28"/>
          <w:szCs w:val="28"/>
        </w:rPr>
        <w:t xml:space="preserve">- </w:t>
      </w:r>
      <w:r w:rsidR="00562488" w:rsidRPr="00362E58">
        <w:rPr>
          <w:sz w:val="28"/>
          <w:szCs w:val="28"/>
        </w:rPr>
        <w:t xml:space="preserve">Bên cạnh đó, </w:t>
      </w:r>
      <w:r w:rsidR="00562488" w:rsidRPr="00362E58">
        <w:rPr>
          <w:rFonts w:eastAsia="SimSun"/>
          <w:sz w:val="28"/>
          <w:szCs w:val="28"/>
        </w:rPr>
        <w:t>theo quy định tại điểm b khoản 4 Điều 2 Thông tư số 10/2025/TT-BNV ngày 19/6/2025 của Bộ trưởng Bộ Nội vụ 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 quy định:</w:t>
      </w:r>
    </w:p>
    <w:p w14:paraId="162935C6" w14:textId="77777777" w:rsidR="00562488" w:rsidRPr="00362E58" w:rsidRDefault="00562488" w:rsidP="00362E58">
      <w:pPr>
        <w:pStyle w:val="NormalWeb"/>
        <w:shd w:val="clear" w:color="auto" w:fill="FFFFFF"/>
        <w:spacing w:before="120" w:beforeAutospacing="0" w:after="120" w:afterAutospacing="0" w:line="252" w:lineRule="auto"/>
        <w:ind w:firstLine="567"/>
        <w:jc w:val="both"/>
        <w:rPr>
          <w:rFonts w:eastAsia="SimSun"/>
          <w:sz w:val="28"/>
          <w:szCs w:val="28"/>
        </w:rPr>
      </w:pPr>
      <w:r w:rsidRPr="00362E58">
        <w:rPr>
          <w:rFonts w:eastAsia="SimSun"/>
          <w:sz w:val="28"/>
          <w:szCs w:val="28"/>
        </w:rPr>
        <w:t>“</w:t>
      </w:r>
      <w:bookmarkStart w:id="5" w:name="dieu_2"/>
      <w:r w:rsidRPr="00362E58">
        <w:rPr>
          <w:b/>
          <w:i/>
          <w:sz w:val="28"/>
          <w:szCs w:val="28"/>
        </w:rPr>
        <w:t>Điều 2. Nhiệm vụ và quyền hạn</w:t>
      </w:r>
      <w:bookmarkEnd w:id="5"/>
    </w:p>
    <w:p w14:paraId="460098D6" w14:textId="77777777" w:rsidR="00562488" w:rsidRPr="00362E58" w:rsidRDefault="00562488" w:rsidP="00362E58">
      <w:pPr>
        <w:pStyle w:val="NormalWeb"/>
        <w:shd w:val="clear" w:color="auto" w:fill="FFFFFF"/>
        <w:spacing w:before="120" w:beforeAutospacing="0" w:after="120" w:afterAutospacing="0" w:line="252" w:lineRule="auto"/>
        <w:ind w:firstLine="567"/>
        <w:jc w:val="both"/>
        <w:rPr>
          <w:i/>
          <w:sz w:val="28"/>
          <w:szCs w:val="28"/>
        </w:rPr>
      </w:pPr>
      <w:r w:rsidRPr="00362E58">
        <w:rPr>
          <w:i/>
          <w:sz w:val="28"/>
          <w:szCs w:val="28"/>
        </w:rPr>
        <w:t>…</w:t>
      </w:r>
    </w:p>
    <w:p w14:paraId="1FF43484" w14:textId="77777777" w:rsidR="00562488" w:rsidRPr="00362E58" w:rsidRDefault="00562488" w:rsidP="00362E58">
      <w:pPr>
        <w:pStyle w:val="NormalWeb"/>
        <w:shd w:val="clear" w:color="auto" w:fill="FFFFFF"/>
        <w:spacing w:before="120" w:beforeAutospacing="0" w:after="120" w:afterAutospacing="0" w:line="252" w:lineRule="auto"/>
        <w:ind w:firstLine="567"/>
        <w:jc w:val="both"/>
        <w:rPr>
          <w:rFonts w:eastAsia="SimSun"/>
          <w:i/>
          <w:sz w:val="28"/>
          <w:szCs w:val="28"/>
        </w:rPr>
      </w:pPr>
      <w:r w:rsidRPr="00362E58">
        <w:rPr>
          <w:rFonts w:eastAsia="SimSun"/>
          <w:i/>
          <w:sz w:val="28"/>
          <w:szCs w:val="28"/>
        </w:rPr>
        <w:t>4. Về tổ chức bộ máy:</w:t>
      </w:r>
    </w:p>
    <w:p w14:paraId="768F7F92" w14:textId="77777777" w:rsidR="00562488" w:rsidRPr="00362E58" w:rsidRDefault="00562488" w:rsidP="00362E58">
      <w:pPr>
        <w:pStyle w:val="NormalWeb"/>
        <w:shd w:val="clear" w:color="auto" w:fill="FFFFFF"/>
        <w:spacing w:before="120" w:beforeAutospacing="0" w:after="120" w:afterAutospacing="0" w:line="252" w:lineRule="auto"/>
        <w:ind w:firstLine="567"/>
        <w:jc w:val="both"/>
        <w:rPr>
          <w:rFonts w:eastAsia="SimSun"/>
          <w:i/>
          <w:sz w:val="28"/>
          <w:szCs w:val="28"/>
        </w:rPr>
      </w:pPr>
      <w:r w:rsidRPr="00362E58">
        <w:rPr>
          <w:rFonts w:eastAsia="SimSun"/>
          <w:i/>
          <w:sz w:val="28"/>
          <w:szCs w:val="28"/>
        </w:rPr>
        <w:t>…</w:t>
      </w:r>
    </w:p>
    <w:p w14:paraId="7A1DF926" w14:textId="77777777" w:rsidR="00562488" w:rsidRPr="00362E58" w:rsidRDefault="00562488" w:rsidP="00362E58">
      <w:pPr>
        <w:pStyle w:val="NormalWeb"/>
        <w:shd w:val="clear" w:color="auto" w:fill="FFFFFF"/>
        <w:spacing w:before="120" w:beforeAutospacing="0" w:after="120" w:afterAutospacing="0" w:line="252" w:lineRule="auto"/>
        <w:ind w:firstLine="567"/>
        <w:jc w:val="both"/>
        <w:rPr>
          <w:rFonts w:eastAsia="SimSun"/>
          <w:i/>
          <w:sz w:val="28"/>
          <w:szCs w:val="28"/>
        </w:rPr>
      </w:pPr>
      <w:r w:rsidRPr="00362E58">
        <w:rPr>
          <w:rFonts w:eastAsia="SimSun"/>
          <w:i/>
          <w:sz w:val="28"/>
          <w:szCs w:val="28"/>
        </w:rPr>
        <w:t xml:space="preserve">b) </w:t>
      </w:r>
      <w:r w:rsidRPr="00362E58">
        <w:rPr>
          <w:rFonts w:eastAsia="SimSun"/>
          <w:b/>
          <w:i/>
          <w:sz w:val="28"/>
          <w:szCs w:val="28"/>
        </w:rPr>
        <w:t>Thẩm định đối với các dự thảo văn bản</w:t>
      </w:r>
      <w:r w:rsidRPr="00362E58">
        <w:rPr>
          <w:rFonts w:eastAsia="SimSun"/>
          <w:i/>
          <w:sz w:val="28"/>
          <w:szCs w:val="28"/>
        </w:rPr>
        <w:t>:</w:t>
      </w:r>
    </w:p>
    <w:p w14:paraId="6AEC2368" w14:textId="77777777" w:rsidR="00562488" w:rsidRPr="00362E58" w:rsidRDefault="00562488" w:rsidP="00362E58">
      <w:pPr>
        <w:pStyle w:val="NormalWeb"/>
        <w:shd w:val="clear" w:color="auto" w:fill="FFFFFF"/>
        <w:spacing w:before="120" w:beforeAutospacing="0" w:after="120" w:afterAutospacing="0" w:line="252" w:lineRule="auto"/>
        <w:ind w:firstLine="567"/>
        <w:jc w:val="both"/>
        <w:rPr>
          <w:rFonts w:eastAsia="SimSun"/>
          <w:sz w:val="28"/>
          <w:szCs w:val="28"/>
        </w:rPr>
      </w:pPr>
      <w:r w:rsidRPr="00362E58">
        <w:rPr>
          <w:rFonts w:eastAsia="SimSun"/>
          <w:b/>
          <w:i/>
          <w:sz w:val="28"/>
          <w:szCs w:val="28"/>
          <w:u w:val="single"/>
        </w:rPr>
        <w:t>Quy định cụ thể chức năng, nhiệm vụ, quyền hạn và cơ cấu tổ chức của cơ quan hành chính</w:t>
      </w:r>
      <w:r w:rsidRPr="00362E58">
        <w:rPr>
          <w:rFonts w:eastAsia="SimSun"/>
          <w:i/>
          <w:sz w:val="28"/>
          <w:szCs w:val="28"/>
        </w:rPr>
        <w:t>, đơn vị sự nghiệp công lập thuộc thẩm quyền quyết định của Ủy ban nhân dân cấp tỉnh, Chủ tịch Ủy ban nhân dân cấp tỉnh; bảo đảm việc thực hiện các nhiệm vụ quản lý nhà nước về lĩnh vực nội vụ trong chức năng, nhiệm vụ, quyền hạn và cơ cấu tổ chức của cơ quan hành chính trên địa bàn cấp tỉnh, cấp xã</w:t>
      </w:r>
      <w:r w:rsidRPr="00362E58">
        <w:rPr>
          <w:rFonts w:eastAsia="SimSun"/>
          <w:sz w:val="28"/>
          <w:szCs w:val="28"/>
        </w:rPr>
        <w:t>;”.</w:t>
      </w:r>
    </w:p>
    <w:p w14:paraId="253B5DD0" w14:textId="2A09F7E3" w:rsidR="00562488" w:rsidRDefault="00562488" w:rsidP="00362E58">
      <w:pPr>
        <w:pStyle w:val="NormalWeb"/>
        <w:shd w:val="clear" w:color="auto" w:fill="FFFFFF"/>
        <w:spacing w:before="120" w:beforeAutospacing="0" w:after="120" w:afterAutospacing="0" w:line="252" w:lineRule="auto"/>
        <w:ind w:firstLine="567"/>
        <w:jc w:val="both"/>
        <w:rPr>
          <w:rFonts w:eastAsia="SimSun"/>
          <w:sz w:val="28"/>
          <w:szCs w:val="28"/>
        </w:rPr>
      </w:pPr>
      <w:r w:rsidRPr="00362E58">
        <w:rPr>
          <w:rFonts w:eastAsia="SimSun"/>
          <w:sz w:val="28"/>
          <w:szCs w:val="28"/>
        </w:rPr>
        <w:t xml:space="preserve">Do đó, đề nghị </w:t>
      </w:r>
      <w:r w:rsidR="00311D38" w:rsidRPr="00362E58">
        <w:rPr>
          <w:rFonts w:eastAsia="SimSun"/>
          <w:sz w:val="28"/>
          <w:szCs w:val="28"/>
        </w:rPr>
        <w:t>S</w:t>
      </w:r>
      <w:r w:rsidR="00055650" w:rsidRPr="00362E58">
        <w:rPr>
          <w:rFonts w:eastAsia="SimSun"/>
          <w:sz w:val="28"/>
          <w:szCs w:val="28"/>
        </w:rPr>
        <w:t>ở Dân tộc và Tôn giáo</w:t>
      </w:r>
      <w:r w:rsidRPr="00362E58">
        <w:rPr>
          <w:rFonts w:eastAsia="SimSun"/>
          <w:sz w:val="28"/>
          <w:szCs w:val="28"/>
        </w:rPr>
        <w:t xml:space="preserve"> </w:t>
      </w:r>
      <w:r w:rsidR="00A63737" w:rsidRPr="00362E58">
        <w:rPr>
          <w:rFonts w:eastAsia="SimSun"/>
          <w:sz w:val="28"/>
          <w:szCs w:val="28"/>
        </w:rPr>
        <w:t xml:space="preserve">phối hợp </w:t>
      </w:r>
      <w:r w:rsidRPr="00362E58">
        <w:rPr>
          <w:rFonts w:eastAsia="SimSun"/>
          <w:sz w:val="28"/>
          <w:szCs w:val="28"/>
        </w:rPr>
        <w:t xml:space="preserve">với Sở Nội vụ để </w:t>
      </w:r>
      <w:r w:rsidR="00CB38BB" w:rsidRPr="00362E58">
        <w:rPr>
          <w:rFonts w:eastAsia="SimSun"/>
          <w:sz w:val="28"/>
          <w:szCs w:val="28"/>
        </w:rPr>
        <w:t xml:space="preserve">Sở Nội vụ </w:t>
      </w:r>
      <w:r w:rsidRPr="00362E58">
        <w:rPr>
          <w:rFonts w:eastAsia="SimSun"/>
          <w:sz w:val="28"/>
          <w:szCs w:val="28"/>
        </w:rPr>
        <w:t xml:space="preserve">thực hiện nhiệm vụ thẩm định Quy định cụ thể chức năng, nhiệm vụ, quyền hạn cho đảm bảo, phù hợp với quy định của pháp luật hiện hành. </w:t>
      </w:r>
    </w:p>
    <w:p w14:paraId="58C14EBB" w14:textId="054929C4" w:rsidR="00C56B67" w:rsidRDefault="00C56B67" w:rsidP="00C56B67">
      <w:pPr>
        <w:widowControl w:val="0"/>
        <w:shd w:val="clear" w:color="auto" w:fill="FFFFFF"/>
        <w:tabs>
          <w:tab w:val="left" w:pos="709"/>
          <w:tab w:val="left" w:pos="993"/>
          <w:tab w:val="left" w:pos="5436"/>
        </w:tabs>
        <w:spacing w:before="120" w:after="120" w:line="288" w:lineRule="auto"/>
        <w:ind w:firstLine="567"/>
        <w:jc w:val="both"/>
        <w:rPr>
          <w:rFonts w:ascii="Times New Roman" w:eastAsia="Courier New" w:hAnsi="Times New Roman"/>
          <w:b/>
          <w:bCs/>
          <w:sz w:val="28"/>
          <w:szCs w:val="28"/>
          <w:lang w:eastAsia="vi-VN"/>
        </w:rPr>
      </w:pPr>
      <w:r>
        <w:rPr>
          <w:rFonts w:ascii="Times New Roman" w:eastAsia="Courier New" w:hAnsi="Times New Roman"/>
          <w:b/>
          <w:bCs/>
          <w:sz w:val="28"/>
          <w:szCs w:val="28"/>
          <w:lang w:eastAsia="vi-VN"/>
        </w:rPr>
        <w:t>7. Sự cần thiết, tính hợp lý của thủ tục hành chính</w:t>
      </w:r>
    </w:p>
    <w:p w14:paraId="0AF6310E" w14:textId="77777777" w:rsidR="00C56B67" w:rsidRDefault="00C56B67" w:rsidP="00C56B67">
      <w:pPr>
        <w:widowControl w:val="0"/>
        <w:shd w:val="clear" w:color="auto" w:fill="FFFFFF"/>
        <w:tabs>
          <w:tab w:val="left" w:pos="709"/>
          <w:tab w:val="left" w:pos="993"/>
          <w:tab w:val="left" w:pos="5436"/>
        </w:tabs>
        <w:spacing w:before="120" w:after="120" w:line="288" w:lineRule="auto"/>
        <w:ind w:firstLine="567"/>
        <w:jc w:val="both"/>
        <w:rPr>
          <w:rFonts w:ascii="Times New Roman" w:eastAsia="Courier New" w:hAnsi="Times New Roman"/>
          <w:bCs/>
          <w:sz w:val="28"/>
          <w:szCs w:val="28"/>
          <w:lang w:eastAsia="vi-VN"/>
        </w:rPr>
      </w:pPr>
      <w:r>
        <w:rPr>
          <w:rFonts w:ascii="Times New Roman" w:eastAsia="Courier New" w:hAnsi="Times New Roman"/>
          <w:bCs/>
          <w:sz w:val="28"/>
          <w:szCs w:val="28"/>
          <w:lang w:eastAsia="vi-VN"/>
        </w:rPr>
        <w:t>Qua rà soát dự thảo và các văn bản có liên qu</w:t>
      </w:r>
      <w:bookmarkStart w:id="6" w:name="_GoBack"/>
      <w:bookmarkEnd w:id="6"/>
      <w:r>
        <w:rPr>
          <w:rFonts w:ascii="Times New Roman" w:eastAsia="Courier New" w:hAnsi="Times New Roman"/>
          <w:bCs/>
          <w:sz w:val="28"/>
          <w:szCs w:val="28"/>
          <w:lang w:eastAsia="vi-VN"/>
        </w:rPr>
        <w:t>an không phát sinh thủ tục hành chính. Do đó, nội dung dự thảo bảo đảm tính hợp lý, không làm phát sinh các thủ tục cho tổ chức, cá nhân trong quá trình thực hiện.</w:t>
      </w:r>
    </w:p>
    <w:p w14:paraId="21C4A6C0" w14:textId="77777777" w:rsidR="00C56B67" w:rsidRDefault="00C56B67" w:rsidP="00C56B67">
      <w:pPr>
        <w:widowControl w:val="0"/>
        <w:shd w:val="clear" w:color="auto" w:fill="FFFFFF"/>
        <w:tabs>
          <w:tab w:val="left" w:pos="709"/>
          <w:tab w:val="left" w:pos="993"/>
          <w:tab w:val="left" w:pos="5436"/>
        </w:tabs>
        <w:spacing w:before="120" w:after="120" w:line="288" w:lineRule="auto"/>
        <w:ind w:firstLine="567"/>
        <w:jc w:val="both"/>
        <w:rPr>
          <w:rFonts w:ascii="Times New Roman" w:eastAsia="Courier New" w:hAnsi="Times New Roman"/>
          <w:b/>
          <w:bCs/>
          <w:sz w:val="28"/>
          <w:szCs w:val="28"/>
          <w:lang w:eastAsia="vi-VN"/>
        </w:rPr>
      </w:pPr>
      <w:r>
        <w:rPr>
          <w:rFonts w:ascii="Times New Roman" w:eastAsia="Courier New" w:hAnsi="Times New Roman"/>
          <w:b/>
          <w:bCs/>
          <w:sz w:val="28"/>
          <w:szCs w:val="28"/>
          <w:lang w:eastAsia="vi-VN"/>
        </w:rPr>
        <w:t xml:space="preserve">8. </w:t>
      </w:r>
      <w:r>
        <w:rPr>
          <w:rFonts w:ascii="Times New Roman" w:hAnsi="Times New Roman"/>
          <w:b/>
          <w:sz w:val="28"/>
          <w:szCs w:val="28"/>
          <w:shd w:val="clear" w:color="auto" w:fill="FFFFFF"/>
        </w:rPr>
        <w:t>Nguồn tài chính, nguồn nhân lực, việc phân cấp, thực hiện nhiệm vụ, quyền hạn được phân cấp, việc ứng dụng, thúc đẩy phát triển khoa học, công nghệ, đổi mới sáng tạo và chuyển đổi số</w:t>
      </w:r>
    </w:p>
    <w:p w14:paraId="5B777736" w14:textId="1C0CC50D" w:rsidR="00C56B67" w:rsidRPr="00C56B67" w:rsidRDefault="00C56B67" w:rsidP="00C56B67">
      <w:pPr>
        <w:widowControl w:val="0"/>
        <w:shd w:val="clear" w:color="auto" w:fill="FFFFFF"/>
        <w:tabs>
          <w:tab w:val="left" w:pos="709"/>
          <w:tab w:val="left" w:pos="993"/>
          <w:tab w:val="left" w:pos="5436"/>
        </w:tabs>
        <w:spacing w:before="120" w:after="120" w:line="288" w:lineRule="auto"/>
        <w:ind w:firstLine="567"/>
        <w:jc w:val="both"/>
        <w:rPr>
          <w:rFonts w:ascii="Times New Roman" w:eastAsia="Courier New" w:hAnsi="Times New Roman"/>
          <w:bCs/>
          <w:sz w:val="28"/>
          <w:szCs w:val="28"/>
          <w:lang w:eastAsia="vi-VN"/>
        </w:rPr>
      </w:pPr>
      <w:r>
        <w:rPr>
          <w:rFonts w:ascii="Times New Roman" w:eastAsia="Courier New" w:hAnsi="Times New Roman"/>
          <w:bCs/>
          <w:sz w:val="28"/>
          <w:szCs w:val="28"/>
          <w:lang w:eastAsia="vi-VN"/>
        </w:rPr>
        <w:t>Cơ quan soạn thảo đã giải trình đảm bảo nguồn lực thi hành tại mục V</w:t>
      </w:r>
      <w:r w:rsidR="00442462">
        <w:rPr>
          <w:rFonts w:ascii="Times New Roman" w:eastAsia="Courier New" w:hAnsi="Times New Roman"/>
          <w:bCs/>
          <w:sz w:val="28"/>
          <w:szCs w:val="28"/>
          <w:lang w:eastAsia="vi-VN"/>
        </w:rPr>
        <w:t xml:space="preserve">I </w:t>
      </w:r>
      <w:r>
        <w:rPr>
          <w:rFonts w:ascii="Times New Roman" w:eastAsia="Courier New" w:hAnsi="Times New Roman"/>
          <w:bCs/>
          <w:sz w:val="28"/>
          <w:szCs w:val="28"/>
          <w:lang w:eastAsia="vi-VN"/>
        </w:rPr>
        <w:t xml:space="preserve">dự thảo Tờ trình (có đủ nguồn lực và điều kiện đảm bảo cho việc thi hành văn bản). Tuy nhiên, đề nghị cơ quan soạn thảo cần nghiên cứu giải trình cụ thể hơn (Có kế thừa nguồn lực từ những chủ thể nào không? Có phát sinh kinh phí, nhân lực </w:t>
      </w:r>
      <w:r>
        <w:rPr>
          <w:rFonts w:ascii="Times New Roman" w:eastAsia="Courier New" w:hAnsi="Times New Roman"/>
          <w:bCs/>
          <w:sz w:val="28"/>
          <w:szCs w:val="28"/>
          <w:lang w:eastAsia="vi-VN"/>
        </w:rPr>
        <w:lastRenderedPageBreak/>
        <w:t>không?...), để cấp có thẩm quyền xem xét, quyết định.</w:t>
      </w:r>
    </w:p>
    <w:p w14:paraId="2EE9478D" w14:textId="47FAC615" w:rsidR="00D9018D" w:rsidRPr="00362E58" w:rsidRDefault="00C56B67" w:rsidP="00362E58">
      <w:pPr>
        <w:tabs>
          <w:tab w:val="left" w:pos="1134"/>
        </w:tabs>
        <w:spacing w:before="120" w:after="120" w:line="252" w:lineRule="auto"/>
        <w:ind w:firstLine="567"/>
        <w:jc w:val="both"/>
        <w:rPr>
          <w:rFonts w:ascii="Times New Roman" w:hAnsi="Times New Roman"/>
          <w:b/>
          <w:sz w:val="28"/>
          <w:szCs w:val="28"/>
        </w:rPr>
      </w:pPr>
      <w:r>
        <w:rPr>
          <w:rFonts w:ascii="Times New Roman" w:hAnsi="Times New Roman"/>
          <w:b/>
          <w:sz w:val="28"/>
          <w:szCs w:val="28"/>
        </w:rPr>
        <w:t>9</w:t>
      </w:r>
      <w:r w:rsidR="00E657A5" w:rsidRPr="00362E58">
        <w:rPr>
          <w:rFonts w:ascii="Times New Roman" w:hAnsi="Times New Roman"/>
          <w:b/>
          <w:sz w:val="28"/>
          <w:szCs w:val="28"/>
        </w:rPr>
        <w:t>. Kết luận</w:t>
      </w:r>
    </w:p>
    <w:p w14:paraId="532A9983" w14:textId="36AA872F" w:rsidR="004D5CAF" w:rsidRPr="00362E58" w:rsidRDefault="004D5CAF" w:rsidP="00362E58">
      <w:pPr>
        <w:tabs>
          <w:tab w:val="left" w:pos="1134"/>
        </w:tabs>
        <w:spacing w:before="120" w:after="120" w:line="252" w:lineRule="auto"/>
        <w:ind w:firstLine="567"/>
        <w:jc w:val="both"/>
        <w:rPr>
          <w:rFonts w:ascii="Times New Roman" w:hAnsi="Times New Roman"/>
          <w:sz w:val="28"/>
          <w:szCs w:val="28"/>
        </w:rPr>
      </w:pPr>
      <w:r w:rsidRPr="00362E58">
        <w:rPr>
          <w:rFonts w:ascii="Times New Roman" w:hAnsi="Times New Roman"/>
          <w:sz w:val="28"/>
          <w:szCs w:val="28"/>
        </w:rPr>
        <w:t xml:space="preserve">Đề nghị </w:t>
      </w:r>
      <w:r w:rsidR="007D0C24" w:rsidRPr="00362E58">
        <w:rPr>
          <w:rFonts w:ascii="Times New Roman" w:hAnsi="Times New Roman"/>
          <w:sz w:val="28"/>
          <w:szCs w:val="28"/>
        </w:rPr>
        <w:t xml:space="preserve">Sở </w:t>
      </w:r>
      <w:r w:rsidR="00BC018E" w:rsidRPr="00362E58">
        <w:rPr>
          <w:rFonts w:ascii="Times New Roman" w:hAnsi="Times New Roman"/>
          <w:sz w:val="28"/>
          <w:szCs w:val="28"/>
        </w:rPr>
        <w:t>Dân tộc và Tôn giáo</w:t>
      </w:r>
      <w:r w:rsidRPr="00362E58">
        <w:rPr>
          <w:rFonts w:ascii="Times New Roman" w:hAnsi="Times New Roman"/>
          <w:sz w:val="28"/>
          <w:szCs w:val="28"/>
        </w:rPr>
        <w:t xml:space="preserve"> hoàn thiện dự thảo Quyết định theo các ý kiến thẩm định của Sở Tư pháp. Sau đó, dự thảo Quyết định đủ điều kiện tiếp tục tham mưu trình Ủy ban nhân dân tỉnh ban hành.</w:t>
      </w:r>
    </w:p>
    <w:p w14:paraId="12608C5A" w14:textId="5A53EFFE" w:rsidR="0045204D" w:rsidRPr="00362E58" w:rsidRDefault="00D5207C" w:rsidP="00362E58">
      <w:pPr>
        <w:tabs>
          <w:tab w:val="left" w:pos="1134"/>
        </w:tabs>
        <w:spacing w:before="120" w:after="120" w:line="252" w:lineRule="auto"/>
        <w:ind w:firstLine="567"/>
        <w:jc w:val="both"/>
        <w:rPr>
          <w:rFonts w:ascii="Times New Roman" w:hAnsi="Times New Roman"/>
          <w:b/>
          <w:sz w:val="28"/>
          <w:szCs w:val="28"/>
        </w:rPr>
      </w:pPr>
      <w:r w:rsidRPr="00362E58">
        <w:rPr>
          <w:rFonts w:ascii="Times New Roman" w:hAnsi="Times New Roman"/>
          <w:sz w:val="28"/>
          <w:szCs w:val="28"/>
          <w:u w:val="single"/>
        </w:rPr>
        <w:t>Lưu ý</w:t>
      </w:r>
      <w:r w:rsidRPr="00362E58">
        <w:rPr>
          <w:rFonts w:ascii="Times New Roman" w:hAnsi="Times New Roman"/>
          <w:sz w:val="28"/>
          <w:szCs w:val="28"/>
        </w:rPr>
        <w:t xml:space="preserve">: Đề nghị cơ quan chủ trì soạn thảo cần lưu ý một số nội dung: Đối với các nội dung Sở Tư pháp đã có ý kiến cụ thể tại Báo cáo này, đề nghị Sở </w:t>
      </w:r>
      <w:r w:rsidR="00BC018E" w:rsidRPr="00362E58">
        <w:rPr>
          <w:rFonts w:ascii="Times New Roman" w:hAnsi="Times New Roman"/>
          <w:sz w:val="28"/>
          <w:szCs w:val="28"/>
        </w:rPr>
        <w:t xml:space="preserve">Dân tộc và Tôn giáo </w:t>
      </w:r>
      <w:r w:rsidRPr="00362E58">
        <w:rPr>
          <w:rFonts w:ascii="Times New Roman" w:hAnsi="Times New Roman"/>
          <w:sz w:val="28"/>
          <w:szCs w:val="28"/>
        </w:rPr>
        <w:t>nghiên cứu tiếp thu, giải trình ý kiến thẩm định để chỉnh lý, hoàn thiện dự thảo theo quy định tại điểm a khoản 1 Điều 51 Nghị định số 78/2025/NĐ-CP; trao đổi, thống nhất với các cơ quan về các vấn đề còn có ý kiến khác nhau (nếu có) theo quy định tại điểm b khoản 1 Điều 51 Nghị định số 78/2025/NĐ-CP. Ngoài ra, khi trình Ủy ban nhân dân tỉnh hồ sơ dự thảo Quyết định thì đồng thời gửi Sở Tư pháp hồ sơ đầy đủ theo quy định tại khoản 2 Điều 51 Nghị định số 78/2025/NĐ-CP.</w:t>
      </w:r>
    </w:p>
    <w:p w14:paraId="3DE8A101" w14:textId="3B5C53A0" w:rsidR="005A671F" w:rsidRPr="00362E58" w:rsidRDefault="00C7614C" w:rsidP="00362E58">
      <w:pPr>
        <w:pStyle w:val="normal-p"/>
        <w:tabs>
          <w:tab w:val="left" w:pos="1134"/>
        </w:tabs>
        <w:spacing w:before="120" w:beforeAutospacing="0" w:after="120" w:afterAutospacing="0" w:line="252" w:lineRule="auto"/>
        <w:ind w:firstLine="567"/>
        <w:jc w:val="both"/>
        <w:rPr>
          <w:sz w:val="28"/>
          <w:szCs w:val="28"/>
        </w:rPr>
      </w:pPr>
      <w:r w:rsidRPr="00362E58">
        <w:rPr>
          <w:sz w:val="28"/>
          <w:szCs w:val="28"/>
        </w:rPr>
        <w:t xml:space="preserve">Trên đây là Báo cáo thẩm định của Sở Tư pháp đối với </w:t>
      </w:r>
      <w:r w:rsidR="007C223E" w:rsidRPr="00362E58">
        <w:rPr>
          <w:sz w:val="28"/>
          <w:szCs w:val="28"/>
        </w:rPr>
        <w:t>dự thảo Quyết định ban hành Quy định chức năng, nhiệm vụ</w:t>
      </w:r>
      <w:r w:rsidR="00BC018E" w:rsidRPr="00362E58">
        <w:rPr>
          <w:sz w:val="28"/>
          <w:szCs w:val="28"/>
        </w:rPr>
        <w:t xml:space="preserve">, </w:t>
      </w:r>
      <w:r w:rsidR="007C223E" w:rsidRPr="00362E58">
        <w:rPr>
          <w:sz w:val="28"/>
          <w:szCs w:val="28"/>
        </w:rPr>
        <w:t xml:space="preserve">quyền hạn </w:t>
      </w:r>
      <w:r w:rsidR="00BC018E" w:rsidRPr="00362E58">
        <w:rPr>
          <w:sz w:val="28"/>
          <w:szCs w:val="28"/>
        </w:rPr>
        <w:t xml:space="preserve">và cơ cấu tổ chức </w:t>
      </w:r>
      <w:r w:rsidR="007C223E" w:rsidRPr="00362E58">
        <w:rPr>
          <w:sz w:val="28"/>
          <w:szCs w:val="28"/>
        </w:rPr>
        <w:t>của</w:t>
      </w:r>
      <w:r w:rsidR="00BC018E" w:rsidRPr="00362E58">
        <w:rPr>
          <w:sz w:val="28"/>
          <w:szCs w:val="28"/>
        </w:rPr>
        <w:t xml:space="preserve"> Sở Dân tộc và Tôn giáo</w:t>
      </w:r>
      <w:r w:rsidR="007C223E" w:rsidRPr="00362E58">
        <w:rPr>
          <w:sz w:val="28"/>
          <w:szCs w:val="28"/>
        </w:rPr>
        <w:t xml:space="preserve"> tỉnh Lâm Đồng</w:t>
      </w:r>
      <w:r w:rsidRPr="00362E58">
        <w:rPr>
          <w:sz w:val="28"/>
          <w:szCs w:val="28"/>
        </w:rPr>
        <w:t xml:space="preserve">. Sở Tư pháp </w:t>
      </w:r>
      <w:r w:rsidR="006242BF" w:rsidRPr="00362E58">
        <w:rPr>
          <w:sz w:val="28"/>
          <w:szCs w:val="28"/>
        </w:rPr>
        <w:t xml:space="preserve">kính </w:t>
      </w:r>
      <w:r w:rsidRPr="00362E58">
        <w:rPr>
          <w:sz w:val="28"/>
          <w:szCs w:val="28"/>
        </w:rPr>
        <w:t xml:space="preserve">gửi </w:t>
      </w:r>
      <w:r w:rsidR="007D0C24" w:rsidRPr="00362E58">
        <w:rPr>
          <w:sz w:val="28"/>
          <w:szCs w:val="28"/>
        </w:rPr>
        <w:t xml:space="preserve">Sở </w:t>
      </w:r>
      <w:r w:rsidR="00BC018E" w:rsidRPr="00362E58">
        <w:rPr>
          <w:sz w:val="28"/>
          <w:szCs w:val="28"/>
        </w:rPr>
        <w:t>Dân tộc và Tôn giáo</w:t>
      </w:r>
      <w:r w:rsidRPr="00362E58">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2F554812"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7D0C24">
              <w:rPr>
                <w:rFonts w:ascii="Times New Roman" w:hAnsi="Times New Roman"/>
                <w:sz w:val="22"/>
                <w:szCs w:val="22"/>
                <w:lang w:val="pt-BR"/>
              </w:rPr>
              <w:t xml:space="preserve">Sở </w:t>
            </w:r>
            <w:r w:rsidR="00BC018E">
              <w:rPr>
                <w:rFonts w:ascii="Times New Roman" w:hAnsi="Times New Roman"/>
                <w:sz w:val="22"/>
                <w:szCs w:val="22"/>
                <w:lang w:val="pt-BR"/>
              </w:rPr>
              <w:t>Dân tộc và Tôn giáo</w:t>
            </w:r>
            <w:r w:rsidR="00961375">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Pr="00772579" w:rsidRDefault="00F57AE1" w:rsidP="00772579">
            <w:pPr>
              <w:rPr>
                <w:rFonts w:ascii="Times New Roman" w:hAnsi="Times New Roman"/>
                <w:b/>
                <w:sz w:val="32"/>
                <w:szCs w:val="28"/>
                <w:lang w:val="pt-BR"/>
              </w:rPr>
            </w:pPr>
          </w:p>
          <w:p w14:paraId="10273AA0" w14:textId="63EA9434" w:rsidR="003B714C" w:rsidRDefault="003B714C" w:rsidP="00206DAA">
            <w:pPr>
              <w:rPr>
                <w:rFonts w:ascii="Times New Roman" w:hAnsi="Times New Roman"/>
                <w:b/>
                <w:sz w:val="22"/>
                <w:szCs w:val="28"/>
                <w:lang w:val="pt-BR"/>
              </w:rPr>
            </w:pPr>
          </w:p>
          <w:p w14:paraId="217B939B" w14:textId="77777777" w:rsidR="00CB49D3" w:rsidRDefault="00CB49D3" w:rsidP="00206DAA">
            <w:pPr>
              <w:rPr>
                <w:rFonts w:ascii="Times New Roman" w:hAnsi="Times New Roman"/>
                <w:b/>
                <w:sz w:val="22"/>
                <w:szCs w:val="28"/>
                <w:lang w:val="pt-BR"/>
              </w:rPr>
            </w:pPr>
          </w:p>
          <w:p w14:paraId="01C2145D" w14:textId="77777777" w:rsidR="00CB49D3" w:rsidRDefault="00CB49D3" w:rsidP="00206DAA">
            <w:pPr>
              <w:rPr>
                <w:rFonts w:ascii="Times New Roman" w:hAnsi="Times New Roman"/>
                <w:b/>
                <w:sz w:val="22"/>
                <w:szCs w:val="28"/>
                <w:lang w:val="pt-BR"/>
              </w:rPr>
            </w:pPr>
          </w:p>
          <w:p w14:paraId="39446A27" w14:textId="10A93D27" w:rsidR="005C2DCA" w:rsidRDefault="005C2DCA" w:rsidP="00206DAA">
            <w:pPr>
              <w:rPr>
                <w:rFonts w:ascii="Times New Roman" w:hAnsi="Times New Roman"/>
                <w:b/>
                <w:sz w:val="22"/>
                <w:szCs w:val="28"/>
                <w:lang w:val="pt-BR"/>
              </w:rPr>
            </w:pPr>
          </w:p>
          <w:p w14:paraId="479BB29F" w14:textId="77777777" w:rsidR="005C2DCA" w:rsidRDefault="005C2DCA" w:rsidP="00206DAA">
            <w:pPr>
              <w:rPr>
                <w:rFonts w:ascii="Times New Roman" w:hAnsi="Times New Roman"/>
                <w:b/>
                <w:sz w:val="22"/>
                <w:szCs w:val="28"/>
                <w:lang w:val="pt-BR"/>
              </w:rPr>
            </w:pPr>
          </w:p>
          <w:p w14:paraId="3B635717" w14:textId="168871F8" w:rsidR="00E40D0B" w:rsidRPr="005E2D99" w:rsidRDefault="00961375" w:rsidP="00CB49D3">
            <w:pPr>
              <w:jc w:val="center"/>
              <w:rPr>
                <w:rFonts w:ascii="Times New Roman" w:hAnsi="Times New Roman"/>
                <w:b/>
                <w:sz w:val="28"/>
                <w:szCs w:val="28"/>
                <w:lang w:val="pt-BR"/>
              </w:rPr>
            </w:pPr>
            <w:r>
              <w:rPr>
                <w:rFonts w:ascii="Times New Roman" w:hAnsi="Times New Roman"/>
                <w:b/>
                <w:sz w:val="28"/>
                <w:szCs w:val="28"/>
                <w:lang w:val="pt-BR"/>
              </w:rPr>
              <w:t>Trần Thị Mỹ Linh</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3F54ED">
      <w:headerReference w:type="default" r:id="rId10"/>
      <w:footerReference w:type="even" r:id="rId11"/>
      <w:footerReference w:type="default" r:id="rId12"/>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D4881" w14:textId="77777777" w:rsidR="00FC554E" w:rsidRDefault="00FC554E">
      <w:r>
        <w:separator/>
      </w:r>
    </w:p>
  </w:endnote>
  <w:endnote w:type="continuationSeparator" w:id="0">
    <w:p w14:paraId="049D94DA" w14:textId="77777777" w:rsidR="00FC554E" w:rsidRDefault="00FC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BFFC" w14:textId="77777777" w:rsidR="006B5EBE" w:rsidRDefault="006B5EBE"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6B5EBE" w:rsidRDefault="006B5E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C788" w14:textId="77777777" w:rsidR="006B5EBE" w:rsidRDefault="006B5EBE"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E557" w14:textId="77777777" w:rsidR="00FC554E" w:rsidRDefault="00FC554E">
      <w:r>
        <w:separator/>
      </w:r>
    </w:p>
  </w:footnote>
  <w:footnote w:type="continuationSeparator" w:id="0">
    <w:p w14:paraId="3277F109" w14:textId="77777777" w:rsidR="00FC554E" w:rsidRDefault="00FC55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04B1189D" w:rsidR="006B5EBE" w:rsidRPr="00B53027" w:rsidRDefault="006B5EBE"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CA570F">
          <w:rPr>
            <w:rFonts w:ascii="Times New Roman" w:hAnsi="Times New Roman"/>
            <w:noProof/>
            <w:sz w:val="28"/>
            <w:szCs w:val="28"/>
          </w:rPr>
          <w:t>7</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5A0E"/>
    <w:multiLevelType w:val="hybridMultilevel"/>
    <w:tmpl w:val="76D0A47C"/>
    <w:lvl w:ilvl="0" w:tplc="9F9E1846">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3E5C41"/>
    <w:multiLevelType w:val="hybridMultilevel"/>
    <w:tmpl w:val="81ECA694"/>
    <w:lvl w:ilvl="0" w:tplc="78C8143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265612B"/>
    <w:multiLevelType w:val="hybridMultilevel"/>
    <w:tmpl w:val="4B102C1E"/>
    <w:lvl w:ilvl="0" w:tplc="692E9944">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783"/>
    <w:rsid w:val="00000FBA"/>
    <w:rsid w:val="000018FA"/>
    <w:rsid w:val="000043D5"/>
    <w:rsid w:val="00004F8C"/>
    <w:rsid w:val="00012241"/>
    <w:rsid w:val="00012FDC"/>
    <w:rsid w:val="0001531B"/>
    <w:rsid w:val="00017704"/>
    <w:rsid w:val="00017B20"/>
    <w:rsid w:val="00017F8F"/>
    <w:rsid w:val="00021E29"/>
    <w:rsid w:val="00023D7F"/>
    <w:rsid w:val="0002500C"/>
    <w:rsid w:val="00025A38"/>
    <w:rsid w:val="00026401"/>
    <w:rsid w:val="000307F0"/>
    <w:rsid w:val="00031219"/>
    <w:rsid w:val="0003550D"/>
    <w:rsid w:val="0003691E"/>
    <w:rsid w:val="0003753E"/>
    <w:rsid w:val="000377CC"/>
    <w:rsid w:val="00037BB0"/>
    <w:rsid w:val="00037D95"/>
    <w:rsid w:val="00041066"/>
    <w:rsid w:val="00041986"/>
    <w:rsid w:val="00041C48"/>
    <w:rsid w:val="00042106"/>
    <w:rsid w:val="0004218F"/>
    <w:rsid w:val="00042358"/>
    <w:rsid w:val="00042573"/>
    <w:rsid w:val="00043CCE"/>
    <w:rsid w:val="00046350"/>
    <w:rsid w:val="0004697D"/>
    <w:rsid w:val="000521D0"/>
    <w:rsid w:val="00052689"/>
    <w:rsid w:val="00052FAF"/>
    <w:rsid w:val="00054A8C"/>
    <w:rsid w:val="00055650"/>
    <w:rsid w:val="00057417"/>
    <w:rsid w:val="00061540"/>
    <w:rsid w:val="00061557"/>
    <w:rsid w:val="00063E02"/>
    <w:rsid w:val="00064B2B"/>
    <w:rsid w:val="0006533A"/>
    <w:rsid w:val="0006630E"/>
    <w:rsid w:val="00066E63"/>
    <w:rsid w:val="00070677"/>
    <w:rsid w:val="00070C56"/>
    <w:rsid w:val="00071B04"/>
    <w:rsid w:val="00071DE7"/>
    <w:rsid w:val="00072A14"/>
    <w:rsid w:val="0007573D"/>
    <w:rsid w:val="00075968"/>
    <w:rsid w:val="00075C09"/>
    <w:rsid w:val="00076558"/>
    <w:rsid w:val="00077E7F"/>
    <w:rsid w:val="00080668"/>
    <w:rsid w:val="00084660"/>
    <w:rsid w:val="00086E32"/>
    <w:rsid w:val="00086F75"/>
    <w:rsid w:val="0009071B"/>
    <w:rsid w:val="00091692"/>
    <w:rsid w:val="00093BCE"/>
    <w:rsid w:val="00097593"/>
    <w:rsid w:val="0009769D"/>
    <w:rsid w:val="000A054E"/>
    <w:rsid w:val="000A0EC1"/>
    <w:rsid w:val="000A231C"/>
    <w:rsid w:val="000A4428"/>
    <w:rsid w:val="000A7BD2"/>
    <w:rsid w:val="000B0043"/>
    <w:rsid w:val="000B0105"/>
    <w:rsid w:val="000B1C30"/>
    <w:rsid w:val="000B6B2E"/>
    <w:rsid w:val="000B6CDB"/>
    <w:rsid w:val="000C258C"/>
    <w:rsid w:val="000C3053"/>
    <w:rsid w:val="000C654B"/>
    <w:rsid w:val="000C6AFE"/>
    <w:rsid w:val="000D09F4"/>
    <w:rsid w:val="000D2C66"/>
    <w:rsid w:val="000D4C42"/>
    <w:rsid w:val="000E161F"/>
    <w:rsid w:val="000E50D7"/>
    <w:rsid w:val="000E6D0A"/>
    <w:rsid w:val="000F220A"/>
    <w:rsid w:val="000F2395"/>
    <w:rsid w:val="000F3A9D"/>
    <w:rsid w:val="000F5352"/>
    <w:rsid w:val="000F581B"/>
    <w:rsid w:val="000F7287"/>
    <w:rsid w:val="0010042D"/>
    <w:rsid w:val="00101F82"/>
    <w:rsid w:val="001023B3"/>
    <w:rsid w:val="00102815"/>
    <w:rsid w:val="00104B7A"/>
    <w:rsid w:val="00105001"/>
    <w:rsid w:val="00105DFF"/>
    <w:rsid w:val="001066C4"/>
    <w:rsid w:val="00111501"/>
    <w:rsid w:val="00111E6D"/>
    <w:rsid w:val="00112DD8"/>
    <w:rsid w:val="001142E4"/>
    <w:rsid w:val="00115D5E"/>
    <w:rsid w:val="00116FED"/>
    <w:rsid w:val="00120388"/>
    <w:rsid w:val="001204DE"/>
    <w:rsid w:val="00122730"/>
    <w:rsid w:val="00126E45"/>
    <w:rsid w:val="001270D5"/>
    <w:rsid w:val="001306D6"/>
    <w:rsid w:val="00132254"/>
    <w:rsid w:val="00133788"/>
    <w:rsid w:val="00133A13"/>
    <w:rsid w:val="00133EE5"/>
    <w:rsid w:val="00134AD0"/>
    <w:rsid w:val="00135F3E"/>
    <w:rsid w:val="00137349"/>
    <w:rsid w:val="00143B89"/>
    <w:rsid w:val="001447AF"/>
    <w:rsid w:val="0014533A"/>
    <w:rsid w:val="00145893"/>
    <w:rsid w:val="00145C81"/>
    <w:rsid w:val="00146A57"/>
    <w:rsid w:val="001470F0"/>
    <w:rsid w:val="00150C6B"/>
    <w:rsid w:val="001518E8"/>
    <w:rsid w:val="00151D0C"/>
    <w:rsid w:val="00154D55"/>
    <w:rsid w:val="001601E7"/>
    <w:rsid w:val="00165383"/>
    <w:rsid w:val="00166A59"/>
    <w:rsid w:val="00167A4B"/>
    <w:rsid w:val="00167EF1"/>
    <w:rsid w:val="00171EE2"/>
    <w:rsid w:val="00173332"/>
    <w:rsid w:val="001737B7"/>
    <w:rsid w:val="00174234"/>
    <w:rsid w:val="001770D5"/>
    <w:rsid w:val="00183048"/>
    <w:rsid w:val="00186DC6"/>
    <w:rsid w:val="001871E0"/>
    <w:rsid w:val="00187CF9"/>
    <w:rsid w:val="00190D82"/>
    <w:rsid w:val="001918CB"/>
    <w:rsid w:val="00191C67"/>
    <w:rsid w:val="00194EE8"/>
    <w:rsid w:val="00197202"/>
    <w:rsid w:val="001979FB"/>
    <w:rsid w:val="001A0175"/>
    <w:rsid w:val="001A03BC"/>
    <w:rsid w:val="001A0780"/>
    <w:rsid w:val="001A1A7C"/>
    <w:rsid w:val="001A1CC5"/>
    <w:rsid w:val="001A23F2"/>
    <w:rsid w:val="001A3097"/>
    <w:rsid w:val="001A4007"/>
    <w:rsid w:val="001A542B"/>
    <w:rsid w:val="001A5F01"/>
    <w:rsid w:val="001A61CD"/>
    <w:rsid w:val="001A686A"/>
    <w:rsid w:val="001A7C21"/>
    <w:rsid w:val="001B1A3A"/>
    <w:rsid w:val="001B1F22"/>
    <w:rsid w:val="001B2024"/>
    <w:rsid w:val="001B2DC7"/>
    <w:rsid w:val="001B4FEC"/>
    <w:rsid w:val="001B6852"/>
    <w:rsid w:val="001B68DE"/>
    <w:rsid w:val="001C10BC"/>
    <w:rsid w:val="001C26AE"/>
    <w:rsid w:val="001C6202"/>
    <w:rsid w:val="001C7FD6"/>
    <w:rsid w:val="001D2408"/>
    <w:rsid w:val="001D2853"/>
    <w:rsid w:val="001D2E5F"/>
    <w:rsid w:val="001D36DB"/>
    <w:rsid w:val="001D3E9B"/>
    <w:rsid w:val="001D4CE4"/>
    <w:rsid w:val="001D58D2"/>
    <w:rsid w:val="001D6E6C"/>
    <w:rsid w:val="001E02EB"/>
    <w:rsid w:val="001E1DFF"/>
    <w:rsid w:val="001E1F3B"/>
    <w:rsid w:val="001E381E"/>
    <w:rsid w:val="001E708F"/>
    <w:rsid w:val="001E79FC"/>
    <w:rsid w:val="001F0F0C"/>
    <w:rsid w:val="001F1EDA"/>
    <w:rsid w:val="001F20F1"/>
    <w:rsid w:val="001F39AA"/>
    <w:rsid w:val="001F4DB1"/>
    <w:rsid w:val="001F5D94"/>
    <w:rsid w:val="001F6DC6"/>
    <w:rsid w:val="001F7E50"/>
    <w:rsid w:val="00202469"/>
    <w:rsid w:val="00204FFE"/>
    <w:rsid w:val="00205FFA"/>
    <w:rsid w:val="00206AEF"/>
    <w:rsid w:val="00206DAA"/>
    <w:rsid w:val="00212EA7"/>
    <w:rsid w:val="002135CB"/>
    <w:rsid w:val="00214084"/>
    <w:rsid w:val="0021749E"/>
    <w:rsid w:val="002205FC"/>
    <w:rsid w:val="00220732"/>
    <w:rsid w:val="00223C1A"/>
    <w:rsid w:val="00223DC3"/>
    <w:rsid w:val="002248D3"/>
    <w:rsid w:val="00225D2B"/>
    <w:rsid w:val="00227478"/>
    <w:rsid w:val="00227AC4"/>
    <w:rsid w:val="002313C3"/>
    <w:rsid w:val="002319C9"/>
    <w:rsid w:val="00232ED8"/>
    <w:rsid w:val="002332F2"/>
    <w:rsid w:val="0023439A"/>
    <w:rsid w:val="00234894"/>
    <w:rsid w:val="00241D81"/>
    <w:rsid w:val="0024215D"/>
    <w:rsid w:val="00244D50"/>
    <w:rsid w:val="00244ECA"/>
    <w:rsid w:val="002503B5"/>
    <w:rsid w:val="00250428"/>
    <w:rsid w:val="00250DF7"/>
    <w:rsid w:val="002511DC"/>
    <w:rsid w:val="002513CC"/>
    <w:rsid w:val="00253114"/>
    <w:rsid w:val="00253B0B"/>
    <w:rsid w:val="00254E60"/>
    <w:rsid w:val="00255935"/>
    <w:rsid w:val="0025618E"/>
    <w:rsid w:val="0025660B"/>
    <w:rsid w:val="002575BE"/>
    <w:rsid w:val="00262DEE"/>
    <w:rsid w:val="0026424E"/>
    <w:rsid w:val="002649E2"/>
    <w:rsid w:val="00265657"/>
    <w:rsid w:val="00266AF1"/>
    <w:rsid w:val="002716ED"/>
    <w:rsid w:val="00271810"/>
    <w:rsid w:val="0027362D"/>
    <w:rsid w:val="00273E68"/>
    <w:rsid w:val="00275623"/>
    <w:rsid w:val="00275A00"/>
    <w:rsid w:val="0027703A"/>
    <w:rsid w:val="00277719"/>
    <w:rsid w:val="00285445"/>
    <w:rsid w:val="0028612E"/>
    <w:rsid w:val="002866A6"/>
    <w:rsid w:val="00287F48"/>
    <w:rsid w:val="00290754"/>
    <w:rsid w:val="00290DD5"/>
    <w:rsid w:val="00291553"/>
    <w:rsid w:val="00292B48"/>
    <w:rsid w:val="00293114"/>
    <w:rsid w:val="00293845"/>
    <w:rsid w:val="00293F61"/>
    <w:rsid w:val="0029696F"/>
    <w:rsid w:val="00297108"/>
    <w:rsid w:val="00297AF5"/>
    <w:rsid w:val="002A0BD8"/>
    <w:rsid w:val="002A19B7"/>
    <w:rsid w:val="002A29B2"/>
    <w:rsid w:val="002A2A78"/>
    <w:rsid w:val="002A3A57"/>
    <w:rsid w:val="002A48E6"/>
    <w:rsid w:val="002A6121"/>
    <w:rsid w:val="002A77A5"/>
    <w:rsid w:val="002A7A25"/>
    <w:rsid w:val="002B14BA"/>
    <w:rsid w:val="002B172C"/>
    <w:rsid w:val="002B176C"/>
    <w:rsid w:val="002B19AF"/>
    <w:rsid w:val="002B3DAA"/>
    <w:rsid w:val="002B4493"/>
    <w:rsid w:val="002B62FC"/>
    <w:rsid w:val="002B66DB"/>
    <w:rsid w:val="002B72D7"/>
    <w:rsid w:val="002C4827"/>
    <w:rsid w:val="002C5142"/>
    <w:rsid w:val="002C52A1"/>
    <w:rsid w:val="002C52E0"/>
    <w:rsid w:val="002C6D9D"/>
    <w:rsid w:val="002C7736"/>
    <w:rsid w:val="002D09A0"/>
    <w:rsid w:val="002D0A7B"/>
    <w:rsid w:val="002D12A2"/>
    <w:rsid w:val="002D281A"/>
    <w:rsid w:val="002D2B19"/>
    <w:rsid w:val="002D5A5B"/>
    <w:rsid w:val="002D6C55"/>
    <w:rsid w:val="002E20AA"/>
    <w:rsid w:val="002E26C3"/>
    <w:rsid w:val="002E285A"/>
    <w:rsid w:val="002E2F76"/>
    <w:rsid w:val="002E5BEF"/>
    <w:rsid w:val="002E5E3C"/>
    <w:rsid w:val="002E7291"/>
    <w:rsid w:val="002E7A81"/>
    <w:rsid w:val="002E7EF9"/>
    <w:rsid w:val="002F34C5"/>
    <w:rsid w:val="002F3CAA"/>
    <w:rsid w:val="002F739F"/>
    <w:rsid w:val="003013E0"/>
    <w:rsid w:val="003019CC"/>
    <w:rsid w:val="0030372B"/>
    <w:rsid w:val="003044ED"/>
    <w:rsid w:val="0030483C"/>
    <w:rsid w:val="0030551E"/>
    <w:rsid w:val="003059FB"/>
    <w:rsid w:val="00310C06"/>
    <w:rsid w:val="00310CFD"/>
    <w:rsid w:val="00311CD3"/>
    <w:rsid w:val="00311D38"/>
    <w:rsid w:val="00312386"/>
    <w:rsid w:val="00312A9E"/>
    <w:rsid w:val="00313B5C"/>
    <w:rsid w:val="0031529A"/>
    <w:rsid w:val="003168D4"/>
    <w:rsid w:val="003173EB"/>
    <w:rsid w:val="00317AAD"/>
    <w:rsid w:val="00317B82"/>
    <w:rsid w:val="00321578"/>
    <w:rsid w:val="00321B3A"/>
    <w:rsid w:val="00322530"/>
    <w:rsid w:val="00324AD1"/>
    <w:rsid w:val="0033412C"/>
    <w:rsid w:val="00334E5D"/>
    <w:rsid w:val="00335F22"/>
    <w:rsid w:val="00337146"/>
    <w:rsid w:val="0033743B"/>
    <w:rsid w:val="003374C7"/>
    <w:rsid w:val="00337703"/>
    <w:rsid w:val="00340C3E"/>
    <w:rsid w:val="003435EF"/>
    <w:rsid w:val="00344765"/>
    <w:rsid w:val="00346332"/>
    <w:rsid w:val="003475C1"/>
    <w:rsid w:val="00351BD8"/>
    <w:rsid w:val="003529B4"/>
    <w:rsid w:val="003531D2"/>
    <w:rsid w:val="00357C8C"/>
    <w:rsid w:val="00360797"/>
    <w:rsid w:val="00361E9E"/>
    <w:rsid w:val="00362A38"/>
    <w:rsid w:val="00362E58"/>
    <w:rsid w:val="003654B0"/>
    <w:rsid w:val="0037020B"/>
    <w:rsid w:val="0037447A"/>
    <w:rsid w:val="003753EB"/>
    <w:rsid w:val="003757FF"/>
    <w:rsid w:val="00376B3A"/>
    <w:rsid w:val="00377976"/>
    <w:rsid w:val="00384A87"/>
    <w:rsid w:val="00386978"/>
    <w:rsid w:val="0038795A"/>
    <w:rsid w:val="00395DD3"/>
    <w:rsid w:val="003962F2"/>
    <w:rsid w:val="00396447"/>
    <w:rsid w:val="003968F2"/>
    <w:rsid w:val="003A0ACA"/>
    <w:rsid w:val="003A1599"/>
    <w:rsid w:val="003A1BAB"/>
    <w:rsid w:val="003A59FA"/>
    <w:rsid w:val="003A6F33"/>
    <w:rsid w:val="003B069C"/>
    <w:rsid w:val="003B11C4"/>
    <w:rsid w:val="003B4092"/>
    <w:rsid w:val="003B4E11"/>
    <w:rsid w:val="003B5E38"/>
    <w:rsid w:val="003B714C"/>
    <w:rsid w:val="003B79CE"/>
    <w:rsid w:val="003C0AED"/>
    <w:rsid w:val="003C2285"/>
    <w:rsid w:val="003C2FEB"/>
    <w:rsid w:val="003C3162"/>
    <w:rsid w:val="003C3653"/>
    <w:rsid w:val="003C3B10"/>
    <w:rsid w:val="003C52E7"/>
    <w:rsid w:val="003C733B"/>
    <w:rsid w:val="003C739B"/>
    <w:rsid w:val="003D0B46"/>
    <w:rsid w:val="003D30DB"/>
    <w:rsid w:val="003D3166"/>
    <w:rsid w:val="003D36F3"/>
    <w:rsid w:val="003D5134"/>
    <w:rsid w:val="003D52A0"/>
    <w:rsid w:val="003D728C"/>
    <w:rsid w:val="003E0A8D"/>
    <w:rsid w:val="003E1934"/>
    <w:rsid w:val="003E2030"/>
    <w:rsid w:val="003E20D4"/>
    <w:rsid w:val="003E30FC"/>
    <w:rsid w:val="003E3C17"/>
    <w:rsid w:val="003E49BC"/>
    <w:rsid w:val="003E4C82"/>
    <w:rsid w:val="003E56B6"/>
    <w:rsid w:val="003E5CF5"/>
    <w:rsid w:val="003E64B1"/>
    <w:rsid w:val="003E6CA0"/>
    <w:rsid w:val="003E6E2E"/>
    <w:rsid w:val="003F21C7"/>
    <w:rsid w:val="003F25F0"/>
    <w:rsid w:val="003F299F"/>
    <w:rsid w:val="003F41CB"/>
    <w:rsid w:val="003F54ED"/>
    <w:rsid w:val="003F571F"/>
    <w:rsid w:val="003F5A51"/>
    <w:rsid w:val="0040045A"/>
    <w:rsid w:val="00400A5D"/>
    <w:rsid w:val="0040169B"/>
    <w:rsid w:val="004028E5"/>
    <w:rsid w:val="004039B4"/>
    <w:rsid w:val="00403FB6"/>
    <w:rsid w:val="00404958"/>
    <w:rsid w:val="00404A18"/>
    <w:rsid w:val="00405D79"/>
    <w:rsid w:val="004078CE"/>
    <w:rsid w:val="00407D28"/>
    <w:rsid w:val="00410490"/>
    <w:rsid w:val="004109C8"/>
    <w:rsid w:val="004109E9"/>
    <w:rsid w:val="004117CF"/>
    <w:rsid w:val="0041276D"/>
    <w:rsid w:val="00413485"/>
    <w:rsid w:val="00414651"/>
    <w:rsid w:val="00417C03"/>
    <w:rsid w:val="00417CFF"/>
    <w:rsid w:val="00420007"/>
    <w:rsid w:val="004205D2"/>
    <w:rsid w:val="00420DA5"/>
    <w:rsid w:val="00422495"/>
    <w:rsid w:val="00422F52"/>
    <w:rsid w:val="00424575"/>
    <w:rsid w:val="00424CDF"/>
    <w:rsid w:val="004265E6"/>
    <w:rsid w:val="00427D0A"/>
    <w:rsid w:val="00430378"/>
    <w:rsid w:val="00430AC7"/>
    <w:rsid w:val="00430BEA"/>
    <w:rsid w:val="00431FE9"/>
    <w:rsid w:val="004331CA"/>
    <w:rsid w:val="00433508"/>
    <w:rsid w:val="004335EC"/>
    <w:rsid w:val="0043494A"/>
    <w:rsid w:val="0043740D"/>
    <w:rsid w:val="00442462"/>
    <w:rsid w:val="00443F79"/>
    <w:rsid w:val="00444063"/>
    <w:rsid w:val="00444A2E"/>
    <w:rsid w:val="004455CE"/>
    <w:rsid w:val="0044612B"/>
    <w:rsid w:val="00447779"/>
    <w:rsid w:val="0045118D"/>
    <w:rsid w:val="0045204D"/>
    <w:rsid w:val="0045237B"/>
    <w:rsid w:val="00453AE0"/>
    <w:rsid w:val="004551C5"/>
    <w:rsid w:val="0045769A"/>
    <w:rsid w:val="0045784E"/>
    <w:rsid w:val="004600E3"/>
    <w:rsid w:val="00462298"/>
    <w:rsid w:val="0046496B"/>
    <w:rsid w:val="00464C8C"/>
    <w:rsid w:val="004656CF"/>
    <w:rsid w:val="00470042"/>
    <w:rsid w:val="00470949"/>
    <w:rsid w:val="0047094E"/>
    <w:rsid w:val="00471220"/>
    <w:rsid w:val="00472A4F"/>
    <w:rsid w:val="00474E89"/>
    <w:rsid w:val="00475646"/>
    <w:rsid w:val="004757A4"/>
    <w:rsid w:val="00480A9D"/>
    <w:rsid w:val="00482BEE"/>
    <w:rsid w:val="00482EF5"/>
    <w:rsid w:val="00483118"/>
    <w:rsid w:val="00483D03"/>
    <w:rsid w:val="00484AB4"/>
    <w:rsid w:val="00486EE9"/>
    <w:rsid w:val="004915C2"/>
    <w:rsid w:val="00492119"/>
    <w:rsid w:val="004953FE"/>
    <w:rsid w:val="004963A5"/>
    <w:rsid w:val="00497DF0"/>
    <w:rsid w:val="004A066E"/>
    <w:rsid w:val="004A0DD9"/>
    <w:rsid w:val="004A1086"/>
    <w:rsid w:val="004A1136"/>
    <w:rsid w:val="004A371F"/>
    <w:rsid w:val="004A3ACE"/>
    <w:rsid w:val="004A6849"/>
    <w:rsid w:val="004A719D"/>
    <w:rsid w:val="004B0382"/>
    <w:rsid w:val="004B1C08"/>
    <w:rsid w:val="004B2A08"/>
    <w:rsid w:val="004B34A3"/>
    <w:rsid w:val="004B5709"/>
    <w:rsid w:val="004B7131"/>
    <w:rsid w:val="004B75A3"/>
    <w:rsid w:val="004B776C"/>
    <w:rsid w:val="004C0A93"/>
    <w:rsid w:val="004C0F31"/>
    <w:rsid w:val="004C1C13"/>
    <w:rsid w:val="004C2603"/>
    <w:rsid w:val="004C377E"/>
    <w:rsid w:val="004C471E"/>
    <w:rsid w:val="004C4F29"/>
    <w:rsid w:val="004C6732"/>
    <w:rsid w:val="004D0AA0"/>
    <w:rsid w:val="004D0AB4"/>
    <w:rsid w:val="004D1206"/>
    <w:rsid w:val="004D1DB0"/>
    <w:rsid w:val="004D5CAF"/>
    <w:rsid w:val="004D6E54"/>
    <w:rsid w:val="004D6FE3"/>
    <w:rsid w:val="004D7EB8"/>
    <w:rsid w:val="004E1568"/>
    <w:rsid w:val="004E224F"/>
    <w:rsid w:val="004E270E"/>
    <w:rsid w:val="004E2DED"/>
    <w:rsid w:val="004E2EA8"/>
    <w:rsid w:val="004E5358"/>
    <w:rsid w:val="004E5A17"/>
    <w:rsid w:val="004E5A36"/>
    <w:rsid w:val="004E61C6"/>
    <w:rsid w:val="004E6C8C"/>
    <w:rsid w:val="004E7290"/>
    <w:rsid w:val="004E7E5F"/>
    <w:rsid w:val="004F4D14"/>
    <w:rsid w:val="004F5F38"/>
    <w:rsid w:val="004F609C"/>
    <w:rsid w:val="00500124"/>
    <w:rsid w:val="00504C5F"/>
    <w:rsid w:val="00505F51"/>
    <w:rsid w:val="005077CC"/>
    <w:rsid w:val="00510251"/>
    <w:rsid w:val="00510289"/>
    <w:rsid w:val="005123C7"/>
    <w:rsid w:val="00512662"/>
    <w:rsid w:val="00512A16"/>
    <w:rsid w:val="005134A7"/>
    <w:rsid w:val="00513DC1"/>
    <w:rsid w:val="005157EF"/>
    <w:rsid w:val="00515940"/>
    <w:rsid w:val="00516302"/>
    <w:rsid w:val="0051683B"/>
    <w:rsid w:val="005170EB"/>
    <w:rsid w:val="005225E4"/>
    <w:rsid w:val="00527083"/>
    <w:rsid w:val="00527802"/>
    <w:rsid w:val="00530EF5"/>
    <w:rsid w:val="00533E7E"/>
    <w:rsid w:val="00534F99"/>
    <w:rsid w:val="00536DA4"/>
    <w:rsid w:val="00537732"/>
    <w:rsid w:val="00537E7E"/>
    <w:rsid w:val="0054121F"/>
    <w:rsid w:val="00544E68"/>
    <w:rsid w:val="00546DDB"/>
    <w:rsid w:val="005503A9"/>
    <w:rsid w:val="00553B57"/>
    <w:rsid w:val="005545DA"/>
    <w:rsid w:val="005555F6"/>
    <w:rsid w:val="00556324"/>
    <w:rsid w:val="00557865"/>
    <w:rsid w:val="00557BF4"/>
    <w:rsid w:val="005601EA"/>
    <w:rsid w:val="00562488"/>
    <w:rsid w:val="00564358"/>
    <w:rsid w:val="00566D0E"/>
    <w:rsid w:val="005701CF"/>
    <w:rsid w:val="00570F2D"/>
    <w:rsid w:val="0057412E"/>
    <w:rsid w:val="005801B1"/>
    <w:rsid w:val="00581BB7"/>
    <w:rsid w:val="00581EAC"/>
    <w:rsid w:val="00582823"/>
    <w:rsid w:val="00582A9A"/>
    <w:rsid w:val="00583DA4"/>
    <w:rsid w:val="00584DB4"/>
    <w:rsid w:val="00585468"/>
    <w:rsid w:val="0058572C"/>
    <w:rsid w:val="00585D3B"/>
    <w:rsid w:val="00585D7E"/>
    <w:rsid w:val="0059059D"/>
    <w:rsid w:val="005906C1"/>
    <w:rsid w:val="00590E61"/>
    <w:rsid w:val="00591326"/>
    <w:rsid w:val="00594514"/>
    <w:rsid w:val="00595D72"/>
    <w:rsid w:val="00597DFE"/>
    <w:rsid w:val="005A068C"/>
    <w:rsid w:val="005A1CD6"/>
    <w:rsid w:val="005A4F9E"/>
    <w:rsid w:val="005A5E6D"/>
    <w:rsid w:val="005A671F"/>
    <w:rsid w:val="005A6BA7"/>
    <w:rsid w:val="005A6D82"/>
    <w:rsid w:val="005A6DB2"/>
    <w:rsid w:val="005A71AE"/>
    <w:rsid w:val="005A75BB"/>
    <w:rsid w:val="005A7AB9"/>
    <w:rsid w:val="005B0F76"/>
    <w:rsid w:val="005B3159"/>
    <w:rsid w:val="005B46F8"/>
    <w:rsid w:val="005B7151"/>
    <w:rsid w:val="005B7CAD"/>
    <w:rsid w:val="005C08EE"/>
    <w:rsid w:val="005C1F6E"/>
    <w:rsid w:val="005C2DCA"/>
    <w:rsid w:val="005C3973"/>
    <w:rsid w:val="005C5EB2"/>
    <w:rsid w:val="005C6101"/>
    <w:rsid w:val="005C6FFD"/>
    <w:rsid w:val="005D3242"/>
    <w:rsid w:val="005D32A0"/>
    <w:rsid w:val="005E2D99"/>
    <w:rsid w:val="005E46C7"/>
    <w:rsid w:val="005F41B6"/>
    <w:rsid w:val="005F44BB"/>
    <w:rsid w:val="005F5D02"/>
    <w:rsid w:val="005F7D8A"/>
    <w:rsid w:val="006014C7"/>
    <w:rsid w:val="00604028"/>
    <w:rsid w:val="0060510A"/>
    <w:rsid w:val="006053C9"/>
    <w:rsid w:val="00605F57"/>
    <w:rsid w:val="00606A9D"/>
    <w:rsid w:val="0060731E"/>
    <w:rsid w:val="00607BDB"/>
    <w:rsid w:val="00610157"/>
    <w:rsid w:val="006102B3"/>
    <w:rsid w:val="00610E18"/>
    <w:rsid w:val="006135D9"/>
    <w:rsid w:val="00614882"/>
    <w:rsid w:val="00615FE5"/>
    <w:rsid w:val="006175A5"/>
    <w:rsid w:val="00617ECA"/>
    <w:rsid w:val="00621369"/>
    <w:rsid w:val="00621DC7"/>
    <w:rsid w:val="00622DED"/>
    <w:rsid w:val="006242BF"/>
    <w:rsid w:val="00624B4B"/>
    <w:rsid w:val="0062544B"/>
    <w:rsid w:val="0062577A"/>
    <w:rsid w:val="006257B9"/>
    <w:rsid w:val="00625971"/>
    <w:rsid w:val="0062743A"/>
    <w:rsid w:val="0062767A"/>
    <w:rsid w:val="00630388"/>
    <w:rsid w:val="00630DE3"/>
    <w:rsid w:val="006348BB"/>
    <w:rsid w:val="00634B8A"/>
    <w:rsid w:val="00635E26"/>
    <w:rsid w:val="00637EFD"/>
    <w:rsid w:val="0064294B"/>
    <w:rsid w:val="00644E60"/>
    <w:rsid w:val="00647340"/>
    <w:rsid w:val="00647595"/>
    <w:rsid w:val="00651193"/>
    <w:rsid w:val="00653193"/>
    <w:rsid w:val="00655445"/>
    <w:rsid w:val="00655FA1"/>
    <w:rsid w:val="00656196"/>
    <w:rsid w:val="00657961"/>
    <w:rsid w:val="00660454"/>
    <w:rsid w:val="0066224D"/>
    <w:rsid w:val="00662B44"/>
    <w:rsid w:val="006651D3"/>
    <w:rsid w:val="0066662C"/>
    <w:rsid w:val="00670486"/>
    <w:rsid w:val="00670816"/>
    <w:rsid w:val="00673483"/>
    <w:rsid w:val="00674190"/>
    <w:rsid w:val="006762A5"/>
    <w:rsid w:val="00677428"/>
    <w:rsid w:val="00680084"/>
    <w:rsid w:val="006800C6"/>
    <w:rsid w:val="00680766"/>
    <w:rsid w:val="00680FF2"/>
    <w:rsid w:val="0068236F"/>
    <w:rsid w:val="0068283C"/>
    <w:rsid w:val="006840FC"/>
    <w:rsid w:val="0068412D"/>
    <w:rsid w:val="00684507"/>
    <w:rsid w:val="00684700"/>
    <w:rsid w:val="00686252"/>
    <w:rsid w:val="00686BE0"/>
    <w:rsid w:val="0069035D"/>
    <w:rsid w:val="00691B5E"/>
    <w:rsid w:val="00694992"/>
    <w:rsid w:val="00695DB7"/>
    <w:rsid w:val="00697464"/>
    <w:rsid w:val="006A37E9"/>
    <w:rsid w:val="006A3AAA"/>
    <w:rsid w:val="006A4297"/>
    <w:rsid w:val="006A4AB5"/>
    <w:rsid w:val="006A56A8"/>
    <w:rsid w:val="006A5AD6"/>
    <w:rsid w:val="006A63AF"/>
    <w:rsid w:val="006A6B45"/>
    <w:rsid w:val="006A6F5A"/>
    <w:rsid w:val="006B01C9"/>
    <w:rsid w:val="006B03CE"/>
    <w:rsid w:val="006B14B0"/>
    <w:rsid w:val="006B17EB"/>
    <w:rsid w:val="006B3458"/>
    <w:rsid w:val="006B428A"/>
    <w:rsid w:val="006B58D3"/>
    <w:rsid w:val="006B5DFB"/>
    <w:rsid w:val="006B5EBE"/>
    <w:rsid w:val="006B68A2"/>
    <w:rsid w:val="006B69FA"/>
    <w:rsid w:val="006B6E08"/>
    <w:rsid w:val="006C2890"/>
    <w:rsid w:val="006C2B7E"/>
    <w:rsid w:val="006C3DA2"/>
    <w:rsid w:val="006C42C4"/>
    <w:rsid w:val="006C42E2"/>
    <w:rsid w:val="006D017A"/>
    <w:rsid w:val="006D1999"/>
    <w:rsid w:val="006D36B8"/>
    <w:rsid w:val="006D4696"/>
    <w:rsid w:val="006D66FE"/>
    <w:rsid w:val="006D6BBD"/>
    <w:rsid w:val="006D7159"/>
    <w:rsid w:val="006E0515"/>
    <w:rsid w:val="006E1BBC"/>
    <w:rsid w:val="006E2EA1"/>
    <w:rsid w:val="006E6586"/>
    <w:rsid w:val="006F0E23"/>
    <w:rsid w:val="006F3C29"/>
    <w:rsid w:val="006F4241"/>
    <w:rsid w:val="006F4310"/>
    <w:rsid w:val="006F4DCC"/>
    <w:rsid w:val="006F6E3C"/>
    <w:rsid w:val="00700598"/>
    <w:rsid w:val="007011FC"/>
    <w:rsid w:val="00701AC6"/>
    <w:rsid w:val="0070204E"/>
    <w:rsid w:val="0070405D"/>
    <w:rsid w:val="0070520B"/>
    <w:rsid w:val="007068D7"/>
    <w:rsid w:val="007075FD"/>
    <w:rsid w:val="007078D8"/>
    <w:rsid w:val="00711879"/>
    <w:rsid w:val="007120DD"/>
    <w:rsid w:val="007132A9"/>
    <w:rsid w:val="00713AEC"/>
    <w:rsid w:val="00714203"/>
    <w:rsid w:val="007175C8"/>
    <w:rsid w:val="00717633"/>
    <w:rsid w:val="00725C10"/>
    <w:rsid w:val="0073049A"/>
    <w:rsid w:val="00734098"/>
    <w:rsid w:val="00734145"/>
    <w:rsid w:val="007342A1"/>
    <w:rsid w:val="00735CC8"/>
    <w:rsid w:val="00736A24"/>
    <w:rsid w:val="00737DDD"/>
    <w:rsid w:val="0074012D"/>
    <w:rsid w:val="00740E2C"/>
    <w:rsid w:val="00741061"/>
    <w:rsid w:val="007443C8"/>
    <w:rsid w:val="0074593C"/>
    <w:rsid w:val="00746D96"/>
    <w:rsid w:val="00750F56"/>
    <w:rsid w:val="00753287"/>
    <w:rsid w:val="007547AE"/>
    <w:rsid w:val="00754D5F"/>
    <w:rsid w:val="00755D61"/>
    <w:rsid w:val="0075736E"/>
    <w:rsid w:val="00757FF7"/>
    <w:rsid w:val="007612B6"/>
    <w:rsid w:val="007649C4"/>
    <w:rsid w:val="00766D3A"/>
    <w:rsid w:val="00770602"/>
    <w:rsid w:val="00770A75"/>
    <w:rsid w:val="00772579"/>
    <w:rsid w:val="00773B6A"/>
    <w:rsid w:val="0077571E"/>
    <w:rsid w:val="007776CC"/>
    <w:rsid w:val="007818ED"/>
    <w:rsid w:val="00781B7E"/>
    <w:rsid w:val="0078253C"/>
    <w:rsid w:val="00784E73"/>
    <w:rsid w:val="00784F06"/>
    <w:rsid w:val="0079047E"/>
    <w:rsid w:val="00791B2D"/>
    <w:rsid w:val="0079327C"/>
    <w:rsid w:val="007963A2"/>
    <w:rsid w:val="007969CF"/>
    <w:rsid w:val="00796BA8"/>
    <w:rsid w:val="0079709F"/>
    <w:rsid w:val="00797DE2"/>
    <w:rsid w:val="007A03DB"/>
    <w:rsid w:val="007A1360"/>
    <w:rsid w:val="007A2520"/>
    <w:rsid w:val="007A41CD"/>
    <w:rsid w:val="007A719B"/>
    <w:rsid w:val="007A7E30"/>
    <w:rsid w:val="007B1ADD"/>
    <w:rsid w:val="007B6BCD"/>
    <w:rsid w:val="007C02A7"/>
    <w:rsid w:val="007C0A61"/>
    <w:rsid w:val="007C0E0B"/>
    <w:rsid w:val="007C197F"/>
    <w:rsid w:val="007C210A"/>
    <w:rsid w:val="007C223E"/>
    <w:rsid w:val="007C296F"/>
    <w:rsid w:val="007C33F2"/>
    <w:rsid w:val="007C3517"/>
    <w:rsid w:val="007C3A19"/>
    <w:rsid w:val="007C4330"/>
    <w:rsid w:val="007C5B00"/>
    <w:rsid w:val="007C69DA"/>
    <w:rsid w:val="007D032C"/>
    <w:rsid w:val="007D0C24"/>
    <w:rsid w:val="007D13C1"/>
    <w:rsid w:val="007D2985"/>
    <w:rsid w:val="007D34F2"/>
    <w:rsid w:val="007D44A7"/>
    <w:rsid w:val="007D5000"/>
    <w:rsid w:val="007E184D"/>
    <w:rsid w:val="007E191C"/>
    <w:rsid w:val="007E7604"/>
    <w:rsid w:val="007F400F"/>
    <w:rsid w:val="007F669E"/>
    <w:rsid w:val="007F6893"/>
    <w:rsid w:val="007F728C"/>
    <w:rsid w:val="0080099E"/>
    <w:rsid w:val="0080254C"/>
    <w:rsid w:val="00802D8B"/>
    <w:rsid w:val="008035CD"/>
    <w:rsid w:val="00810B0B"/>
    <w:rsid w:val="00813299"/>
    <w:rsid w:val="008141BE"/>
    <w:rsid w:val="008149CB"/>
    <w:rsid w:val="00815019"/>
    <w:rsid w:val="00816062"/>
    <w:rsid w:val="008163D1"/>
    <w:rsid w:val="00817C65"/>
    <w:rsid w:val="008202BF"/>
    <w:rsid w:val="00825EEB"/>
    <w:rsid w:val="0082608D"/>
    <w:rsid w:val="0082697C"/>
    <w:rsid w:val="008269D6"/>
    <w:rsid w:val="008308C8"/>
    <w:rsid w:val="00831766"/>
    <w:rsid w:val="008321BE"/>
    <w:rsid w:val="00834B1A"/>
    <w:rsid w:val="008355C6"/>
    <w:rsid w:val="00842264"/>
    <w:rsid w:val="00842C3C"/>
    <w:rsid w:val="0084443C"/>
    <w:rsid w:val="0084601C"/>
    <w:rsid w:val="008467DE"/>
    <w:rsid w:val="00847BA4"/>
    <w:rsid w:val="008513C3"/>
    <w:rsid w:val="00851D74"/>
    <w:rsid w:val="00852AB1"/>
    <w:rsid w:val="00853659"/>
    <w:rsid w:val="00855041"/>
    <w:rsid w:val="00855DBE"/>
    <w:rsid w:val="008562C9"/>
    <w:rsid w:val="00856722"/>
    <w:rsid w:val="00857EE3"/>
    <w:rsid w:val="00860808"/>
    <w:rsid w:val="008628D9"/>
    <w:rsid w:val="00863155"/>
    <w:rsid w:val="0086327F"/>
    <w:rsid w:val="00865C4D"/>
    <w:rsid w:val="00867AA5"/>
    <w:rsid w:val="008743A2"/>
    <w:rsid w:val="00875B99"/>
    <w:rsid w:val="00875CB4"/>
    <w:rsid w:val="00875E50"/>
    <w:rsid w:val="00876E64"/>
    <w:rsid w:val="00877C5B"/>
    <w:rsid w:val="008804B7"/>
    <w:rsid w:val="008809AB"/>
    <w:rsid w:val="008809FB"/>
    <w:rsid w:val="00886FFA"/>
    <w:rsid w:val="00887C5A"/>
    <w:rsid w:val="00891DE6"/>
    <w:rsid w:val="008923C6"/>
    <w:rsid w:val="0089318A"/>
    <w:rsid w:val="00893BF1"/>
    <w:rsid w:val="00893F96"/>
    <w:rsid w:val="008957F9"/>
    <w:rsid w:val="0089663D"/>
    <w:rsid w:val="008A0711"/>
    <w:rsid w:val="008A1E4F"/>
    <w:rsid w:val="008A4CF6"/>
    <w:rsid w:val="008A620F"/>
    <w:rsid w:val="008B145A"/>
    <w:rsid w:val="008B2697"/>
    <w:rsid w:val="008B2E3B"/>
    <w:rsid w:val="008B4E43"/>
    <w:rsid w:val="008B6828"/>
    <w:rsid w:val="008B76A7"/>
    <w:rsid w:val="008C0128"/>
    <w:rsid w:val="008C05C3"/>
    <w:rsid w:val="008C18FF"/>
    <w:rsid w:val="008C2C62"/>
    <w:rsid w:val="008C3AA4"/>
    <w:rsid w:val="008C4433"/>
    <w:rsid w:val="008C7D92"/>
    <w:rsid w:val="008D04B4"/>
    <w:rsid w:val="008D10F4"/>
    <w:rsid w:val="008D2F85"/>
    <w:rsid w:val="008D5370"/>
    <w:rsid w:val="008D5C7A"/>
    <w:rsid w:val="008D6B03"/>
    <w:rsid w:val="008D7338"/>
    <w:rsid w:val="008D7BD7"/>
    <w:rsid w:val="008E0B55"/>
    <w:rsid w:val="008E15D2"/>
    <w:rsid w:val="008E31E9"/>
    <w:rsid w:val="008E4559"/>
    <w:rsid w:val="008E68A3"/>
    <w:rsid w:val="008E70F0"/>
    <w:rsid w:val="008E778D"/>
    <w:rsid w:val="008E7F1C"/>
    <w:rsid w:val="008F3A4B"/>
    <w:rsid w:val="008F6411"/>
    <w:rsid w:val="00901644"/>
    <w:rsid w:val="0090182C"/>
    <w:rsid w:val="00902D18"/>
    <w:rsid w:val="00903DA2"/>
    <w:rsid w:val="00904037"/>
    <w:rsid w:val="00904133"/>
    <w:rsid w:val="009044B2"/>
    <w:rsid w:val="00907E38"/>
    <w:rsid w:val="00911222"/>
    <w:rsid w:val="00911D1E"/>
    <w:rsid w:val="009128E0"/>
    <w:rsid w:val="00912FF0"/>
    <w:rsid w:val="00913642"/>
    <w:rsid w:val="00914711"/>
    <w:rsid w:val="00916AAF"/>
    <w:rsid w:val="00917C55"/>
    <w:rsid w:val="0092174F"/>
    <w:rsid w:val="0092184F"/>
    <w:rsid w:val="009220A9"/>
    <w:rsid w:val="00923E14"/>
    <w:rsid w:val="00924C2F"/>
    <w:rsid w:val="009250E8"/>
    <w:rsid w:val="00925A7E"/>
    <w:rsid w:val="00927DCA"/>
    <w:rsid w:val="0093099D"/>
    <w:rsid w:val="00932BCD"/>
    <w:rsid w:val="00934CAB"/>
    <w:rsid w:val="00934D8A"/>
    <w:rsid w:val="009363A0"/>
    <w:rsid w:val="0093642E"/>
    <w:rsid w:val="00936710"/>
    <w:rsid w:val="00936C6F"/>
    <w:rsid w:val="00936F45"/>
    <w:rsid w:val="00937515"/>
    <w:rsid w:val="00937A27"/>
    <w:rsid w:val="00940A05"/>
    <w:rsid w:val="00943606"/>
    <w:rsid w:val="00943972"/>
    <w:rsid w:val="00945531"/>
    <w:rsid w:val="00945AD7"/>
    <w:rsid w:val="00947B22"/>
    <w:rsid w:val="00950936"/>
    <w:rsid w:val="00954045"/>
    <w:rsid w:val="00955976"/>
    <w:rsid w:val="009561AD"/>
    <w:rsid w:val="00961375"/>
    <w:rsid w:val="00961F69"/>
    <w:rsid w:val="009642DD"/>
    <w:rsid w:val="00964994"/>
    <w:rsid w:val="009656EE"/>
    <w:rsid w:val="00967278"/>
    <w:rsid w:val="00967DDC"/>
    <w:rsid w:val="009711E1"/>
    <w:rsid w:val="00974BD4"/>
    <w:rsid w:val="00976A72"/>
    <w:rsid w:val="009779D9"/>
    <w:rsid w:val="00977E7D"/>
    <w:rsid w:val="00981DF6"/>
    <w:rsid w:val="009823E2"/>
    <w:rsid w:val="009827DC"/>
    <w:rsid w:val="00982C3B"/>
    <w:rsid w:val="0098319A"/>
    <w:rsid w:val="009833B9"/>
    <w:rsid w:val="009836ED"/>
    <w:rsid w:val="00983DED"/>
    <w:rsid w:val="00984710"/>
    <w:rsid w:val="00993725"/>
    <w:rsid w:val="009945B5"/>
    <w:rsid w:val="009947B8"/>
    <w:rsid w:val="009961B6"/>
    <w:rsid w:val="00996354"/>
    <w:rsid w:val="009A1003"/>
    <w:rsid w:val="009A1DB0"/>
    <w:rsid w:val="009A4C92"/>
    <w:rsid w:val="009A4E5F"/>
    <w:rsid w:val="009A5826"/>
    <w:rsid w:val="009A5C5F"/>
    <w:rsid w:val="009B0CA7"/>
    <w:rsid w:val="009B2F2C"/>
    <w:rsid w:val="009B3765"/>
    <w:rsid w:val="009B474D"/>
    <w:rsid w:val="009B5FB4"/>
    <w:rsid w:val="009C133C"/>
    <w:rsid w:val="009C3829"/>
    <w:rsid w:val="009C42F2"/>
    <w:rsid w:val="009C69DB"/>
    <w:rsid w:val="009C73FA"/>
    <w:rsid w:val="009D0353"/>
    <w:rsid w:val="009D15D4"/>
    <w:rsid w:val="009D1AAF"/>
    <w:rsid w:val="009D5256"/>
    <w:rsid w:val="009E0899"/>
    <w:rsid w:val="009E1EF1"/>
    <w:rsid w:val="009E4013"/>
    <w:rsid w:val="009E4866"/>
    <w:rsid w:val="009E6DCB"/>
    <w:rsid w:val="009E6FF8"/>
    <w:rsid w:val="009F13E1"/>
    <w:rsid w:val="009F4B12"/>
    <w:rsid w:val="00A0049A"/>
    <w:rsid w:val="00A009B1"/>
    <w:rsid w:val="00A01D52"/>
    <w:rsid w:val="00A02FE1"/>
    <w:rsid w:val="00A039A6"/>
    <w:rsid w:val="00A040A2"/>
    <w:rsid w:val="00A06506"/>
    <w:rsid w:val="00A07502"/>
    <w:rsid w:val="00A11BED"/>
    <w:rsid w:val="00A11DB4"/>
    <w:rsid w:val="00A12889"/>
    <w:rsid w:val="00A12F57"/>
    <w:rsid w:val="00A130D0"/>
    <w:rsid w:val="00A135B5"/>
    <w:rsid w:val="00A138D8"/>
    <w:rsid w:val="00A14076"/>
    <w:rsid w:val="00A14312"/>
    <w:rsid w:val="00A1793E"/>
    <w:rsid w:val="00A22518"/>
    <w:rsid w:val="00A22ECB"/>
    <w:rsid w:val="00A26C48"/>
    <w:rsid w:val="00A26E1D"/>
    <w:rsid w:val="00A271C6"/>
    <w:rsid w:val="00A33AB7"/>
    <w:rsid w:val="00A3414E"/>
    <w:rsid w:val="00A34D99"/>
    <w:rsid w:val="00A352DF"/>
    <w:rsid w:val="00A3572D"/>
    <w:rsid w:val="00A360FF"/>
    <w:rsid w:val="00A37EA5"/>
    <w:rsid w:val="00A40113"/>
    <w:rsid w:val="00A40263"/>
    <w:rsid w:val="00A41BB2"/>
    <w:rsid w:val="00A4243D"/>
    <w:rsid w:val="00A44348"/>
    <w:rsid w:val="00A5083E"/>
    <w:rsid w:val="00A50924"/>
    <w:rsid w:val="00A52713"/>
    <w:rsid w:val="00A52E73"/>
    <w:rsid w:val="00A5592D"/>
    <w:rsid w:val="00A57827"/>
    <w:rsid w:val="00A57F23"/>
    <w:rsid w:val="00A61822"/>
    <w:rsid w:val="00A62861"/>
    <w:rsid w:val="00A63737"/>
    <w:rsid w:val="00A666E3"/>
    <w:rsid w:val="00A70F90"/>
    <w:rsid w:val="00A72015"/>
    <w:rsid w:val="00A731B4"/>
    <w:rsid w:val="00A74DF1"/>
    <w:rsid w:val="00A76522"/>
    <w:rsid w:val="00A81AB3"/>
    <w:rsid w:val="00A81AC2"/>
    <w:rsid w:val="00A828FB"/>
    <w:rsid w:val="00A82E18"/>
    <w:rsid w:val="00A8488E"/>
    <w:rsid w:val="00A877A4"/>
    <w:rsid w:val="00A878A6"/>
    <w:rsid w:val="00A902C2"/>
    <w:rsid w:val="00A93811"/>
    <w:rsid w:val="00A950E0"/>
    <w:rsid w:val="00A952D7"/>
    <w:rsid w:val="00A96070"/>
    <w:rsid w:val="00A96675"/>
    <w:rsid w:val="00AA026E"/>
    <w:rsid w:val="00AA05F9"/>
    <w:rsid w:val="00AA0D45"/>
    <w:rsid w:val="00AA19FF"/>
    <w:rsid w:val="00AA3DE5"/>
    <w:rsid w:val="00AA47FA"/>
    <w:rsid w:val="00AA549F"/>
    <w:rsid w:val="00AA6B7B"/>
    <w:rsid w:val="00AA77DE"/>
    <w:rsid w:val="00AB000B"/>
    <w:rsid w:val="00AB34E0"/>
    <w:rsid w:val="00AB494F"/>
    <w:rsid w:val="00AB7994"/>
    <w:rsid w:val="00AC10ED"/>
    <w:rsid w:val="00AC229C"/>
    <w:rsid w:val="00AC2DF1"/>
    <w:rsid w:val="00AC3A3F"/>
    <w:rsid w:val="00AC40E6"/>
    <w:rsid w:val="00AC44F6"/>
    <w:rsid w:val="00AC4EA1"/>
    <w:rsid w:val="00AC53B0"/>
    <w:rsid w:val="00AC5D1A"/>
    <w:rsid w:val="00AC779D"/>
    <w:rsid w:val="00AD1679"/>
    <w:rsid w:val="00AD3934"/>
    <w:rsid w:val="00AD42FC"/>
    <w:rsid w:val="00AD46B8"/>
    <w:rsid w:val="00AD4A23"/>
    <w:rsid w:val="00AD4AFC"/>
    <w:rsid w:val="00AD7649"/>
    <w:rsid w:val="00AD7C7F"/>
    <w:rsid w:val="00AE0E55"/>
    <w:rsid w:val="00AE2A49"/>
    <w:rsid w:val="00AE4784"/>
    <w:rsid w:val="00AE691C"/>
    <w:rsid w:val="00AE6C44"/>
    <w:rsid w:val="00AE7B99"/>
    <w:rsid w:val="00AE7D70"/>
    <w:rsid w:val="00AF1F0E"/>
    <w:rsid w:val="00AF1F79"/>
    <w:rsid w:val="00AF237B"/>
    <w:rsid w:val="00AF31AF"/>
    <w:rsid w:val="00AF52A1"/>
    <w:rsid w:val="00AF6D48"/>
    <w:rsid w:val="00AF75BA"/>
    <w:rsid w:val="00B0128B"/>
    <w:rsid w:val="00B02166"/>
    <w:rsid w:val="00B02E3E"/>
    <w:rsid w:val="00B04BB0"/>
    <w:rsid w:val="00B04CE2"/>
    <w:rsid w:val="00B05CCC"/>
    <w:rsid w:val="00B0661F"/>
    <w:rsid w:val="00B108DB"/>
    <w:rsid w:val="00B11E93"/>
    <w:rsid w:val="00B12403"/>
    <w:rsid w:val="00B131C0"/>
    <w:rsid w:val="00B146D3"/>
    <w:rsid w:val="00B14FB0"/>
    <w:rsid w:val="00B15060"/>
    <w:rsid w:val="00B16B27"/>
    <w:rsid w:val="00B1711C"/>
    <w:rsid w:val="00B173FC"/>
    <w:rsid w:val="00B17DC0"/>
    <w:rsid w:val="00B2104E"/>
    <w:rsid w:val="00B23245"/>
    <w:rsid w:val="00B273CC"/>
    <w:rsid w:val="00B30628"/>
    <w:rsid w:val="00B3066B"/>
    <w:rsid w:val="00B30D50"/>
    <w:rsid w:val="00B3152F"/>
    <w:rsid w:val="00B33F89"/>
    <w:rsid w:val="00B34212"/>
    <w:rsid w:val="00B3487C"/>
    <w:rsid w:val="00B359B7"/>
    <w:rsid w:val="00B36D27"/>
    <w:rsid w:val="00B3786F"/>
    <w:rsid w:val="00B41B78"/>
    <w:rsid w:val="00B45ED9"/>
    <w:rsid w:val="00B46BB3"/>
    <w:rsid w:val="00B47CD6"/>
    <w:rsid w:val="00B53027"/>
    <w:rsid w:val="00B57C5A"/>
    <w:rsid w:val="00B628A0"/>
    <w:rsid w:val="00B62E14"/>
    <w:rsid w:val="00B64B4A"/>
    <w:rsid w:val="00B64C6A"/>
    <w:rsid w:val="00B650E8"/>
    <w:rsid w:val="00B66A68"/>
    <w:rsid w:val="00B67598"/>
    <w:rsid w:val="00B67B7D"/>
    <w:rsid w:val="00B74A4C"/>
    <w:rsid w:val="00B75085"/>
    <w:rsid w:val="00B75287"/>
    <w:rsid w:val="00B757E6"/>
    <w:rsid w:val="00B80B19"/>
    <w:rsid w:val="00B826CA"/>
    <w:rsid w:val="00B836E4"/>
    <w:rsid w:val="00B84398"/>
    <w:rsid w:val="00B854F4"/>
    <w:rsid w:val="00B860E7"/>
    <w:rsid w:val="00B86B00"/>
    <w:rsid w:val="00B872FF"/>
    <w:rsid w:val="00B8769E"/>
    <w:rsid w:val="00B92E76"/>
    <w:rsid w:val="00B940E6"/>
    <w:rsid w:val="00BA32E7"/>
    <w:rsid w:val="00BA462D"/>
    <w:rsid w:val="00BA55A8"/>
    <w:rsid w:val="00BA6028"/>
    <w:rsid w:val="00BA6350"/>
    <w:rsid w:val="00BA6468"/>
    <w:rsid w:val="00BB012D"/>
    <w:rsid w:val="00BB20EA"/>
    <w:rsid w:val="00BB24C6"/>
    <w:rsid w:val="00BB27E7"/>
    <w:rsid w:val="00BB4862"/>
    <w:rsid w:val="00BB4EEE"/>
    <w:rsid w:val="00BB5109"/>
    <w:rsid w:val="00BB68CA"/>
    <w:rsid w:val="00BB7084"/>
    <w:rsid w:val="00BB775A"/>
    <w:rsid w:val="00BC018E"/>
    <w:rsid w:val="00BC0F76"/>
    <w:rsid w:val="00BC17B6"/>
    <w:rsid w:val="00BC1995"/>
    <w:rsid w:val="00BC1F95"/>
    <w:rsid w:val="00BC21B6"/>
    <w:rsid w:val="00BC2F05"/>
    <w:rsid w:val="00BC4323"/>
    <w:rsid w:val="00BC501D"/>
    <w:rsid w:val="00BC7917"/>
    <w:rsid w:val="00BD2552"/>
    <w:rsid w:val="00BD27AA"/>
    <w:rsid w:val="00BD2CB6"/>
    <w:rsid w:val="00BD3C1A"/>
    <w:rsid w:val="00BD408B"/>
    <w:rsid w:val="00BD40FF"/>
    <w:rsid w:val="00BD420D"/>
    <w:rsid w:val="00BD5AD5"/>
    <w:rsid w:val="00BD5B29"/>
    <w:rsid w:val="00BD63C7"/>
    <w:rsid w:val="00BD6DDC"/>
    <w:rsid w:val="00BD7571"/>
    <w:rsid w:val="00BE01B2"/>
    <w:rsid w:val="00BE14EA"/>
    <w:rsid w:val="00BE27D6"/>
    <w:rsid w:val="00BE2D4D"/>
    <w:rsid w:val="00BE4751"/>
    <w:rsid w:val="00BE5A88"/>
    <w:rsid w:val="00BE7E7D"/>
    <w:rsid w:val="00BF4058"/>
    <w:rsid w:val="00BF64C5"/>
    <w:rsid w:val="00BF7203"/>
    <w:rsid w:val="00BF7B0E"/>
    <w:rsid w:val="00C00B79"/>
    <w:rsid w:val="00C00F07"/>
    <w:rsid w:val="00C01AC3"/>
    <w:rsid w:val="00C01BEA"/>
    <w:rsid w:val="00C034A5"/>
    <w:rsid w:val="00C04184"/>
    <w:rsid w:val="00C04965"/>
    <w:rsid w:val="00C063CD"/>
    <w:rsid w:val="00C06455"/>
    <w:rsid w:val="00C1245F"/>
    <w:rsid w:val="00C1296C"/>
    <w:rsid w:val="00C13B8A"/>
    <w:rsid w:val="00C15C39"/>
    <w:rsid w:val="00C216B3"/>
    <w:rsid w:val="00C22495"/>
    <w:rsid w:val="00C22AA3"/>
    <w:rsid w:val="00C278B2"/>
    <w:rsid w:val="00C300EE"/>
    <w:rsid w:val="00C306DF"/>
    <w:rsid w:val="00C30B84"/>
    <w:rsid w:val="00C32563"/>
    <w:rsid w:val="00C33226"/>
    <w:rsid w:val="00C33ED9"/>
    <w:rsid w:val="00C34F6D"/>
    <w:rsid w:val="00C4034F"/>
    <w:rsid w:val="00C410EC"/>
    <w:rsid w:val="00C41434"/>
    <w:rsid w:val="00C42653"/>
    <w:rsid w:val="00C43712"/>
    <w:rsid w:val="00C4662B"/>
    <w:rsid w:val="00C5154B"/>
    <w:rsid w:val="00C5361C"/>
    <w:rsid w:val="00C54441"/>
    <w:rsid w:val="00C55EE5"/>
    <w:rsid w:val="00C56944"/>
    <w:rsid w:val="00C56B67"/>
    <w:rsid w:val="00C577AD"/>
    <w:rsid w:val="00C61034"/>
    <w:rsid w:val="00C61513"/>
    <w:rsid w:val="00C615D1"/>
    <w:rsid w:val="00C6254D"/>
    <w:rsid w:val="00C62DCB"/>
    <w:rsid w:val="00C63569"/>
    <w:rsid w:val="00C635C3"/>
    <w:rsid w:val="00C6484F"/>
    <w:rsid w:val="00C64A0D"/>
    <w:rsid w:val="00C64EA4"/>
    <w:rsid w:val="00C65217"/>
    <w:rsid w:val="00C6528D"/>
    <w:rsid w:val="00C65C75"/>
    <w:rsid w:val="00C70CAE"/>
    <w:rsid w:val="00C75D0B"/>
    <w:rsid w:val="00C7614C"/>
    <w:rsid w:val="00C80014"/>
    <w:rsid w:val="00C808DF"/>
    <w:rsid w:val="00C80E4C"/>
    <w:rsid w:val="00C83374"/>
    <w:rsid w:val="00C84E4E"/>
    <w:rsid w:val="00C85DDF"/>
    <w:rsid w:val="00C86F85"/>
    <w:rsid w:val="00C93400"/>
    <w:rsid w:val="00C93454"/>
    <w:rsid w:val="00C93EF2"/>
    <w:rsid w:val="00C97258"/>
    <w:rsid w:val="00CA570F"/>
    <w:rsid w:val="00CA59AC"/>
    <w:rsid w:val="00CA5BDC"/>
    <w:rsid w:val="00CA5F64"/>
    <w:rsid w:val="00CA730D"/>
    <w:rsid w:val="00CA77F2"/>
    <w:rsid w:val="00CA7CB9"/>
    <w:rsid w:val="00CB2C11"/>
    <w:rsid w:val="00CB38BB"/>
    <w:rsid w:val="00CB409E"/>
    <w:rsid w:val="00CB49D3"/>
    <w:rsid w:val="00CB5B14"/>
    <w:rsid w:val="00CB6057"/>
    <w:rsid w:val="00CB786A"/>
    <w:rsid w:val="00CC1B47"/>
    <w:rsid w:val="00CC2C09"/>
    <w:rsid w:val="00CC3745"/>
    <w:rsid w:val="00CC5816"/>
    <w:rsid w:val="00CC5BAE"/>
    <w:rsid w:val="00CC7235"/>
    <w:rsid w:val="00CD0341"/>
    <w:rsid w:val="00CD13DD"/>
    <w:rsid w:val="00CD1693"/>
    <w:rsid w:val="00CD2D2A"/>
    <w:rsid w:val="00CD43C4"/>
    <w:rsid w:val="00CD4E62"/>
    <w:rsid w:val="00CD52B5"/>
    <w:rsid w:val="00CD574A"/>
    <w:rsid w:val="00CD711D"/>
    <w:rsid w:val="00CD74AE"/>
    <w:rsid w:val="00CE1F99"/>
    <w:rsid w:val="00CE2940"/>
    <w:rsid w:val="00CE41C5"/>
    <w:rsid w:val="00CE5A75"/>
    <w:rsid w:val="00CE5DF6"/>
    <w:rsid w:val="00CE5E69"/>
    <w:rsid w:val="00CE6631"/>
    <w:rsid w:val="00CE6D20"/>
    <w:rsid w:val="00CF0E1D"/>
    <w:rsid w:val="00CF1C31"/>
    <w:rsid w:val="00CF227B"/>
    <w:rsid w:val="00CF435F"/>
    <w:rsid w:val="00CF4C50"/>
    <w:rsid w:val="00CF7080"/>
    <w:rsid w:val="00CF7E66"/>
    <w:rsid w:val="00D00A81"/>
    <w:rsid w:val="00D00CDA"/>
    <w:rsid w:val="00D0292E"/>
    <w:rsid w:val="00D06E13"/>
    <w:rsid w:val="00D071EC"/>
    <w:rsid w:val="00D12B2C"/>
    <w:rsid w:val="00D13232"/>
    <w:rsid w:val="00D13617"/>
    <w:rsid w:val="00D14CEA"/>
    <w:rsid w:val="00D160FA"/>
    <w:rsid w:val="00D162E4"/>
    <w:rsid w:val="00D178F1"/>
    <w:rsid w:val="00D179D4"/>
    <w:rsid w:val="00D17B6C"/>
    <w:rsid w:val="00D20A08"/>
    <w:rsid w:val="00D20BE1"/>
    <w:rsid w:val="00D21F2A"/>
    <w:rsid w:val="00D2234A"/>
    <w:rsid w:val="00D2234F"/>
    <w:rsid w:val="00D2482E"/>
    <w:rsid w:val="00D26F51"/>
    <w:rsid w:val="00D27AE7"/>
    <w:rsid w:val="00D3009A"/>
    <w:rsid w:val="00D31972"/>
    <w:rsid w:val="00D31CAC"/>
    <w:rsid w:val="00D334DE"/>
    <w:rsid w:val="00D33FC5"/>
    <w:rsid w:val="00D355C0"/>
    <w:rsid w:val="00D36745"/>
    <w:rsid w:val="00D36B9B"/>
    <w:rsid w:val="00D37385"/>
    <w:rsid w:val="00D3745E"/>
    <w:rsid w:val="00D37A77"/>
    <w:rsid w:val="00D40F33"/>
    <w:rsid w:val="00D42821"/>
    <w:rsid w:val="00D43F17"/>
    <w:rsid w:val="00D443C2"/>
    <w:rsid w:val="00D44475"/>
    <w:rsid w:val="00D449F3"/>
    <w:rsid w:val="00D46302"/>
    <w:rsid w:val="00D479F6"/>
    <w:rsid w:val="00D50229"/>
    <w:rsid w:val="00D51CEB"/>
    <w:rsid w:val="00D5207C"/>
    <w:rsid w:val="00D524B4"/>
    <w:rsid w:val="00D53577"/>
    <w:rsid w:val="00D542D8"/>
    <w:rsid w:val="00D572E1"/>
    <w:rsid w:val="00D575C8"/>
    <w:rsid w:val="00D61BF2"/>
    <w:rsid w:val="00D660CF"/>
    <w:rsid w:val="00D66A8C"/>
    <w:rsid w:val="00D66C27"/>
    <w:rsid w:val="00D704E5"/>
    <w:rsid w:val="00D71BDC"/>
    <w:rsid w:val="00D80ED2"/>
    <w:rsid w:val="00D81B33"/>
    <w:rsid w:val="00D82B5C"/>
    <w:rsid w:val="00D863AD"/>
    <w:rsid w:val="00D9018D"/>
    <w:rsid w:val="00D91CD1"/>
    <w:rsid w:val="00D91D24"/>
    <w:rsid w:val="00D92000"/>
    <w:rsid w:val="00D92907"/>
    <w:rsid w:val="00D93F46"/>
    <w:rsid w:val="00D94A27"/>
    <w:rsid w:val="00D950B0"/>
    <w:rsid w:val="00D954B0"/>
    <w:rsid w:val="00D962BB"/>
    <w:rsid w:val="00D9647B"/>
    <w:rsid w:val="00D96F3A"/>
    <w:rsid w:val="00DA1E52"/>
    <w:rsid w:val="00DA31F6"/>
    <w:rsid w:val="00DA547F"/>
    <w:rsid w:val="00DA5E66"/>
    <w:rsid w:val="00DB0A2B"/>
    <w:rsid w:val="00DB2062"/>
    <w:rsid w:val="00DB5C24"/>
    <w:rsid w:val="00DC0402"/>
    <w:rsid w:val="00DC097B"/>
    <w:rsid w:val="00DC3688"/>
    <w:rsid w:val="00DC6B8B"/>
    <w:rsid w:val="00DC7A83"/>
    <w:rsid w:val="00DC7C0F"/>
    <w:rsid w:val="00DC7CF6"/>
    <w:rsid w:val="00DD02DB"/>
    <w:rsid w:val="00DD3BFB"/>
    <w:rsid w:val="00DD6809"/>
    <w:rsid w:val="00DD72AA"/>
    <w:rsid w:val="00DE0162"/>
    <w:rsid w:val="00DE08A3"/>
    <w:rsid w:val="00DE2222"/>
    <w:rsid w:val="00DE2481"/>
    <w:rsid w:val="00DE4EB9"/>
    <w:rsid w:val="00DE7165"/>
    <w:rsid w:val="00DF0763"/>
    <w:rsid w:val="00DF0BAE"/>
    <w:rsid w:val="00DF1ABB"/>
    <w:rsid w:val="00DF1BDD"/>
    <w:rsid w:val="00DF1C70"/>
    <w:rsid w:val="00DF5353"/>
    <w:rsid w:val="00DF6EA2"/>
    <w:rsid w:val="00E005D8"/>
    <w:rsid w:val="00E01EE6"/>
    <w:rsid w:val="00E02217"/>
    <w:rsid w:val="00E0248C"/>
    <w:rsid w:val="00E04161"/>
    <w:rsid w:val="00E047D5"/>
    <w:rsid w:val="00E062D3"/>
    <w:rsid w:val="00E07559"/>
    <w:rsid w:val="00E12C4D"/>
    <w:rsid w:val="00E131B8"/>
    <w:rsid w:val="00E150EC"/>
    <w:rsid w:val="00E175D0"/>
    <w:rsid w:val="00E20047"/>
    <w:rsid w:val="00E24E22"/>
    <w:rsid w:val="00E25EF0"/>
    <w:rsid w:val="00E30A74"/>
    <w:rsid w:val="00E31B03"/>
    <w:rsid w:val="00E33BEE"/>
    <w:rsid w:val="00E375E1"/>
    <w:rsid w:val="00E40250"/>
    <w:rsid w:val="00E40D0B"/>
    <w:rsid w:val="00E4172C"/>
    <w:rsid w:val="00E44B1E"/>
    <w:rsid w:val="00E455CC"/>
    <w:rsid w:val="00E45675"/>
    <w:rsid w:val="00E466EB"/>
    <w:rsid w:val="00E51C63"/>
    <w:rsid w:val="00E550E5"/>
    <w:rsid w:val="00E55DEF"/>
    <w:rsid w:val="00E560BC"/>
    <w:rsid w:val="00E61022"/>
    <w:rsid w:val="00E612ED"/>
    <w:rsid w:val="00E61787"/>
    <w:rsid w:val="00E62DB9"/>
    <w:rsid w:val="00E63303"/>
    <w:rsid w:val="00E638B4"/>
    <w:rsid w:val="00E65327"/>
    <w:rsid w:val="00E657A5"/>
    <w:rsid w:val="00E66713"/>
    <w:rsid w:val="00E67019"/>
    <w:rsid w:val="00E70B03"/>
    <w:rsid w:val="00E7168F"/>
    <w:rsid w:val="00E72FF8"/>
    <w:rsid w:val="00E742A0"/>
    <w:rsid w:val="00E74BEE"/>
    <w:rsid w:val="00E76E6E"/>
    <w:rsid w:val="00E774BC"/>
    <w:rsid w:val="00E801C9"/>
    <w:rsid w:val="00E80A59"/>
    <w:rsid w:val="00E810B6"/>
    <w:rsid w:val="00E81831"/>
    <w:rsid w:val="00E81A51"/>
    <w:rsid w:val="00E834ED"/>
    <w:rsid w:val="00E86B4C"/>
    <w:rsid w:val="00E91585"/>
    <w:rsid w:val="00E91D8F"/>
    <w:rsid w:val="00E92FE9"/>
    <w:rsid w:val="00E94310"/>
    <w:rsid w:val="00E96476"/>
    <w:rsid w:val="00EA00D9"/>
    <w:rsid w:val="00EA10EC"/>
    <w:rsid w:val="00EA1577"/>
    <w:rsid w:val="00EA2FED"/>
    <w:rsid w:val="00EA5103"/>
    <w:rsid w:val="00EA681F"/>
    <w:rsid w:val="00EB0E03"/>
    <w:rsid w:val="00EB20FD"/>
    <w:rsid w:val="00EB26F1"/>
    <w:rsid w:val="00EB385F"/>
    <w:rsid w:val="00EB3A08"/>
    <w:rsid w:val="00EB4311"/>
    <w:rsid w:val="00EB5622"/>
    <w:rsid w:val="00EB6842"/>
    <w:rsid w:val="00EB7937"/>
    <w:rsid w:val="00EB7CA0"/>
    <w:rsid w:val="00EC04EA"/>
    <w:rsid w:val="00EC0745"/>
    <w:rsid w:val="00EC12B9"/>
    <w:rsid w:val="00EC1AD9"/>
    <w:rsid w:val="00EC6F5F"/>
    <w:rsid w:val="00ED4063"/>
    <w:rsid w:val="00ED4FF9"/>
    <w:rsid w:val="00ED6AB9"/>
    <w:rsid w:val="00ED7503"/>
    <w:rsid w:val="00ED7688"/>
    <w:rsid w:val="00EE0AA7"/>
    <w:rsid w:val="00EE0F12"/>
    <w:rsid w:val="00EE1DE4"/>
    <w:rsid w:val="00EE2110"/>
    <w:rsid w:val="00EE2DB8"/>
    <w:rsid w:val="00EE31E9"/>
    <w:rsid w:val="00EE461D"/>
    <w:rsid w:val="00EE4B0C"/>
    <w:rsid w:val="00EE4E7C"/>
    <w:rsid w:val="00EE519A"/>
    <w:rsid w:val="00EE6750"/>
    <w:rsid w:val="00EE718C"/>
    <w:rsid w:val="00EE7AB3"/>
    <w:rsid w:val="00EF1536"/>
    <w:rsid w:val="00EF4C3B"/>
    <w:rsid w:val="00EF67B7"/>
    <w:rsid w:val="00F00724"/>
    <w:rsid w:val="00F00C7C"/>
    <w:rsid w:val="00F00F25"/>
    <w:rsid w:val="00F00F86"/>
    <w:rsid w:val="00F019D6"/>
    <w:rsid w:val="00F03006"/>
    <w:rsid w:val="00F031F0"/>
    <w:rsid w:val="00F03315"/>
    <w:rsid w:val="00F03943"/>
    <w:rsid w:val="00F03F40"/>
    <w:rsid w:val="00F05A3B"/>
    <w:rsid w:val="00F079F8"/>
    <w:rsid w:val="00F10A3D"/>
    <w:rsid w:val="00F10A6D"/>
    <w:rsid w:val="00F10B3D"/>
    <w:rsid w:val="00F124B8"/>
    <w:rsid w:val="00F139AB"/>
    <w:rsid w:val="00F143AE"/>
    <w:rsid w:val="00F15CB9"/>
    <w:rsid w:val="00F15F5D"/>
    <w:rsid w:val="00F160F5"/>
    <w:rsid w:val="00F205EB"/>
    <w:rsid w:val="00F24C74"/>
    <w:rsid w:val="00F277BD"/>
    <w:rsid w:val="00F2782F"/>
    <w:rsid w:val="00F27D62"/>
    <w:rsid w:val="00F27DE0"/>
    <w:rsid w:val="00F312B1"/>
    <w:rsid w:val="00F322A6"/>
    <w:rsid w:val="00F32326"/>
    <w:rsid w:val="00F34C3F"/>
    <w:rsid w:val="00F359B4"/>
    <w:rsid w:val="00F35EE1"/>
    <w:rsid w:val="00F40495"/>
    <w:rsid w:val="00F40AB7"/>
    <w:rsid w:val="00F41D9A"/>
    <w:rsid w:val="00F42452"/>
    <w:rsid w:val="00F42643"/>
    <w:rsid w:val="00F42EF1"/>
    <w:rsid w:val="00F45573"/>
    <w:rsid w:val="00F4577E"/>
    <w:rsid w:val="00F45A77"/>
    <w:rsid w:val="00F5017C"/>
    <w:rsid w:val="00F50377"/>
    <w:rsid w:val="00F52699"/>
    <w:rsid w:val="00F52C4D"/>
    <w:rsid w:val="00F539DD"/>
    <w:rsid w:val="00F53F93"/>
    <w:rsid w:val="00F54DB5"/>
    <w:rsid w:val="00F55D3C"/>
    <w:rsid w:val="00F571DE"/>
    <w:rsid w:val="00F57AE1"/>
    <w:rsid w:val="00F57DC9"/>
    <w:rsid w:val="00F620DE"/>
    <w:rsid w:val="00F622A4"/>
    <w:rsid w:val="00F636C6"/>
    <w:rsid w:val="00F65415"/>
    <w:rsid w:val="00F6546F"/>
    <w:rsid w:val="00F654B0"/>
    <w:rsid w:val="00F67320"/>
    <w:rsid w:val="00F673F1"/>
    <w:rsid w:val="00F72F4E"/>
    <w:rsid w:val="00F7497C"/>
    <w:rsid w:val="00F752AA"/>
    <w:rsid w:val="00F76357"/>
    <w:rsid w:val="00F763DD"/>
    <w:rsid w:val="00F766FB"/>
    <w:rsid w:val="00F80B8A"/>
    <w:rsid w:val="00F80C8F"/>
    <w:rsid w:val="00F837E8"/>
    <w:rsid w:val="00F83A4E"/>
    <w:rsid w:val="00F83DAA"/>
    <w:rsid w:val="00F8475F"/>
    <w:rsid w:val="00F849DE"/>
    <w:rsid w:val="00F860C8"/>
    <w:rsid w:val="00F8692A"/>
    <w:rsid w:val="00F9001A"/>
    <w:rsid w:val="00F906C5"/>
    <w:rsid w:val="00F90BD4"/>
    <w:rsid w:val="00F916DD"/>
    <w:rsid w:val="00F93C7F"/>
    <w:rsid w:val="00F9545D"/>
    <w:rsid w:val="00F95E5E"/>
    <w:rsid w:val="00FA0806"/>
    <w:rsid w:val="00FA2556"/>
    <w:rsid w:val="00FA2624"/>
    <w:rsid w:val="00FA3BEF"/>
    <w:rsid w:val="00FA4850"/>
    <w:rsid w:val="00FA5798"/>
    <w:rsid w:val="00FA5C8B"/>
    <w:rsid w:val="00FA6828"/>
    <w:rsid w:val="00FA7226"/>
    <w:rsid w:val="00FB3559"/>
    <w:rsid w:val="00FB4549"/>
    <w:rsid w:val="00FB5187"/>
    <w:rsid w:val="00FB593F"/>
    <w:rsid w:val="00FC0C4E"/>
    <w:rsid w:val="00FC2CC6"/>
    <w:rsid w:val="00FC3B8C"/>
    <w:rsid w:val="00FC40B3"/>
    <w:rsid w:val="00FC46AD"/>
    <w:rsid w:val="00FC5080"/>
    <w:rsid w:val="00FC554E"/>
    <w:rsid w:val="00FC7364"/>
    <w:rsid w:val="00FC7ACB"/>
    <w:rsid w:val="00FC7CCB"/>
    <w:rsid w:val="00FD0B8B"/>
    <w:rsid w:val="00FD0D9B"/>
    <w:rsid w:val="00FD0FC1"/>
    <w:rsid w:val="00FD1613"/>
    <w:rsid w:val="00FD3C2E"/>
    <w:rsid w:val="00FD42D2"/>
    <w:rsid w:val="00FD682A"/>
    <w:rsid w:val="00FD6B2C"/>
    <w:rsid w:val="00FD7A7E"/>
    <w:rsid w:val="00FE0F20"/>
    <w:rsid w:val="00FE2C3B"/>
    <w:rsid w:val="00FE4BB5"/>
    <w:rsid w:val="00FE4F9B"/>
    <w:rsid w:val="00FE59AB"/>
    <w:rsid w:val="00FE628E"/>
    <w:rsid w:val="00FE736B"/>
    <w:rsid w:val="00FE7735"/>
    <w:rsid w:val="00FE7A8B"/>
    <w:rsid w:val="00FF0556"/>
    <w:rsid w:val="00FF0E78"/>
    <w:rsid w:val="00FF3370"/>
    <w:rsid w:val="00FF3478"/>
    <w:rsid w:val="00FF4A35"/>
    <w:rsid w:val="00FF516E"/>
    <w:rsid w:val="00FF6005"/>
    <w:rsid w:val="00FF7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 w:type="paragraph" w:styleId="BodyText">
    <w:name w:val="Body Text"/>
    <w:basedOn w:val="Normal"/>
    <w:link w:val="BodyTextChar"/>
    <w:uiPriority w:val="99"/>
    <w:unhideWhenUsed/>
    <w:rsid w:val="00735CC8"/>
    <w:pPr>
      <w:spacing w:after="120"/>
    </w:pPr>
    <w:rPr>
      <w:rFonts w:ascii="Times New Roman" w:hAnsi="Times New Roman"/>
      <w:noProof/>
      <w:sz w:val="24"/>
      <w:szCs w:val="24"/>
      <w:lang w:val="vi-VN" w:eastAsia="en-GB"/>
    </w:rPr>
  </w:style>
  <w:style w:type="character" w:customStyle="1" w:styleId="BodyTextChar">
    <w:name w:val="Body Text Char"/>
    <w:basedOn w:val="DefaultParagraphFont"/>
    <w:link w:val="BodyText"/>
    <w:uiPriority w:val="99"/>
    <w:rsid w:val="00735CC8"/>
    <w:rPr>
      <w:rFonts w:eastAsia="Times New Roman" w:cs="Times New Roman"/>
      <w:noProof/>
      <w:sz w:val="24"/>
      <w:szCs w:val="24"/>
      <w:lang w:val="vi-VN" w:eastAsia="en-GB"/>
    </w:rPr>
  </w:style>
  <w:style w:type="character" w:customStyle="1" w:styleId="NormalWebChar">
    <w:name w:val="Normal (Web) Char"/>
    <w:link w:val="NormalWeb"/>
    <w:uiPriority w:val="99"/>
    <w:locked/>
    <w:rsid w:val="00D901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203687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21586454">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009164115">
      <w:bodyDiv w:val="1"/>
      <w:marLeft w:val="0"/>
      <w:marRight w:val="0"/>
      <w:marTop w:val="0"/>
      <w:marBottom w:val="0"/>
      <w:divBdr>
        <w:top w:val="none" w:sz="0" w:space="0" w:color="auto"/>
        <w:left w:val="none" w:sz="0" w:space="0" w:color="auto"/>
        <w:bottom w:val="none" w:sz="0" w:space="0" w:color="auto"/>
        <w:right w:val="none" w:sz="0" w:space="0" w:color="auto"/>
      </w:divBdr>
    </w:div>
    <w:div w:id="2114011305">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Luat-ban-hanh-van-ban-quy-pham-phap-luat-2025-so-64-2025-QH15-63923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E1DE-FD9E-4DCF-96B9-7CEF1FFE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TTLAM</cp:lastModifiedBy>
  <cp:revision>1101</cp:revision>
  <cp:lastPrinted>2025-07-17T11:36:00Z</cp:lastPrinted>
  <dcterms:created xsi:type="dcterms:W3CDTF">2024-06-18T10:48:00Z</dcterms:created>
  <dcterms:modified xsi:type="dcterms:W3CDTF">2025-07-21T10:41:00Z</dcterms:modified>
</cp:coreProperties>
</file>