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6050"/>
      </w:tblGrid>
      <w:tr w:rsidR="00AB1B45" w14:paraId="4CACB807" w14:textId="77777777" w:rsidTr="00AB1B45">
        <w:tc>
          <w:tcPr>
            <w:tcW w:w="3085" w:type="dxa"/>
          </w:tcPr>
          <w:p w14:paraId="504B4D2D" w14:textId="77777777" w:rsidR="00AB1B45" w:rsidRPr="00273D2C" w:rsidRDefault="00AB1B45" w:rsidP="00220646">
            <w:pPr>
              <w:jc w:val="center"/>
              <w:rPr>
                <w:b/>
                <w:sz w:val="26"/>
                <w:szCs w:val="26"/>
              </w:rPr>
            </w:pPr>
            <w:r w:rsidRPr="00273D2C">
              <w:rPr>
                <w:b/>
                <w:sz w:val="26"/>
                <w:szCs w:val="26"/>
              </w:rPr>
              <w:t>ỦY BAN NHÂN DÂN</w:t>
            </w:r>
          </w:p>
          <w:p w14:paraId="73DCA557" w14:textId="77777777" w:rsidR="00AB1B45" w:rsidRPr="00AB1B45" w:rsidRDefault="00AB1B45" w:rsidP="00220646">
            <w:pPr>
              <w:jc w:val="center"/>
              <w:rPr>
                <w:b/>
                <w:szCs w:val="28"/>
              </w:rPr>
            </w:pPr>
            <w:r w:rsidRPr="00273D2C">
              <w:rPr>
                <w:b/>
                <w:sz w:val="26"/>
                <w:szCs w:val="26"/>
              </w:rPr>
              <w:t>TỈNH LÂM ĐỒNG</w:t>
            </w:r>
          </w:p>
        </w:tc>
        <w:tc>
          <w:tcPr>
            <w:tcW w:w="6203" w:type="dxa"/>
          </w:tcPr>
          <w:p w14:paraId="72BFED51" w14:textId="77777777" w:rsidR="00AB1B45" w:rsidRPr="00273D2C" w:rsidRDefault="00AB1B45" w:rsidP="00220646">
            <w:pPr>
              <w:jc w:val="center"/>
              <w:rPr>
                <w:b/>
                <w:sz w:val="26"/>
                <w:szCs w:val="26"/>
              </w:rPr>
            </w:pPr>
            <w:r w:rsidRPr="00273D2C">
              <w:rPr>
                <w:b/>
                <w:sz w:val="26"/>
                <w:szCs w:val="26"/>
              </w:rPr>
              <w:t>CỘNG HÒA XÃ HỘI CHỦ NGHĨA VIỆT NAM</w:t>
            </w:r>
          </w:p>
          <w:p w14:paraId="48004039" w14:textId="77777777" w:rsidR="00AB1B45" w:rsidRPr="00273D2C" w:rsidRDefault="00AB1B45" w:rsidP="00220646">
            <w:pPr>
              <w:jc w:val="center"/>
              <w:rPr>
                <w:b/>
                <w:sz w:val="28"/>
                <w:szCs w:val="28"/>
              </w:rPr>
            </w:pPr>
            <w:r w:rsidRPr="00273D2C">
              <w:rPr>
                <w:b/>
                <w:sz w:val="28"/>
                <w:szCs w:val="28"/>
              </w:rPr>
              <w:t>Độc lập – Tự do – Hạnh phúc</w:t>
            </w:r>
          </w:p>
        </w:tc>
      </w:tr>
      <w:tr w:rsidR="00AB1B45" w14:paraId="3EFF470E" w14:textId="77777777" w:rsidTr="00AB1B45">
        <w:trPr>
          <w:trHeight w:val="297"/>
        </w:trPr>
        <w:tc>
          <w:tcPr>
            <w:tcW w:w="3085" w:type="dxa"/>
          </w:tcPr>
          <w:p w14:paraId="191CBEE9" w14:textId="77777777" w:rsidR="00AB1B45" w:rsidRPr="00273D2C" w:rsidRDefault="00220646" w:rsidP="00BC64CB">
            <w:pPr>
              <w:spacing w:before="120" w:after="120"/>
              <w:jc w:val="center"/>
              <w:rPr>
                <w:sz w:val="26"/>
                <w:szCs w:val="26"/>
              </w:rPr>
            </w:pPr>
            <w:r w:rsidRPr="00273D2C">
              <w:rPr>
                <w:b/>
                <w:noProof/>
                <w:sz w:val="26"/>
                <w:szCs w:val="26"/>
              </w:rPr>
              <mc:AlternateContent>
                <mc:Choice Requires="wps">
                  <w:drawing>
                    <wp:anchor distT="0" distB="0" distL="114300" distR="114300" simplePos="0" relativeHeight="251662336" behindDoc="0" locked="0" layoutInCell="1" allowOverlap="1" wp14:anchorId="2EF5A7B0" wp14:editId="212EDD96">
                      <wp:simplePos x="0" y="0"/>
                      <wp:positionH relativeFrom="column">
                        <wp:posOffset>483186</wp:posOffset>
                      </wp:positionH>
                      <wp:positionV relativeFrom="paragraph">
                        <wp:posOffset>21590</wp:posOffset>
                      </wp:positionV>
                      <wp:extent cx="742315" cy="0"/>
                      <wp:effectExtent l="0" t="0" r="1968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1DCA81" id="_x0000_t32" coordsize="21600,21600" o:spt="32" o:oned="t" path="m,l21600,21600e" filled="f">
                      <v:path arrowok="t" fillok="f" o:connecttype="none"/>
                      <o:lock v:ext="edit" shapetype="t"/>
                    </v:shapetype>
                    <v:shape id="AutoShape 4" o:spid="_x0000_s1026" type="#_x0000_t32" style="position:absolute;margin-left:38.05pt;margin-top:1.7pt;width:5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cvHQIAADo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"/>
                  </w:pict>
                </mc:Fallback>
              </mc:AlternateContent>
            </w:r>
            <w:r w:rsidR="00AB1B45" w:rsidRPr="00273D2C">
              <w:rPr>
                <w:sz w:val="26"/>
                <w:szCs w:val="26"/>
              </w:rPr>
              <w:t xml:space="preserve">Số: </w:t>
            </w:r>
            <w:r w:rsidR="00F0001C" w:rsidRPr="00273D2C">
              <w:rPr>
                <w:sz w:val="26"/>
                <w:szCs w:val="26"/>
              </w:rPr>
              <w:t xml:space="preserve"> </w:t>
            </w:r>
            <w:r w:rsidR="00BC64CB">
              <w:rPr>
                <w:sz w:val="26"/>
                <w:szCs w:val="26"/>
              </w:rPr>
              <w:t xml:space="preserve">          </w:t>
            </w:r>
            <w:r w:rsidR="00AB1B45" w:rsidRPr="00273D2C">
              <w:rPr>
                <w:sz w:val="26"/>
                <w:szCs w:val="26"/>
              </w:rPr>
              <w:t>/BC</w:t>
            </w:r>
            <w:r w:rsidR="00AB1B45" w:rsidRPr="00273D2C">
              <w:rPr>
                <w:b/>
                <w:sz w:val="26"/>
                <w:szCs w:val="26"/>
              </w:rPr>
              <w:t>-</w:t>
            </w:r>
            <w:r w:rsidR="00AB1B45" w:rsidRPr="00273D2C">
              <w:rPr>
                <w:sz w:val="26"/>
                <w:szCs w:val="26"/>
              </w:rPr>
              <w:t>UBND</w:t>
            </w:r>
          </w:p>
        </w:tc>
        <w:tc>
          <w:tcPr>
            <w:tcW w:w="6203" w:type="dxa"/>
          </w:tcPr>
          <w:p w14:paraId="7ED4A65D" w14:textId="77777777" w:rsidR="00AB1B45" w:rsidRPr="00273D2C" w:rsidRDefault="00C2115E" w:rsidP="00BC64CB">
            <w:pPr>
              <w:tabs>
                <w:tab w:val="left" w:pos="993"/>
              </w:tabs>
              <w:spacing w:before="120" w:after="120"/>
              <w:jc w:val="center"/>
              <w:rPr>
                <w:sz w:val="26"/>
                <w:szCs w:val="26"/>
              </w:rPr>
            </w:pPr>
            <w:r w:rsidRPr="00273D2C">
              <w:rPr>
                <w:b/>
                <w:noProof/>
                <w:sz w:val="26"/>
                <w:szCs w:val="26"/>
              </w:rPr>
              <mc:AlternateContent>
                <mc:Choice Requires="wps">
                  <w:drawing>
                    <wp:anchor distT="0" distB="0" distL="114300" distR="114300" simplePos="0" relativeHeight="251660288" behindDoc="0" locked="0" layoutInCell="1" allowOverlap="1" wp14:anchorId="1DF78462" wp14:editId="3B9E629E">
                      <wp:simplePos x="0" y="0"/>
                      <wp:positionH relativeFrom="column">
                        <wp:posOffset>852282</wp:posOffset>
                      </wp:positionH>
                      <wp:positionV relativeFrom="paragraph">
                        <wp:posOffset>31338</wp:posOffset>
                      </wp:positionV>
                      <wp:extent cx="2118360" cy="7620"/>
                      <wp:effectExtent l="0" t="0"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3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DE7294"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2.45pt" to="233.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mvHAIAADU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"/>
                  </w:pict>
                </mc:Fallback>
              </mc:AlternateContent>
            </w:r>
            <w:r w:rsidR="00AB1B45" w:rsidRPr="00273D2C">
              <w:rPr>
                <w:i/>
                <w:sz w:val="26"/>
                <w:szCs w:val="26"/>
              </w:rPr>
              <w:t xml:space="preserve">Lâm Đồng, ngày </w:t>
            </w:r>
            <w:r w:rsidR="00BC64CB">
              <w:rPr>
                <w:i/>
                <w:sz w:val="26"/>
                <w:szCs w:val="26"/>
              </w:rPr>
              <w:t xml:space="preserve">         </w:t>
            </w:r>
            <w:r w:rsidR="00AB1B45" w:rsidRPr="00273D2C">
              <w:rPr>
                <w:i/>
                <w:sz w:val="26"/>
                <w:szCs w:val="26"/>
              </w:rPr>
              <w:t xml:space="preserve"> tháng </w:t>
            </w:r>
            <w:r w:rsidR="00F0001C" w:rsidRPr="00273D2C">
              <w:rPr>
                <w:i/>
                <w:sz w:val="26"/>
                <w:szCs w:val="26"/>
              </w:rPr>
              <w:t xml:space="preserve">12 </w:t>
            </w:r>
            <w:r w:rsidR="00AB1B45" w:rsidRPr="00273D2C">
              <w:rPr>
                <w:i/>
                <w:sz w:val="26"/>
                <w:szCs w:val="26"/>
              </w:rPr>
              <w:t xml:space="preserve"> năm 20</w:t>
            </w:r>
            <w:r w:rsidR="002A1585" w:rsidRPr="00273D2C">
              <w:rPr>
                <w:i/>
                <w:sz w:val="26"/>
                <w:szCs w:val="26"/>
              </w:rPr>
              <w:t>2</w:t>
            </w:r>
            <w:r w:rsidR="00BC64CB">
              <w:rPr>
                <w:i/>
                <w:sz w:val="26"/>
                <w:szCs w:val="26"/>
              </w:rPr>
              <w:t>3</w:t>
            </w:r>
          </w:p>
        </w:tc>
      </w:tr>
    </w:tbl>
    <w:p w14:paraId="6255B4EF" w14:textId="77777777" w:rsidR="00A73922" w:rsidRDefault="00A73922" w:rsidP="00AB1B45">
      <w:pPr>
        <w:spacing w:line="288" w:lineRule="auto"/>
        <w:jc w:val="center"/>
        <w:rPr>
          <w:b/>
          <w:sz w:val="28"/>
          <w:szCs w:val="28"/>
        </w:rPr>
      </w:pPr>
    </w:p>
    <w:tbl>
      <w:tblPr>
        <w:tblStyle w:val="TableGrid"/>
        <w:tblW w:w="0" w:type="auto"/>
        <w:tblLook w:val="04A0" w:firstRow="1" w:lastRow="0" w:firstColumn="1" w:lastColumn="0" w:noHBand="0" w:noVBand="1"/>
      </w:tblPr>
      <w:tblGrid>
        <w:gridCol w:w="1413"/>
      </w:tblGrid>
      <w:tr w:rsidR="00205CC0" w14:paraId="71C8F617" w14:textId="77777777" w:rsidTr="00205CC0">
        <w:tc>
          <w:tcPr>
            <w:tcW w:w="1413" w:type="dxa"/>
          </w:tcPr>
          <w:p w14:paraId="2A35ECC4" w14:textId="50001808" w:rsidR="00205CC0" w:rsidRPr="00205CC0" w:rsidRDefault="00205CC0" w:rsidP="0052062B">
            <w:pPr>
              <w:jc w:val="center"/>
              <w:rPr>
                <w:b/>
              </w:rPr>
            </w:pPr>
            <w:r w:rsidRPr="00205CC0">
              <w:rPr>
                <w:b/>
              </w:rPr>
              <w:t>DỰ THẢO</w:t>
            </w:r>
          </w:p>
        </w:tc>
      </w:tr>
    </w:tbl>
    <w:p w14:paraId="0D0B0E4B" w14:textId="5CE19531" w:rsidR="00AB1B45" w:rsidRPr="000654E4" w:rsidRDefault="00AB1B45" w:rsidP="0052062B">
      <w:pPr>
        <w:jc w:val="center"/>
        <w:rPr>
          <w:b/>
          <w:sz w:val="28"/>
          <w:szCs w:val="28"/>
        </w:rPr>
      </w:pPr>
      <w:r w:rsidRPr="000654E4">
        <w:rPr>
          <w:b/>
          <w:sz w:val="28"/>
          <w:szCs w:val="28"/>
        </w:rPr>
        <w:t>BÁO CÁO</w:t>
      </w:r>
    </w:p>
    <w:p w14:paraId="7C300213" w14:textId="77777777" w:rsidR="00655590" w:rsidRDefault="00AB1B45" w:rsidP="0052062B">
      <w:pPr>
        <w:jc w:val="center"/>
        <w:rPr>
          <w:b/>
          <w:sz w:val="28"/>
          <w:szCs w:val="28"/>
        </w:rPr>
      </w:pPr>
      <w:r w:rsidRPr="000654E4">
        <w:rPr>
          <w:b/>
          <w:sz w:val="28"/>
          <w:szCs w:val="28"/>
        </w:rPr>
        <w:t xml:space="preserve">Công tác thi hành pháp luật </w:t>
      </w:r>
      <w:r w:rsidR="001B17A2">
        <w:rPr>
          <w:b/>
          <w:sz w:val="28"/>
          <w:szCs w:val="28"/>
        </w:rPr>
        <w:t>về xử lý vi phạm hành chính</w:t>
      </w:r>
      <w:r w:rsidR="00446624">
        <w:rPr>
          <w:b/>
          <w:sz w:val="28"/>
          <w:szCs w:val="28"/>
        </w:rPr>
        <w:t xml:space="preserve"> </w:t>
      </w:r>
    </w:p>
    <w:p w14:paraId="58CC80E5" w14:textId="77777777" w:rsidR="00F950F8" w:rsidRDefault="00AB1B45" w:rsidP="0052062B">
      <w:pPr>
        <w:jc w:val="center"/>
        <w:rPr>
          <w:b/>
          <w:sz w:val="28"/>
          <w:szCs w:val="28"/>
        </w:rPr>
      </w:pPr>
      <w:r w:rsidRPr="000654E4">
        <w:rPr>
          <w:b/>
          <w:sz w:val="28"/>
          <w:szCs w:val="28"/>
        </w:rPr>
        <w:t>năm 20</w:t>
      </w:r>
      <w:r w:rsidR="00F40359">
        <w:rPr>
          <w:b/>
          <w:sz w:val="28"/>
          <w:szCs w:val="28"/>
        </w:rPr>
        <w:t>2</w:t>
      </w:r>
      <w:r w:rsidR="00BC64CB">
        <w:rPr>
          <w:b/>
          <w:sz w:val="28"/>
          <w:szCs w:val="28"/>
        </w:rPr>
        <w:t>3</w:t>
      </w:r>
      <w:r w:rsidR="00623366">
        <w:rPr>
          <w:b/>
          <w:sz w:val="28"/>
          <w:szCs w:val="28"/>
        </w:rPr>
        <w:t xml:space="preserve"> </w:t>
      </w:r>
      <w:r w:rsidR="000664A6" w:rsidRPr="001B17A2">
        <w:rPr>
          <w:b/>
          <w:sz w:val="28"/>
          <w:szCs w:val="28"/>
        </w:rPr>
        <w:t>trên địa bàn tỉnh Lâm Đồng</w:t>
      </w:r>
    </w:p>
    <w:p w14:paraId="3879C3E8" w14:textId="77777777" w:rsidR="000462D1" w:rsidRPr="001B17A2" w:rsidRDefault="00217C6A" w:rsidP="000462D1">
      <w:pPr>
        <w:jc w:val="center"/>
        <w:rPr>
          <w:b/>
          <w:sz w:val="28"/>
          <w:szCs w:val="28"/>
        </w:rPr>
      </w:pPr>
      <w:r>
        <w:rPr>
          <w:b/>
          <w:noProof/>
          <w:szCs w:val="28"/>
        </w:rPr>
        <mc:AlternateContent>
          <mc:Choice Requires="wps">
            <w:drawing>
              <wp:anchor distT="0" distB="0" distL="114300" distR="114300" simplePos="0" relativeHeight="251664384" behindDoc="0" locked="0" layoutInCell="1" allowOverlap="1" wp14:anchorId="463A1805" wp14:editId="3DB862BD">
                <wp:simplePos x="0" y="0"/>
                <wp:positionH relativeFrom="column">
                  <wp:posOffset>2017346</wp:posOffset>
                </wp:positionH>
                <wp:positionV relativeFrom="paragraph">
                  <wp:posOffset>55245</wp:posOffset>
                </wp:positionV>
                <wp:extent cx="1856740" cy="0"/>
                <wp:effectExtent l="0" t="0" r="101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37B224"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5pt,4.35pt" to="305.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U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"/>
            </w:pict>
          </mc:Fallback>
        </mc:AlternateContent>
      </w:r>
    </w:p>
    <w:p w14:paraId="325D78A5" w14:textId="77777777" w:rsidR="00CA3834" w:rsidRPr="00394983" w:rsidRDefault="00CA3834" w:rsidP="00907C2A">
      <w:pPr>
        <w:spacing w:before="120" w:after="120" w:line="264" w:lineRule="auto"/>
        <w:ind w:firstLine="567"/>
        <w:jc w:val="both"/>
        <w:rPr>
          <w:spacing w:val="-2"/>
          <w:sz w:val="28"/>
          <w:szCs w:val="28"/>
        </w:rPr>
      </w:pPr>
      <w:r w:rsidRPr="00394983">
        <w:rPr>
          <w:spacing w:val="-2"/>
          <w:sz w:val="28"/>
          <w:szCs w:val="28"/>
        </w:rPr>
        <w:t xml:space="preserve">Thực hiện </w:t>
      </w:r>
      <w:r w:rsidR="00BC64CB" w:rsidRPr="00394983">
        <w:rPr>
          <w:spacing w:val="-2"/>
          <w:sz w:val="28"/>
          <w:szCs w:val="28"/>
        </w:rPr>
        <w:t>c</w:t>
      </w:r>
      <w:r w:rsidR="00BC64CB" w:rsidRPr="00394983">
        <w:rPr>
          <w:sz w:val="28"/>
          <w:szCs w:val="28"/>
        </w:rPr>
        <w:t>ông tác thi hành pháp luật về xử lý vi phạm hành chính năm 2023</w:t>
      </w:r>
      <w:r w:rsidR="00F40359" w:rsidRPr="00394983">
        <w:rPr>
          <w:spacing w:val="-2"/>
          <w:sz w:val="28"/>
          <w:szCs w:val="28"/>
        </w:rPr>
        <w:t xml:space="preserve">, </w:t>
      </w:r>
      <w:r w:rsidR="00BC64CB" w:rsidRPr="00394983">
        <w:rPr>
          <w:spacing w:val="-2"/>
          <w:sz w:val="28"/>
          <w:szCs w:val="28"/>
        </w:rPr>
        <w:t xml:space="preserve">Ủy ban nhân dân </w:t>
      </w:r>
      <w:r w:rsidRPr="00394983">
        <w:rPr>
          <w:spacing w:val="-2"/>
          <w:sz w:val="28"/>
          <w:szCs w:val="28"/>
        </w:rPr>
        <w:t xml:space="preserve">tỉnh </w:t>
      </w:r>
      <w:r w:rsidR="00BC64CB" w:rsidRPr="00394983">
        <w:rPr>
          <w:spacing w:val="-2"/>
          <w:sz w:val="28"/>
          <w:szCs w:val="28"/>
        </w:rPr>
        <w:t xml:space="preserve">Lâm Đồng </w:t>
      </w:r>
      <w:r w:rsidRPr="00394983">
        <w:rPr>
          <w:spacing w:val="-2"/>
          <w:sz w:val="28"/>
          <w:szCs w:val="28"/>
        </w:rPr>
        <w:t>báo cáo</w:t>
      </w:r>
      <w:r w:rsidR="00EF40B8" w:rsidRPr="00394983">
        <w:rPr>
          <w:spacing w:val="-2"/>
          <w:sz w:val="28"/>
          <w:szCs w:val="28"/>
        </w:rPr>
        <w:t xml:space="preserve"> </w:t>
      </w:r>
      <w:r w:rsidR="00BC64CB" w:rsidRPr="00394983">
        <w:rPr>
          <w:spacing w:val="-2"/>
          <w:sz w:val="28"/>
          <w:szCs w:val="28"/>
        </w:rPr>
        <w:t>c</w:t>
      </w:r>
      <w:r w:rsidR="00BC64CB" w:rsidRPr="00394983">
        <w:rPr>
          <w:sz w:val="28"/>
          <w:szCs w:val="28"/>
        </w:rPr>
        <w:t xml:space="preserve">ông tác thi hành pháp luật về xử lý vi phạm hành chính </w:t>
      </w:r>
      <w:r w:rsidRPr="00394983">
        <w:rPr>
          <w:spacing w:val="-2"/>
          <w:sz w:val="28"/>
          <w:szCs w:val="28"/>
        </w:rPr>
        <w:t>như sau:</w:t>
      </w:r>
    </w:p>
    <w:p w14:paraId="46EA11DB" w14:textId="77777777" w:rsidR="009709D1" w:rsidRPr="00394983" w:rsidRDefault="009709D1" w:rsidP="00907C2A">
      <w:pPr>
        <w:tabs>
          <w:tab w:val="left" w:pos="993"/>
        </w:tabs>
        <w:spacing w:before="120" w:after="120" w:line="264" w:lineRule="auto"/>
        <w:ind w:firstLine="567"/>
        <w:jc w:val="both"/>
        <w:outlineLvl w:val="0"/>
        <w:rPr>
          <w:b/>
          <w:sz w:val="28"/>
          <w:szCs w:val="28"/>
        </w:rPr>
      </w:pPr>
      <w:r w:rsidRPr="00394983">
        <w:rPr>
          <w:b/>
          <w:sz w:val="28"/>
          <w:szCs w:val="28"/>
          <w:lang w:val="vi-VN"/>
        </w:rPr>
        <w:t xml:space="preserve">I. </w:t>
      </w:r>
      <w:r w:rsidR="00BC64CB" w:rsidRPr="00394983">
        <w:rPr>
          <w:b/>
          <w:sz w:val="28"/>
          <w:szCs w:val="28"/>
        </w:rPr>
        <w:t>CÔNG TÁC TRIỂN KHAI</w:t>
      </w:r>
      <w:r w:rsidRPr="00394983">
        <w:rPr>
          <w:b/>
          <w:sz w:val="28"/>
          <w:szCs w:val="28"/>
        </w:rPr>
        <w:t xml:space="preserve"> </w:t>
      </w:r>
      <w:r w:rsidRPr="00394983">
        <w:rPr>
          <w:b/>
          <w:sz w:val="28"/>
          <w:szCs w:val="28"/>
          <w:lang w:val="vi-VN"/>
        </w:rPr>
        <w:t>THI HÀNH PHÁP LUẬT</w:t>
      </w:r>
      <w:r w:rsidRPr="00394983">
        <w:rPr>
          <w:b/>
          <w:sz w:val="28"/>
          <w:szCs w:val="28"/>
        </w:rPr>
        <w:t xml:space="preserve"> VỀ XỬ LÝ VI PHẠM HÀNH CHÍNH </w:t>
      </w:r>
    </w:p>
    <w:p w14:paraId="1CBBD614" w14:textId="77777777" w:rsidR="009709D1" w:rsidRPr="00394983" w:rsidRDefault="009709D1" w:rsidP="00907C2A">
      <w:pPr>
        <w:tabs>
          <w:tab w:val="left" w:pos="993"/>
        </w:tabs>
        <w:spacing w:before="120" w:after="120" w:line="264" w:lineRule="auto"/>
        <w:ind w:firstLine="567"/>
        <w:jc w:val="both"/>
        <w:outlineLvl w:val="0"/>
        <w:rPr>
          <w:b/>
          <w:sz w:val="28"/>
          <w:szCs w:val="28"/>
        </w:rPr>
      </w:pPr>
      <w:r w:rsidRPr="00394983">
        <w:rPr>
          <w:b/>
          <w:sz w:val="28"/>
          <w:szCs w:val="28"/>
          <w:lang w:val="vi-VN"/>
        </w:rPr>
        <w:t>1</w:t>
      </w:r>
      <w:r w:rsidR="00A2374E" w:rsidRPr="00394983">
        <w:rPr>
          <w:b/>
          <w:sz w:val="28"/>
          <w:szCs w:val="28"/>
        </w:rPr>
        <w:t xml:space="preserve">. </w:t>
      </w:r>
      <w:r w:rsidRPr="00394983">
        <w:rPr>
          <w:b/>
          <w:sz w:val="28"/>
          <w:szCs w:val="28"/>
        </w:rPr>
        <w:t xml:space="preserve">Công tác chỉ đạo triển khai thi hành Luật </w:t>
      </w:r>
      <w:r w:rsidR="0052062B" w:rsidRPr="00394983">
        <w:rPr>
          <w:b/>
          <w:sz w:val="28"/>
          <w:szCs w:val="28"/>
        </w:rPr>
        <w:t>X</w:t>
      </w:r>
      <w:r w:rsidRPr="00394983">
        <w:rPr>
          <w:b/>
          <w:sz w:val="28"/>
          <w:szCs w:val="28"/>
        </w:rPr>
        <w:t>ử lý vi phạm hành chính và các văn bản quy định chi tiết thi hành</w:t>
      </w:r>
      <w:r w:rsidR="00AD592D" w:rsidRPr="00394983">
        <w:rPr>
          <w:b/>
          <w:sz w:val="28"/>
          <w:szCs w:val="28"/>
        </w:rPr>
        <w:t xml:space="preserve"> luật</w:t>
      </w:r>
    </w:p>
    <w:p w14:paraId="6D1076BC" w14:textId="6CE51794" w:rsidR="00AD592D" w:rsidRPr="00394983" w:rsidRDefault="00BC64CB" w:rsidP="00907C2A">
      <w:pPr>
        <w:spacing w:before="120" w:after="120" w:line="264" w:lineRule="auto"/>
        <w:ind w:firstLine="567"/>
        <w:jc w:val="both"/>
        <w:rPr>
          <w:spacing w:val="-4"/>
          <w:sz w:val="28"/>
          <w:szCs w:val="28"/>
        </w:rPr>
      </w:pPr>
      <w:r w:rsidRPr="00394983">
        <w:rPr>
          <w:spacing w:val="-2"/>
          <w:sz w:val="28"/>
          <w:szCs w:val="28"/>
        </w:rPr>
        <w:t xml:space="preserve">Ủy ban nhân dân (UBND) </w:t>
      </w:r>
      <w:r w:rsidR="00FF495D" w:rsidRPr="00394983">
        <w:rPr>
          <w:spacing w:val="-2"/>
          <w:sz w:val="28"/>
          <w:szCs w:val="28"/>
          <w:lang w:val="en-GB"/>
        </w:rPr>
        <w:t>tỉnh</w:t>
      </w:r>
      <w:r w:rsidR="00840C90" w:rsidRPr="00394983">
        <w:rPr>
          <w:spacing w:val="-2"/>
          <w:sz w:val="28"/>
          <w:szCs w:val="28"/>
          <w:lang w:val="en-GB"/>
        </w:rPr>
        <w:t xml:space="preserve"> đã </w:t>
      </w:r>
      <w:r w:rsidR="00EF40B8" w:rsidRPr="00394983">
        <w:rPr>
          <w:spacing w:val="-2"/>
          <w:sz w:val="28"/>
          <w:szCs w:val="28"/>
          <w:lang w:val="en-GB"/>
        </w:rPr>
        <w:t xml:space="preserve">ban hành Kế hoạch số </w:t>
      </w:r>
      <w:r w:rsidR="00623366" w:rsidRPr="00394983">
        <w:rPr>
          <w:spacing w:val="-2"/>
          <w:sz w:val="28"/>
          <w:szCs w:val="28"/>
        </w:rPr>
        <w:t>6</w:t>
      </w:r>
      <w:r w:rsidRPr="00394983">
        <w:rPr>
          <w:spacing w:val="-2"/>
          <w:sz w:val="28"/>
          <w:szCs w:val="28"/>
        </w:rPr>
        <w:t>04</w:t>
      </w:r>
      <w:r w:rsidR="00EF40B8" w:rsidRPr="00394983">
        <w:rPr>
          <w:spacing w:val="-2"/>
          <w:sz w:val="28"/>
          <w:szCs w:val="28"/>
        </w:rPr>
        <w:t xml:space="preserve">/KH-UBND ngày </w:t>
      </w:r>
      <w:r w:rsidRPr="00394983">
        <w:rPr>
          <w:spacing w:val="-2"/>
          <w:sz w:val="28"/>
          <w:szCs w:val="28"/>
        </w:rPr>
        <w:t>30</w:t>
      </w:r>
      <w:r w:rsidR="00FF495D" w:rsidRPr="00394983">
        <w:rPr>
          <w:spacing w:val="-2"/>
          <w:sz w:val="28"/>
          <w:szCs w:val="28"/>
        </w:rPr>
        <w:t>/</w:t>
      </w:r>
      <w:r w:rsidR="00F6467B" w:rsidRPr="00394983">
        <w:rPr>
          <w:spacing w:val="-2"/>
          <w:sz w:val="28"/>
          <w:szCs w:val="28"/>
        </w:rPr>
        <w:t>01</w:t>
      </w:r>
      <w:r w:rsidR="00FF495D" w:rsidRPr="00394983">
        <w:rPr>
          <w:spacing w:val="-2"/>
          <w:sz w:val="28"/>
          <w:szCs w:val="28"/>
        </w:rPr>
        <w:t>/</w:t>
      </w:r>
      <w:r w:rsidR="00623366" w:rsidRPr="00394983">
        <w:rPr>
          <w:spacing w:val="-2"/>
          <w:sz w:val="28"/>
          <w:szCs w:val="28"/>
        </w:rPr>
        <w:t>202</w:t>
      </w:r>
      <w:r w:rsidRPr="00394983">
        <w:rPr>
          <w:spacing w:val="-2"/>
          <w:sz w:val="28"/>
          <w:szCs w:val="28"/>
        </w:rPr>
        <w:t>3</w:t>
      </w:r>
      <w:r w:rsidR="00623366" w:rsidRPr="00394983">
        <w:rPr>
          <w:spacing w:val="-2"/>
          <w:sz w:val="28"/>
          <w:szCs w:val="28"/>
        </w:rPr>
        <w:t xml:space="preserve"> </w:t>
      </w:r>
      <w:r w:rsidR="00EF40B8" w:rsidRPr="00394983">
        <w:rPr>
          <w:spacing w:val="-2"/>
          <w:sz w:val="28"/>
          <w:szCs w:val="28"/>
          <w:lang w:val="en-GB"/>
        </w:rPr>
        <w:t xml:space="preserve">về </w:t>
      </w:r>
      <w:r w:rsidR="00FF495D" w:rsidRPr="00394983">
        <w:rPr>
          <w:spacing w:val="-2"/>
          <w:sz w:val="28"/>
          <w:szCs w:val="28"/>
          <w:lang w:val="en-GB"/>
        </w:rPr>
        <w:t>t</w:t>
      </w:r>
      <w:r w:rsidR="00EF40B8" w:rsidRPr="00394983">
        <w:rPr>
          <w:spacing w:val="-2"/>
          <w:sz w:val="28"/>
          <w:szCs w:val="28"/>
          <w:lang w:val="en-GB"/>
        </w:rPr>
        <w:t xml:space="preserve">heo dõi tình hình thi hành pháp luật và quản lý công tác thi hành pháp luật về xử lý vi phạm hành chính </w:t>
      </w:r>
      <w:r w:rsidR="00E455B3" w:rsidRPr="00394983">
        <w:rPr>
          <w:spacing w:val="-2"/>
          <w:sz w:val="28"/>
          <w:szCs w:val="28"/>
          <w:lang w:val="en-GB"/>
        </w:rPr>
        <w:t>năm 2023</w:t>
      </w:r>
      <w:r w:rsidR="00FF495D" w:rsidRPr="00394983">
        <w:rPr>
          <w:spacing w:val="-2"/>
          <w:sz w:val="28"/>
          <w:szCs w:val="28"/>
          <w:lang w:val="en-GB"/>
        </w:rPr>
        <w:t xml:space="preserve">, </w:t>
      </w:r>
      <w:r w:rsidR="00AD592D" w:rsidRPr="00394983">
        <w:rPr>
          <w:spacing w:val="-2"/>
          <w:sz w:val="28"/>
          <w:szCs w:val="28"/>
          <w:lang w:val="en-GB"/>
        </w:rPr>
        <w:t xml:space="preserve">xác định trách nhiệm cụ thể cho các sở, ban, ngành, UBND cấp huyện trong việc thi hành </w:t>
      </w:r>
      <w:r w:rsidR="00FF495D" w:rsidRPr="00394983">
        <w:rPr>
          <w:spacing w:val="-2"/>
          <w:sz w:val="28"/>
          <w:szCs w:val="28"/>
          <w:lang w:val="en-GB"/>
        </w:rPr>
        <w:t xml:space="preserve">Luật Xử lý vi phạm </w:t>
      </w:r>
      <w:r w:rsidR="00FF495D" w:rsidRPr="00394983">
        <w:rPr>
          <w:spacing w:val="-4"/>
          <w:sz w:val="28"/>
          <w:szCs w:val="28"/>
          <w:lang w:val="en-GB"/>
        </w:rPr>
        <w:t>hành chính</w:t>
      </w:r>
      <w:r w:rsidR="00DA031C">
        <w:rPr>
          <w:spacing w:val="-4"/>
          <w:sz w:val="28"/>
          <w:szCs w:val="28"/>
          <w:lang w:val="en-GB"/>
        </w:rPr>
        <w:t xml:space="preserve"> (</w:t>
      </w:r>
      <w:r w:rsidR="00E455B3" w:rsidRPr="00394983">
        <w:rPr>
          <w:spacing w:val="-4"/>
          <w:sz w:val="28"/>
          <w:szCs w:val="28"/>
          <w:lang w:val="en-GB"/>
        </w:rPr>
        <w:t>sửa đổi, bổ sung năm 2020)</w:t>
      </w:r>
      <w:r w:rsidR="00FF495D" w:rsidRPr="00394983">
        <w:rPr>
          <w:spacing w:val="-4"/>
          <w:sz w:val="28"/>
          <w:szCs w:val="28"/>
          <w:lang w:val="en-GB"/>
        </w:rPr>
        <w:t xml:space="preserve"> </w:t>
      </w:r>
      <w:r w:rsidR="00AD592D" w:rsidRPr="00394983">
        <w:rPr>
          <w:spacing w:val="-4"/>
          <w:sz w:val="28"/>
          <w:szCs w:val="28"/>
          <w:lang w:val="en-GB"/>
        </w:rPr>
        <w:t xml:space="preserve">và các văn bản hướng dẫn thi hành. </w:t>
      </w:r>
      <w:r w:rsidR="00FF495D" w:rsidRPr="00394983">
        <w:rPr>
          <w:spacing w:val="-4"/>
          <w:sz w:val="28"/>
          <w:szCs w:val="28"/>
        </w:rPr>
        <w:t>Trên cơ sở đó, các sở, ban, ngành và UBND cấp huyện</w:t>
      </w:r>
      <w:r w:rsidR="00720051" w:rsidRPr="00394983">
        <w:rPr>
          <w:spacing w:val="-4"/>
          <w:sz w:val="28"/>
          <w:szCs w:val="28"/>
        </w:rPr>
        <w:t xml:space="preserve"> đã xây dựng </w:t>
      </w:r>
      <w:r w:rsidR="001B6EC1" w:rsidRPr="00394983">
        <w:rPr>
          <w:spacing w:val="-4"/>
          <w:sz w:val="28"/>
          <w:szCs w:val="28"/>
        </w:rPr>
        <w:t xml:space="preserve">kế hoạch </w:t>
      </w:r>
      <w:r w:rsidR="005475E3" w:rsidRPr="00394983">
        <w:rPr>
          <w:spacing w:val="-4"/>
          <w:sz w:val="28"/>
          <w:szCs w:val="28"/>
        </w:rPr>
        <w:t>để</w:t>
      </w:r>
      <w:r w:rsidR="00720051" w:rsidRPr="00394983">
        <w:rPr>
          <w:spacing w:val="-4"/>
          <w:sz w:val="28"/>
          <w:szCs w:val="28"/>
        </w:rPr>
        <w:t xml:space="preserve"> tổ chức thực hiện theo lĩnh vực quản lý của ngành, địa phương mình</w:t>
      </w:r>
      <w:r w:rsidR="001B6EC1" w:rsidRPr="00394983">
        <w:rPr>
          <w:spacing w:val="-4"/>
          <w:sz w:val="28"/>
          <w:szCs w:val="28"/>
        </w:rPr>
        <w:t xml:space="preserve">, trong đó một số sở ngành và địa phương đã ban hành </w:t>
      </w:r>
      <w:r w:rsidR="000875B3" w:rsidRPr="00394983">
        <w:rPr>
          <w:spacing w:val="-4"/>
          <w:sz w:val="28"/>
          <w:szCs w:val="28"/>
        </w:rPr>
        <w:t>kế hoạch sớm</w:t>
      </w:r>
      <w:r w:rsidR="00720051" w:rsidRPr="00394983">
        <w:rPr>
          <w:rStyle w:val="FootnoteReference"/>
          <w:spacing w:val="-4"/>
          <w:sz w:val="28"/>
          <w:szCs w:val="28"/>
        </w:rPr>
        <w:footnoteReference w:id="1"/>
      </w:r>
      <w:r w:rsidR="005F6BBD" w:rsidRPr="00394983">
        <w:rPr>
          <w:spacing w:val="-4"/>
          <w:sz w:val="28"/>
          <w:szCs w:val="28"/>
        </w:rPr>
        <w:t>.</w:t>
      </w:r>
    </w:p>
    <w:p w14:paraId="2BA7F05A" w14:textId="77777777" w:rsidR="00AD592D" w:rsidRPr="00394983" w:rsidRDefault="00A2374E" w:rsidP="00907C2A">
      <w:pPr>
        <w:spacing w:before="120" w:after="120" w:line="264" w:lineRule="auto"/>
        <w:ind w:firstLine="567"/>
        <w:jc w:val="both"/>
        <w:rPr>
          <w:b/>
          <w:spacing w:val="-4"/>
          <w:sz w:val="28"/>
          <w:szCs w:val="28"/>
          <w:lang w:val="en-GB"/>
        </w:rPr>
      </w:pPr>
      <w:r w:rsidRPr="00394983">
        <w:rPr>
          <w:b/>
          <w:spacing w:val="-4"/>
          <w:sz w:val="28"/>
          <w:szCs w:val="28"/>
          <w:lang w:val="en-GB"/>
        </w:rPr>
        <w:t xml:space="preserve">2. </w:t>
      </w:r>
      <w:r w:rsidR="00AD592D" w:rsidRPr="00394983">
        <w:rPr>
          <w:b/>
          <w:spacing w:val="-4"/>
          <w:sz w:val="28"/>
          <w:szCs w:val="28"/>
          <w:lang w:val="en-GB"/>
        </w:rPr>
        <w:t>Công tác xây dựng, hoàn thiện pháp luật về xử lý vi phạm hành chính</w:t>
      </w:r>
      <w:r w:rsidRPr="00394983">
        <w:rPr>
          <w:b/>
          <w:spacing w:val="-4"/>
          <w:sz w:val="28"/>
          <w:szCs w:val="28"/>
          <w:lang w:val="en-GB"/>
        </w:rPr>
        <w:t>.</w:t>
      </w:r>
    </w:p>
    <w:p w14:paraId="64BC6F74" w14:textId="60636793" w:rsidR="005D48C3" w:rsidRPr="00394983" w:rsidRDefault="00B3014D" w:rsidP="00907C2A">
      <w:pPr>
        <w:spacing w:before="120" w:after="120" w:line="264" w:lineRule="auto"/>
        <w:ind w:firstLine="567"/>
        <w:jc w:val="both"/>
        <w:rPr>
          <w:sz w:val="28"/>
          <w:szCs w:val="28"/>
          <w:lang w:val="en-GB"/>
        </w:rPr>
      </w:pPr>
      <w:r w:rsidRPr="00394983">
        <w:rPr>
          <w:sz w:val="28"/>
          <w:szCs w:val="28"/>
          <w:lang w:val="en-GB"/>
        </w:rPr>
        <w:t>Trong năm 202</w:t>
      </w:r>
      <w:r w:rsidR="009A456D" w:rsidRPr="00394983">
        <w:rPr>
          <w:sz w:val="28"/>
          <w:szCs w:val="28"/>
          <w:lang w:val="en-GB"/>
        </w:rPr>
        <w:t xml:space="preserve">3, UBND tỉnh </w:t>
      </w:r>
      <w:r w:rsidR="00553054" w:rsidRPr="00394983">
        <w:rPr>
          <w:sz w:val="28"/>
          <w:szCs w:val="28"/>
          <w:lang w:val="en-GB"/>
        </w:rPr>
        <w:t xml:space="preserve">ban hành 01 quyết định thuộc thẩm quyền được giao nhằm </w:t>
      </w:r>
      <w:r w:rsidR="001D7718" w:rsidRPr="00394983">
        <w:rPr>
          <w:sz w:val="28"/>
          <w:szCs w:val="28"/>
          <w:lang w:val="en-GB"/>
        </w:rPr>
        <w:t xml:space="preserve">triển </w:t>
      </w:r>
      <w:r w:rsidRPr="00394983">
        <w:rPr>
          <w:sz w:val="28"/>
          <w:szCs w:val="28"/>
          <w:lang w:val="en-GB"/>
        </w:rPr>
        <w:t xml:space="preserve">khai thực hiện </w:t>
      </w:r>
      <w:r w:rsidR="001D7718" w:rsidRPr="00394983">
        <w:rPr>
          <w:sz w:val="28"/>
          <w:szCs w:val="28"/>
          <w:lang w:val="en-GB"/>
        </w:rPr>
        <w:t>pháp luật x</w:t>
      </w:r>
      <w:r w:rsidRPr="00394983">
        <w:rPr>
          <w:sz w:val="28"/>
          <w:szCs w:val="28"/>
          <w:lang w:val="en-GB"/>
        </w:rPr>
        <w:t>ử lý vi phạm hành chính</w:t>
      </w:r>
      <w:r w:rsidR="001D7718" w:rsidRPr="00394983">
        <w:rPr>
          <w:sz w:val="28"/>
          <w:szCs w:val="28"/>
          <w:lang w:val="en-GB"/>
        </w:rPr>
        <w:t>, cụ thể</w:t>
      </w:r>
      <w:r w:rsidR="008D0936" w:rsidRPr="00394983">
        <w:rPr>
          <w:sz w:val="28"/>
          <w:szCs w:val="28"/>
          <w:lang w:val="en-GB"/>
        </w:rPr>
        <w:t>:</w:t>
      </w:r>
      <w:r w:rsidR="001D7718" w:rsidRPr="00394983">
        <w:rPr>
          <w:sz w:val="28"/>
          <w:szCs w:val="28"/>
          <w:lang w:val="en-GB"/>
        </w:rPr>
        <w:t xml:space="preserve"> Quyết định số 19/2023/QĐ-UBND </w:t>
      </w:r>
      <w:r w:rsidR="00B22E0C" w:rsidRPr="00394983">
        <w:rPr>
          <w:sz w:val="28"/>
          <w:szCs w:val="28"/>
          <w:lang w:val="en-GB"/>
        </w:rPr>
        <w:t xml:space="preserve">ngày </w:t>
      </w:r>
      <w:r w:rsidR="00B22E0C" w:rsidRPr="00394983">
        <w:rPr>
          <w:sz w:val="28"/>
          <w:szCs w:val="28"/>
          <w:shd w:val="clear" w:color="auto" w:fill="FFFFFF"/>
        </w:rPr>
        <w:t>28/02/2023 q</w:t>
      </w:r>
      <w:r w:rsidR="001D7718" w:rsidRPr="00394983">
        <w:rPr>
          <w:sz w:val="28"/>
          <w:szCs w:val="28"/>
        </w:rPr>
        <w:t xml:space="preserve">uy định mức độ khôi phục lại tình trạng ban đầu của đất trước khi vi phạm đối với từng loại vi phạm hành chính </w:t>
      </w:r>
      <w:r w:rsidR="001D7718" w:rsidRPr="00394983">
        <w:rPr>
          <w:sz w:val="28"/>
          <w:szCs w:val="28"/>
        </w:rPr>
        <w:lastRenderedPageBreak/>
        <w:t>trong lĩnh vực đất đai trên địa bàn tỉnh Lâm Đồng</w:t>
      </w:r>
      <w:r w:rsidR="008D0936" w:rsidRPr="00394983">
        <w:rPr>
          <w:sz w:val="28"/>
          <w:szCs w:val="28"/>
        </w:rPr>
        <w:t xml:space="preserve">. Đồng thời, </w:t>
      </w:r>
      <w:r w:rsidR="005D48C3" w:rsidRPr="00394983">
        <w:rPr>
          <w:sz w:val="28"/>
          <w:szCs w:val="28"/>
        </w:rPr>
        <w:t xml:space="preserve">các sở, ngành và địa phương tiếp tục thực hiện </w:t>
      </w:r>
      <w:r w:rsidR="005D48C3" w:rsidRPr="00394983">
        <w:rPr>
          <w:sz w:val="28"/>
          <w:szCs w:val="28"/>
          <w:lang w:val="en-GB"/>
        </w:rPr>
        <w:t>Quyết định số 1091/QĐ-UBND ngày 13/5/2015 của UBND tỉnh về việc ban hành Quy chế phối hợp trong quản lý nhà nước công tác thi hành pháp luật về xử lý vi phạm hành chính trên địa bàn tỉnh Lâm Đồng.</w:t>
      </w:r>
    </w:p>
    <w:p w14:paraId="2C0CAF46" w14:textId="77777777" w:rsidR="002A4581" w:rsidRPr="00394983" w:rsidRDefault="002A4581" w:rsidP="00907C2A">
      <w:pPr>
        <w:spacing w:before="120" w:after="120" w:line="264" w:lineRule="auto"/>
        <w:ind w:firstLine="720"/>
        <w:jc w:val="both"/>
        <w:rPr>
          <w:sz w:val="28"/>
          <w:szCs w:val="28"/>
        </w:rPr>
      </w:pPr>
      <w:r w:rsidRPr="00394983">
        <w:rPr>
          <w:sz w:val="28"/>
          <w:szCs w:val="28"/>
        </w:rPr>
        <w:t xml:space="preserve">Nhằm thực hiện nghiêm túc chế độ báo cáo công tác thi hành pháp luật về xử lý vi phạm hành chính, UBND tỉnh đã chỉ đạo thủ trưởng, người đứng đầu các sở, ngành, địa phương, đơn vị chấp hành báo cáo theo đúng quy định đồng thời </w:t>
      </w:r>
      <w:r w:rsidR="00C73F45" w:rsidRPr="00394983">
        <w:rPr>
          <w:sz w:val="28"/>
          <w:szCs w:val="28"/>
        </w:rPr>
        <w:t xml:space="preserve">giao Sở Tư pháp phối hợp Sở Nội vụ xây dựng tiêu chí, tiêu chí thành phần chấm điểm chỉ số cải cách hành chính, trong đó có tiêu chí về việc thực hiện báo cáo tình hình thi hành pháp luật về xử lý vi phạm hành chính, trình UBND tỉnh ban hành: Quyết định số 24/QĐ-UBND ngày 04/01/2023 </w:t>
      </w:r>
      <w:r w:rsidR="00C73F45" w:rsidRPr="00394983">
        <w:rPr>
          <w:bCs/>
          <w:sz w:val="28"/>
          <w:szCs w:val="28"/>
        </w:rPr>
        <w:t>phê duyệt Đề án “Xác định Chỉ số cải cách hành chính của các sở, ban, ngành và Ủy ban nhân dân các huyện, thành phố trên địa bàn tỉnh Lâm Đồng giai đoạn 2022-2025”</w:t>
      </w:r>
      <w:r w:rsidR="00C73F45" w:rsidRPr="00394983">
        <w:rPr>
          <w:sz w:val="28"/>
          <w:szCs w:val="28"/>
        </w:rPr>
        <w:t xml:space="preserve"> </w:t>
      </w:r>
      <w:r w:rsidR="00C73F45" w:rsidRPr="00394983">
        <w:rPr>
          <w:bCs/>
          <w:sz w:val="28"/>
          <w:szCs w:val="28"/>
        </w:rPr>
        <w:t xml:space="preserve">(các sở, ban, ngành; UBND cấp huyện); </w:t>
      </w:r>
      <w:r w:rsidR="00C73F45" w:rsidRPr="00394983">
        <w:rPr>
          <w:sz w:val="28"/>
          <w:szCs w:val="28"/>
        </w:rPr>
        <w:t xml:space="preserve">Quyết định số 550/QĐ-UBND ngày 20/3/2023 </w:t>
      </w:r>
      <w:r w:rsidR="00C73F45" w:rsidRPr="00394983">
        <w:rPr>
          <w:bCs/>
          <w:sz w:val="28"/>
          <w:szCs w:val="28"/>
        </w:rPr>
        <w:t>phê duyệt Bộ chỉ số “Xác định Chỉ số cải cách hành chính của Ủy ban nhân dân các xã, phường, thị trấn trên địa bàn tỉnh giai đoạn 2022-2025”</w:t>
      </w:r>
      <w:r w:rsidR="00C73F45" w:rsidRPr="00394983">
        <w:rPr>
          <w:sz w:val="28"/>
          <w:szCs w:val="28"/>
        </w:rPr>
        <w:t xml:space="preserve"> </w:t>
      </w:r>
      <w:r w:rsidR="00C73F45" w:rsidRPr="00394983">
        <w:rPr>
          <w:bCs/>
          <w:sz w:val="28"/>
          <w:szCs w:val="28"/>
        </w:rPr>
        <w:t xml:space="preserve">(UBND các xã, phường, thị trấn). </w:t>
      </w:r>
    </w:p>
    <w:p w14:paraId="7DACED1D" w14:textId="77777777" w:rsidR="007C112F" w:rsidRPr="00394983" w:rsidRDefault="00045E05" w:rsidP="00907C2A">
      <w:pPr>
        <w:pStyle w:val="NormalWeb"/>
        <w:spacing w:before="120" w:beforeAutospacing="0" w:after="120" w:afterAutospacing="0" w:line="264" w:lineRule="auto"/>
        <w:ind w:firstLine="567"/>
        <w:jc w:val="both"/>
        <w:rPr>
          <w:spacing w:val="-2"/>
          <w:sz w:val="28"/>
          <w:szCs w:val="28"/>
        </w:rPr>
      </w:pPr>
      <w:r w:rsidRPr="00394983">
        <w:rPr>
          <w:sz w:val="28"/>
          <w:szCs w:val="28"/>
        </w:rPr>
        <w:t xml:space="preserve">Thực hiện </w:t>
      </w:r>
      <w:r w:rsidRPr="00394983">
        <w:rPr>
          <w:spacing w:val="-4"/>
          <w:sz w:val="28"/>
          <w:szCs w:val="28"/>
        </w:rPr>
        <w:t xml:space="preserve">Quyết định số 819/QĐ-BTP ngày 26/5/2023 của Bộ Tư pháp </w:t>
      </w:r>
      <w:r w:rsidR="000968CB" w:rsidRPr="00394983">
        <w:rPr>
          <w:spacing w:val="-4"/>
          <w:sz w:val="28"/>
          <w:szCs w:val="28"/>
        </w:rPr>
        <w:t>b</w:t>
      </w:r>
      <w:r w:rsidRPr="00394983">
        <w:rPr>
          <w:spacing w:val="-4"/>
          <w:sz w:val="28"/>
          <w:szCs w:val="28"/>
        </w:rPr>
        <w:t xml:space="preserve">an hành Kế hoạch sơ kết 03 năm thi hành Nghị định số 19/2020/NĐ-CP ngày 12/02/2020 của Chính phủ về </w:t>
      </w:r>
      <w:r w:rsidR="000968CB" w:rsidRPr="00394983">
        <w:rPr>
          <w:spacing w:val="-4"/>
          <w:sz w:val="28"/>
          <w:szCs w:val="28"/>
        </w:rPr>
        <w:t>k</w:t>
      </w:r>
      <w:r w:rsidRPr="00394983">
        <w:rPr>
          <w:spacing w:val="-4"/>
          <w:sz w:val="28"/>
          <w:szCs w:val="28"/>
        </w:rPr>
        <w:t xml:space="preserve">iểm tra, xử lý kỷ luật trong thi hành pháp luật về xử lý vi phạm hành chính, UBND tỉnh đã ban hành Văn bản số 4935/UBND-NC ngày 06/6/2023 về việc sơ kết 03 năm thi hành Nghị định số 19/2020/NĐ-CP, giao Sở Tư pháp chủ trì, phối hợp các sở, ngành, địa phương tổ chức tổng kết, đánh giá và tổng hợp báo cáo gửi Bộ Tư pháp, trong đó tập trung vào các khó khăn, vướng mắc và đề xuất, kiến nghị đối với các quy định còn bất cập, chồng chéo, thiếu khả thi tại </w:t>
      </w:r>
      <w:r w:rsidR="000968CB" w:rsidRPr="00394983">
        <w:rPr>
          <w:spacing w:val="-4"/>
          <w:sz w:val="28"/>
          <w:szCs w:val="28"/>
        </w:rPr>
        <w:t>Nghị định số 19/2020/NĐ-CP</w:t>
      </w:r>
      <w:r w:rsidR="000968CB" w:rsidRPr="00394983">
        <w:rPr>
          <w:rStyle w:val="FootnoteReference"/>
          <w:spacing w:val="-4"/>
          <w:sz w:val="28"/>
          <w:szCs w:val="28"/>
        </w:rPr>
        <w:footnoteReference w:id="2"/>
      </w:r>
      <w:r w:rsidR="000968CB" w:rsidRPr="00394983">
        <w:rPr>
          <w:spacing w:val="-4"/>
          <w:sz w:val="28"/>
          <w:szCs w:val="28"/>
        </w:rPr>
        <w:t>.</w:t>
      </w:r>
      <w:r w:rsidRPr="00394983">
        <w:rPr>
          <w:spacing w:val="-4"/>
          <w:sz w:val="28"/>
          <w:szCs w:val="28"/>
        </w:rPr>
        <w:t xml:space="preserve"> </w:t>
      </w:r>
      <w:r w:rsidR="00C73F45" w:rsidRPr="00394983">
        <w:rPr>
          <w:spacing w:val="-2"/>
          <w:sz w:val="28"/>
          <w:szCs w:val="28"/>
        </w:rPr>
        <w:t xml:space="preserve">Ngoài ra, </w:t>
      </w:r>
      <w:r w:rsidR="007C112F" w:rsidRPr="00394983">
        <w:rPr>
          <w:spacing w:val="-2"/>
          <w:sz w:val="28"/>
          <w:szCs w:val="28"/>
        </w:rPr>
        <w:t xml:space="preserve">Sở Tư pháp đã tham gia </w:t>
      </w:r>
      <w:r w:rsidR="00C73F45" w:rsidRPr="00394983">
        <w:rPr>
          <w:sz w:val="28"/>
          <w:szCs w:val="28"/>
        </w:rPr>
        <w:t>góp ý dự thảo Nghị định thay thế Nghị định quy định về xử phạt vi phạm hành chính trong lĩnh vực khí tượng thủy văn</w:t>
      </w:r>
      <w:r w:rsidR="00C73F45" w:rsidRPr="00394983">
        <w:rPr>
          <w:rStyle w:val="Bodytext2NotItalic"/>
          <w:spacing w:val="-2"/>
          <w:sz w:val="28"/>
          <w:szCs w:val="28"/>
        </w:rPr>
        <w:t xml:space="preserve"> </w:t>
      </w:r>
      <w:r w:rsidR="007C112F" w:rsidRPr="00394983">
        <w:rPr>
          <w:rStyle w:val="FootnoteReference"/>
          <w:spacing w:val="-2"/>
          <w:sz w:val="28"/>
          <w:szCs w:val="28"/>
        </w:rPr>
        <w:footnoteReference w:id="3"/>
      </w:r>
      <w:r w:rsidR="00C73F45" w:rsidRPr="00394983">
        <w:rPr>
          <w:spacing w:val="-2"/>
          <w:sz w:val="28"/>
          <w:szCs w:val="28"/>
        </w:rPr>
        <w:t>.</w:t>
      </w:r>
      <w:r w:rsidR="007C112F" w:rsidRPr="00394983">
        <w:rPr>
          <w:spacing w:val="-2"/>
          <w:sz w:val="28"/>
          <w:szCs w:val="28"/>
        </w:rPr>
        <w:t xml:space="preserve"> </w:t>
      </w:r>
    </w:p>
    <w:p w14:paraId="6E1165D2" w14:textId="070FC8D9" w:rsidR="00AC13E0" w:rsidRPr="00394983" w:rsidRDefault="00AC13E0" w:rsidP="00907C2A">
      <w:pPr>
        <w:spacing w:before="120" w:after="120" w:line="264" w:lineRule="auto"/>
        <w:ind w:firstLine="567"/>
        <w:jc w:val="both"/>
        <w:rPr>
          <w:sz w:val="28"/>
          <w:szCs w:val="28"/>
        </w:rPr>
      </w:pPr>
      <w:r w:rsidRPr="00394983">
        <w:rPr>
          <w:spacing w:val="-2"/>
          <w:sz w:val="28"/>
          <w:szCs w:val="28"/>
        </w:rPr>
        <w:t xml:space="preserve">Mặt khác, nhằm hoàn thiện pháp luật về xử lý vi phạm hành chính, </w:t>
      </w:r>
      <w:r w:rsidRPr="00394983">
        <w:rPr>
          <w:sz w:val="28"/>
          <w:szCs w:val="28"/>
        </w:rPr>
        <w:t>Sở Tư pháp đã ban hành Kế hoạch số 55/KH-STP ngày 16/10/2023 về việc tổ chức Hội thảo “</w:t>
      </w:r>
      <w:r w:rsidRPr="00394983">
        <w:rPr>
          <w:i/>
          <w:sz w:val="28"/>
          <w:szCs w:val="28"/>
        </w:rPr>
        <w:t>Khó khăn, vướng mắc trong thi hành pháp luật về xử lý vi phạm hành chính trong các lĩnh vực quản lý nhà nước trên địa bàn tỉnh Lâm Đồng</w:t>
      </w:r>
      <w:r w:rsidRPr="00394983">
        <w:rPr>
          <w:sz w:val="28"/>
          <w:szCs w:val="28"/>
        </w:rPr>
        <w:t>”</w:t>
      </w:r>
      <w:r w:rsidR="00CE240B" w:rsidRPr="00394983">
        <w:rPr>
          <w:sz w:val="28"/>
          <w:szCs w:val="28"/>
        </w:rPr>
        <w:t xml:space="preserve"> với thành phần tham dự gồm đ</w:t>
      </w:r>
      <w:r w:rsidR="00CE240B" w:rsidRPr="00394983">
        <w:rPr>
          <w:sz w:val="28"/>
          <w:szCs w:val="28"/>
          <w:lang w:val="vi-VN"/>
        </w:rPr>
        <w:t xml:space="preserve">ại diện </w:t>
      </w:r>
      <w:r w:rsidR="00CE240B" w:rsidRPr="00394983">
        <w:rPr>
          <w:sz w:val="28"/>
          <w:szCs w:val="28"/>
        </w:rPr>
        <w:t>các cơ quan chuyên môn thuộc UBND tỉnh và các chi cục có chức năng xử phạt vi phạm hành chính trực thuộc các sở; đại diện các cơ quan ngành dọc trên địa bàn tỉnh; Phòng Tư pháp và các phòng chuyên môn thuộc UBND cấp huyện có liên quan công tác xử phạt vi phạm hành chính; công chức chuyên môn thuộc UBND cấp xã</w:t>
      </w:r>
      <w:r w:rsidRPr="00394983">
        <w:rPr>
          <w:sz w:val="28"/>
          <w:szCs w:val="28"/>
        </w:rPr>
        <w:t xml:space="preserve">, nội dung Hội thảo tập trung đánh giá, thu thập các khó khăn, vướng mắc trong thi hành pháp luật về xử lý vi phạm hành chính </w:t>
      </w:r>
      <w:r w:rsidRPr="00394983">
        <w:rPr>
          <w:sz w:val="28"/>
          <w:szCs w:val="28"/>
        </w:rPr>
        <w:lastRenderedPageBreak/>
        <w:t>và giải đáp, hướng dẫn các sở ngành, địa phương, đồng thời tổng hợp các kiến nghị đề xuất đối với cơ quan có thẩm</w:t>
      </w:r>
      <w:r w:rsidR="0044740D" w:rsidRPr="00394983">
        <w:rPr>
          <w:sz w:val="28"/>
          <w:szCs w:val="28"/>
        </w:rPr>
        <w:t xml:space="preserve"> quyền</w:t>
      </w:r>
      <w:r w:rsidRPr="00394983">
        <w:rPr>
          <w:color w:val="FF0000"/>
          <w:sz w:val="28"/>
          <w:szCs w:val="28"/>
        </w:rPr>
        <w:t xml:space="preserve"> </w:t>
      </w:r>
      <w:r w:rsidRPr="00394983">
        <w:rPr>
          <w:sz w:val="28"/>
          <w:szCs w:val="28"/>
        </w:rPr>
        <w:t xml:space="preserve">nhằm hoàn thiện pháp luật. </w:t>
      </w:r>
    </w:p>
    <w:p w14:paraId="2C7C25E5" w14:textId="77777777" w:rsidR="00513901" w:rsidRPr="00394983" w:rsidRDefault="00513901" w:rsidP="00907C2A">
      <w:pPr>
        <w:spacing w:before="120" w:after="120" w:line="264" w:lineRule="auto"/>
        <w:ind w:firstLine="567"/>
        <w:jc w:val="both"/>
        <w:rPr>
          <w:b/>
          <w:sz w:val="28"/>
          <w:szCs w:val="28"/>
        </w:rPr>
      </w:pPr>
      <w:r w:rsidRPr="00394983">
        <w:rPr>
          <w:b/>
          <w:sz w:val="28"/>
          <w:szCs w:val="28"/>
        </w:rPr>
        <w:t>3</w:t>
      </w:r>
      <w:r w:rsidR="007D1DC0" w:rsidRPr="00394983">
        <w:rPr>
          <w:b/>
          <w:sz w:val="28"/>
          <w:szCs w:val="28"/>
        </w:rPr>
        <w:t xml:space="preserve">. </w:t>
      </w:r>
      <w:r w:rsidRPr="00394983">
        <w:rPr>
          <w:b/>
          <w:sz w:val="28"/>
          <w:szCs w:val="28"/>
        </w:rPr>
        <w:t>Công tác tuyên truyền, phổ biến, bồi dưỡng, tập huấn, hướng dẫn về kỹ năng, nghiệp vụ trong việc triển khai thi hành và áp dụng pháp luật xử lý vi phạm hành chính</w:t>
      </w:r>
      <w:r w:rsidR="007D1DC0" w:rsidRPr="00394983">
        <w:rPr>
          <w:b/>
          <w:sz w:val="28"/>
          <w:szCs w:val="28"/>
        </w:rPr>
        <w:t>.</w:t>
      </w:r>
    </w:p>
    <w:p w14:paraId="31C69EBB" w14:textId="77777777" w:rsidR="008902CD" w:rsidRPr="00394983" w:rsidRDefault="003D6FFD" w:rsidP="00907C2A">
      <w:pPr>
        <w:spacing w:before="120" w:after="120" w:line="264" w:lineRule="auto"/>
        <w:ind w:firstLine="567"/>
        <w:jc w:val="both"/>
        <w:rPr>
          <w:sz w:val="28"/>
          <w:szCs w:val="28"/>
        </w:rPr>
      </w:pPr>
      <w:r w:rsidRPr="00394983">
        <w:rPr>
          <w:sz w:val="28"/>
          <w:szCs w:val="28"/>
        </w:rPr>
        <w:t>Thực hiện Quyết định số 1005-QĐ/TU ngày 29/12/2022 của Ban Thường vụ Tỉnh ủy Lâm Đồng về việc phê duyệt Kế hoạch đào tạo, bồi dưỡng cán bộ, công chức, viên chức năm 2023 của Trường Chính trị tỉnh Lâm Đồng, UBND tỉnh đã chỉ đạo Sở Tư pháp, Sở Nội vụ phối hợp Trường Chính trị tỉnh tổ chức Lớp bồi dưỡng nghiệp vụ chuyên môn tư pháp - hộ tịch cho công chức Tư pháp - hộ tịch 142/142 xã, phường, thị trấn trong toàn tỉnh</w:t>
      </w:r>
      <w:r w:rsidR="00B926C5" w:rsidRPr="00394983">
        <w:rPr>
          <w:sz w:val="28"/>
          <w:szCs w:val="28"/>
        </w:rPr>
        <w:t>;</w:t>
      </w:r>
      <w:r w:rsidRPr="00394983">
        <w:rPr>
          <w:sz w:val="28"/>
          <w:szCs w:val="28"/>
        </w:rPr>
        <w:t xml:space="preserve"> Trường Chính trị tỉnh, Sở Tư pháp, Sở Nội vụ đã phối hợp tổ chức 02 Lớp bồi dưỡng nghiệp vụ cải cách hành chính cho công chức tham mưu công tác cải cách hành chính tại các sở, ban, ngành</w:t>
      </w:r>
      <w:r w:rsidR="00B926C5" w:rsidRPr="00394983">
        <w:rPr>
          <w:sz w:val="28"/>
          <w:szCs w:val="28"/>
        </w:rPr>
        <w:t>,</w:t>
      </w:r>
      <w:r w:rsidRPr="00394983">
        <w:rPr>
          <w:sz w:val="28"/>
          <w:szCs w:val="28"/>
        </w:rPr>
        <w:t xml:space="preserve"> các đơn vị sự nghiệp công lập</w:t>
      </w:r>
      <w:r w:rsidR="00B926C5" w:rsidRPr="00394983">
        <w:rPr>
          <w:sz w:val="28"/>
          <w:szCs w:val="28"/>
        </w:rPr>
        <w:t>,</w:t>
      </w:r>
      <w:r w:rsidRPr="00394983">
        <w:rPr>
          <w:sz w:val="28"/>
          <w:szCs w:val="28"/>
        </w:rPr>
        <w:t xml:space="preserve"> </w:t>
      </w:r>
      <w:r w:rsidR="00343D22" w:rsidRPr="00394983">
        <w:rPr>
          <w:sz w:val="28"/>
          <w:szCs w:val="28"/>
        </w:rPr>
        <w:t>UBND cấp huyện, cấp xã, trong đó có nội dung pháp luật về xử lý vi phạm hành chính, theo dõi thi hành pháp luật, tố tụng hành chính và thi hành án hành chính.</w:t>
      </w:r>
    </w:p>
    <w:p w14:paraId="2BC42BED" w14:textId="77777777" w:rsidR="00623366" w:rsidRPr="00394983" w:rsidRDefault="00623366" w:rsidP="00907C2A">
      <w:pPr>
        <w:spacing w:before="120" w:after="120" w:line="264" w:lineRule="auto"/>
        <w:ind w:firstLine="567"/>
        <w:jc w:val="both"/>
        <w:rPr>
          <w:sz w:val="28"/>
          <w:szCs w:val="28"/>
        </w:rPr>
      </w:pPr>
      <w:r w:rsidRPr="00394983">
        <w:rPr>
          <w:sz w:val="28"/>
          <w:szCs w:val="28"/>
        </w:rPr>
        <w:t>UBND các huyện thành phố</w:t>
      </w:r>
      <w:r w:rsidR="00B926C5" w:rsidRPr="00394983">
        <w:rPr>
          <w:sz w:val="28"/>
          <w:szCs w:val="28"/>
        </w:rPr>
        <w:t>, các sở ngành</w:t>
      </w:r>
      <w:r w:rsidRPr="00394983">
        <w:rPr>
          <w:sz w:val="28"/>
          <w:szCs w:val="28"/>
        </w:rPr>
        <w:t xml:space="preserve"> đã ban hành </w:t>
      </w:r>
      <w:r w:rsidR="00B926C5" w:rsidRPr="00394983">
        <w:rPr>
          <w:sz w:val="28"/>
          <w:szCs w:val="28"/>
        </w:rPr>
        <w:t>k</w:t>
      </w:r>
      <w:r w:rsidRPr="00394983">
        <w:rPr>
          <w:sz w:val="28"/>
          <w:szCs w:val="28"/>
        </w:rPr>
        <w:t>ế hoạ</w:t>
      </w:r>
      <w:r w:rsidR="001E03F3" w:rsidRPr="00394983">
        <w:rPr>
          <w:sz w:val="28"/>
          <w:szCs w:val="28"/>
        </w:rPr>
        <w:t xml:space="preserve">ch </w:t>
      </w:r>
      <w:r w:rsidR="006E345F" w:rsidRPr="00394983">
        <w:rPr>
          <w:sz w:val="28"/>
          <w:szCs w:val="28"/>
        </w:rPr>
        <w:t xml:space="preserve">phổ biến giáo dục pháp luật, </w:t>
      </w:r>
      <w:r w:rsidR="00B926C5" w:rsidRPr="00394983">
        <w:rPr>
          <w:sz w:val="28"/>
          <w:szCs w:val="28"/>
        </w:rPr>
        <w:t>tổ chức</w:t>
      </w:r>
      <w:r w:rsidR="006E345F" w:rsidRPr="00394983">
        <w:rPr>
          <w:sz w:val="28"/>
          <w:szCs w:val="28"/>
        </w:rPr>
        <w:t xml:space="preserve"> các h</w:t>
      </w:r>
      <w:r w:rsidR="00A17558" w:rsidRPr="00394983">
        <w:rPr>
          <w:sz w:val="28"/>
          <w:szCs w:val="28"/>
        </w:rPr>
        <w:t>ộ</w:t>
      </w:r>
      <w:r w:rsidR="006E345F" w:rsidRPr="00394983">
        <w:rPr>
          <w:sz w:val="28"/>
          <w:szCs w:val="28"/>
        </w:rPr>
        <w:t>i nghị</w:t>
      </w:r>
      <w:r w:rsidR="00B926C5" w:rsidRPr="00394983">
        <w:rPr>
          <w:sz w:val="28"/>
          <w:szCs w:val="28"/>
        </w:rPr>
        <w:t xml:space="preserve"> tập huấn,</w:t>
      </w:r>
      <w:r w:rsidR="006E345F" w:rsidRPr="00394983">
        <w:rPr>
          <w:sz w:val="28"/>
          <w:szCs w:val="28"/>
        </w:rPr>
        <w:t xml:space="preserve"> phổ biến Luật Xử lý vi phạm hành chính và các nghị định xử phạt vi phạm hành chính trong các lĩnh quản lý nhà nước</w:t>
      </w:r>
      <w:r w:rsidRPr="00394983">
        <w:rPr>
          <w:rStyle w:val="FootnoteReference"/>
          <w:sz w:val="28"/>
          <w:szCs w:val="28"/>
        </w:rPr>
        <w:footnoteReference w:id="4"/>
      </w:r>
      <w:r w:rsidR="008902CD" w:rsidRPr="00394983">
        <w:rPr>
          <w:sz w:val="28"/>
          <w:szCs w:val="28"/>
        </w:rPr>
        <w:t>.</w:t>
      </w:r>
    </w:p>
    <w:p w14:paraId="1FD5DB39" w14:textId="77777777" w:rsidR="00393BF1" w:rsidRPr="00394983" w:rsidRDefault="00393BF1" w:rsidP="00907C2A">
      <w:pPr>
        <w:pStyle w:val="FootnoteText"/>
        <w:spacing w:before="120" w:after="120" w:line="264" w:lineRule="auto"/>
        <w:ind w:firstLine="720"/>
        <w:jc w:val="both"/>
        <w:rPr>
          <w:sz w:val="28"/>
          <w:szCs w:val="28"/>
        </w:rPr>
      </w:pPr>
      <w:r w:rsidRPr="00394983">
        <w:rPr>
          <w:color w:val="000000"/>
          <w:spacing w:val="-2"/>
          <w:sz w:val="28"/>
          <w:szCs w:val="28"/>
          <w:lang w:val="da-DK"/>
        </w:rPr>
        <w:t xml:space="preserve">Sở Tư pháp - </w:t>
      </w:r>
      <w:r w:rsidRPr="00394983">
        <w:rPr>
          <w:color w:val="000000"/>
          <w:sz w:val="28"/>
          <w:szCs w:val="28"/>
          <w:lang w:val="nb-NO"/>
        </w:rPr>
        <w:t xml:space="preserve">Cơ quan Thường trực của Hội đồng phối hợp PBGDPL tỉnh đã ban hành các kế hoạch, chủ trì và phối hợp với các sở, ban, ngành tổ chức phổ biến giáo dục pháp luật với nhiều hình thức và nội dung phong phú trên địa bàn tỉnh, trong đó có lồng ghép, phổ biến nội dung pháp luật về xử lý vi phạm hành chính. Trong năm 2023 </w:t>
      </w:r>
      <w:r w:rsidRPr="00394983">
        <w:rPr>
          <w:sz w:val="28"/>
          <w:szCs w:val="28"/>
        </w:rPr>
        <w:t xml:space="preserve">các cơ quan thành viên của Hội đồng phối hợp phổ biến giáo dục pháp luật tỉnh đã thực hiện 561 cuộc phổ biến giáo dục pháp luật, cấp phát 153.061 tài liệu các loại, tổ chức 17 cuộc thi tìm hiểu pháp luật trên địa bàn </w:t>
      </w:r>
      <w:r w:rsidRPr="00394983">
        <w:rPr>
          <w:sz w:val="28"/>
          <w:szCs w:val="28"/>
        </w:rPr>
        <w:lastRenderedPageBreak/>
        <w:t>tỉnh; cấp huyện đã thực hiện 247 cuộc phổ biến giáo dục pháp luật, cấp phát 388.283 tài liệu tuyên truyền, tổ chức 15 cuộc thi tìm hiểu pháp luật; cấp xã đã thực hiện 1.969 cuộc phổ biến giáo dục pháp luật, cấp phát 228.934 tài liệu tuyên truyền, tổ chức 39 cuộc thi tìm hiểu pháp luật.</w:t>
      </w:r>
    </w:p>
    <w:p w14:paraId="6A47CF0E" w14:textId="77777777" w:rsidR="00156E6D" w:rsidRPr="00394983" w:rsidRDefault="00D44143" w:rsidP="00907C2A">
      <w:pPr>
        <w:spacing w:before="120" w:after="120" w:line="264" w:lineRule="auto"/>
        <w:ind w:firstLine="720"/>
        <w:jc w:val="both"/>
        <w:rPr>
          <w:bCs/>
          <w:sz w:val="28"/>
          <w:szCs w:val="28"/>
        </w:rPr>
      </w:pPr>
      <w:r w:rsidRPr="00394983">
        <w:rPr>
          <w:bCs/>
          <w:sz w:val="28"/>
          <w:szCs w:val="28"/>
        </w:rPr>
        <w:t xml:space="preserve">Công tác hướng dẫn, phổ biến pháp luật về xử lý vi phạm hành chính còn được triển khai thông qua các hình thức khác như: </w:t>
      </w:r>
    </w:p>
    <w:p w14:paraId="5FDF3283" w14:textId="77777777" w:rsidR="00623366" w:rsidRPr="00394983" w:rsidRDefault="00156E6D" w:rsidP="00907C2A">
      <w:pPr>
        <w:spacing w:before="120" w:after="120" w:line="264" w:lineRule="auto"/>
        <w:ind w:firstLine="720"/>
        <w:jc w:val="both"/>
        <w:rPr>
          <w:sz w:val="28"/>
          <w:szCs w:val="28"/>
        </w:rPr>
      </w:pPr>
      <w:r w:rsidRPr="00394983">
        <w:rPr>
          <w:bCs/>
          <w:sz w:val="28"/>
          <w:szCs w:val="28"/>
        </w:rPr>
        <w:t xml:space="preserve">- </w:t>
      </w:r>
      <w:r w:rsidR="006D3407" w:rsidRPr="00394983">
        <w:rPr>
          <w:bCs/>
          <w:sz w:val="28"/>
          <w:szCs w:val="28"/>
        </w:rPr>
        <w:t>Sở Tư pháp</w:t>
      </w:r>
      <w:r w:rsidR="00623366" w:rsidRPr="00394983">
        <w:rPr>
          <w:bCs/>
          <w:sz w:val="28"/>
          <w:szCs w:val="28"/>
        </w:rPr>
        <w:t xml:space="preserve"> trả lời, </w:t>
      </w:r>
      <w:r w:rsidR="00D44143" w:rsidRPr="00394983">
        <w:rPr>
          <w:bCs/>
          <w:sz w:val="28"/>
          <w:szCs w:val="28"/>
        </w:rPr>
        <w:t xml:space="preserve">giải đáp vướng mắc, </w:t>
      </w:r>
      <w:r w:rsidR="00623366" w:rsidRPr="00394983">
        <w:rPr>
          <w:bCs/>
          <w:sz w:val="28"/>
          <w:szCs w:val="28"/>
        </w:rPr>
        <w:t xml:space="preserve">hướng dẫn </w:t>
      </w:r>
      <w:r w:rsidR="00D44143" w:rsidRPr="00394983">
        <w:rPr>
          <w:bCs/>
          <w:sz w:val="28"/>
          <w:szCs w:val="28"/>
        </w:rPr>
        <w:t xml:space="preserve">nghiệp vụ xử lý vi phạm hành chính </w:t>
      </w:r>
      <w:r w:rsidR="00623366" w:rsidRPr="00394983">
        <w:rPr>
          <w:bCs/>
          <w:sz w:val="28"/>
          <w:szCs w:val="28"/>
        </w:rPr>
        <w:t xml:space="preserve">bằng văn bản </w:t>
      </w:r>
      <w:r w:rsidR="00A17558" w:rsidRPr="00394983">
        <w:rPr>
          <w:bCs/>
          <w:sz w:val="28"/>
          <w:szCs w:val="28"/>
        </w:rPr>
        <w:t>hơn 20</w:t>
      </w:r>
      <w:r w:rsidR="00623366" w:rsidRPr="00394983">
        <w:rPr>
          <w:bCs/>
          <w:sz w:val="28"/>
          <w:szCs w:val="28"/>
        </w:rPr>
        <w:t xml:space="preserve"> trường hợp </w:t>
      </w:r>
      <w:r w:rsidR="00A17558" w:rsidRPr="00394983">
        <w:rPr>
          <w:bCs/>
          <w:sz w:val="28"/>
          <w:szCs w:val="28"/>
        </w:rPr>
        <w:t xml:space="preserve">vụ việc phức tạp </w:t>
      </w:r>
      <w:r w:rsidR="00623366" w:rsidRPr="00394983">
        <w:rPr>
          <w:bCs/>
          <w:sz w:val="28"/>
          <w:szCs w:val="28"/>
        </w:rPr>
        <w:t>do</w:t>
      </w:r>
      <w:r w:rsidR="00A17558" w:rsidRPr="00394983">
        <w:rPr>
          <w:bCs/>
          <w:sz w:val="28"/>
          <w:szCs w:val="28"/>
        </w:rPr>
        <w:t xml:space="preserve"> UBND tỉnh giao và các sở ngành, địa phương </w:t>
      </w:r>
      <w:r w:rsidR="00623366" w:rsidRPr="00394983">
        <w:rPr>
          <w:bCs/>
          <w:sz w:val="28"/>
          <w:szCs w:val="28"/>
        </w:rPr>
        <w:t xml:space="preserve">gửi đến; hướng dẫn, trả lời các nội dung liên quan công tác xử lý vi phạm hành chính trực tiếp qua các </w:t>
      </w:r>
      <w:r w:rsidR="00D44143" w:rsidRPr="00394983">
        <w:rPr>
          <w:bCs/>
          <w:sz w:val="28"/>
          <w:szCs w:val="28"/>
        </w:rPr>
        <w:t>cuộc kiểm tra, h</w:t>
      </w:r>
      <w:r w:rsidR="00623366" w:rsidRPr="00394983">
        <w:rPr>
          <w:bCs/>
          <w:sz w:val="28"/>
          <w:szCs w:val="28"/>
        </w:rPr>
        <w:t>ội nghị</w:t>
      </w:r>
      <w:r w:rsidR="006D3407" w:rsidRPr="00394983">
        <w:rPr>
          <w:bCs/>
          <w:sz w:val="28"/>
          <w:szCs w:val="28"/>
        </w:rPr>
        <w:t>,</w:t>
      </w:r>
      <w:r w:rsidR="00623366" w:rsidRPr="00394983">
        <w:rPr>
          <w:bCs/>
          <w:sz w:val="28"/>
          <w:szCs w:val="28"/>
        </w:rPr>
        <w:t xml:space="preserve"> qua điện thoại </w:t>
      </w:r>
      <w:r w:rsidR="006D3407" w:rsidRPr="00394983">
        <w:rPr>
          <w:bCs/>
          <w:sz w:val="28"/>
          <w:szCs w:val="28"/>
        </w:rPr>
        <w:t xml:space="preserve">và trực tiếp tại trụ sở làm việc </w:t>
      </w:r>
      <w:r w:rsidR="00D44143" w:rsidRPr="00394983">
        <w:rPr>
          <w:bCs/>
          <w:sz w:val="28"/>
          <w:szCs w:val="28"/>
        </w:rPr>
        <w:t xml:space="preserve">cho </w:t>
      </w:r>
      <w:r w:rsidR="006D3407" w:rsidRPr="00394983">
        <w:rPr>
          <w:bCs/>
          <w:sz w:val="28"/>
          <w:szCs w:val="28"/>
        </w:rPr>
        <w:t>hơn</w:t>
      </w:r>
      <w:r w:rsidR="00623366" w:rsidRPr="00394983">
        <w:rPr>
          <w:bCs/>
          <w:sz w:val="28"/>
          <w:szCs w:val="28"/>
        </w:rPr>
        <w:t xml:space="preserve"> 50 trường hợp</w:t>
      </w:r>
      <w:r w:rsidRPr="00394983">
        <w:rPr>
          <w:bCs/>
          <w:sz w:val="28"/>
          <w:szCs w:val="28"/>
        </w:rPr>
        <w:t>.</w:t>
      </w:r>
      <w:r w:rsidR="00783A9D" w:rsidRPr="00394983">
        <w:rPr>
          <w:sz w:val="28"/>
          <w:szCs w:val="28"/>
        </w:rPr>
        <w:t xml:space="preserve"> </w:t>
      </w:r>
    </w:p>
    <w:p w14:paraId="10A1B10C" w14:textId="77777777" w:rsidR="00156E6D" w:rsidRPr="00394983" w:rsidRDefault="00156E6D" w:rsidP="00907C2A">
      <w:pPr>
        <w:spacing w:before="120" w:after="120" w:line="264" w:lineRule="auto"/>
        <w:ind w:firstLine="720"/>
        <w:jc w:val="both"/>
        <w:rPr>
          <w:iCs/>
          <w:sz w:val="28"/>
          <w:szCs w:val="28"/>
        </w:rPr>
      </w:pPr>
      <w:r w:rsidRPr="00394983">
        <w:rPr>
          <w:sz w:val="28"/>
          <w:szCs w:val="28"/>
        </w:rPr>
        <w:t xml:space="preserve">- </w:t>
      </w:r>
      <w:r w:rsidRPr="00394983">
        <w:rPr>
          <w:bCs/>
          <w:sz w:val="28"/>
          <w:szCs w:val="28"/>
        </w:rPr>
        <w:t xml:space="preserve">Sở Tư pháp </w:t>
      </w:r>
      <w:r w:rsidRPr="00394983">
        <w:rPr>
          <w:sz w:val="28"/>
          <w:szCs w:val="28"/>
        </w:rPr>
        <w:t xml:space="preserve">phổ biến nội dung pháp luật về xử lý vi phạm hành chính thông qua Hội thảo: trao đổi, thảo luận về các tình huống xử lý vi phạm hành chính trong thực tiễn thi hành của các đơn vị, địa phương, tập trung vào những khó khăn vướng mắc trong thi hành Luật Xử lý vi phạm hành chính và các văn bản hướng dẫn thi hành, các nghị định xử phạt vi phạm hành chính trên các lĩnh vực quản lý nhà nước. Đồng thời, Sở Tư pháp cũng đã trao đổi với đại biểu các ngành, địa phương nội dung </w:t>
      </w:r>
      <w:r w:rsidRPr="00394983">
        <w:rPr>
          <w:bCs/>
          <w:sz w:val="28"/>
          <w:szCs w:val="28"/>
          <w:lang w:val="vi-VN"/>
        </w:rPr>
        <w:t xml:space="preserve">Thông tư số </w:t>
      </w:r>
      <w:r w:rsidRPr="00394983">
        <w:rPr>
          <w:bCs/>
          <w:sz w:val="28"/>
          <w:szCs w:val="28"/>
        </w:rPr>
        <w:t>01</w:t>
      </w:r>
      <w:r w:rsidRPr="00394983">
        <w:rPr>
          <w:bCs/>
          <w:sz w:val="28"/>
          <w:szCs w:val="28"/>
          <w:lang w:val="vi-VN"/>
        </w:rPr>
        <w:t>/20</w:t>
      </w:r>
      <w:r w:rsidRPr="00394983">
        <w:rPr>
          <w:bCs/>
          <w:sz w:val="28"/>
          <w:szCs w:val="28"/>
        </w:rPr>
        <w:t>23</w:t>
      </w:r>
      <w:r w:rsidRPr="00394983">
        <w:rPr>
          <w:bCs/>
          <w:sz w:val="28"/>
          <w:szCs w:val="28"/>
          <w:lang w:val="vi-VN"/>
        </w:rPr>
        <w:t xml:space="preserve">/TT-BTP </w:t>
      </w:r>
      <w:r w:rsidRPr="00394983">
        <w:rPr>
          <w:bCs/>
          <w:sz w:val="28"/>
          <w:szCs w:val="28"/>
        </w:rPr>
        <w:t xml:space="preserve">ngày 16/01/2023 của Bộ trưởng Bộ Tư pháp </w:t>
      </w:r>
      <w:r w:rsidRPr="00394983">
        <w:rPr>
          <w:bCs/>
          <w:sz w:val="28"/>
          <w:szCs w:val="28"/>
          <w:lang w:val="vi-VN"/>
        </w:rPr>
        <w:t>quy định chế độ báo cáo công tác thi hành pháp luật về xử lý vi phạm hành chính</w:t>
      </w:r>
      <w:r w:rsidRPr="00394983">
        <w:rPr>
          <w:bCs/>
          <w:sz w:val="28"/>
          <w:szCs w:val="28"/>
        </w:rPr>
        <w:t xml:space="preserve">, </w:t>
      </w:r>
      <w:r w:rsidRPr="00394983">
        <w:rPr>
          <w:bCs/>
          <w:sz w:val="28"/>
          <w:szCs w:val="28"/>
          <w:lang w:val="vi-VN"/>
        </w:rPr>
        <w:t xml:space="preserve">Thông tư số </w:t>
      </w:r>
      <w:r w:rsidRPr="00394983">
        <w:rPr>
          <w:bCs/>
          <w:sz w:val="28"/>
          <w:szCs w:val="28"/>
        </w:rPr>
        <w:t>18</w:t>
      </w:r>
      <w:r w:rsidRPr="00394983">
        <w:rPr>
          <w:bCs/>
          <w:sz w:val="28"/>
          <w:szCs w:val="28"/>
          <w:lang w:val="vi-VN"/>
        </w:rPr>
        <w:t>/20</w:t>
      </w:r>
      <w:r w:rsidRPr="00394983">
        <w:rPr>
          <w:bCs/>
          <w:sz w:val="28"/>
          <w:szCs w:val="28"/>
        </w:rPr>
        <w:t>23</w:t>
      </w:r>
      <w:r w:rsidRPr="00394983">
        <w:rPr>
          <w:bCs/>
          <w:sz w:val="28"/>
          <w:szCs w:val="28"/>
          <w:lang w:val="vi-VN"/>
        </w:rPr>
        <w:t>/TT-BT</w:t>
      </w:r>
      <w:r w:rsidRPr="00394983">
        <w:rPr>
          <w:bCs/>
          <w:sz w:val="28"/>
          <w:szCs w:val="28"/>
        </w:rPr>
        <w:t>C</w:t>
      </w:r>
      <w:r w:rsidRPr="00394983">
        <w:rPr>
          <w:bCs/>
          <w:sz w:val="28"/>
          <w:szCs w:val="28"/>
          <w:lang w:val="vi-VN"/>
        </w:rPr>
        <w:t xml:space="preserve"> </w:t>
      </w:r>
      <w:r w:rsidRPr="00394983">
        <w:rPr>
          <w:bCs/>
          <w:sz w:val="28"/>
          <w:szCs w:val="28"/>
        </w:rPr>
        <w:t xml:space="preserve">ngày 21/3/2023 của Bộ trưởng Bộ Tài chính </w:t>
      </w:r>
      <w:r w:rsidRPr="00394983">
        <w:rPr>
          <w:bCs/>
          <w:sz w:val="28"/>
          <w:szCs w:val="28"/>
          <w:lang w:val="vi-VN"/>
        </w:rPr>
        <w:t xml:space="preserve">quy định </w:t>
      </w:r>
      <w:r w:rsidRPr="00394983">
        <w:rPr>
          <w:iCs/>
          <w:sz w:val="28"/>
          <w:szCs w:val="28"/>
        </w:rPr>
        <w:t>về thủ tục thu, nộp tiền phạt, bù trừ số tiền nộp phạt chênh lệch, biên lai thu tiền phạt và kinh phí từ ngân sách nhà nước bảo đảm hoạt động của các lực lượng xử phạt vi phạm hành chính, cấp phát 100 bộ tài liệu về các nội dung liên quan tại Hội thảo.</w:t>
      </w:r>
    </w:p>
    <w:p w14:paraId="2611CA97" w14:textId="77777777" w:rsidR="006E10BD" w:rsidRPr="00394983" w:rsidRDefault="0087054D" w:rsidP="00907C2A">
      <w:pPr>
        <w:spacing w:before="120" w:after="120" w:line="264" w:lineRule="auto"/>
        <w:ind w:firstLine="720"/>
        <w:jc w:val="both"/>
        <w:rPr>
          <w:b/>
          <w:sz w:val="28"/>
          <w:szCs w:val="28"/>
        </w:rPr>
      </w:pPr>
      <w:r w:rsidRPr="00394983">
        <w:rPr>
          <w:b/>
          <w:sz w:val="28"/>
          <w:szCs w:val="28"/>
        </w:rPr>
        <w:t>4</w:t>
      </w:r>
      <w:r w:rsidR="00B6250C" w:rsidRPr="00394983">
        <w:rPr>
          <w:b/>
          <w:sz w:val="28"/>
          <w:szCs w:val="28"/>
        </w:rPr>
        <w:t xml:space="preserve">. </w:t>
      </w:r>
      <w:r w:rsidRPr="00394983">
        <w:rPr>
          <w:b/>
          <w:sz w:val="28"/>
          <w:szCs w:val="28"/>
        </w:rPr>
        <w:t>Công tác kiểm tra, thanh tra việc thi hành pháp luật về xử lý vi phạm hành chính</w:t>
      </w:r>
    </w:p>
    <w:p w14:paraId="1395C34C" w14:textId="77777777" w:rsidR="00955573" w:rsidRPr="00394983" w:rsidRDefault="0087054D" w:rsidP="00907C2A">
      <w:pPr>
        <w:pStyle w:val="FootnoteText"/>
        <w:spacing w:before="120" w:after="120" w:line="264" w:lineRule="auto"/>
        <w:ind w:firstLine="567"/>
        <w:jc w:val="both"/>
        <w:rPr>
          <w:color w:val="000000"/>
          <w:sz w:val="28"/>
          <w:szCs w:val="28"/>
        </w:rPr>
      </w:pPr>
      <w:r w:rsidRPr="00394983">
        <w:rPr>
          <w:sz w:val="28"/>
          <w:szCs w:val="28"/>
        </w:rPr>
        <w:tab/>
      </w:r>
      <w:r w:rsidR="00EF40B8" w:rsidRPr="00394983">
        <w:rPr>
          <w:sz w:val="28"/>
          <w:szCs w:val="28"/>
        </w:rPr>
        <w:t xml:space="preserve">Thực hiện Nghị định số 19/2020/NĐ-CP ngày </w:t>
      </w:r>
      <w:r w:rsidR="00B438AB" w:rsidRPr="00394983">
        <w:rPr>
          <w:sz w:val="28"/>
          <w:szCs w:val="28"/>
        </w:rPr>
        <w:t>12 tháng 02 năm 2020</w:t>
      </w:r>
      <w:r w:rsidR="00EF40B8" w:rsidRPr="00394983">
        <w:rPr>
          <w:sz w:val="28"/>
          <w:szCs w:val="28"/>
        </w:rPr>
        <w:t xml:space="preserve"> của Chính phủ </w:t>
      </w:r>
      <w:r w:rsidR="00694B4C" w:rsidRPr="00394983">
        <w:rPr>
          <w:sz w:val="28"/>
          <w:szCs w:val="28"/>
        </w:rPr>
        <w:t xml:space="preserve">về </w:t>
      </w:r>
      <w:r w:rsidR="00EF40B8" w:rsidRPr="00394983">
        <w:rPr>
          <w:sz w:val="28"/>
          <w:szCs w:val="28"/>
        </w:rPr>
        <w:t xml:space="preserve">kiểm tra, xử lý kỷ luật trong thi hành pháp luật về xử lý vi phạm hành chính, </w:t>
      </w:r>
      <w:r w:rsidR="00955573" w:rsidRPr="00394983">
        <w:rPr>
          <w:bCs/>
          <w:sz w:val="28"/>
          <w:szCs w:val="28"/>
        </w:rPr>
        <w:t xml:space="preserve">tại Kế hoạch số 604/KH-UBND, UBND tỉnh đã giao Sở Tư pháp chủ trì, thành lập Đoàn Kiểm tra tình hình thi hành pháp luật về xử lý vi phạm hành chính tại cấp huyện, cấp xã. </w:t>
      </w:r>
      <w:r w:rsidR="00EF40B8" w:rsidRPr="00394983">
        <w:rPr>
          <w:sz w:val="28"/>
          <w:szCs w:val="28"/>
        </w:rPr>
        <w:t xml:space="preserve">Sở Tư pháp đã </w:t>
      </w:r>
      <w:r w:rsidR="00623366" w:rsidRPr="00394983">
        <w:rPr>
          <w:sz w:val="28"/>
          <w:szCs w:val="28"/>
        </w:rPr>
        <w:t xml:space="preserve">ban hành </w:t>
      </w:r>
      <w:r w:rsidR="00955573" w:rsidRPr="00394983">
        <w:rPr>
          <w:color w:val="000000"/>
          <w:sz w:val="28"/>
          <w:szCs w:val="28"/>
        </w:rPr>
        <w:t>Kế hoạch số 37/KH-STP ngày 29/5/2023 tổ chức kiểm tra tình hình thi hành pháp luật về xử lý vi phạm hành chính tại các huyện</w:t>
      </w:r>
      <w:r w:rsidR="00955573" w:rsidRPr="00394983">
        <w:rPr>
          <w:rStyle w:val="FootnoteReference"/>
          <w:color w:val="000000"/>
          <w:sz w:val="28"/>
          <w:szCs w:val="28"/>
        </w:rPr>
        <w:footnoteReference w:id="5"/>
      </w:r>
      <w:r w:rsidR="00AC13E0" w:rsidRPr="00394983">
        <w:rPr>
          <w:color w:val="000000"/>
          <w:sz w:val="28"/>
          <w:szCs w:val="28"/>
        </w:rPr>
        <w:t>.</w:t>
      </w:r>
      <w:r w:rsidR="00955573" w:rsidRPr="00394983">
        <w:rPr>
          <w:color w:val="000000"/>
          <w:sz w:val="28"/>
          <w:szCs w:val="28"/>
        </w:rPr>
        <w:t xml:space="preserve"> </w:t>
      </w:r>
    </w:p>
    <w:p w14:paraId="7371F62D" w14:textId="77777777" w:rsidR="00D54FFF" w:rsidRPr="00394983" w:rsidRDefault="00D54FFF" w:rsidP="00907C2A">
      <w:pPr>
        <w:spacing w:before="120" w:after="120" w:line="264" w:lineRule="auto"/>
        <w:ind w:firstLine="567"/>
        <w:jc w:val="both"/>
        <w:rPr>
          <w:spacing w:val="-2"/>
          <w:sz w:val="28"/>
          <w:szCs w:val="28"/>
        </w:rPr>
      </w:pPr>
      <w:r w:rsidRPr="00394983">
        <w:rPr>
          <w:spacing w:val="-2"/>
          <w:sz w:val="28"/>
          <w:szCs w:val="28"/>
        </w:rPr>
        <w:t>C</w:t>
      </w:r>
      <w:r w:rsidR="00C356AF" w:rsidRPr="00394983">
        <w:rPr>
          <w:spacing w:val="-2"/>
          <w:sz w:val="28"/>
          <w:szCs w:val="28"/>
        </w:rPr>
        <w:t>ác c</w:t>
      </w:r>
      <w:r w:rsidRPr="00394983">
        <w:rPr>
          <w:spacing w:val="-2"/>
          <w:sz w:val="28"/>
          <w:szCs w:val="28"/>
        </w:rPr>
        <w:t xml:space="preserve">ơ quan chuyên môn thuộc UBND tỉnh, UBND các huyện, thành phố đã xây dựng kế hoạch theo dõi công tác thi hành pháp luật về xử lý vi phạm hành chính và tổ chức thực hiện theo lĩnh vực quản lý của ngành, địa phương mình. UBND các </w:t>
      </w:r>
      <w:r w:rsidRPr="00394983">
        <w:rPr>
          <w:spacing w:val="-2"/>
          <w:sz w:val="28"/>
          <w:szCs w:val="28"/>
        </w:rPr>
        <w:lastRenderedPageBreak/>
        <w:t xml:space="preserve">huyện đã ban hành Kế hoạch và thành lập Đoàn kiểm tra liên ngành kiểm tra công tác xử lý vi </w:t>
      </w:r>
      <w:r w:rsidR="004A15BC" w:rsidRPr="00394983">
        <w:rPr>
          <w:spacing w:val="-2"/>
          <w:sz w:val="28"/>
          <w:szCs w:val="28"/>
        </w:rPr>
        <w:t>phạm hành chính tại UBND cấp xã</w:t>
      </w:r>
      <w:r w:rsidRPr="00394983">
        <w:rPr>
          <w:rStyle w:val="FootnoteReference"/>
          <w:spacing w:val="-2"/>
          <w:sz w:val="28"/>
          <w:szCs w:val="28"/>
        </w:rPr>
        <w:footnoteReference w:id="6"/>
      </w:r>
      <w:r w:rsidR="004A15BC" w:rsidRPr="00394983">
        <w:rPr>
          <w:spacing w:val="-2"/>
          <w:sz w:val="28"/>
          <w:szCs w:val="28"/>
        </w:rPr>
        <w:t>.</w:t>
      </w:r>
      <w:r w:rsidRPr="00394983">
        <w:rPr>
          <w:spacing w:val="-2"/>
          <w:sz w:val="28"/>
          <w:szCs w:val="28"/>
        </w:rPr>
        <w:t xml:space="preserve"> Tại các buổi kiểm tra, Đoàn kiểm tra đã trao đổi trực tiếp, giải đáp và hướng dẫn các vướng mắc về nghiệp vụ, nhắc nhở những hạn chế, sai sót nhỏ trong quá trình áp dụng pháp luật xử lý vi phạm hành chính, ghi nhận và đưa vào kiến nghị đối với các khó khăn, bất cập từ các quy định của pháp luật. </w:t>
      </w:r>
    </w:p>
    <w:p w14:paraId="75FE05B2" w14:textId="77777777" w:rsidR="00C356AF" w:rsidRPr="00394983" w:rsidRDefault="00C356AF" w:rsidP="00907C2A">
      <w:pPr>
        <w:spacing w:before="120" w:after="120" w:line="264" w:lineRule="auto"/>
        <w:ind w:firstLine="567"/>
        <w:jc w:val="both"/>
        <w:rPr>
          <w:b/>
          <w:sz w:val="28"/>
          <w:szCs w:val="28"/>
        </w:rPr>
      </w:pPr>
      <w:r w:rsidRPr="00394983">
        <w:rPr>
          <w:b/>
          <w:sz w:val="28"/>
          <w:szCs w:val="28"/>
        </w:rPr>
        <w:t>II. TÌNH HÌNH VI PHẠM HÀNH CHÍNH VÀ ÁP DỤNG PHÁP LUẬT VỀ XỬ LÝ VI PHẠM HÀNH CHÍNH</w:t>
      </w:r>
    </w:p>
    <w:p w14:paraId="2D2D667D" w14:textId="77777777" w:rsidR="002E47E6" w:rsidRPr="00394983" w:rsidRDefault="00C03161" w:rsidP="00907C2A">
      <w:pPr>
        <w:spacing w:before="120" w:after="120" w:line="264" w:lineRule="auto"/>
        <w:ind w:firstLine="567"/>
        <w:jc w:val="both"/>
        <w:rPr>
          <w:b/>
          <w:sz w:val="28"/>
          <w:szCs w:val="28"/>
        </w:rPr>
      </w:pPr>
      <w:r w:rsidRPr="00394983">
        <w:rPr>
          <w:b/>
          <w:sz w:val="28"/>
          <w:szCs w:val="28"/>
        </w:rPr>
        <w:t>1.</w:t>
      </w:r>
      <w:r w:rsidR="002E47E6" w:rsidRPr="00394983">
        <w:rPr>
          <w:b/>
          <w:sz w:val="28"/>
          <w:szCs w:val="28"/>
        </w:rPr>
        <w:t xml:space="preserve"> Tình hình vi phạm hành chính</w:t>
      </w:r>
      <w:r w:rsidRPr="00394983">
        <w:rPr>
          <w:b/>
          <w:sz w:val="28"/>
          <w:szCs w:val="28"/>
        </w:rPr>
        <w:t>.</w:t>
      </w:r>
    </w:p>
    <w:p w14:paraId="41C1A7BF" w14:textId="77777777" w:rsidR="0074158F" w:rsidRPr="00394983" w:rsidRDefault="0074158F" w:rsidP="00907C2A">
      <w:pPr>
        <w:spacing w:before="120" w:after="120" w:line="264" w:lineRule="auto"/>
        <w:ind w:firstLine="567"/>
        <w:jc w:val="both"/>
        <w:rPr>
          <w:color w:val="000000"/>
          <w:spacing w:val="-2"/>
          <w:sz w:val="28"/>
          <w:szCs w:val="28"/>
        </w:rPr>
      </w:pPr>
      <w:r w:rsidRPr="00394983">
        <w:rPr>
          <w:color w:val="000000"/>
          <w:spacing w:val="-2"/>
          <w:sz w:val="28"/>
          <w:szCs w:val="28"/>
        </w:rPr>
        <w:t>Năm 202</w:t>
      </w:r>
      <w:r w:rsidR="00C06F99" w:rsidRPr="00394983">
        <w:rPr>
          <w:color w:val="000000"/>
          <w:spacing w:val="-2"/>
          <w:sz w:val="28"/>
          <w:szCs w:val="28"/>
        </w:rPr>
        <w:t>3</w:t>
      </w:r>
      <w:r w:rsidRPr="00394983">
        <w:rPr>
          <w:color w:val="000000"/>
          <w:spacing w:val="-2"/>
          <w:sz w:val="28"/>
          <w:szCs w:val="28"/>
        </w:rPr>
        <w:t xml:space="preserve">, </w:t>
      </w:r>
      <w:r w:rsidR="00C06F99" w:rsidRPr="00394983">
        <w:rPr>
          <w:color w:val="000000"/>
          <w:spacing w:val="-2"/>
          <w:sz w:val="28"/>
          <w:szCs w:val="28"/>
        </w:rPr>
        <w:t xml:space="preserve">UBND tỉnh tiếp tục tăng cường nâng cao hiệu quả </w:t>
      </w:r>
      <w:r w:rsidRPr="00394983">
        <w:rPr>
          <w:color w:val="000000"/>
          <w:spacing w:val="-2"/>
          <w:sz w:val="28"/>
          <w:szCs w:val="28"/>
        </w:rPr>
        <w:t>công tác thi hành pháp luật về xử lý vi phạm hành chính</w:t>
      </w:r>
      <w:r w:rsidR="00C06F99" w:rsidRPr="00394983">
        <w:rPr>
          <w:color w:val="000000"/>
          <w:spacing w:val="-2"/>
          <w:sz w:val="28"/>
          <w:szCs w:val="28"/>
        </w:rPr>
        <w:t>, chỉ đạo Sở Tư pháp, các sở ngành và địa phương phối hợp nghiên cứu, tham mưu xử lý những vụ việc phức tạp (</w:t>
      </w:r>
      <w:r w:rsidR="00914650" w:rsidRPr="00394983">
        <w:rPr>
          <w:color w:val="000000"/>
          <w:spacing w:val="-2"/>
          <w:sz w:val="28"/>
          <w:szCs w:val="28"/>
        </w:rPr>
        <w:t>t</w:t>
      </w:r>
      <w:r w:rsidR="00C06F99" w:rsidRPr="00394983">
        <w:rPr>
          <w:color w:val="000000"/>
          <w:spacing w:val="-2"/>
          <w:sz w:val="28"/>
          <w:szCs w:val="28"/>
        </w:rPr>
        <w:t xml:space="preserve">rong năm, UBND tỉnh đã chỉ đạo </w:t>
      </w:r>
      <w:r w:rsidR="00914650" w:rsidRPr="00394983">
        <w:rPr>
          <w:color w:val="000000"/>
          <w:spacing w:val="-2"/>
          <w:sz w:val="28"/>
          <w:szCs w:val="28"/>
        </w:rPr>
        <w:t>16 vụ việc cụ thể)</w:t>
      </w:r>
      <w:r w:rsidRPr="00394983">
        <w:rPr>
          <w:color w:val="000000"/>
          <w:spacing w:val="-2"/>
          <w:sz w:val="28"/>
          <w:szCs w:val="28"/>
        </w:rPr>
        <w:t>. Các sở ngành và địa phương đã có quan tâm triển khai các mặt công tác theo chức năng, nhiệm vụ, phạm vi quản lý và có sự phối kết hợp chặ</w:t>
      </w:r>
      <w:r w:rsidR="00095715" w:rsidRPr="00394983">
        <w:rPr>
          <w:color w:val="000000"/>
          <w:spacing w:val="-2"/>
          <w:sz w:val="28"/>
          <w:szCs w:val="28"/>
        </w:rPr>
        <w:t>t</w:t>
      </w:r>
      <w:r w:rsidRPr="00394983">
        <w:rPr>
          <w:color w:val="000000"/>
          <w:spacing w:val="-2"/>
          <w:sz w:val="28"/>
          <w:szCs w:val="28"/>
        </w:rPr>
        <w:t xml:space="preserve"> chẽ với Sở Tư pháp đặc biệt là đối với những khó khăn, vướng mắc trong quá trình triển khai thực hiện. Qua đó, nâng cao hiệu quả quản lý nhà nước, góp phần phổ biến pháp luật, hạn chế vi phạm pháp luật và những vụ việc khiếu</w:t>
      </w:r>
      <w:r w:rsidR="00D00535" w:rsidRPr="00394983">
        <w:rPr>
          <w:color w:val="000000"/>
          <w:spacing w:val="-2"/>
          <w:sz w:val="28"/>
          <w:szCs w:val="28"/>
        </w:rPr>
        <w:t xml:space="preserve"> nại, khởi</w:t>
      </w:r>
      <w:r w:rsidRPr="00394983">
        <w:rPr>
          <w:color w:val="000000"/>
          <w:spacing w:val="-2"/>
          <w:sz w:val="28"/>
          <w:szCs w:val="28"/>
        </w:rPr>
        <w:t xml:space="preserve"> kiện có liên quan.</w:t>
      </w:r>
    </w:p>
    <w:p w14:paraId="3D4D182A" w14:textId="4C6A6B75" w:rsidR="00C66C29" w:rsidRPr="00394983" w:rsidRDefault="002E47E6" w:rsidP="00907C2A">
      <w:pPr>
        <w:spacing w:before="120" w:after="120" w:line="264" w:lineRule="auto"/>
        <w:ind w:firstLine="567"/>
        <w:jc w:val="both"/>
        <w:rPr>
          <w:color w:val="000000"/>
          <w:sz w:val="28"/>
          <w:szCs w:val="28"/>
        </w:rPr>
      </w:pPr>
      <w:r w:rsidRPr="00394983">
        <w:rPr>
          <w:color w:val="000000"/>
          <w:sz w:val="28"/>
          <w:szCs w:val="28"/>
        </w:rPr>
        <w:t>Tình hình v</w:t>
      </w:r>
      <w:r w:rsidRPr="00394983">
        <w:rPr>
          <w:sz w:val="28"/>
          <w:szCs w:val="28"/>
        </w:rPr>
        <w:t xml:space="preserve">i phạm hành chính </w:t>
      </w:r>
      <w:r w:rsidRPr="00394983">
        <w:rPr>
          <w:color w:val="000000"/>
          <w:sz w:val="28"/>
          <w:szCs w:val="28"/>
        </w:rPr>
        <w:t xml:space="preserve">chủ yếu </w:t>
      </w:r>
      <w:r w:rsidR="00D00535" w:rsidRPr="00394983">
        <w:rPr>
          <w:color w:val="000000"/>
          <w:sz w:val="28"/>
          <w:szCs w:val="28"/>
        </w:rPr>
        <w:t xml:space="preserve">vẫn </w:t>
      </w:r>
      <w:r w:rsidRPr="00394983">
        <w:rPr>
          <w:color w:val="000000"/>
          <w:sz w:val="28"/>
          <w:szCs w:val="28"/>
        </w:rPr>
        <w:t>diễn ra trong các lĩnh vực như: An toàn vệ sinh lao động, giao thông, đất đai, lâm nghiệp, nông nghiệp, tài nguyên môi trường, an ninh trật tự, kinh doanh, xây dựng…Nguyên nhân chính vẫn là ý thức</w:t>
      </w:r>
      <w:r w:rsidR="00BC10CC" w:rsidRPr="00394983">
        <w:rPr>
          <w:color w:val="000000"/>
          <w:sz w:val="28"/>
          <w:szCs w:val="28"/>
        </w:rPr>
        <w:t xml:space="preserve"> </w:t>
      </w:r>
      <w:r w:rsidR="00BC10CC" w:rsidRPr="00394983">
        <w:rPr>
          <w:sz w:val="28"/>
          <w:szCs w:val="28"/>
        </w:rPr>
        <w:t>chấp hành</w:t>
      </w:r>
      <w:r w:rsidRPr="00394983">
        <w:rPr>
          <w:sz w:val="28"/>
          <w:szCs w:val="28"/>
        </w:rPr>
        <w:t xml:space="preserve"> </w:t>
      </w:r>
      <w:r w:rsidRPr="00394983">
        <w:rPr>
          <w:color w:val="000000"/>
          <w:sz w:val="28"/>
          <w:szCs w:val="28"/>
        </w:rPr>
        <w:t>pháp luật của một bộ phận cá nhân, tổ chức chưa cao, có trường hợp cố tình vi phạm vì trục lợi cá nhân; một số trường hợp khác do thiếu hiểu biết pháp luật, chưa nắm vững hết các quy định của pháp luật trong sinh hoạt, sản xuất, kinh doanh dẫn đến vi phạm hành chính; một số lĩnh vực quản lý nhà nước chịu sự điều chỉnh của nhiều văn bản quy phạm pháp luật, các văn bản quy phạm pháp luật thường xuyên có sự thay đổi nên khó khăn cho cá nhân, tổ chức trong việc tiếp cận, cập nhật để áp dụng thực hiện, dẫn đến vi phạm hành chính…</w:t>
      </w:r>
    </w:p>
    <w:p w14:paraId="51A4CB90" w14:textId="77777777" w:rsidR="00934B0A" w:rsidRPr="00394983" w:rsidRDefault="00C03161" w:rsidP="00907C2A">
      <w:pPr>
        <w:spacing w:before="120" w:after="120" w:line="264" w:lineRule="auto"/>
        <w:ind w:firstLine="567"/>
        <w:jc w:val="both"/>
        <w:rPr>
          <w:b/>
          <w:sz w:val="28"/>
          <w:szCs w:val="28"/>
          <w:lang w:val="en-GB"/>
        </w:rPr>
      </w:pPr>
      <w:r w:rsidRPr="00394983">
        <w:rPr>
          <w:b/>
          <w:sz w:val="28"/>
          <w:szCs w:val="28"/>
          <w:lang w:val="en-GB"/>
        </w:rPr>
        <w:t xml:space="preserve">2. </w:t>
      </w:r>
      <w:r w:rsidR="00934B0A" w:rsidRPr="00394983">
        <w:rPr>
          <w:b/>
          <w:sz w:val="28"/>
          <w:szCs w:val="28"/>
          <w:lang w:val="en-GB"/>
        </w:rPr>
        <w:t>Tình hình xử phạt vi phạm hành chính</w:t>
      </w:r>
    </w:p>
    <w:p w14:paraId="3A223804" w14:textId="77777777" w:rsidR="001A259A" w:rsidRPr="00394983" w:rsidRDefault="001A259A" w:rsidP="00907C2A">
      <w:pPr>
        <w:spacing w:before="120" w:after="120" w:line="264" w:lineRule="auto"/>
        <w:ind w:firstLine="567"/>
        <w:jc w:val="both"/>
        <w:rPr>
          <w:color w:val="000000"/>
          <w:spacing w:val="-2"/>
          <w:sz w:val="28"/>
          <w:szCs w:val="28"/>
        </w:rPr>
      </w:pPr>
      <w:r w:rsidRPr="00394983">
        <w:rPr>
          <w:color w:val="000000"/>
          <w:spacing w:val="-2"/>
          <w:sz w:val="28"/>
          <w:szCs w:val="28"/>
        </w:rPr>
        <w:t xml:space="preserve">Việc xử phạt vi phạm hành chính được tổ chức thực hiện đúng thủ tục, biểu mẫu, thẩm quyền theo quy định của pháp luật. Việc áp dụng các hình thức xử phạt vi phạm hành chính chủ yếu là phạt tiền. Việc áp dụng các biện pháp khắc phục </w:t>
      </w:r>
      <w:r w:rsidRPr="00394983">
        <w:rPr>
          <w:color w:val="000000"/>
          <w:spacing w:val="-2"/>
          <w:sz w:val="28"/>
          <w:szCs w:val="28"/>
        </w:rPr>
        <w:lastRenderedPageBreak/>
        <w:t>hậu quả chủ yếu là khôi phục lại tình trạng ban đầu; phá dỡ công trình vi phạm; tiêu hủy hàng hóa, vật phẩm gây hại; thu hồi sản phẩm, hàng hóa không bảo đảm chất lượng; nộp lại số lợi bất hợp pháp. Việc áp dụng các biện pháp ngăn chặn và bảo đảm xử phạt vi phạm hành chính chủ yếu là tạm giữ tang vật, phương tiện vi phạm hành chính, giấy phép, chứng chỉ hành nghề.</w:t>
      </w:r>
    </w:p>
    <w:p w14:paraId="4DCBD016" w14:textId="77777777" w:rsidR="001A259A" w:rsidRPr="00394983" w:rsidRDefault="001A259A" w:rsidP="00907C2A">
      <w:pPr>
        <w:spacing w:before="120" w:after="120" w:line="264" w:lineRule="auto"/>
        <w:ind w:firstLine="567"/>
        <w:jc w:val="both"/>
        <w:rPr>
          <w:color w:val="000000"/>
          <w:sz w:val="28"/>
          <w:szCs w:val="28"/>
        </w:rPr>
      </w:pPr>
      <w:r w:rsidRPr="00394983">
        <w:rPr>
          <w:color w:val="000000"/>
          <w:sz w:val="28"/>
          <w:szCs w:val="28"/>
        </w:rPr>
        <w:t>Về việc chấp hành các quyết định xử phạt vi phạm hành chính: Hầu hết các đối tượng vi phạm đều thừa nhận hành vi vi phạm, có ý thức chấp hành nghiêm các quyết định xử phạt. Đối với các quyết định chưa thi hành, nguyên nhân chủ yếu là do các đối tượng vi phạm không có nơi cư trú ổn định, gia đình có hoàn cảnh khó khăn, thu nhập thấp, không có khả năng nộp phạt, không có tài sản kê biên.</w:t>
      </w:r>
    </w:p>
    <w:p w14:paraId="1EFAC5A5" w14:textId="77777777" w:rsidR="00AB6301" w:rsidRPr="00394983" w:rsidRDefault="00095715" w:rsidP="00907C2A">
      <w:pPr>
        <w:spacing w:before="120" w:after="120" w:line="264" w:lineRule="auto"/>
        <w:ind w:firstLine="567"/>
        <w:jc w:val="both"/>
        <w:rPr>
          <w:b/>
          <w:sz w:val="28"/>
          <w:szCs w:val="28"/>
          <w:lang w:val="en-GB"/>
        </w:rPr>
      </w:pPr>
      <w:r w:rsidRPr="00394983">
        <w:rPr>
          <w:b/>
          <w:sz w:val="28"/>
          <w:szCs w:val="28"/>
          <w:lang w:val="en-GB"/>
        </w:rPr>
        <w:t>a)</w:t>
      </w:r>
      <w:r w:rsidR="00681512" w:rsidRPr="00394983">
        <w:rPr>
          <w:b/>
          <w:sz w:val="28"/>
          <w:szCs w:val="28"/>
          <w:lang w:val="en-GB"/>
        </w:rPr>
        <w:t xml:space="preserve"> Tổng số vụ vi phạm: </w:t>
      </w:r>
    </w:p>
    <w:p w14:paraId="157D02C4" w14:textId="313F6A48" w:rsidR="00AB6301" w:rsidRPr="00394983" w:rsidRDefault="00AB6301" w:rsidP="00907C2A">
      <w:pPr>
        <w:spacing w:before="120" w:after="120" w:line="264" w:lineRule="auto"/>
        <w:ind w:firstLine="567"/>
        <w:jc w:val="both"/>
        <w:rPr>
          <w:sz w:val="28"/>
          <w:szCs w:val="28"/>
          <w:lang w:val="en-GB"/>
        </w:rPr>
      </w:pPr>
      <w:r w:rsidRPr="00394983">
        <w:rPr>
          <w:sz w:val="28"/>
          <w:szCs w:val="28"/>
          <w:lang w:val="en-GB"/>
        </w:rPr>
        <w:t xml:space="preserve">Tổng số vụ vi phạm: </w:t>
      </w:r>
      <w:r w:rsidR="00D870E8" w:rsidRPr="00394983">
        <w:rPr>
          <w:sz w:val="28"/>
          <w:szCs w:val="28"/>
          <w:lang w:val="en-GB"/>
        </w:rPr>
        <w:t xml:space="preserve">4.392 </w:t>
      </w:r>
      <w:r w:rsidRPr="00394983">
        <w:rPr>
          <w:sz w:val="28"/>
          <w:szCs w:val="28"/>
          <w:lang w:val="en-GB"/>
        </w:rPr>
        <w:t xml:space="preserve">vụ, so với cùng kỳ năm 2022 giảm </w:t>
      </w:r>
      <w:r w:rsidR="00D870E8" w:rsidRPr="00394983">
        <w:rPr>
          <w:sz w:val="28"/>
          <w:szCs w:val="28"/>
          <w:lang w:val="en-GB"/>
        </w:rPr>
        <w:t>1.127</w:t>
      </w:r>
      <w:r w:rsidRPr="00394983">
        <w:rPr>
          <w:sz w:val="28"/>
          <w:szCs w:val="28"/>
          <w:lang w:val="en-GB"/>
        </w:rPr>
        <w:t xml:space="preserve"> vụ (</w:t>
      </w:r>
      <w:r w:rsidR="000438DE" w:rsidRPr="00394983">
        <w:rPr>
          <w:sz w:val="28"/>
          <w:szCs w:val="28"/>
          <w:lang w:val="en-GB"/>
        </w:rPr>
        <w:t>n</w:t>
      </w:r>
      <w:r w:rsidRPr="00394983">
        <w:rPr>
          <w:sz w:val="28"/>
          <w:szCs w:val="28"/>
          <w:lang w:val="en-GB"/>
        </w:rPr>
        <w:t xml:space="preserve">ăm 2022: 5.519 vụ), tỷ lệ giảm </w:t>
      </w:r>
      <w:r w:rsidR="00D870E8" w:rsidRPr="00394983">
        <w:rPr>
          <w:sz w:val="28"/>
          <w:szCs w:val="28"/>
          <w:lang w:val="en-GB"/>
        </w:rPr>
        <w:t>20,5</w:t>
      </w:r>
      <w:r w:rsidRPr="00394983">
        <w:rPr>
          <w:sz w:val="28"/>
          <w:szCs w:val="28"/>
          <w:lang w:val="en-GB"/>
        </w:rPr>
        <w:t>%.</w:t>
      </w:r>
    </w:p>
    <w:p w14:paraId="77DFD90A" w14:textId="77777777" w:rsidR="00A24E49" w:rsidRPr="00394983" w:rsidRDefault="00A24E49" w:rsidP="00907C2A">
      <w:pPr>
        <w:spacing w:before="120" w:after="120" w:line="264" w:lineRule="auto"/>
        <w:ind w:firstLine="567"/>
        <w:jc w:val="both"/>
        <w:rPr>
          <w:sz w:val="28"/>
          <w:szCs w:val="28"/>
          <w:lang w:val="en-GB"/>
        </w:rPr>
      </w:pPr>
      <w:r w:rsidRPr="00394983">
        <w:rPr>
          <w:sz w:val="28"/>
          <w:szCs w:val="28"/>
          <w:lang w:val="en-GB"/>
        </w:rPr>
        <w:t>Trong đó:</w:t>
      </w:r>
    </w:p>
    <w:p w14:paraId="61964B8B" w14:textId="49AF0778" w:rsidR="00A24E49" w:rsidRPr="00394983" w:rsidRDefault="00095715" w:rsidP="00907C2A">
      <w:pPr>
        <w:spacing w:before="120" w:after="120" w:line="264" w:lineRule="auto"/>
        <w:ind w:firstLine="567"/>
        <w:jc w:val="both"/>
        <w:rPr>
          <w:sz w:val="28"/>
          <w:szCs w:val="28"/>
          <w:lang w:val="en-GB"/>
        </w:rPr>
      </w:pPr>
      <w:r w:rsidRPr="00394983">
        <w:rPr>
          <w:sz w:val="28"/>
          <w:szCs w:val="28"/>
          <w:lang w:val="en-GB"/>
        </w:rPr>
        <w:t>-</w:t>
      </w:r>
      <w:r w:rsidR="00A24E49" w:rsidRPr="00394983">
        <w:rPr>
          <w:sz w:val="28"/>
          <w:szCs w:val="28"/>
          <w:lang w:val="en-GB"/>
        </w:rPr>
        <w:t xml:space="preserve"> Số vụ bị xử phạt vi phạm hành chính: </w:t>
      </w:r>
      <w:r w:rsidR="00D870E8" w:rsidRPr="00394983">
        <w:rPr>
          <w:sz w:val="28"/>
          <w:szCs w:val="28"/>
          <w:lang w:val="en-GB"/>
        </w:rPr>
        <w:t>4.340</w:t>
      </w:r>
      <w:r w:rsidR="00A24E49" w:rsidRPr="00394983">
        <w:rPr>
          <w:sz w:val="28"/>
          <w:szCs w:val="28"/>
          <w:lang w:val="en-GB"/>
        </w:rPr>
        <w:t xml:space="preserve"> vụ</w:t>
      </w:r>
      <w:r w:rsidR="00C32EC3" w:rsidRPr="00394983">
        <w:rPr>
          <w:sz w:val="28"/>
          <w:szCs w:val="28"/>
          <w:lang w:val="en-GB"/>
        </w:rPr>
        <w:t>;</w:t>
      </w:r>
    </w:p>
    <w:p w14:paraId="5DDCF786" w14:textId="3AAF4289" w:rsidR="00A24E49" w:rsidRPr="00394983" w:rsidRDefault="00095715" w:rsidP="00907C2A">
      <w:pPr>
        <w:spacing w:before="120" w:after="120" w:line="264" w:lineRule="auto"/>
        <w:ind w:firstLine="567"/>
        <w:jc w:val="both"/>
        <w:rPr>
          <w:sz w:val="28"/>
          <w:szCs w:val="28"/>
          <w:lang w:val="en-GB"/>
        </w:rPr>
      </w:pPr>
      <w:r w:rsidRPr="00394983">
        <w:rPr>
          <w:sz w:val="28"/>
          <w:szCs w:val="28"/>
          <w:lang w:val="en-GB"/>
        </w:rPr>
        <w:t>-</w:t>
      </w:r>
      <w:r w:rsidR="00A24E49" w:rsidRPr="00394983">
        <w:rPr>
          <w:sz w:val="28"/>
          <w:szCs w:val="28"/>
          <w:lang w:val="en-GB"/>
        </w:rPr>
        <w:t xml:space="preserve"> Số vụ chuyển truy cứu trách nhiệm hình sự: </w:t>
      </w:r>
      <w:r w:rsidR="00D870E8" w:rsidRPr="00394983">
        <w:rPr>
          <w:sz w:val="28"/>
          <w:szCs w:val="28"/>
          <w:lang w:val="en-GB"/>
        </w:rPr>
        <w:t>17</w:t>
      </w:r>
      <w:r w:rsidR="00A24E49" w:rsidRPr="00394983">
        <w:rPr>
          <w:sz w:val="28"/>
          <w:szCs w:val="28"/>
          <w:lang w:val="en-GB"/>
        </w:rPr>
        <w:t xml:space="preserve"> vụ</w:t>
      </w:r>
      <w:r w:rsidR="00C32EC3" w:rsidRPr="00394983">
        <w:rPr>
          <w:sz w:val="28"/>
          <w:szCs w:val="28"/>
          <w:lang w:val="en-GB"/>
        </w:rPr>
        <w:t>;</w:t>
      </w:r>
    </w:p>
    <w:p w14:paraId="0110BC54" w14:textId="4F6E4FE8" w:rsidR="00AB6301" w:rsidRPr="00394983" w:rsidRDefault="00AB6301" w:rsidP="00907C2A">
      <w:pPr>
        <w:spacing w:before="120" w:after="120" w:line="264" w:lineRule="auto"/>
        <w:ind w:firstLine="567"/>
        <w:jc w:val="both"/>
        <w:rPr>
          <w:sz w:val="28"/>
          <w:szCs w:val="28"/>
          <w:lang w:val="en-GB"/>
        </w:rPr>
      </w:pPr>
      <w:r w:rsidRPr="00394983">
        <w:rPr>
          <w:sz w:val="28"/>
          <w:szCs w:val="28"/>
          <w:lang w:val="en-GB"/>
        </w:rPr>
        <w:t>- Số vụ do cơ quan có thẩm quyền tiến hành tố tụng hình sự chuyển đến để xử phạt vi phạm hành chính:</w:t>
      </w:r>
      <w:r w:rsidR="00D870E8" w:rsidRPr="00394983">
        <w:rPr>
          <w:sz w:val="28"/>
          <w:szCs w:val="28"/>
          <w:lang w:val="en-GB"/>
        </w:rPr>
        <w:t xml:space="preserve"> 13 vụ;</w:t>
      </w:r>
    </w:p>
    <w:p w14:paraId="7A15A486" w14:textId="4FC34DEB" w:rsidR="00A24E49" w:rsidRPr="00394983" w:rsidRDefault="00095715" w:rsidP="00907C2A">
      <w:pPr>
        <w:spacing w:before="120" w:after="120" w:line="264" w:lineRule="auto"/>
        <w:ind w:firstLine="567"/>
        <w:jc w:val="both"/>
        <w:rPr>
          <w:sz w:val="28"/>
          <w:szCs w:val="28"/>
          <w:lang w:val="en-GB"/>
        </w:rPr>
      </w:pPr>
      <w:r w:rsidRPr="00394983">
        <w:rPr>
          <w:sz w:val="28"/>
          <w:szCs w:val="28"/>
          <w:lang w:val="en-GB"/>
        </w:rPr>
        <w:t>-</w:t>
      </w:r>
      <w:r w:rsidR="00A24E49" w:rsidRPr="00394983">
        <w:rPr>
          <w:sz w:val="28"/>
          <w:szCs w:val="28"/>
          <w:lang w:val="en-GB"/>
        </w:rPr>
        <w:t xml:space="preserve"> Số vụ áp dụng biện pháp thay thế nhắc nhở đối với người chưa thành niên: </w:t>
      </w:r>
      <w:r w:rsidR="00D870E8" w:rsidRPr="00394983">
        <w:rPr>
          <w:sz w:val="28"/>
          <w:szCs w:val="28"/>
          <w:lang w:val="en-GB"/>
        </w:rPr>
        <w:t>22</w:t>
      </w:r>
      <w:r w:rsidR="00A24E49" w:rsidRPr="00394983">
        <w:rPr>
          <w:sz w:val="28"/>
          <w:szCs w:val="28"/>
          <w:lang w:val="en-GB"/>
        </w:rPr>
        <w:t xml:space="preserve"> vụ</w:t>
      </w:r>
      <w:r w:rsidR="00C32EC3" w:rsidRPr="00394983">
        <w:rPr>
          <w:sz w:val="28"/>
          <w:szCs w:val="28"/>
          <w:lang w:val="en-GB"/>
        </w:rPr>
        <w:t>.</w:t>
      </w:r>
    </w:p>
    <w:p w14:paraId="2B55A9DC" w14:textId="7594DFD0" w:rsidR="00934B0A" w:rsidRPr="00394983" w:rsidRDefault="00095715" w:rsidP="00907C2A">
      <w:pPr>
        <w:spacing w:before="120" w:after="120" w:line="264" w:lineRule="auto"/>
        <w:ind w:firstLine="567"/>
        <w:jc w:val="both"/>
        <w:rPr>
          <w:sz w:val="28"/>
          <w:szCs w:val="28"/>
          <w:lang w:val="en-GB"/>
        </w:rPr>
      </w:pPr>
      <w:r w:rsidRPr="00394983">
        <w:rPr>
          <w:b/>
          <w:sz w:val="28"/>
          <w:szCs w:val="28"/>
          <w:lang w:val="en-GB"/>
        </w:rPr>
        <w:t xml:space="preserve">b) </w:t>
      </w:r>
      <w:r w:rsidR="00934B0A" w:rsidRPr="00394983">
        <w:rPr>
          <w:b/>
          <w:sz w:val="28"/>
          <w:szCs w:val="28"/>
          <w:lang w:val="en-GB"/>
        </w:rPr>
        <w:t>Tổng số đối tượng bị xử phạt</w:t>
      </w:r>
      <w:r w:rsidR="00934B0A" w:rsidRPr="00394983">
        <w:rPr>
          <w:sz w:val="28"/>
          <w:szCs w:val="28"/>
          <w:lang w:val="en-GB"/>
        </w:rPr>
        <w:t xml:space="preserve">: </w:t>
      </w:r>
      <w:r w:rsidR="00D870E8" w:rsidRPr="00394983">
        <w:rPr>
          <w:sz w:val="28"/>
          <w:szCs w:val="28"/>
          <w:lang w:val="en-GB"/>
        </w:rPr>
        <w:t>4.384</w:t>
      </w:r>
      <w:r w:rsidR="00934B0A" w:rsidRPr="00394983">
        <w:rPr>
          <w:sz w:val="28"/>
          <w:szCs w:val="28"/>
          <w:lang w:val="en-GB"/>
        </w:rPr>
        <w:t xml:space="preserve"> đối tượng, so với cùng kỳ năm 20</w:t>
      </w:r>
      <w:r w:rsidR="00BD65DC" w:rsidRPr="00394983">
        <w:rPr>
          <w:sz w:val="28"/>
          <w:szCs w:val="28"/>
          <w:lang w:val="en-GB"/>
        </w:rPr>
        <w:t>2</w:t>
      </w:r>
      <w:r w:rsidR="00AB6301" w:rsidRPr="00394983">
        <w:rPr>
          <w:sz w:val="28"/>
          <w:szCs w:val="28"/>
          <w:lang w:val="en-GB"/>
        </w:rPr>
        <w:t>2</w:t>
      </w:r>
      <w:r w:rsidR="00934B0A" w:rsidRPr="00394983">
        <w:rPr>
          <w:sz w:val="28"/>
          <w:szCs w:val="28"/>
          <w:lang w:val="en-GB"/>
        </w:rPr>
        <w:t xml:space="preserve"> </w:t>
      </w:r>
      <w:r w:rsidR="00681512" w:rsidRPr="00394983">
        <w:rPr>
          <w:sz w:val="28"/>
          <w:szCs w:val="28"/>
          <w:lang w:val="en-GB"/>
        </w:rPr>
        <w:t xml:space="preserve">giảm </w:t>
      </w:r>
      <w:r w:rsidR="00D870E8" w:rsidRPr="00394983">
        <w:rPr>
          <w:sz w:val="28"/>
          <w:szCs w:val="28"/>
          <w:lang w:val="en-GB"/>
        </w:rPr>
        <w:t>1.186</w:t>
      </w:r>
      <w:r w:rsidR="00934B0A" w:rsidRPr="00394983">
        <w:rPr>
          <w:sz w:val="28"/>
          <w:szCs w:val="28"/>
          <w:lang w:val="en-GB"/>
        </w:rPr>
        <w:t xml:space="preserve"> đối tượng (</w:t>
      </w:r>
      <w:r w:rsidR="000438DE" w:rsidRPr="00394983">
        <w:rPr>
          <w:sz w:val="28"/>
          <w:szCs w:val="28"/>
          <w:lang w:val="en-GB"/>
        </w:rPr>
        <w:t>n</w:t>
      </w:r>
      <w:r w:rsidR="00934B0A" w:rsidRPr="00394983">
        <w:rPr>
          <w:sz w:val="28"/>
          <w:szCs w:val="28"/>
          <w:lang w:val="en-GB"/>
        </w:rPr>
        <w:t>ăm 20</w:t>
      </w:r>
      <w:r w:rsidR="00BD65DC" w:rsidRPr="00394983">
        <w:rPr>
          <w:sz w:val="28"/>
          <w:szCs w:val="28"/>
          <w:lang w:val="en-GB"/>
        </w:rPr>
        <w:t>2</w:t>
      </w:r>
      <w:r w:rsidR="00AB6301" w:rsidRPr="00394983">
        <w:rPr>
          <w:sz w:val="28"/>
          <w:szCs w:val="28"/>
          <w:lang w:val="en-GB"/>
        </w:rPr>
        <w:t>2</w:t>
      </w:r>
      <w:r w:rsidR="00934B0A" w:rsidRPr="00394983">
        <w:rPr>
          <w:sz w:val="28"/>
          <w:szCs w:val="28"/>
          <w:lang w:val="en-GB"/>
        </w:rPr>
        <w:t xml:space="preserve">: </w:t>
      </w:r>
      <w:r w:rsidR="00AB6301" w:rsidRPr="00394983">
        <w:rPr>
          <w:sz w:val="28"/>
          <w:szCs w:val="28"/>
          <w:lang w:val="en-GB"/>
        </w:rPr>
        <w:t>5.570</w:t>
      </w:r>
      <w:r w:rsidR="00BD65DC" w:rsidRPr="00394983">
        <w:rPr>
          <w:sz w:val="28"/>
          <w:szCs w:val="28"/>
          <w:lang w:val="en-GB"/>
        </w:rPr>
        <w:t xml:space="preserve"> </w:t>
      </w:r>
      <w:r w:rsidR="00934B0A" w:rsidRPr="00394983">
        <w:rPr>
          <w:sz w:val="28"/>
          <w:szCs w:val="28"/>
          <w:lang w:val="en-GB"/>
        </w:rPr>
        <w:t xml:space="preserve">đối tượng), tỷ lệ </w:t>
      </w:r>
      <w:r w:rsidR="00681512" w:rsidRPr="00394983">
        <w:rPr>
          <w:sz w:val="28"/>
          <w:szCs w:val="28"/>
          <w:lang w:val="en-GB"/>
        </w:rPr>
        <w:t>giảm</w:t>
      </w:r>
      <w:r w:rsidR="00F066DD" w:rsidRPr="00394983">
        <w:rPr>
          <w:sz w:val="28"/>
          <w:szCs w:val="28"/>
          <w:lang w:val="en-GB"/>
        </w:rPr>
        <w:t xml:space="preserve"> </w:t>
      </w:r>
      <w:r w:rsidR="00D870E8" w:rsidRPr="00394983">
        <w:rPr>
          <w:sz w:val="28"/>
          <w:szCs w:val="28"/>
          <w:lang w:val="en-GB"/>
        </w:rPr>
        <w:t>21</w:t>
      </w:r>
      <w:r w:rsidR="005569E4" w:rsidRPr="00394983">
        <w:rPr>
          <w:sz w:val="28"/>
          <w:szCs w:val="28"/>
          <w:lang w:val="en-GB"/>
        </w:rPr>
        <w:t>,3</w:t>
      </w:r>
      <w:r w:rsidR="00934B0A" w:rsidRPr="00394983">
        <w:rPr>
          <w:sz w:val="28"/>
          <w:szCs w:val="28"/>
          <w:lang w:val="en-GB"/>
        </w:rPr>
        <w:t>%</w:t>
      </w:r>
      <w:r w:rsidR="00C32EC3" w:rsidRPr="00394983">
        <w:rPr>
          <w:sz w:val="28"/>
          <w:szCs w:val="28"/>
          <w:lang w:val="en-GB"/>
        </w:rPr>
        <w:t>.</w:t>
      </w:r>
    </w:p>
    <w:p w14:paraId="106221A2" w14:textId="77777777" w:rsidR="00934B0A" w:rsidRPr="00394983" w:rsidRDefault="00095715" w:rsidP="00907C2A">
      <w:pPr>
        <w:spacing w:before="120" w:after="120" w:line="264" w:lineRule="auto"/>
        <w:ind w:firstLine="567"/>
        <w:jc w:val="both"/>
        <w:rPr>
          <w:b/>
          <w:sz w:val="28"/>
          <w:szCs w:val="28"/>
          <w:lang w:val="en-GB"/>
        </w:rPr>
      </w:pPr>
      <w:r w:rsidRPr="00394983">
        <w:rPr>
          <w:b/>
          <w:sz w:val="28"/>
          <w:szCs w:val="28"/>
          <w:lang w:val="en-GB"/>
        </w:rPr>
        <w:t>c)</w:t>
      </w:r>
      <w:r w:rsidR="00934B0A" w:rsidRPr="00394983">
        <w:rPr>
          <w:b/>
          <w:sz w:val="28"/>
          <w:szCs w:val="28"/>
          <w:lang w:val="en-GB"/>
        </w:rPr>
        <w:t xml:space="preserve"> Tình hình thi hành quyết định xử phạt vi phạm hành chính</w:t>
      </w:r>
      <w:r w:rsidR="00D01269" w:rsidRPr="00394983">
        <w:rPr>
          <w:b/>
          <w:sz w:val="28"/>
          <w:szCs w:val="28"/>
          <w:lang w:val="en-GB"/>
        </w:rPr>
        <w:t>:</w:t>
      </w:r>
    </w:p>
    <w:p w14:paraId="1FB10CFC" w14:textId="1AFBCFBA" w:rsidR="00934B0A" w:rsidRPr="00394983" w:rsidRDefault="00095715" w:rsidP="00907C2A">
      <w:pPr>
        <w:spacing w:before="120" w:after="120" w:line="264" w:lineRule="auto"/>
        <w:ind w:firstLine="567"/>
        <w:jc w:val="both"/>
        <w:rPr>
          <w:sz w:val="28"/>
          <w:szCs w:val="28"/>
          <w:lang w:val="en-GB"/>
        </w:rPr>
      </w:pPr>
      <w:r w:rsidRPr="00394983">
        <w:rPr>
          <w:sz w:val="28"/>
          <w:szCs w:val="28"/>
          <w:lang w:val="en-GB"/>
        </w:rPr>
        <w:t>-</w:t>
      </w:r>
      <w:r w:rsidR="00934B0A" w:rsidRPr="00394983">
        <w:rPr>
          <w:sz w:val="28"/>
          <w:szCs w:val="28"/>
          <w:lang w:val="en-GB"/>
        </w:rPr>
        <w:t xml:space="preserve"> </w:t>
      </w:r>
      <w:r w:rsidR="00934B0A" w:rsidRPr="00394983">
        <w:rPr>
          <w:sz w:val="28"/>
          <w:szCs w:val="28"/>
        </w:rPr>
        <w:t xml:space="preserve">Tổng số quyết định xử phạt: </w:t>
      </w:r>
      <w:r w:rsidR="000438DE" w:rsidRPr="00394983">
        <w:rPr>
          <w:sz w:val="28"/>
          <w:szCs w:val="28"/>
        </w:rPr>
        <w:t>4.436</w:t>
      </w:r>
      <w:r w:rsidR="00934B0A" w:rsidRPr="00394983">
        <w:rPr>
          <w:sz w:val="28"/>
          <w:szCs w:val="28"/>
        </w:rPr>
        <w:t xml:space="preserve">, </w:t>
      </w:r>
      <w:r w:rsidR="00934B0A" w:rsidRPr="00394983">
        <w:rPr>
          <w:sz w:val="28"/>
          <w:szCs w:val="28"/>
          <w:lang w:val="en-GB"/>
        </w:rPr>
        <w:t>so với cùng kỳ năm 20</w:t>
      </w:r>
      <w:r w:rsidR="00BD65DC" w:rsidRPr="00394983">
        <w:rPr>
          <w:sz w:val="28"/>
          <w:szCs w:val="28"/>
          <w:lang w:val="en-GB"/>
        </w:rPr>
        <w:t>2</w:t>
      </w:r>
      <w:r w:rsidR="00AB6301" w:rsidRPr="00394983">
        <w:rPr>
          <w:sz w:val="28"/>
          <w:szCs w:val="28"/>
          <w:lang w:val="en-GB"/>
        </w:rPr>
        <w:t>2</w:t>
      </w:r>
      <w:r w:rsidR="00934B0A" w:rsidRPr="00394983">
        <w:rPr>
          <w:sz w:val="28"/>
          <w:szCs w:val="28"/>
          <w:lang w:val="en-GB"/>
        </w:rPr>
        <w:t xml:space="preserve"> </w:t>
      </w:r>
      <w:r w:rsidR="005569E4" w:rsidRPr="00394983">
        <w:rPr>
          <w:sz w:val="28"/>
          <w:szCs w:val="28"/>
          <w:lang w:val="en-GB"/>
        </w:rPr>
        <w:t>giảm</w:t>
      </w:r>
      <w:r w:rsidR="0070264F" w:rsidRPr="00394983">
        <w:rPr>
          <w:sz w:val="28"/>
          <w:szCs w:val="28"/>
          <w:lang w:val="en-GB"/>
        </w:rPr>
        <w:t xml:space="preserve"> </w:t>
      </w:r>
      <w:r w:rsidR="000438DE" w:rsidRPr="00394983">
        <w:rPr>
          <w:sz w:val="28"/>
          <w:szCs w:val="28"/>
          <w:lang w:val="en-GB"/>
        </w:rPr>
        <w:t>1.105</w:t>
      </w:r>
      <w:r w:rsidR="00934B0A" w:rsidRPr="00394983">
        <w:rPr>
          <w:sz w:val="28"/>
          <w:szCs w:val="28"/>
          <w:lang w:val="en-GB"/>
        </w:rPr>
        <w:t xml:space="preserve"> (</w:t>
      </w:r>
      <w:r w:rsidR="000438DE" w:rsidRPr="00394983">
        <w:rPr>
          <w:sz w:val="28"/>
          <w:szCs w:val="28"/>
          <w:lang w:val="en-GB"/>
        </w:rPr>
        <w:t>n</w:t>
      </w:r>
      <w:r w:rsidR="00934B0A" w:rsidRPr="00394983">
        <w:rPr>
          <w:sz w:val="28"/>
          <w:szCs w:val="28"/>
          <w:lang w:val="en-GB"/>
        </w:rPr>
        <w:t>ăm 20</w:t>
      </w:r>
      <w:r w:rsidR="00BD65DC" w:rsidRPr="00394983">
        <w:rPr>
          <w:sz w:val="28"/>
          <w:szCs w:val="28"/>
          <w:lang w:val="en-GB"/>
        </w:rPr>
        <w:t>2</w:t>
      </w:r>
      <w:r w:rsidR="00AB6301" w:rsidRPr="00394983">
        <w:rPr>
          <w:sz w:val="28"/>
          <w:szCs w:val="28"/>
          <w:lang w:val="en-GB"/>
        </w:rPr>
        <w:t>2</w:t>
      </w:r>
      <w:r w:rsidR="00934B0A" w:rsidRPr="00394983">
        <w:rPr>
          <w:sz w:val="28"/>
          <w:szCs w:val="28"/>
          <w:lang w:val="en-GB"/>
        </w:rPr>
        <w:t xml:space="preserve">: </w:t>
      </w:r>
      <w:r w:rsidR="00AB6301" w:rsidRPr="00394983">
        <w:rPr>
          <w:sz w:val="28"/>
          <w:szCs w:val="28"/>
        </w:rPr>
        <w:t>5.541</w:t>
      </w:r>
      <w:r w:rsidR="00BD65DC" w:rsidRPr="00394983">
        <w:rPr>
          <w:sz w:val="28"/>
          <w:szCs w:val="28"/>
        </w:rPr>
        <w:t xml:space="preserve"> quyết định</w:t>
      </w:r>
      <w:r w:rsidR="00934B0A" w:rsidRPr="00394983">
        <w:rPr>
          <w:sz w:val="28"/>
          <w:szCs w:val="28"/>
          <w:lang w:val="en-GB"/>
        </w:rPr>
        <w:t xml:space="preserve">), tỷ lệ </w:t>
      </w:r>
      <w:r w:rsidR="005569E4" w:rsidRPr="00394983">
        <w:rPr>
          <w:sz w:val="28"/>
          <w:szCs w:val="28"/>
          <w:lang w:val="en-GB"/>
        </w:rPr>
        <w:t>giảm</w:t>
      </w:r>
      <w:r w:rsidR="0070264F" w:rsidRPr="00394983">
        <w:rPr>
          <w:sz w:val="28"/>
          <w:szCs w:val="28"/>
          <w:lang w:val="en-GB"/>
        </w:rPr>
        <w:t xml:space="preserve"> </w:t>
      </w:r>
      <w:r w:rsidR="000438DE" w:rsidRPr="00394983">
        <w:rPr>
          <w:sz w:val="28"/>
          <w:szCs w:val="28"/>
          <w:lang w:val="en-GB"/>
        </w:rPr>
        <w:t>20</w:t>
      </w:r>
      <w:r w:rsidR="00934B0A" w:rsidRPr="00394983">
        <w:rPr>
          <w:sz w:val="28"/>
          <w:szCs w:val="28"/>
          <w:lang w:val="en-GB"/>
        </w:rPr>
        <w:t>%</w:t>
      </w:r>
      <w:r w:rsidR="00C32EC3" w:rsidRPr="00394983">
        <w:rPr>
          <w:sz w:val="28"/>
          <w:szCs w:val="28"/>
          <w:lang w:val="en-GB"/>
        </w:rPr>
        <w:t>;</w:t>
      </w:r>
    </w:p>
    <w:p w14:paraId="664BDDCF" w14:textId="60D211A4" w:rsidR="00934B0A" w:rsidRPr="00394983" w:rsidRDefault="00095715" w:rsidP="00907C2A">
      <w:pPr>
        <w:spacing w:before="120" w:after="120" w:line="264" w:lineRule="auto"/>
        <w:ind w:firstLine="567"/>
        <w:jc w:val="both"/>
        <w:rPr>
          <w:sz w:val="28"/>
          <w:szCs w:val="28"/>
          <w:lang w:val="en-GB"/>
        </w:rPr>
      </w:pPr>
      <w:r w:rsidRPr="00394983">
        <w:rPr>
          <w:sz w:val="28"/>
          <w:szCs w:val="28"/>
        </w:rPr>
        <w:t>-</w:t>
      </w:r>
      <w:r w:rsidR="00934B0A" w:rsidRPr="00394983">
        <w:rPr>
          <w:sz w:val="28"/>
          <w:szCs w:val="28"/>
        </w:rPr>
        <w:t xml:space="preserve"> Số quyết định đã thi hành: </w:t>
      </w:r>
      <w:r w:rsidR="000438DE" w:rsidRPr="00394983">
        <w:rPr>
          <w:sz w:val="28"/>
          <w:szCs w:val="28"/>
        </w:rPr>
        <w:t>3.917</w:t>
      </w:r>
      <w:r w:rsidR="00934B0A" w:rsidRPr="00394983">
        <w:rPr>
          <w:sz w:val="28"/>
          <w:szCs w:val="28"/>
        </w:rPr>
        <w:t xml:space="preserve">, </w:t>
      </w:r>
      <w:r w:rsidR="00934B0A" w:rsidRPr="00394983">
        <w:rPr>
          <w:sz w:val="28"/>
          <w:szCs w:val="28"/>
          <w:lang w:val="en-GB"/>
        </w:rPr>
        <w:t>so với cùng kỳ năm 20</w:t>
      </w:r>
      <w:r w:rsidR="00BD65DC" w:rsidRPr="00394983">
        <w:rPr>
          <w:sz w:val="28"/>
          <w:szCs w:val="28"/>
          <w:lang w:val="en-GB"/>
        </w:rPr>
        <w:t>2</w:t>
      </w:r>
      <w:r w:rsidR="00AB6301" w:rsidRPr="00394983">
        <w:rPr>
          <w:sz w:val="28"/>
          <w:szCs w:val="28"/>
          <w:lang w:val="en-GB"/>
        </w:rPr>
        <w:t>2</w:t>
      </w:r>
      <w:r w:rsidR="00934B0A" w:rsidRPr="00394983">
        <w:rPr>
          <w:sz w:val="28"/>
          <w:szCs w:val="28"/>
          <w:lang w:val="en-GB"/>
        </w:rPr>
        <w:t xml:space="preserve"> </w:t>
      </w:r>
      <w:r w:rsidR="005569E4" w:rsidRPr="00394983">
        <w:rPr>
          <w:sz w:val="28"/>
          <w:szCs w:val="28"/>
          <w:lang w:val="en-GB"/>
        </w:rPr>
        <w:t xml:space="preserve">giảm </w:t>
      </w:r>
      <w:r w:rsidR="000438DE" w:rsidRPr="00394983">
        <w:rPr>
          <w:sz w:val="28"/>
          <w:szCs w:val="28"/>
          <w:lang w:val="en-GB"/>
        </w:rPr>
        <w:t>1.193</w:t>
      </w:r>
      <w:r w:rsidR="00934B0A" w:rsidRPr="00394983">
        <w:rPr>
          <w:sz w:val="28"/>
          <w:szCs w:val="28"/>
          <w:lang w:val="en-GB"/>
        </w:rPr>
        <w:t xml:space="preserve"> (</w:t>
      </w:r>
      <w:r w:rsidR="000438DE" w:rsidRPr="00394983">
        <w:rPr>
          <w:sz w:val="28"/>
          <w:szCs w:val="28"/>
          <w:lang w:val="en-GB"/>
        </w:rPr>
        <w:t>n</w:t>
      </w:r>
      <w:r w:rsidR="00934B0A" w:rsidRPr="00394983">
        <w:rPr>
          <w:sz w:val="28"/>
          <w:szCs w:val="28"/>
          <w:lang w:val="en-GB"/>
        </w:rPr>
        <w:t>ăm 20</w:t>
      </w:r>
      <w:r w:rsidR="00BD65DC" w:rsidRPr="00394983">
        <w:rPr>
          <w:sz w:val="28"/>
          <w:szCs w:val="28"/>
          <w:lang w:val="en-GB"/>
        </w:rPr>
        <w:t>2</w:t>
      </w:r>
      <w:r w:rsidR="00AB6301" w:rsidRPr="00394983">
        <w:rPr>
          <w:sz w:val="28"/>
          <w:szCs w:val="28"/>
          <w:lang w:val="en-GB"/>
        </w:rPr>
        <w:t>2</w:t>
      </w:r>
      <w:r w:rsidR="00934B0A" w:rsidRPr="00394983">
        <w:rPr>
          <w:sz w:val="28"/>
          <w:szCs w:val="28"/>
          <w:lang w:val="en-GB"/>
        </w:rPr>
        <w:t xml:space="preserve">: </w:t>
      </w:r>
      <w:r w:rsidR="00AB6301" w:rsidRPr="00394983">
        <w:rPr>
          <w:sz w:val="28"/>
          <w:szCs w:val="28"/>
        </w:rPr>
        <w:t>5.110</w:t>
      </w:r>
      <w:r w:rsidR="00BD65DC" w:rsidRPr="00394983">
        <w:rPr>
          <w:sz w:val="28"/>
          <w:szCs w:val="28"/>
        </w:rPr>
        <w:t xml:space="preserve"> quyết định</w:t>
      </w:r>
      <w:r w:rsidR="00934B0A" w:rsidRPr="00394983">
        <w:rPr>
          <w:sz w:val="28"/>
          <w:szCs w:val="28"/>
          <w:lang w:val="en-GB"/>
        </w:rPr>
        <w:t xml:space="preserve">), tỷ lệ </w:t>
      </w:r>
      <w:r w:rsidR="005569E4" w:rsidRPr="00394983">
        <w:rPr>
          <w:sz w:val="28"/>
          <w:szCs w:val="28"/>
          <w:lang w:val="en-GB"/>
        </w:rPr>
        <w:t>giảm</w:t>
      </w:r>
      <w:r w:rsidR="00934B0A" w:rsidRPr="00394983">
        <w:rPr>
          <w:sz w:val="28"/>
          <w:szCs w:val="28"/>
          <w:lang w:val="en-GB"/>
        </w:rPr>
        <w:t xml:space="preserve"> </w:t>
      </w:r>
      <w:r w:rsidR="000438DE" w:rsidRPr="00394983">
        <w:rPr>
          <w:sz w:val="28"/>
          <w:szCs w:val="28"/>
          <w:lang w:val="en-GB"/>
        </w:rPr>
        <w:t>23,4</w:t>
      </w:r>
      <w:r w:rsidR="00934B0A" w:rsidRPr="00394983">
        <w:rPr>
          <w:sz w:val="28"/>
          <w:szCs w:val="28"/>
          <w:lang w:val="en-GB"/>
        </w:rPr>
        <w:t>%</w:t>
      </w:r>
      <w:r w:rsidR="00C32EC3" w:rsidRPr="00394983">
        <w:rPr>
          <w:sz w:val="28"/>
          <w:szCs w:val="28"/>
          <w:lang w:val="en-GB"/>
        </w:rPr>
        <w:t>;</w:t>
      </w:r>
    </w:p>
    <w:p w14:paraId="07894C3B" w14:textId="5B7E4138" w:rsidR="00AB6301" w:rsidRPr="00394983" w:rsidRDefault="00AB6301" w:rsidP="00907C2A">
      <w:pPr>
        <w:spacing w:before="120" w:after="120" w:line="264" w:lineRule="auto"/>
        <w:ind w:firstLine="567"/>
        <w:jc w:val="both"/>
        <w:rPr>
          <w:sz w:val="28"/>
          <w:szCs w:val="28"/>
        </w:rPr>
      </w:pPr>
      <w:r w:rsidRPr="00394983">
        <w:rPr>
          <w:sz w:val="28"/>
          <w:szCs w:val="28"/>
          <w:lang w:val="en-GB"/>
        </w:rPr>
        <w:t xml:space="preserve">- </w:t>
      </w:r>
      <w:r w:rsidRPr="00394983">
        <w:rPr>
          <w:sz w:val="28"/>
          <w:szCs w:val="28"/>
        </w:rPr>
        <w:t>Số quyết định chưa thi hành xong:</w:t>
      </w:r>
      <w:r w:rsidR="000438DE" w:rsidRPr="00394983">
        <w:rPr>
          <w:sz w:val="28"/>
          <w:szCs w:val="28"/>
        </w:rPr>
        <w:t xml:space="preserve"> 387</w:t>
      </w:r>
    </w:p>
    <w:p w14:paraId="393E3AD7" w14:textId="57610670" w:rsidR="00934B0A" w:rsidRPr="00394983" w:rsidRDefault="00095715" w:rsidP="00907C2A">
      <w:pPr>
        <w:spacing w:before="120" w:after="120" w:line="264" w:lineRule="auto"/>
        <w:ind w:firstLine="567"/>
        <w:jc w:val="both"/>
        <w:rPr>
          <w:sz w:val="28"/>
          <w:szCs w:val="28"/>
        </w:rPr>
      </w:pPr>
      <w:r w:rsidRPr="00394983">
        <w:rPr>
          <w:sz w:val="28"/>
          <w:szCs w:val="28"/>
        </w:rPr>
        <w:t>-</w:t>
      </w:r>
      <w:r w:rsidR="00934B0A" w:rsidRPr="00394983">
        <w:rPr>
          <w:sz w:val="28"/>
          <w:szCs w:val="28"/>
        </w:rPr>
        <w:t xml:space="preserve"> Số quyết định hoãn, miễn, giảm: </w:t>
      </w:r>
      <w:r w:rsidR="0070264F" w:rsidRPr="00394983">
        <w:rPr>
          <w:sz w:val="28"/>
          <w:szCs w:val="28"/>
        </w:rPr>
        <w:t>0</w:t>
      </w:r>
      <w:r w:rsidR="000438DE" w:rsidRPr="00394983">
        <w:rPr>
          <w:sz w:val="28"/>
          <w:szCs w:val="28"/>
        </w:rPr>
        <w:t>4</w:t>
      </w:r>
      <w:r w:rsidR="00347877" w:rsidRPr="00394983">
        <w:rPr>
          <w:sz w:val="28"/>
          <w:szCs w:val="28"/>
        </w:rPr>
        <w:t xml:space="preserve"> quyết định</w:t>
      </w:r>
      <w:r w:rsidR="00C32EC3" w:rsidRPr="00394983">
        <w:rPr>
          <w:sz w:val="28"/>
          <w:szCs w:val="28"/>
        </w:rPr>
        <w:t>;</w:t>
      </w:r>
    </w:p>
    <w:p w14:paraId="236427EB" w14:textId="64E0CD6D" w:rsidR="00934B0A" w:rsidRPr="00394983" w:rsidRDefault="00095715" w:rsidP="00907C2A">
      <w:pPr>
        <w:widowControl w:val="0"/>
        <w:spacing w:before="120" w:after="120" w:line="264" w:lineRule="auto"/>
        <w:ind w:firstLine="567"/>
        <w:jc w:val="both"/>
        <w:rPr>
          <w:sz w:val="28"/>
          <w:szCs w:val="28"/>
        </w:rPr>
      </w:pPr>
      <w:r w:rsidRPr="00394983">
        <w:rPr>
          <w:sz w:val="28"/>
          <w:szCs w:val="28"/>
        </w:rPr>
        <w:t>-</w:t>
      </w:r>
      <w:r w:rsidR="00934B0A" w:rsidRPr="00394983">
        <w:rPr>
          <w:sz w:val="28"/>
          <w:szCs w:val="28"/>
        </w:rPr>
        <w:t xml:space="preserve"> Số quyết định bị cưỡng chế thi hành: </w:t>
      </w:r>
      <w:r w:rsidR="000438DE" w:rsidRPr="00394983">
        <w:rPr>
          <w:sz w:val="28"/>
          <w:szCs w:val="28"/>
        </w:rPr>
        <w:t>38</w:t>
      </w:r>
      <w:r w:rsidR="00347877" w:rsidRPr="00394983">
        <w:rPr>
          <w:sz w:val="28"/>
          <w:szCs w:val="28"/>
        </w:rPr>
        <w:t xml:space="preserve"> quyết định</w:t>
      </w:r>
      <w:r w:rsidR="00934B0A" w:rsidRPr="00394983">
        <w:rPr>
          <w:sz w:val="28"/>
          <w:szCs w:val="28"/>
        </w:rPr>
        <w:t>,</w:t>
      </w:r>
      <w:r w:rsidR="00934B0A" w:rsidRPr="00394983">
        <w:rPr>
          <w:sz w:val="28"/>
          <w:szCs w:val="28"/>
          <w:lang w:val="en-GB"/>
        </w:rPr>
        <w:t xml:space="preserve"> so với cùng kỳ năm 20</w:t>
      </w:r>
      <w:r w:rsidR="00BD65DC" w:rsidRPr="00394983">
        <w:rPr>
          <w:sz w:val="28"/>
          <w:szCs w:val="28"/>
          <w:lang w:val="en-GB"/>
        </w:rPr>
        <w:t>2</w:t>
      </w:r>
      <w:r w:rsidR="00AB6301" w:rsidRPr="00394983">
        <w:rPr>
          <w:sz w:val="28"/>
          <w:szCs w:val="28"/>
          <w:lang w:val="en-GB"/>
        </w:rPr>
        <w:t>2</w:t>
      </w:r>
      <w:r w:rsidR="00934B0A" w:rsidRPr="00394983">
        <w:rPr>
          <w:sz w:val="28"/>
          <w:szCs w:val="28"/>
          <w:lang w:val="en-GB"/>
        </w:rPr>
        <w:t xml:space="preserve"> </w:t>
      </w:r>
      <w:r w:rsidR="000438DE" w:rsidRPr="00394983">
        <w:rPr>
          <w:sz w:val="28"/>
          <w:szCs w:val="28"/>
          <w:lang w:val="en-GB"/>
        </w:rPr>
        <w:t>tăng 28</w:t>
      </w:r>
      <w:r w:rsidR="00347877" w:rsidRPr="00394983">
        <w:rPr>
          <w:sz w:val="28"/>
          <w:szCs w:val="28"/>
        </w:rPr>
        <w:t xml:space="preserve"> quyết định</w:t>
      </w:r>
      <w:r w:rsidR="00934B0A" w:rsidRPr="00394983">
        <w:rPr>
          <w:sz w:val="28"/>
          <w:szCs w:val="28"/>
          <w:lang w:val="en-GB"/>
        </w:rPr>
        <w:t xml:space="preserve"> (</w:t>
      </w:r>
      <w:r w:rsidR="000438DE" w:rsidRPr="00394983">
        <w:rPr>
          <w:sz w:val="28"/>
          <w:szCs w:val="28"/>
          <w:lang w:val="en-GB"/>
        </w:rPr>
        <w:t>n</w:t>
      </w:r>
      <w:r w:rsidR="00934B0A" w:rsidRPr="00394983">
        <w:rPr>
          <w:sz w:val="28"/>
          <w:szCs w:val="28"/>
          <w:lang w:val="en-GB"/>
        </w:rPr>
        <w:t>ăm 20</w:t>
      </w:r>
      <w:r w:rsidR="005569E4" w:rsidRPr="00394983">
        <w:rPr>
          <w:sz w:val="28"/>
          <w:szCs w:val="28"/>
          <w:lang w:val="en-GB"/>
        </w:rPr>
        <w:t>2</w:t>
      </w:r>
      <w:r w:rsidR="00AB6301" w:rsidRPr="00394983">
        <w:rPr>
          <w:sz w:val="28"/>
          <w:szCs w:val="28"/>
          <w:lang w:val="en-GB"/>
        </w:rPr>
        <w:t>2</w:t>
      </w:r>
      <w:r w:rsidR="00934B0A" w:rsidRPr="00394983">
        <w:rPr>
          <w:sz w:val="28"/>
          <w:szCs w:val="28"/>
          <w:lang w:val="en-GB"/>
        </w:rPr>
        <w:t xml:space="preserve">: </w:t>
      </w:r>
      <w:r w:rsidR="00AB6301" w:rsidRPr="00394983">
        <w:rPr>
          <w:sz w:val="28"/>
          <w:szCs w:val="28"/>
          <w:lang w:val="en-GB"/>
        </w:rPr>
        <w:t>10</w:t>
      </w:r>
      <w:r w:rsidR="00347877" w:rsidRPr="00394983">
        <w:rPr>
          <w:sz w:val="28"/>
          <w:szCs w:val="28"/>
        </w:rPr>
        <w:t xml:space="preserve"> quyết định</w:t>
      </w:r>
      <w:r w:rsidR="00934B0A" w:rsidRPr="00394983">
        <w:rPr>
          <w:sz w:val="28"/>
          <w:szCs w:val="28"/>
          <w:lang w:val="en-GB"/>
        </w:rPr>
        <w:t>)</w:t>
      </w:r>
      <w:r w:rsidR="000438DE" w:rsidRPr="00394983">
        <w:rPr>
          <w:sz w:val="28"/>
          <w:szCs w:val="28"/>
          <w:lang w:val="en-GB"/>
        </w:rPr>
        <w:t>, tỷ lệ tăng 26,3%</w:t>
      </w:r>
      <w:r w:rsidR="00C32EC3" w:rsidRPr="00394983">
        <w:rPr>
          <w:sz w:val="28"/>
          <w:szCs w:val="28"/>
          <w:lang w:val="en-GB"/>
        </w:rPr>
        <w:t>;</w:t>
      </w:r>
    </w:p>
    <w:p w14:paraId="2249582F" w14:textId="6BF0287F" w:rsidR="000438DE" w:rsidRPr="00394983" w:rsidRDefault="00095715" w:rsidP="00907C2A">
      <w:pPr>
        <w:widowControl w:val="0"/>
        <w:spacing w:before="120" w:after="120" w:line="264" w:lineRule="auto"/>
        <w:ind w:firstLine="567"/>
        <w:jc w:val="both"/>
        <w:rPr>
          <w:sz w:val="28"/>
          <w:szCs w:val="28"/>
        </w:rPr>
      </w:pPr>
      <w:r w:rsidRPr="00394983">
        <w:rPr>
          <w:sz w:val="28"/>
          <w:szCs w:val="28"/>
        </w:rPr>
        <w:t>-</w:t>
      </w:r>
      <w:r w:rsidR="00934B0A" w:rsidRPr="00394983">
        <w:rPr>
          <w:sz w:val="28"/>
          <w:szCs w:val="28"/>
        </w:rPr>
        <w:t xml:space="preserve"> Số quyết định bị khiếu nại, khởi kiện: </w:t>
      </w:r>
      <w:r w:rsidR="005569E4" w:rsidRPr="00394983">
        <w:rPr>
          <w:sz w:val="28"/>
          <w:szCs w:val="28"/>
        </w:rPr>
        <w:t>1</w:t>
      </w:r>
      <w:r w:rsidR="000438DE" w:rsidRPr="00394983">
        <w:rPr>
          <w:sz w:val="28"/>
          <w:szCs w:val="28"/>
        </w:rPr>
        <w:t>8</w:t>
      </w:r>
      <w:r w:rsidR="00934B0A" w:rsidRPr="00394983">
        <w:rPr>
          <w:sz w:val="28"/>
          <w:szCs w:val="28"/>
          <w:lang w:val="en-GB"/>
        </w:rPr>
        <w:t xml:space="preserve"> </w:t>
      </w:r>
      <w:r w:rsidR="00347877" w:rsidRPr="00394983">
        <w:rPr>
          <w:sz w:val="28"/>
          <w:szCs w:val="28"/>
        </w:rPr>
        <w:t>quyết định</w:t>
      </w:r>
      <w:r w:rsidR="000438DE" w:rsidRPr="00394983">
        <w:rPr>
          <w:sz w:val="28"/>
          <w:szCs w:val="28"/>
        </w:rPr>
        <w:t xml:space="preserve">, </w:t>
      </w:r>
      <w:r w:rsidR="000438DE" w:rsidRPr="00394983">
        <w:rPr>
          <w:sz w:val="28"/>
          <w:szCs w:val="28"/>
          <w:lang w:val="en-GB"/>
        </w:rPr>
        <w:t>so với cùng kỳ năm 2022 tăng 07</w:t>
      </w:r>
      <w:r w:rsidR="000438DE" w:rsidRPr="00394983">
        <w:rPr>
          <w:sz w:val="28"/>
          <w:szCs w:val="28"/>
        </w:rPr>
        <w:t xml:space="preserve"> quyết định</w:t>
      </w:r>
      <w:r w:rsidR="000438DE" w:rsidRPr="00394983">
        <w:rPr>
          <w:sz w:val="28"/>
          <w:szCs w:val="28"/>
          <w:lang w:val="en-GB"/>
        </w:rPr>
        <w:t xml:space="preserve"> (năm 2022: 11</w:t>
      </w:r>
      <w:r w:rsidR="000438DE" w:rsidRPr="00394983">
        <w:rPr>
          <w:sz w:val="28"/>
          <w:szCs w:val="28"/>
        </w:rPr>
        <w:t xml:space="preserve"> quyết định</w:t>
      </w:r>
      <w:r w:rsidR="000438DE" w:rsidRPr="00394983">
        <w:rPr>
          <w:sz w:val="28"/>
          <w:szCs w:val="28"/>
          <w:lang w:val="en-GB"/>
        </w:rPr>
        <w:t>), tỷ lệ tăng 38,9%;</w:t>
      </w:r>
    </w:p>
    <w:p w14:paraId="6E205C16" w14:textId="77777777" w:rsidR="00AB6301" w:rsidRPr="00394983" w:rsidRDefault="00095715" w:rsidP="00907C2A">
      <w:pPr>
        <w:spacing w:before="120" w:after="120" w:line="264" w:lineRule="auto"/>
        <w:ind w:firstLine="567"/>
        <w:jc w:val="both"/>
        <w:rPr>
          <w:b/>
          <w:sz w:val="28"/>
          <w:szCs w:val="28"/>
          <w:lang w:val="en-GB"/>
        </w:rPr>
      </w:pPr>
      <w:r w:rsidRPr="00394983">
        <w:rPr>
          <w:b/>
          <w:sz w:val="28"/>
          <w:szCs w:val="28"/>
          <w:lang w:val="en-GB"/>
        </w:rPr>
        <w:t>d)</w:t>
      </w:r>
      <w:r w:rsidR="00934B0A" w:rsidRPr="00394983">
        <w:rPr>
          <w:b/>
          <w:sz w:val="28"/>
          <w:szCs w:val="28"/>
          <w:lang w:val="en-GB"/>
        </w:rPr>
        <w:t xml:space="preserve"> </w:t>
      </w:r>
      <w:r w:rsidR="00AB6301" w:rsidRPr="00394983">
        <w:rPr>
          <w:b/>
          <w:sz w:val="28"/>
          <w:szCs w:val="28"/>
          <w:lang w:val="en-GB"/>
        </w:rPr>
        <w:t>Tổng số tiền thu từ xử phạt vi phạm hành chính</w:t>
      </w:r>
    </w:p>
    <w:p w14:paraId="6A799A12" w14:textId="03F9F236" w:rsidR="00934B0A" w:rsidRPr="00394983" w:rsidRDefault="00AB6301" w:rsidP="00907C2A">
      <w:pPr>
        <w:spacing w:before="120" w:after="120" w:line="264" w:lineRule="auto"/>
        <w:ind w:firstLine="567"/>
        <w:jc w:val="both"/>
        <w:rPr>
          <w:sz w:val="28"/>
          <w:szCs w:val="28"/>
          <w:lang w:val="en-GB"/>
        </w:rPr>
      </w:pPr>
      <w:r w:rsidRPr="00394983">
        <w:rPr>
          <w:sz w:val="28"/>
          <w:szCs w:val="28"/>
          <w:lang w:val="en-GB"/>
        </w:rPr>
        <w:lastRenderedPageBreak/>
        <w:t>- S</w:t>
      </w:r>
      <w:r w:rsidR="00934B0A" w:rsidRPr="00394983">
        <w:rPr>
          <w:sz w:val="28"/>
          <w:szCs w:val="28"/>
          <w:lang w:val="en-GB"/>
        </w:rPr>
        <w:t xml:space="preserve">ố tiền phạt thu được: </w:t>
      </w:r>
      <w:r w:rsidR="00E97387" w:rsidRPr="00394983">
        <w:rPr>
          <w:sz w:val="28"/>
          <w:szCs w:val="28"/>
          <w:lang w:val="en-GB"/>
        </w:rPr>
        <w:t>35.525.605.000</w:t>
      </w:r>
      <w:r w:rsidR="00DE5998" w:rsidRPr="00394983">
        <w:rPr>
          <w:sz w:val="28"/>
          <w:szCs w:val="28"/>
          <w:lang w:val="en-GB"/>
        </w:rPr>
        <w:t xml:space="preserve"> đồng,</w:t>
      </w:r>
      <w:r w:rsidR="00934B0A" w:rsidRPr="00394983">
        <w:rPr>
          <w:sz w:val="28"/>
          <w:szCs w:val="28"/>
          <w:lang w:val="en-GB"/>
        </w:rPr>
        <w:t xml:space="preserve"> so với cùng kỳ năm 20</w:t>
      </w:r>
      <w:r w:rsidR="00BD65DC" w:rsidRPr="00394983">
        <w:rPr>
          <w:sz w:val="28"/>
          <w:szCs w:val="28"/>
          <w:lang w:val="en-GB"/>
        </w:rPr>
        <w:t>2</w:t>
      </w:r>
      <w:r w:rsidRPr="00394983">
        <w:rPr>
          <w:sz w:val="28"/>
          <w:szCs w:val="28"/>
          <w:lang w:val="en-GB"/>
        </w:rPr>
        <w:t>2</w:t>
      </w:r>
      <w:r w:rsidR="00934B0A" w:rsidRPr="00394983">
        <w:rPr>
          <w:sz w:val="28"/>
          <w:szCs w:val="28"/>
          <w:lang w:val="en-GB"/>
        </w:rPr>
        <w:t xml:space="preserve"> </w:t>
      </w:r>
      <w:r w:rsidR="00E97387" w:rsidRPr="00394983">
        <w:rPr>
          <w:sz w:val="28"/>
          <w:szCs w:val="28"/>
          <w:lang w:val="en-GB"/>
        </w:rPr>
        <w:t>tăng</w:t>
      </w:r>
      <w:r w:rsidR="009442C1" w:rsidRPr="00394983">
        <w:rPr>
          <w:sz w:val="28"/>
          <w:szCs w:val="28"/>
          <w:lang w:val="en-GB"/>
        </w:rPr>
        <w:t xml:space="preserve"> </w:t>
      </w:r>
      <w:r w:rsidR="00E97387" w:rsidRPr="00394983">
        <w:rPr>
          <w:sz w:val="28"/>
          <w:szCs w:val="28"/>
          <w:lang w:val="en-GB"/>
        </w:rPr>
        <w:t>716.156.</w:t>
      </w:r>
      <w:r w:rsidRPr="00394983">
        <w:rPr>
          <w:sz w:val="28"/>
          <w:szCs w:val="28"/>
          <w:lang w:val="en-GB"/>
        </w:rPr>
        <w:t>000</w:t>
      </w:r>
      <w:r w:rsidR="00DE5998" w:rsidRPr="00394983">
        <w:rPr>
          <w:sz w:val="28"/>
          <w:szCs w:val="28"/>
          <w:lang w:val="en-GB"/>
        </w:rPr>
        <w:t xml:space="preserve"> đồng</w:t>
      </w:r>
      <w:r w:rsidR="00934B0A" w:rsidRPr="00394983">
        <w:rPr>
          <w:sz w:val="28"/>
          <w:szCs w:val="28"/>
          <w:lang w:val="en-GB"/>
        </w:rPr>
        <w:t xml:space="preserve"> (</w:t>
      </w:r>
      <w:r w:rsidR="000438DE" w:rsidRPr="00394983">
        <w:rPr>
          <w:sz w:val="28"/>
          <w:szCs w:val="28"/>
          <w:lang w:val="en-GB"/>
        </w:rPr>
        <w:t>n</w:t>
      </w:r>
      <w:r w:rsidR="00934B0A" w:rsidRPr="00394983">
        <w:rPr>
          <w:sz w:val="28"/>
          <w:szCs w:val="28"/>
          <w:lang w:val="en-GB"/>
        </w:rPr>
        <w:t>ăm 20</w:t>
      </w:r>
      <w:r w:rsidR="00BD65DC" w:rsidRPr="00394983">
        <w:rPr>
          <w:sz w:val="28"/>
          <w:szCs w:val="28"/>
          <w:lang w:val="en-GB"/>
        </w:rPr>
        <w:t>2</w:t>
      </w:r>
      <w:r w:rsidRPr="00394983">
        <w:rPr>
          <w:sz w:val="28"/>
          <w:szCs w:val="28"/>
          <w:lang w:val="en-GB"/>
        </w:rPr>
        <w:t>2</w:t>
      </w:r>
      <w:r w:rsidR="00934B0A" w:rsidRPr="00394983">
        <w:rPr>
          <w:sz w:val="28"/>
          <w:szCs w:val="28"/>
          <w:lang w:val="en-GB"/>
        </w:rPr>
        <w:t xml:space="preserve">: </w:t>
      </w:r>
      <w:r w:rsidRPr="00394983">
        <w:rPr>
          <w:sz w:val="28"/>
          <w:szCs w:val="28"/>
          <w:lang w:val="en-GB"/>
        </w:rPr>
        <w:t xml:space="preserve">34.809.449.000 </w:t>
      </w:r>
      <w:r w:rsidR="009637C8" w:rsidRPr="00394983">
        <w:rPr>
          <w:sz w:val="28"/>
          <w:szCs w:val="28"/>
          <w:lang w:val="en-GB"/>
        </w:rPr>
        <w:t>đồng</w:t>
      </w:r>
      <w:r w:rsidR="00934B0A" w:rsidRPr="00394983">
        <w:rPr>
          <w:sz w:val="28"/>
          <w:szCs w:val="28"/>
          <w:lang w:val="en-GB"/>
        </w:rPr>
        <w:t>)</w:t>
      </w:r>
      <w:r w:rsidR="00DE5998" w:rsidRPr="00394983">
        <w:rPr>
          <w:sz w:val="28"/>
          <w:szCs w:val="28"/>
          <w:lang w:val="en-GB"/>
        </w:rPr>
        <w:t xml:space="preserve">, tỷ lệ </w:t>
      </w:r>
      <w:r w:rsidR="00E97387" w:rsidRPr="00394983">
        <w:rPr>
          <w:sz w:val="28"/>
          <w:szCs w:val="28"/>
          <w:lang w:val="en-GB"/>
        </w:rPr>
        <w:t>tăng</w:t>
      </w:r>
      <w:r w:rsidR="00DE5998" w:rsidRPr="00394983">
        <w:rPr>
          <w:sz w:val="28"/>
          <w:szCs w:val="28"/>
          <w:lang w:val="en-GB"/>
        </w:rPr>
        <w:t xml:space="preserve"> </w:t>
      </w:r>
      <w:r w:rsidR="009442C1" w:rsidRPr="00394983">
        <w:rPr>
          <w:sz w:val="28"/>
          <w:szCs w:val="28"/>
          <w:lang w:val="en-GB"/>
        </w:rPr>
        <w:t>2</w:t>
      </w:r>
      <w:r w:rsidR="00DE5998" w:rsidRPr="00394983">
        <w:rPr>
          <w:sz w:val="28"/>
          <w:szCs w:val="28"/>
          <w:lang w:val="en-GB"/>
        </w:rPr>
        <w:t>%</w:t>
      </w:r>
      <w:r w:rsidR="00C32EC3" w:rsidRPr="00394983">
        <w:rPr>
          <w:sz w:val="28"/>
          <w:szCs w:val="28"/>
          <w:lang w:val="en-GB"/>
        </w:rPr>
        <w:t>.</w:t>
      </w:r>
    </w:p>
    <w:p w14:paraId="56189BE6" w14:textId="70714C3B" w:rsidR="00AB6301" w:rsidRPr="00394983" w:rsidRDefault="00AB6301" w:rsidP="00907C2A">
      <w:pPr>
        <w:spacing w:before="120" w:after="120" w:line="264" w:lineRule="auto"/>
        <w:ind w:firstLine="567"/>
        <w:jc w:val="both"/>
        <w:rPr>
          <w:sz w:val="28"/>
          <w:szCs w:val="28"/>
          <w:lang w:val="en-GB"/>
        </w:rPr>
      </w:pPr>
      <w:r w:rsidRPr="00394983">
        <w:rPr>
          <w:sz w:val="28"/>
          <w:szCs w:val="28"/>
          <w:lang w:val="en-GB"/>
        </w:rPr>
        <w:t>- Số tiền nộp do chậm thi hành quyết định xử phạt tiền</w:t>
      </w:r>
      <w:r w:rsidR="00E97387" w:rsidRPr="00394983">
        <w:rPr>
          <w:sz w:val="28"/>
          <w:szCs w:val="28"/>
          <w:lang w:val="en-GB"/>
        </w:rPr>
        <w:t>: 42.049.000 đồng.</w:t>
      </w:r>
    </w:p>
    <w:p w14:paraId="0921ADF6" w14:textId="2A2863EA" w:rsidR="00934B0A" w:rsidRPr="00394983" w:rsidRDefault="00AB6301" w:rsidP="00907C2A">
      <w:pPr>
        <w:widowControl w:val="0"/>
        <w:spacing w:before="120" w:after="120" w:line="264" w:lineRule="auto"/>
        <w:ind w:firstLine="567"/>
        <w:jc w:val="both"/>
        <w:rPr>
          <w:sz w:val="28"/>
          <w:szCs w:val="28"/>
          <w:lang w:val="en-GB"/>
        </w:rPr>
      </w:pPr>
      <w:r w:rsidRPr="00394983">
        <w:rPr>
          <w:sz w:val="28"/>
          <w:szCs w:val="28"/>
          <w:lang w:val="en-GB"/>
        </w:rPr>
        <w:t>-</w:t>
      </w:r>
      <w:r w:rsidR="00934B0A" w:rsidRPr="00394983">
        <w:rPr>
          <w:sz w:val="28"/>
          <w:szCs w:val="28"/>
          <w:lang w:val="en-GB"/>
        </w:rPr>
        <w:t xml:space="preserve"> </w:t>
      </w:r>
      <w:r w:rsidRPr="00394983">
        <w:rPr>
          <w:sz w:val="28"/>
          <w:szCs w:val="28"/>
          <w:lang w:val="en-GB"/>
        </w:rPr>
        <w:t>S</w:t>
      </w:r>
      <w:r w:rsidR="00934B0A" w:rsidRPr="00394983">
        <w:rPr>
          <w:sz w:val="28"/>
          <w:szCs w:val="28"/>
        </w:rPr>
        <w:t xml:space="preserve">ố tiền thu được từ bán, thanh lý tang vật, phương tiện bị tịch thu: </w:t>
      </w:r>
      <w:r w:rsidR="00E97387" w:rsidRPr="00394983">
        <w:rPr>
          <w:sz w:val="28"/>
          <w:szCs w:val="28"/>
        </w:rPr>
        <w:t>672.859.000</w:t>
      </w:r>
      <w:r w:rsidR="00BE69F9" w:rsidRPr="00394983">
        <w:rPr>
          <w:sz w:val="28"/>
          <w:szCs w:val="28"/>
        </w:rPr>
        <w:t xml:space="preserve"> đồng,</w:t>
      </w:r>
      <w:r w:rsidR="00934B0A" w:rsidRPr="00394983">
        <w:rPr>
          <w:sz w:val="28"/>
          <w:szCs w:val="28"/>
        </w:rPr>
        <w:t xml:space="preserve"> </w:t>
      </w:r>
      <w:r w:rsidR="00934B0A" w:rsidRPr="00394983">
        <w:rPr>
          <w:sz w:val="28"/>
          <w:szCs w:val="28"/>
          <w:lang w:val="en-GB"/>
        </w:rPr>
        <w:t>so với cùng kỳ năm 20</w:t>
      </w:r>
      <w:r w:rsidR="009E11D1" w:rsidRPr="00394983">
        <w:rPr>
          <w:sz w:val="28"/>
          <w:szCs w:val="28"/>
          <w:lang w:val="en-GB"/>
        </w:rPr>
        <w:t>2</w:t>
      </w:r>
      <w:r w:rsidR="0046149D" w:rsidRPr="00394983">
        <w:rPr>
          <w:sz w:val="28"/>
          <w:szCs w:val="28"/>
          <w:lang w:val="en-GB"/>
        </w:rPr>
        <w:t>2</w:t>
      </w:r>
      <w:r w:rsidR="00934B0A" w:rsidRPr="00394983">
        <w:rPr>
          <w:sz w:val="28"/>
          <w:szCs w:val="28"/>
          <w:lang w:val="en-GB"/>
        </w:rPr>
        <w:t xml:space="preserve"> </w:t>
      </w:r>
      <w:r w:rsidR="009442C1" w:rsidRPr="00394983">
        <w:rPr>
          <w:sz w:val="28"/>
          <w:szCs w:val="28"/>
          <w:lang w:val="en-GB"/>
        </w:rPr>
        <w:t>giảm</w:t>
      </w:r>
      <w:r w:rsidR="00BE69F9" w:rsidRPr="00394983">
        <w:rPr>
          <w:sz w:val="28"/>
          <w:szCs w:val="28"/>
          <w:lang w:val="en-GB"/>
        </w:rPr>
        <w:t xml:space="preserve"> </w:t>
      </w:r>
      <w:r w:rsidR="00E97387" w:rsidRPr="00394983">
        <w:rPr>
          <w:sz w:val="28"/>
          <w:szCs w:val="28"/>
          <w:lang w:val="en-GB"/>
        </w:rPr>
        <w:t>928.809.000</w:t>
      </w:r>
      <w:r w:rsidR="00BE69F9" w:rsidRPr="00394983">
        <w:rPr>
          <w:sz w:val="28"/>
          <w:szCs w:val="28"/>
          <w:lang w:val="en-GB"/>
        </w:rPr>
        <w:t xml:space="preserve"> đồng</w:t>
      </w:r>
      <w:r w:rsidR="00934B0A" w:rsidRPr="00394983">
        <w:rPr>
          <w:sz w:val="28"/>
          <w:szCs w:val="28"/>
          <w:lang w:val="en-GB"/>
        </w:rPr>
        <w:t xml:space="preserve"> (</w:t>
      </w:r>
      <w:r w:rsidR="000438DE" w:rsidRPr="00394983">
        <w:rPr>
          <w:sz w:val="28"/>
          <w:szCs w:val="28"/>
          <w:lang w:val="en-GB"/>
        </w:rPr>
        <w:t>n</w:t>
      </w:r>
      <w:r w:rsidR="00934B0A" w:rsidRPr="00394983">
        <w:rPr>
          <w:sz w:val="28"/>
          <w:szCs w:val="28"/>
          <w:lang w:val="en-GB"/>
        </w:rPr>
        <w:t>ăm 20</w:t>
      </w:r>
      <w:r w:rsidR="009E11D1" w:rsidRPr="00394983">
        <w:rPr>
          <w:sz w:val="28"/>
          <w:szCs w:val="28"/>
          <w:lang w:val="en-GB"/>
        </w:rPr>
        <w:t>2</w:t>
      </w:r>
      <w:r w:rsidR="0046149D" w:rsidRPr="00394983">
        <w:rPr>
          <w:sz w:val="28"/>
          <w:szCs w:val="28"/>
          <w:lang w:val="en-GB"/>
        </w:rPr>
        <w:t>2</w:t>
      </w:r>
      <w:r w:rsidR="00934B0A" w:rsidRPr="00394983">
        <w:rPr>
          <w:sz w:val="28"/>
          <w:szCs w:val="28"/>
          <w:lang w:val="en-GB"/>
        </w:rPr>
        <w:t xml:space="preserve">: </w:t>
      </w:r>
      <w:r w:rsidR="0046149D" w:rsidRPr="00394983">
        <w:rPr>
          <w:sz w:val="28"/>
          <w:szCs w:val="28"/>
        </w:rPr>
        <w:t xml:space="preserve">1.601.668.000 </w:t>
      </w:r>
      <w:r w:rsidR="009637C8" w:rsidRPr="00394983">
        <w:rPr>
          <w:sz w:val="28"/>
          <w:szCs w:val="28"/>
        </w:rPr>
        <w:t>đồng</w:t>
      </w:r>
      <w:r w:rsidR="00934B0A" w:rsidRPr="00394983">
        <w:rPr>
          <w:sz w:val="28"/>
          <w:szCs w:val="28"/>
          <w:lang w:val="en-GB"/>
        </w:rPr>
        <w:t>)</w:t>
      </w:r>
      <w:r w:rsidR="00BE69F9" w:rsidRPr="00394983">
        <w:rPr>
          <w:sz w:val="28"/>
          <w:szCs w:val="28"/>
          <w:lang w:val="en-GB"/>
        </w:rPr>
        <w:t xml:space="preserve">, tỷ lệ </w:t>
      </w:r>
      <w:r w:rsidR="009442C1" w:rsidRPr="00394983">
        <w:rPr>
          <w:sz w:val="28"/>
          <w:szCs w:val="28"/>
          <w:lang w:val="en-GB"/>
        </w:rPr>
        <w:t>giảm</w:t>
      </w:r>
      <w:r w:rsidR="00BE69F9" w:rsidRPr="00394983">
        <w:rPr>
          <w:sz w:val="28"/>
          <w:szCs w:val="28"/>
          <w:lang w:val="en-GB"/>
        </w:rPr>
        <w:t xml:space="preserve"> </w:t>
      </w:r>
      <w:r w:rsidR="00E97387" w:rsidRPr="00394983">
        <w:rPr>
          <w:sz w:val="28"/>
          <w:szCs w:val="28"/>
          <w:lang w:val="en-GB"/>
        </w:rPr>
        <w:t>58</w:t>
      </w:r>
      <w:r w:rsidR="00BE69F9" w:rsidRPr="00394983">
        <w:rPr>
          <w:sz w:val="28"/>
          <w:szCs w:val="28"/>
          <w:lang w:val="en-GB"/>
        </w:rPr>
        <w:t>%</w:t>
      </w:r>
      <w:r w:rsidR="00C32EC3" w:rsidRPr="00394983">
        <w:rPr>
          <w:sz w:val="28"/>
          <w:szCs w:val="28"/>
          <w:lang w:val="en-GB"/>
        </w:rPr>
        <w:t>.</w:t>
      </w:r>
    </w:p>
    <w:p w14:paraId="6C1B5CF4" w14:textId="77777777" w:rsidR="00795723" w:rsidRPr="00394983" w:rsidRDefault="00795723" w:rsidP="00907C2A">
      <w:pPr>
        <w:widowControl w:val="0"/>
        <w:spacing w:before="120" w:after="120" w:line="264" w:lineRule="auto"/>
        <w:ind w:firstLine="567"/>
        <w:jc w:val="both"/>
        <w:rPr>
          <w:b/>
          <w:sz w:val="28"/>
          <w:szCs w:val="28"/>
          <w:lang w:val="en-GB"/>
        </w:rPr>
      </w:pPr>
      <w:r w:rsidRPr="00394983">
        <w:rPr>
          <w:b/>
          <w:sz w:val="28"/>
          <w:szCs w:val="28"/>
          <w:lang w:val="en-GB"/>
        </w:rPr>
        <w:t>e) Các loại hành vi vi phạm phổ biến</w:t>
      </w:r>
    </w:p>
    <w:p w14:paraId="70C9EB62" w14:textId="7A67F349" w:rsidR="00795723" w:rsidRPr="00394983" w:rsidRDefault="00795723" w:rsidP="00907C2A">
      <w:pPr>
        <w:spacing w:before="120" w:after="120" w:line="264" w:lineRule="auto"/>
        <w:ind w:firstLine="567"/>
        <w:jc w:val="both"/>
        <w:rPr>
          <w:sz w:val="28"/>
          <w:szCs w:val="28"/>
        </w:rPr>
      </w:pPr>
      <w:r w:rsidRPr="00394983">
        <w:rPr>
          <w:b/>
          <w:sz w:val="28"/>
          <w:szCs w:val="28"/>
        </w:rPr>
        <w:t>- Giao thông:</w:t>
      </w:r>
      <w:r w:rsidRPr="00394983">
        <w:rPr>
          <w:sz w:val="28"/>
          <w:szCs w:val="28"/>
        </w:rPr>
        <w:t xml:space="preserve"> </w:t>
      </w:r>
      <w:r w:rsidR="00191519" w:rsidRPr="00394983">
        <w:rPr>
          <w:sz w:val="28"/>
          <w:szCs w:val="28"/>
        </w:rPr>
        <w:t>1.043</w:t>
      </w:r>
      <w:r w:rsidRPr="00394983">
        <w:rPr>
          <w:sz w:val="28"/>
          <w:szCs w:val="28"/>
        </w:rPr>
        <w:t xml:space="preserve"> vụ</w:t>
      </w:r>
      <w:r w:rsidR="00FF55A5" w:rsidRPr="00394983">
        <w:rPr>
          <w:sz w:val="28"/>
          <w:szCs w:val="28"/>
        </w:rPr>
        <w:t>;</w:t>
      </w:r>
      <w:r w:rsidRPr="00394983">
        <w:rPr>
          <w:sz w:val="28"/>
          <w:szCs w:val="28"/>
        </w:rPr>
        <w:t xml:space="preserve"> </w:t>
      </w:r>
      <w:r w:rsidR="00FF55A5" w:rsidRPr="00394983">
        <w:rPr>
          <w:sz w:val="28"/>
          <w:szCs w:val="28"/>
        </w:rPr>
        <w:t xml:space="preserve">số tiền phạt: </w:t>
      </w:r>
      <w:r w:rsidR="00191519" w:rsidRPr="00394983">
        <w:rPr>
          <w:sz w:val="28"/>
          <w:szCs w:val="28"/>
        </w:rPr>
        <w:t>3.846.195</w:t>
      </w:r>
      <w:r w:rsidRPr="00394983">
        <w:rPr>
          <w:sz w:val="28"/>
          <w:szCs w:val="28"/>
        </w:rPr>
        <w:t>.000 đồng</w:t>
      </w:r>
      <w:r w:rsidR="00FF55A5" w:rsidRPr="00394983">
        <w:rPr>
          <w:sz w:val="28"/>
          <w:szCs w:val="28"/>
        </w:rPr>
        <w:t>.</w:t>
      </w:r>
      <w:r w:rsidRPr="00394983">
        <w:rPr>
          <w:sz w:val="28"/>
          <w:szCs w:val="28"/>
        </w:rPr>
        <w:t xml:space="preserve"> </w:t>
      </w:r>
    </w:p>
    <w:p w14:paraId="0D57FA6D" w14:textId="419601B3" w:rsidR="00795723" w:rsidRPr="00394983" w:rsidRDefault="00795723" w:rsidP="00907C2A">
      <w:pPr>
        <w:spacing w:before="120" w:after="120" w:line="264" w:lineRule="auto"/>
        <w:ind w:firstLine="567"/>
        <w:jc w:val="both"/>
        <w:rPr>
          <w:sz w:val="28"/>
          <w:szCs w:val="28"/>
        </w:rPr>
      </w:pPr>
      <w:r w:rsidRPr="00394983">
        <w:rPr>
          <w:b/>
          <w:sz w:val="28"/>
          <w:szCs w:val="28"/>
        </w:rPr>
        <w:t>- Đất đai:</w:t>
      </w:r>
      <w:r w:rsidRPr="00394983">
        <w:rPr>
          <w:sz w:val="28"/>
          <w:szCs w:val="28"/>
        </w:rPr>
        <w:t xml:space="preserve"> </w:t>
      </w:r>
      <w:r w:rsidR="00191519" w:rsidRPr="00394983">
        <w:rPr>
          <w:sz w:val="28"/>
          <w:szCs w:val="28"/>
        </w:rPr>
        <w:t>1.274</w:t>
      </w:r>
      <w:r w:rsidRPr="00394983">
        <w:rPr>
          <w:sz w:val="28"/>
          <w:szCs w:val="28"/>
        </w:rPr>
        <w:t xml:space="preserve"> vụ</w:t>
      </w:r>
      <w:r w:rsidR="00FF55A5" w:rsidRPr="00394983">
        <w:rPr>
          <w:sz w:val="28"/>
          <w:szCs w:val="28"/>
        </w:rPr>
        <w:t xml:space="preserve">, </w:t>
      </w:r>
      <w:r w:rsidRPr="00394983">
        <w:rPr>
          <w:sz w:val="28"/>
          <w:szCs w:val="28"/>
        </w:rPr>
        <w:t>số tiền phạt</w:t>
      </w:r>
      <w:r w:rsidR="00FF55A5" w:rsidRPr="00394983">
        <w:rPr>
          <w:sz w:val="28"/>
          <w:szCs w:val="28"/>
        </w:rPr>
        <w:t>:</w:t>
      </w:r>
      <w:r w:rsidRPr="00394983">
        <w:rPr>
          <w:sz w:val="28"/>
          <w:szCs w:val="28"/>
        </w:rPr>
        <w:t xml:space="preserve"> </w:t>
      </w:r>
      <w:r w:rsidR="00191519" w:rsidRPr="00394983">
        <w:rPr>
          <w:sz w:val="28"/>
          <w:szCs w:val="28"/>
        </w:rPr>
        <w:t>9.935.588</w:t>
      </w:r>
      <w:r w:rsidRPr="00394983">
        <w:rPr>
          <w:sz w:val="28"/>
          <w:szCs w:val="28"/>
        </w:rPr>
        <w:t>.000 đồng</w:t>
      </w:r>
      <w:r w:rsidR="00FF55A5" w:rsidRPr="00394983">
        <w:rPr>
          <w:sz w:val="28"/>
          <w:szCs w:val="28"/>
        </w:rPr>
        <w:t>.</w:t>
      </w:r>
      <w:r w:rsidRPr="00394983">
        <w:rPr>
          <w:sz w:val="28"/>
          <w:szCs w:val="28"/>
        </w:rPr>
        <w:t xml:space="preserve"> </w:t>
      </w:r>
    </w:p>
    <w:p w14:paraId="032EE9C3" w14:textId="6E379873" w:rsidR="00795723" w:rsidRPr="00394983" w:rsidRDefault="00795723" w:rsidP="00907C2A">
      <w:pPr>
        <w:spacing w:before="120" w:after="120" w:line="264" w:lineRule="auto"/>
        <w:ind w:firstLine="567"/>
        <w:jc w:val="both"/>
        <w:rPr>
          <w:sz w:val="28"/>
          <w:szCs w:val="28"/>
        </w:rPr>
      </w:pPr>
      <w:r w:rsidRPr="00394983">
        <w:rPr>
          <w:b/>
          <w:sz w:val="28"/>
          <w:szCs w:val="28"/>
        </w:rPr>
        <w:t>- Xây dựng:</w:t>
      </w:r>
      <w:r w:rsidRPr="00394983">
        <w:rPr>
          <w:sz w:val="28"/>
          <w:szCs w:val="28"/>
        </w:rPr>
        <w:t xml:space="preserve"> </w:t>
      </w:r>
      <w:r w:rsidR="00191519" w:rsidRPr="00394983">
        <w:rPr>
          <w:sz w:val="28"/>
          <w:szCs w:val="28"/>
        </w:rPr>
        <w:t>201</w:t>
      </w:r>
      <w:r w:rsidRPr="00394983">
        <w:rPr>
          <w:sz w:val="28"/>
          <w:szCs w:val="28"/>
        </w:rPr>
        <w:t xml:space="preserve"> vụ</w:t>
      </w:r>
      <w:r w:rsidR="00FF55A5" w:rsidRPr="00394983">
        <w:rPr>
          <w:sz w:val="28"/>
          <w:szCs w:val="28"/>
        </w:rPr>
        <w:t>,</w:t>
      </w:r>
      <w:r w:rsidRPr="00394983">
        <w:rPr>
          <w:sz w:val="28"/>
          <w:szCs w:val="28"/>
        </w:rPr>
        <w:t xml:space="preserve"> số tiền phạt</w:t>
      </w:r>
      <w:r w:rsidR="00FF55A5" w:rsidRPr="00394983">
        <w:rPr>
          <w:sz w:val="28"/>
          <w:szCs w:val="28"/>
        </w:rPr>
        <w:t>:</w:t>
      </w:r>
      <w:r w:rsidRPr="00394983">
        <w:rPr>
          <w:sz w:val="28"/>
          <w:szCs w:val="28"/>
        </w:rPr>
        <w:t xml:space="preserve"> 5.</w:t>
      </w:r>
      <w:r w:rsidR="00191519" w:rsidRPr="00394983">
        <w:rPr>
          <w:sz w:val="28"/>
          <w:szCs w:val="28"/>
        </w:rPr>
        <w:t>756</w:t>
      </w:r>
      <w:r w:rsidRPr="00394983">
        <w:rPr>
          <w:sz w:val="28"/>
          <w:szCs w:val="28"/>
        </w:rPr>
        <w:t>.3</w:t>
      </w:r>
      <w:r w:rsidR="00191519" w:rsidRPr="00394983">
        <w:rPr>
          <w:sz w:val="28"/>
          <w:szCs w:val="28"/>
        </w:rPr>
        <w:t>0</w:t>
      </w:r>
      <w:r w:rsidRPr="00394983">
        <w:rPr>
          <w:sz w:val="28"/>
          <w:szCs w:val="28"/>
        </w:rPr>
        <w:t>0.000 đồng</w:t>
      </w:r>
      <w:r w:rsidR="00FF55A5" w:rsidRPr="00394983">
        <w:rPr>
          <w:sz w:val="28"/>
          <w:szCs w:val="28"/>
        </w:rPr>
        <w:t>.</w:t>
      </w:r>
      <w:r w:rsidRPr="00394983">
        <w:rPr>
          <w:sz w:val="28"/>
          <w:szCs w:val="28"/>
        </w:rPr>
        <w:t xml:space="preserve">   </w:t>
      </w:r>
    </w:p>
    <w:p w14:paraId="39CAA03A" w14:textId="5FE8B570" w:rsidR="00795723" w:rsidRPr="00394983" w:rsidRDefault="00795723" w:rsidP="00907C2A">
      <w:pPr>
        <w:spacing w:before="120" w:after="120" w:line="264" w:lineRule="auto"/>
        <w:ind w:firstLine="567"/>
        <w:jc w:val="both"/>
        <w:rPr>
          <w:sz w:val="28"/>
          <w:szCs w:val="28"/>
        </w:rPr>
      </w:pPr>
      <w:r w:rsidRPr="00394983">
        <w:rPr>
          <w:b/>
          <w:sz w:val="28"/>
          <w:szCs w:val="28"/>
        </w:rPr>
        <w:t>- Lâm nghiệp:</w:t>
      </w:r>
      <w:r w:rsidRPr="00394983">
        <w:rPr>
          <w:sz w:val="28"/>
          <w:szCs w:val="28"/>
        </w:rPr>
        <w:t xml:space="preserve"> 1</w:t>
      </w:r>
      <w:r w:rsidR="00191519" w:rsidRPr="00394983">
        <w:rPr>
          <w:sz w:val="28"/>
          <w:szCs w:val="28"/>
        </w:rPr>
        <w:t>05</w:t>
      </w:r>
      <w:r w:rsidRPr="00394983">
        <w:rPr>
          <w:sz w:val="28"/>
          <w:szCs w:val="28"/>
        </w:rPr>
        <w:t xml:space="preserve"> vụ</w:t>
      </w:r>
      <w:r w:rsidR="00FF55A5" w:rsidRPr="00394983">
        <w:rPr>
          <w:sz w:val="28"/>
          <w:szCs w:val="28"/>
        </w:rPr>
        <w:t>,</w:t>
      </w:r>
      <w:r w:rsidRPr="00394983">
        <w:rPr>
          <w:sz w:val="28"/>
          <w:szCs w:val="28"/>
        </w:rPr>
        <w:t xml:space="preserve"> số tiền phạt</w:t>
      </w:r>
      <w:r w:rsidR="00FF55A5" w:rsidRPr="00394983">
        <w:rPr>
          <w:sz w:val="28"/>
          <w:szCs w:val="28"/>
        </w:rPr>
        <w:t>:</w:t>
      </w:r>
      <w:r w:rsidRPr="00394983">
        <w:rPr>
          <w:sz w:val="28"/>
          <w:szCs w:val="28"/>
        </w:rPr>
        <w:t xml:space="preserve"> 2.</w:t>
      </w:r>
      <w:r w:rsidR="00191519" w:rsidRPr="00394983">
        <w:rPr>
          <w:sz w:val="28"/>
          <w:szCs w:val="28"/>
        </w:rPr>
        <w:t>43</w:t>
      </w:r>
      <w:r w:rsidRPr="00394983">
        <w:rPr>
          <w:sz w:val="28"/>
          <w:szCs w:val="28"/>
        </w:rPr>
        <w:t>6.</w:t>
      </w:r>
      <w:r w:rsidR="00191519" w:rsidRPr="00394983">
        <w:rPr>
          <w:sz w:val="28"/>
          <w:szCs w:val="28"/>
        </w:rPr>
        <w:t>443</w:t>
      </w:r>
      <w:r w:rsidRPr="00394983">
        <w:rPr>
          <w:sz w:val="28"/>
          <w:szCs w:val="28"/>
        </w:rPr>
        <w:t xml:space="preserve">.000 đồng </w:t>
      </w:r>
      <w:r w:rsidR="00FF55A5" w:rsidRPr="00394983">
        <w:rPr>
          <w:sz w:val="28"/>
          <w:szCs w:val="28"/>
        </w:rPr>
        <w:t>.</w:t>
      </w:r>
      <w:r w:rsidRPr="00394983">
        <w:rPr>
          <w:sz w:val="28"/>
          <w:szCs w:val="28"/>
        </w:rPr>
        <w:t xml:space="preserve">  </w:t>
      </w:r>
    </w:p>
    <w:p w14:paraId="2D71A85E" w14:textId="4996EDCC" w:rsidR="00795723" w:rsidRPr="00394983" w:rsidRDefault="00795723" w:rsidP="00907C2A">
      <w:pPr>
        <w:spacing w:before="120" w:after="120" w:line="264" w:lineRule="auto"/>
        <w:ind w:firstLine="567"/>
        <w:jc w:val="both"/>
        <w:rPr>
          <w:sz w:val="28"/>
          <w:szCs w:val="28"/>
        </w:rPr>
      </w:pPr>
      <w:r w:rsidRPr="00394983">
        <w:rPr>
          <w:b/>
          <w:sz w:val="28"/>
          <w:szCs w:val="28"/>
        </w:rPr>
        <w:t>- Bảo vệ môi trường:</w:t>
      </w:r>
      <w:r w:rsidRPr="00394983">
        <w:rPr>
          <w:sz w:val="28"/>
          <w:szCs w:val="28"/>
        </w:rPr>
        <w:t xml:space="preserve"> 7</w:t>
      </w:r>
      <w:r w:rsidR="00191519" w:rsidRPr="00394983">
        <w:rPr>
          <w:sz w:val="28"/>
          <w:szCs w:val="28"/>
        </w:rPr>
        <w:t>2</w:t>
      </w:r>
      <w:r w:rsidRPr="00394983">
        <w:rPr>
          <w:sz w:val="28"/>
          <w:szCs w:val="28"/>
        </w:rPr>
        <w:t xml:space="preserve"> vụ</w:t>
      </w:r>
      <w:r w:rsidR="00FF55A5" w:rsidRPr="00394983">
        <w:rPr>
          <w:sz w:val="28"/>
          <w:szCs w:val="28"/>
        </w:rPr>
        <w:t xml:space="preserve">, </w:t>
      </w:r>
      <w:r w:rsidRPr="00394983">
        <w:rPr>
          <w:sz w:val="28"/>
          <w:szCs w:val="28"/>
        </w:rPr>
        <w:t>số tiền phạt</w:t>
      </w:r>
      <w:r w:rsidR="00FF55A5" w:rsidRPr="00394983">
        <w:rPr>
          <w:sz w:val="28"/>
          <w:szCs w:val="28"/>
        </w:rPr>
        <w:t>:</w:t>
      </w:r>
      <w:r w:rsidRPr="00394983">
        <w:rPr>
          <w:sz w:val="28"/>
          <w:szCs w:val="28"/>
        </w:rPr>
        <w:t xml:space="preserve"> 28</w:t>
      </w:r>
      <w:r w:rsidR="00191519" w:rsidRPr="00394983">
        <w:rPr>
          <w:sz w:val="28"/>
          <w:szCs w:val="28"/>
        </w:rPr>
        <w:t>7</w:t>
      </w:r>
      <w:r w:rsidRPr="00394983">
        <w:rPr>
          <w:sz w:val="28"/>
          <w:szCs w:val="28"/>
        </w:rPr>
        <w:t>.</w:t>
      </w:r>
      <w:r w:rsidR="00191519" w:rsidRPr="00394983">
        <w:rPr>
          <w:sz w:val="28"/>
          <w:szCs w:val="28"/>
        </w:rPr>
        <w:t>000</w:t>
      </w:r>
      <w:r w:rsidRPr="00394983">
        <w:rPr>
          <w:sz w:val="28"/>
          <w:szCs w:val="28"/>
        </w:rPr>
        <w:t>.000 đồng</w:t>
      </w:r>
      <w:r w:rsidR="00FF55A5" w:rsidRPr="00394983">
        <w:rPr>
          <w:sz w:val="28"/>
          <w:szCs w:val="28"/>
        </w:rPr>
        <w:t>.</w:t>
      </w:r>
      <w:r w:rsidRPr="00394983">
        <w:rPr>
          <w:sz w:val="28"/>
          <w:szCs w:val="28"/>
        </w:rPr>
        <w:t xml:space="preserve">   </w:t>
      </w:r>
    </w:p>
    <w:p w14:paraId="7C54D9B7" w14:textId="2D7F3D10" w:rsidR="00795723" w:rsidRPr="00394983" w:rsidRDefault="00795723" w:rsidP="00907C2A">
      <w:pPr>
        <w:spacing w:before="120" w:after="120" w:line="264" w:lineRule="auto"/>
        <w:ind w:firstLine="567"/>
        <w:jc w:val="both"/>
        <w:rPr>
          <w:sz w:val="28"/>
          <w:szCs w:val="28"/>
        </w:rPr>
      </w:pPr>
      <w:r w:rsidRPr="00394983">
        <w:rPr>
          <w:b/>
          <w:sz w:val="28"/>
          <w:szCs w:val="28"/>
        </w:rPr>
        <w:t xml:space="preserve">- Y tế - </w:t>
      </w:r>
      <w:r w:rsidR="00FF55A5" w:rsidRPr="00394983">
        <w:rPr>
          <w:b/>
          <w:sz w:val="28"/>
          <w:szCs w:val="28"/>
        </w:rPr>
        <w:t>V</w:t>
      </w:r>
      <w:r w:rsidRPr="00394983">
        <w:rPr>
          <w:b/>
          <w:sz w:val="28"/>
          <w:szCs w:val="28"/>
        </w:rPr>
        <w:t xml:space="preserve">ệ sinh an toàn </w:t>
      </w:r>
      <w:r w:rsidR="00FF55A5" w:rsidRPr="00394983">
        <w:rPr>
          <w:b/>
          <w:sz w:val="28"/>
          <w:szCs w:val="28"/>
        </w:rPr>
        <w:t>TP</w:t>
      </w:r>
      <w:r w:rsidRPr="00394983">
        <w:rPr>
          <w:b/>
          <w:sz w:val="28"/>
          <w:szCs w:val="28"/>
        </w:rPr>
        <w:t xml:space="preserve">: </w:t>
      </w:r>
      <w:r w:rsidRPr="00394983">
        <w:rPr>
          <w:sz w:val="28"/>
          <w:szCs w:val="28"/>
        </w:rPr>
        <w:t>2</w:t>
      </w:r>
      <w:r w:rsidR="00191519" w:rsidRPr="00394983">
        <w:rPr>
          <w:sz w:val="28"/>
          <w:szCs w:val="28"/>
        </w:rPr>
        <w:t>2</w:t>
      </w:r>
      <w:r w:rsidRPr="00394983">
        <w:rPr>
          <w:sz w:val="28"/>
          <w:szCs w:val="28"/>
        </w:rPr>
        <w:t>0 vụ</w:t>
      </w:r>
      <w:r w:rsidR="00FF55A5" w:rsidRPr="00394983">
        <w:rPr>
          <w:sz w:val="28"/>
          <w:szCs w:val="28"/>
        </w:rPr>
        <w:t>,</w:t>
      </w:r>
      <w:r w:rsidRPr="00394983">
        <w:rPr>
          <w:sz w:val="28"/>
          <w:szCs w:val="28"/>
        </w:rPr>
        <w:t xml:space="preserve"> số tiền phạt</w:t>
      </w:r>
      <w:r w:rsidR="00FF55A5" w:rsidRPr="00394983">
        <w:rPr>
          <w:sz w:val="28"/>
          <w:szCs w:val="28"/>
        </w:rPr>
        <w:t xml:space="preserve">: </w:t>
      </w:r>
      <w:r w:rsidR="00191519" w:rsidRPr="00394983">
        <w:rPr>
          <w:sz w:val="28"/>
          <w:szCs w:val="28"/>
        </w:rPr>
        <w:t>1.095.995</w:t>
      </w:r>
      <w:r w:rsidRPr="00394983">
        <w:rPr>
          <w:sz w:val="28"/>
          <w:szCs w:val="28"/>
        </w:rPr>
        <w:t>.000 đồng</w:t>
      </w:r>
      <w:r w:rsidR="00FF55A5" w:rsidRPr="00394983">
        <w:rPr>
          <w:sz w:val="28"/>
          <w:szCs w:val="28"/>
        </w:rPr>
        <w:t>.</w:t>
      </w:r>
      <w:r w:rsidRPr="00394983">
        <w:rPr>
          <w:sz w:val="28"/>
          <w:szCs w:val="28"/>
        </w:rPr>
        <w:t xml:space="preserve">   </w:t>
      </w:r>
    </w:p>
    <w:p w14:paraId="5E312AD4" w14:textId="15EB9DEF" w:rsidR="00795723" w:rsidRPr="00394983" w:rsidRDefault="00795723" w:rsidP="00907C2A">
      <w:pPr>
        <w:spacing w:before="120" w:after="120" w:line="264" w:lineRule="auto"/>
        <w:ind w:firstLine="567"/>
        <w:jc w:val="both"/>
        <w:rPr>
          <w:sz w:val="28"/>
          <w:szCs w:val="28"/>
        </w:rPr>
      </w:pPr>
      <w:r w:rsidRPr="00394983">
        <w:rPr>
          <w:b/>
          <w:sz w:val="28"/>
          <w:szCs w:val="28"/>
        </w:rPr>
        <w:t>- Kinh doanh - phân bón - hàng giả:</w:t>
      </w:r>
      <w:r w:rsidRPr="00394983">
        <w:rPr>
          <w:sz w:val="28"/>
          <w:szCs w:val="28"/>
        </w:rPr>
        <w:t xml:space="preserve"> </w:t>
      </w:r>
      <w:r w:rsidR="00191519" w:rsidRPr="00394983">
        <w:rPr>
          <w:sz w:val="28"/>
          <w:szCs w:val="28"/>
        </w:rPr>
        <w:t>42</w:t>
      </w:r>
      <w:r w:rsidRPr="00394983">
        <w:rPr>
          <w:sz w:val="28"/>
          <w:szCs w:val="28"/>
        </w:rPr>
        <w:t xml:space="preserve"> vụ</w:t>
      </w:r>
      <w:r w:rsidR="00FF55A5" w:rsidRPr="00394983">
        <w:rPr>
          <w:sz w:val="28"/>
          <w:szCs w:val="28"/>
        </w:rPr>
        <w:t>,</w:t>
      </w:r>
      <w:r w:rsidRPr="00394983">
        <w:rPr>
          <w:sz w:val="28"/>
          <w:szCs w:val="28"/>
        </w:rPr>
        <w:t xml:space="preserve"> số tiền phạt</w:t>
      </w:r>
      <w:r w:rsidR="00FF55A5" w:rsidRPr="00394983">
        <w:rPr>
          <w:sz w:val="28"/>
          <w:szCs w:val="28"/>
        </w:rPr>
        <w:t>:</w:t>
      </w:r>
      <w:r w:rsidRPr="00394983">
        <w:rPr>
          <w:sz w:val="28"/>
          <w:szCs w:val="28"/>
        </w:rPr>
        <w:t xml:space="preserve"> </w:t>
      </w:r>
      <w:r w:rsidR="00191519" w:rsidRPr="00394983">
        <w:rPr>
          <w:sz w:val="28"/>
          <w:szCs w:val="28"/>
        </w:rPr>
        <w:t>200.261</w:t>
      </w:r>
      <w:r w:rsidRPr="00394983">
        <w:rPr>
          <w:sz w:val="28"/>
          <w:szCs w:val="28"/>
        </w:rPr>
        <w:t>.000 đồng</w:t>
      </w:r>
      <w:r w:rsidR="00FF55A5" w:rsidRPr="00394983">
        <w:rPr>
          <w:sz w:val="28"/>
          <w:szCs w:val="28"/>
        </w:rPr>
        <w:t>.</w:t>
      </w:r>
      <w:r w:rsidRPr="00394983">
        <w:rPr>
          <w:sz w:val="28"/>
          <w:szCs w:val="28"/>
        </w:rPr>
        <w:t xml:space="preserve">  </w:t>
      </w:r>
    </w:p>
    <w:p w14:paraId="1F44EFD8" w14:textId="39443A87" w:rsidR="00795723" w:rsidRPr="00394983" w:rsidRDefault="00795723" w:rsidP="00907C2A">
      <w:pPr>
        <w:spacing w:before="120" w:after="120" w:line="264" w:lineRule="auto"/>
        <w:ind w:firstLine="567"/>
        <w:jc w:val="both"/>
        <w:rPr>
          <w:sz w:val="28"/>
          <w:szCs w:val="28"/>
        </w:rPr>
      </w:pPr>
      <w:r w:rsidRPr="00394983">
        <w:rPr>
          <w:b/>
          <w:sz w:val="28"/>
          <w:szCs w:val="28"/>
        </w:rPr>
        <w:t>- Văn hóa - Thể thao và Du lịch:</w:t>
      </w:r>
      <w:r w:rsidRPr="00394983">
        <w:rPr>
          <w:sz w:val="28"/>
          <w:szCs w:val="28"/>
        </w:rPr>
        <w:t xml:space="preserve"> </w:t>
      </w:r>
      <w:r w:rsidR="00191519" w:rsidRPr="00394983">
        <w:rPr>
          <w:sz w:val="28"/>
          <w:szCs w:val="28"/>
        </w:rPr>
        <w:t>5</w:t>
      </w:r>
      <w:r w:rsidRPr="00394983">
        <w:rPr>
          <w:sz w:val="28"/>
          <w:szCs w:val="28"/>
        </w:rPr>
        <w:t>9 vụ</w:t>
      </w:r>
      <w:r w:rsidR="000F7969" w:rsidRPr="00394983">
        <w:rPr>
          <w:sz w:val="28"/>
          <w:szCs w:val="28"/>
        </w:rPr>
        <w:t>,</w:t>
      </w:r>
      <w:r w:rsidRPr="00394983">
        <w:rPr>
          <w:sz w:val="28"/>
          <w:szCs w:val="28"/>
        </w:rPr>
        <w:t xml:space="preserve"> số tiền phạt</w:t>
      </w:r>
      <w:r w:rsidR="000F7969" w:rsidRPr="00394983">
        <w:rPr>
          <w:sz w:val="28"/>
          <w:szCs w:val="28"/>
        </w:rPr>
        <w:t>:</w:t>
      </w:r>
      <w:r w:rsidRPr="00394983">
        <w:rPr>
          <w:sz w:val="28"/>
          <w:szCs w:val="28"/>
        </w:rPr>
        <w:t xml:space="preserve"> </w:t>
      </w:r>
      <w:r w:rsidR="00191519" w:rsidRPr="00394983">
        <w:rPr>
          <w:sz w:val="28"/>
          <w:szCs w:val="28"/>
        </w:rPr>
        <w:t>321.800</w:t>
      </w:r>
      <w:r w:rsidRPr="00394983">
        <w:rPr>
          <w:sz w:val="28"/>
          <w:szCs w:val="28"/>
        </w:rPr>
        <w:t>.000 đồng</w:t>
      </w:r>
      <w:r w:rsidR="000F7969" w:rsidRPr="00394983">
        <w:rPr>
          <w:sz w:val="28"/>
          <w:szCs w:val="28"/>
        </w:rPr>
        <w:t>.</w:t>
      </w:r>
    </w:p>
    <w:p w14:paraId="6E5281F4" w14:textId="77777777" w:rsidR="00B41BD6" w:rsidRPr="00394983" w:rsidRDefault="00EE2224" w:rsidP="00907C2A">
      <w:pPr>
        <w:spacing w:before="120" w:after="120" w:line="264" w:lineRule="auto"/>
        <w:ind w:firstLine="567"/>
        <w:jc w:val="both"/>
        <w:rPr>
          <w:b/>
          <w:sz w:val="28"/>
          <w:szCs w:val="28"/>
          <w:lang w:val="en-GB"/>
        </w:rPr>
      </w:pPr>
      <w:r w:rsidRPr="00394983">
        <w:rPr>
          <w:b/>
          <w:sz w:val="28"/>
          <w:szCs w:val="28"/>
          <w:lang w:val="en-GB"/>
        </w:rPr>
        <w:t>3</w:t>
      </w:r>
      <w:r w:rsidR="000534A3" w:rsidRPr="00394983">
        <w:rPr>
          <w:b/>
          <w:sz w:val="28"/>
          <w:szCs w:val="28"/>
          <w:lang w:val="en-GB"/>
        </w:rPr>
        <w:t>.</w:t>
      </w:r>
      <w:r w:rsidRPr="00394983">
        <w:rPr>
          <w:b/>
          <w:sz w:val="28"/>
          <w:szCs w:val="28"/>
          <w:lang w:val="en-GB"/>
        </w:rPr>
        <w:t xml:space="preserve"> Tình hình áp dụng các biện pháp xử lý hành chính</w:t>
      </w:r>
      <w:r w:rsidR="00C03161" w:rsidRPr="00394983">
        <w:rPr>
          <w:b/>
          <w:sz w:val="28"/>
          <w:szCs w:val="28"/>
          <w:lang w:val="en-GB"/>
        </w:rPr>
        <w:t>.</w:t>
      </w:r>
    </w:p>
    <w:p w14:paraId="6E50606E" w14:textId="7FFF2D49" w:rsidR="00F1609F" w:rsidRPr="00394983" w:rsidRDefault="00F1609F" w:rsidP="00907C2A">
      <w:pPr>
        <w:spacing w:before="120" w:after="120" w:line="264" w:lineRule="auto"/>
        <w:ind w:firstLine="567"/>
        <w:jc w:val="both"/>
        <w:rPr>
          <w:sz w:val="28"/>
          <w:szCs w:val="28"/>
          <w:lang w:val="en-GB"/>
        </w:rPr>
      </w:pPr>
      <w:r w:rsidRPr="00394983">
        <w:rPr>
          <w:sz w:val="28"/>
          <w:szCs w:val="28"/>
          <w:lang w:val="en-GB"/>
        </w:rPr>
        <w:t>a) Tổng số đối tượng bị lập hồ sơ đề nghị áp dụng biện pháp xử lý hành chính</w:t>
      </w:r>
      <w:r w:rsidR="00191519" w:rsidRPr="00394983">
        <w:rPr>
          <w:sz w:val="28"/>
          <w:szCs w:val="28"/>
          <w:lang w:val="en-GB"/>
        </w:rPr>
        <w:t xml:space="preserve">: 342, </w:t>
      </w:r>
      <w:r w:rsidRPr="00394983">
        <w:rPr>
          <w:sz w:val="28"/>
          <w:szCs w:val="28"/>
          <w:lang w:val="en-GB"/>
        </w:rPr>
        <w:t xml:space="preserve">so với cùng kỳ năm 2022 giảm </w:t>
      </w:r>
      <w:r w:rsidR="00191519" w:rsidRPr="00394983">
        <w:rPr>
          <w:sz w:val="28"/>
          <w:szCs w:val="28"/>
          <w:lang w:val="en-GB"/>
        </w:rPr>
        <w:t>62</w:t>
      </w:r>
      <w:r w:rsidRPr="00394983">
        <w:rPr>
          <w:sz w:val="28"/>
          <w:szCs w:val="28"/>
          <w:lang w:val="en-GB"/>
        </w:rPr>
        <w:t xml:space="preserve"> đối tượng (</w:t>
      </w:r>
      <w:r w:rsidRPr="00394983">
        <w:rPr>
          <w:sz w:val="28"/>
          <w:szCs w:val="28"/>
        </w:rPr>
        <w:t>năm 2022</w:t>
      </w:r>
      <w:r w:rsidRPr="00394983">
        <w:rPr>
          <w:sz w:val="28"/>
          <w:szCs w:val="28"/>
          <w:lang w:val="en-GB"/>
        </w:rPr>
        <w:t xml:space="preserve">: </w:t>
      </w:r>
      <w:r w:rsidRPr="00394983">
        <w:rPr>
          <w:sz w:val="28"/>
          <w:szCs w:val="28"/>
        </w:rPr>
        <w:t>404</w:t>
      </w:r>
      <w:r w:rsidRPr="00394983">
        <w:rPr>
          <w:sz w:val="28"/>
          <w:szCs w:val="28"/>
          <w:lang w:val="en-GB"/>
        </w:rPr>
        <w:t xml:space="preserve"> đối tượng), tỷ lệ giảm </w:t>
      </w:r>
      <w:r w:rsidR="00191519" w:rsidRPr="00394983">
        <w:rPr>
          <w:sz w:val="28"/>
          <w:szCs w:val="28"/>
          <w:lang w:val="en-GB"/>
        </w:rPr>
        <w:t>15,3</w:t>
      </w:r>
      <w:r w:rsidRPr="00394983">
        <w:rPr>
          <w:sz w:val="28"/>
          <w:szCs w:val="28"/>
          <w:lang w:val="en-GB"/>
        </w:rPr>
        <w:t>%</w:t>
      </w:r>
    </w:p>
    <w:p w14:paraId="1C90404B" w14:textId="3E876851" w:rsidR="00F1609F" w:rsidRPr="00394983" w:rsidRDefault="00F1609F" w:rsidP="00907C2A">
      <w:pPr>
        <w:spacing w:before="120" w:after="120" w:line="264" w:lineRule="auto"/>
        <w:ind w:firstLine="567"/>
        <w:jc w:val="both"/>
        <w:rPr>
          <w:sz w:val="28"/>
          <w:szCs w:val="28"/>
          <w:lang w:val="en-GB"/>
        </w:rPr>
      </w:pPr>
      <w:r w:rsidRPr="00394983">
        <w:rPr>
          <w:sz w:val="28"/>
          <w:szCs w:val="28"/>
          <w:lang w:val="en-GB"/>
        </w:rPr>
        <w:t xml:space="preserve">b) Số đối tượng bị áp dụng biện pháp xử lý hành chính: </w:t>
      </w:r>
      <w:r w:rsidR="00191519" w:rsidRPr="00394983">
        <w:rPr>
          <w:sz w:val="28"/>
          <w:szCs w:val="28"/>
          <w:lang w:val="en-GB"/>
        </w:rPr>
        <w:t xml:space="preserve">326, </w:t>
      </w:r>
      <w:r w:rsidRPr="00394983">
        <w:rPr>
          <w:sz w:val="28"/>
          <w:szCs w:val="28"/>
          <w:lang w:val="en-GB"/>
        </w:rPr>
        <w:t xml:space="preserve">so với cùng kỳ năm 2022 </w:t>
      </w:r>
      <w:r w:rsidR="00191519" w:rsidRPr="00394983">
        <w:rPr>
          <w:sz w:val="28"/>
          <w:szCs w:val="28"/>
          <w:lang w:val="en-GB"/>
        </w:rPr>
        <w:t>tăng 11</w:t>
      </w:r>
      <w:r w:rsidRPr="00394983">
        <w:rPr>
          <w:sz w:val="28"/>
          <w:szCs w:val="28"/>
          <w:lang w:val="en-GB"/>
        </w:rPr>
        <w:t xml:space="preserve"> đối tượng (</w:t>
      </w:r>
      <w:r w:rsidRPr="00394983">
        <w:rPr>
          <w:sz w:val="28"/>
          <w:szCs w:val="28"/>
        </w:rPr>
        <w:t>năm 2022</w:t>
      </w:r>
      <w:r w:rsidRPr="00394983">
        <w:rPr>
          <w:sz w:val="28"/>
          <w:szCs w:val="28"/>
          <w:lang w:val="en-GB"/>
        </w:rPr>
        <w:t xml:space="preserve">: </w:t>
      </w:r>
      <w:r w:rsidRPr="00394983">
        <w:rPr>
          <w:sz w:val="28"/>
          <w:szCs w:val="28"/>
        </w:rPr>
        <w:t>315</w:t>
      </w:r>
      <w:r w:rsidRPr="00394983">
        <w:rPr>
          <w:sz w:val="28"/>
          <w:szCs w:val="28"/>
          <w:lang w:val="en-GB"/>
        </w:rPr>
        <w:t xml:space="preserve"> đối tượng), tỷ lệ </w:t>
      </w:r>
      <w:r w:rsidR="00191519" w:rsidRPr="00394983">
        <w:rPr>
          <w:sz w:val="28"/>
          <w:szCs w:val="28"/>
          <w:lang w:val="en-GB"/>
        </w:rPr>
        <w:t>tăng</w:t>
      </w:r>
      <w:r w:rsidRPr="00394983">
        <w:rPr>
          <w:sz w:val="28"/>
          <w:szCs w:val="28"/>
          <w:lang w:val="en-GB"/>
        </w:rPr>
        <w:t xml:space="preserve"> </w:t>
      </w:r>
      <w:r w:rsidR="00191519" w:rsidRPr="00394983">
        <w:rPr>
          <w:sz w:val="28"/>
          <w:szCs w:val="28"/>
          <w:lang w:val="en-GB"/>
        </w:rPr>
        <w:t>3,4</w:t>
      </w:r>
      <w:r w:rsidRPr="00394983">
        <w:rPr>
          <w:sz w:val="28"/>
          <w:szCs w:val="28"/>
          <w:lang w:val="en-GB"/>
        </w:rPr>
        <w:t>%</w:t>
      </w:r>
    </w:p>
    <w:p w14:paraId="64FF391D" w14:textId="44F90DEC" w:rsidR="00F1609F" w:rsidRPr="00394983" w:rsidRDefault="00F1609F" w:rsidP="00907C2A">
      <w:pPr>
        <w:spacing w:before="120" w:after="120" w:line="264" w:lineRule="auto"/>
        <w:ind w:firstLine="567"/>
        <w:jc w:val="both"/>
        <w:rPr>
          <w:sz w:val="28"/>
          <w:szCs w:val="28"/>
          <w:lang w:val="en-GB"/>
        </w:rPr>
      </w:pPr>
      <w:r w:rsidRPr="00394983">
        <w:rPr>
          <w:sz w:val="28"/>
          <w:szCs w:val="28"/>
        </w:rPr>
        <w:t>c) Số đối tượng là người chưa thành niên bị áp dụng biện pháp thay thế quản lý tại gia đình và giáo dục vào cộng đồng:</w:t>
      </w:r>
      <w:r w:rsidR="00575415" w:rsidRPr="00394983">
        <w:rPr>
          <w:sz w:val="28"/>
          <w:szCs w:val="28"/>
          <w:lang w:val="en-GB"/>
        </w:rPr>
        <w:t xml:space="preserve"> </w:t>
      </w:r>
      <w:r w:rsidR="00191519" w:rsidRPr="00394983">
        <w:rPr>
          <w:sz w:val="28"/>
          <w:szCs w:val="28"/>
          <w:lang w:val="en-GB"/>
        </w:rPr>
        <w:t>0</w:t>
      </w:r>
      <w:r w:rsidR="000C3F4D" w:rsidRPr="00394983">
        <w:rPr>
          <w:sz w:val="28"/>
          <w:szCs w:val="28"/>
          <w:lang w:val="en-GB"/>
        </w:rPr>
        <w:t>3</w:t>
      </w:r>
      <w:r w:rsidR="00191519" w:rsidRPr="00394983">
        <w:rPr>
          <w:sz w:val="28"/>
          <w:szCs w:val="28"/>
          <w:lang w:val="en-GB"/>
        </w:rPr>
        <w:t xml:space="preserve">, </w:t>
      </w:r>
      <w:r w:rsidR="00575415" w:rsidRPr="00394983">
        <w:rPr>
          <w:sz w:val="28"/>
          <w:szCs w:val="28"/>
          <w:lang w:val="en-GB"/>
        </w:rPr>
        <w:t xml:space="preserve">so với cùng kỳ năm 2022 giảm </w:t>
      </w:r>
      <w:r w:rsidR="00191519" w:rsidRPr="00394983">
        <w:rPr>
          <w:sz w:val="28"/>
          <w:szCs w:val="28"/>
          <w:lang w:val="en-GB"/>
        </w:rPr>
        <w:t>0</w:t>
      </w:r>
      <w:r w:rsidR="000C3F4D" w:rsidRPr="00394983">
        <w:rPr>
          <w:sz w:val="28"/>
          <w:szCs w:val="28"/>
          <w:lang w:val="en-GB"/>
        </w:rPr>
        <w:t>1</w:t>
      </w:r>
      <w:r w:rsidR="00575415" w:rsidRPr="00394983">
        <w:rPr>
          <w:sz w:val="28"/>
          <w:szCs w:val="28"/>
          <w:lang w:val="en-GB"/>
        </w:rPr>
        <w:t xml:space="preserve"> đối tượng (</w:t>
      </w:r>
      <w:r w:rsidR="00575415" w:rsidRPr="00394983">
        <w:rPr>
          <w:sz w:val="28"/>
          <w:szCs w:val="28"/>
        </w:rPr>
        <w:t>năm 2022</w:t>
      </w:r>
      <w:r w:rsidR="00575415" w:rsidRPr="00394983">
        <w:rPr>
          <w:sz w:val="28"/>
          <w:szCs w:val="28"/>
          <w:lang w:val="en-GB"/>
        </w:rPr>
        <w:t xml:space="preserve">: </w:t>
      </w:r>
      <w:r w:rsidR="00575415" w:rsidRPr="00394983">
        <w:rPr>
          <w:sz w:val="28"/>
          <w:szCs w:val="28"/>
        </w:rPr>
        <w:t>04</w:t>
      </w:r>
      <w:r w:rsidR="00575415" w:rsidRPr="00394983">
        <w:rPr>
          <w:sz w:val="28"/>
          <w:szCs w:val="28"/>
          <w:lang w:val="en-GB"/>
        </w:rPr>
        <w:t xml:space="preserve"> đối tượng), tỷ lệ giảm </w:t>
      </w:r>
      <w:r w:rsidR="000C3F4D" w:rsidRPr="00394983">
        <w:rPr>
          <w:sz w:val="28"/>
          <w:szCs w:val="28"/>
          <w:lang w:val="en-GB"/>
        </w:rPr>
        <w:t>2</w:t>
      </w:r>
      <w:r w:rsidR="00191519" w:rsidRPr="00394983">
        <w:rPr>
          <w:sz w:val="28"/>
          <w:szCs w:val="28"/>
          <w:lang w:val="en-GB"/>
        </w:rPr>
        <w:t>5</w:t>
      </w:r>
      <w:r w:rsidR="00575415" w:rsidRPr="00394983">
        <w:rPr>
          <w:sz w:val="28"/>
          <w:szCs w:val="28"/>
          <w:lang w:val="en-GB"/>
        </w:rPr>
        <w:t>%</w:t>
      </w:r>
    </w:p>
    <w:p w14:paraId="2E3EEC65" w14:textId="77777777" w:rsidR="00F1609F" w:rsidRPr="00394983" w:rsidRDefault="00F1609F" w:rsidP="00907C2A">
      <w:pPr>
        <w:spacing w:before="120" w:after="120" w:line="264" w:lineRule="auto"/>
        <w:ind w:firstLine="567"/>
        <w:jc w:val="both"/>
        <w:rPr>
          <w:sz w:val="28"/>
          <w:szCs w:val="28"/>
          <w:lang w:val="en-GB"/>
        </w:rPr>
      </w:pPr>
      <w:r w:rsidRPr="00394983">
        <w:rPr>
          <w:sz w:val="28"/>
          <w:szCs w:val="28"/>
          <w:lang w:val="en-GB"/>
        </w:rPr>
        <w:t>Trong đó:</w:t>
      </w:r>
    </w:p>
    <w:p w14:paraId="3EFFB6E2" w14:textId="506BA529" w:rsidR="00795723" w:rsidRPr="00394983" w:rsidRDefault="00795723" w:rsidP="00907C2A">
      <w:pPr>
        <w:spacing w:before="120" w:after="120" w:line="264" w:lineRule="auto"/>
        <w:ind w:firstLine="567"/>
        <w:jc w:val="both"/>
        <w:rPr>
          <w:sz w:val="28"/>
          <w:szCs w:val="28"/>
          <w:lang w:val="en-GB"/>
        </w:rPr>
      </w:pPr>
      <w:r w:rsidRPr="00394983">
        <w:rPr>
          <w:sz w:val="28"/>
          <w:szCs w:val="28"/>
          <w:lang w:val="en-GB"/>
        </w:rPr>
        <w:t>-</w:t>
      </w:r>
      <w:r w:rsidR="00EE2224" w:rsidRPr="00394983">
        <w:rPr>
          <w:sz w:val="28"/>
          <w:szCs w:val="28"/>
          <w:lang w:val="en-GB"/>
        </w:rPr>
        <w:t xml:space="preserve"> </w:t>
      </w:r>
      <w:r w:rsidRPr="00394983">
        <w:rPr>
          <w:sz w:val="28"/>
          <w:szCs w:val="28"/>
          <w:lang w:val="en-GB"/>
        </w:rPr>
        <w:t>S</w:t>
      </w:r>
      <w:r w:rsidR="00EE2224" w:rsidRPr="00394983">
        <w:rPr>
          <w:sz w:val="28"/>
          <w:szCs w:val="28"/>
          <w:lang w:val="en-GB"/>
        </w:rPr>
        <w:t xml:space="preserve">ố đối tượng bị lập hồ sơ đề nghị áp dụng biện pháp </w:t>
      </w:r>
      <w:r w:rsidRPr="00394983">
        <w:rPr>
          <w:sz w:val="28"/>
          <w:szCs w:val="28"/>
          <w:lang w:val="en-GB"/>
        </w:rPr>
        <w:t>giáo dục tại xã, phường, thị trấn</w:t>
      </w:r>
      <w:r w:rsidR="00191519" w:rsidRPr="00394983">
        <w:rPr>
          <w:sz w:val="28"/>
          <w:szCs w:val="28"/>
          <w:lang w:val="en-GB"/>
        </w:rPr>
        <w:t>: 147 đối tượng</w:t>
      </w:r>
      <w:r w:rsidR="00F1609F" w:rsidRPr="00394983">
        <w:rPr>
          <w:sz w:val="28"/>
          <w:szCs w:val="28"/>
          <w:lang w:val="en-GB"/>
        </w:rPr>
        <w:t>; số đối tượng bị áp dụng biện pháp giáo dục tại xã, phường, thị trấn</w:t>
      </w:r>
      <w:r w:rsidR="00191519" w:rsidRPr="00394983">
        <w:rPr>
          <w:sz w:val="28"/>
          <w:szCs w:val="28"/>
          <w:lang w:val="en-GB"/>
        </w:rPr>
        <w:t>: 144 đối tượng.</w:t>
      </w:r>
    </w:p>
    <w:p w14:paraId="7317CDEC" w14:textId="6E55660B" w:rsidR="00795723" w:rsidRPr="00394983" w:rsidRDefault="00795723" w:rsidP="00907C2A">
      <w:pPr>
        <w:spacing w:before="120" w:after="120" w:line="264" w:lineRule="auto"/>
        <w:ind w:firstLine="567"/>
        <w:jc w:val="both"/>
        <w:rPr>
          <w:sz w:val="28"/>
          <w:szCs w:val="28"/>
          <w:lang w:val="en-GB"/>
        </w:rPr>
      </w:pPr>
      <w:r w:rsidRPr="00394983">
        <w:rPr>
          <w:sz w:val="28"/>
          <w:szCs w:val="28"/>
          <w:lang w:val="en-GB"/>
        </w:rPr>
        <w:t xml:space="preserve">- Số đối tượng bị lập hồ sơ đề nghị Tòa án áp dụng </w:t>
      </w:r>
      <w:r w:rsidR="00F1609F" w:rsidRPr="00394983">
        <w:rPr>
          <w:sz w:val="28"/>
          <w:szCs w:val="28"/>
          <w:lang w:val="en-GB"/>
        </w:rPr>
        <w:t>biện pháp xử lý hành chính đưa vào trường giáo dưỡng</w:t>
      </w:r>
      <w:r w:rsidR="00191519" w:rsidRPr="00394983">
        <w:rPr>
          <w:sz w:val="28"/>
          <w:szCs w:val="28"/>
          <w:lang w:val="en-GB"/>
        </w:rPr>
        <w:t>: 04 đối tượng;</w:t>
      </w:r>
      <w:r w:rsidR="00F1609F" w:rsidRPr="00394983">
        <w:rPr>
          <w:sz w:val="28"/>
          <w:szCs w:val="28"/>
          <w:lang w:val="en-GB"/>
        </w:rPr>
        <w:t xml:space="preserve"> số đối tượng bị áp dụng biện pháp xử lý hành chính đưa vào trường giáo dưỡng</w:t>
      </w:r>
      <w:r w:rsidR="00191519" w:rsidRPr="00394983">
        <w:rPr>
          <w:sz w:val="28"/>
          <w:szCs w:val="28"/>
          <w:lang w:val="en-GB"/>
        </w:rPr>
        <w:t>: 03 đối tượng.</w:t>
      </w:r>
    </w:p>
    <w:p w14:paraId="7343BE0F" w14:textId="3AE095E2" w:rsidR="00F1609F" w:rsidRPr="00394983" w:rsidRDefault="00F1609F" w:rsidP="00907C2A">
      <w:pPr>
        <w:spacing w:before="120" w:after="120" w:line="264" w:lineRule="auto"/>
        <w:ind w:firstLine="567"/>
        <w:jc w:val="both"/>
        <w:rPr>
          <w:sz w:val="28"/>
          <w:szCs w:val="28"/>
          <w:lang w:val="en-GB"/>
        </w:rPr>
      </w:pPr>
      <w:r w:rsidRPr="00394983">
        <w:rPr>
          <w:sz w:val="28"/>
          <w:szCs w:val="28"/>
          <w:lang w:val="en-GB"/>
        </w:rPr>
        <w:t>- Số đối tượng bị lập hồ sơ đề nghị Tòa án áp dụng biện pháp xử lý hành chính đưa vào cơ sở giáo dục bắt buộc</w:t>
      </w:r>
      <w:r w:rsidR="00FF55A5" w:rsidRPr="00394983">
        <w:rPr>
          <w:sz w:val="28"/>
          <w:szCs w:val="28"/>
          <w:lang w:val="en-GB"/>
        </w:rPr>
        <w:t xml:space="preserve">: 0 </w:t>
      </w:r>
      <w:r w:rsidRPr="00394983">
        <w:rPr>
          <w:sz w:val="28"/>
          <w:szCs w:val="28"/>
          <w:lang w:val="en-GB"/>
        </w:rPr>
        <w:t>đối tượng</w:t>
      </w:r>
      <w:r w:rsidR="00FF55A5" w:rsidRPr="00394983">
        <w:rPr>
          <w:sz w:val="28"/>
          <w:szCs w:val="28"/>
          <w:lang w:val="en-GB"/>
        </w:rPr>
        <w:t>; số đối tượng</w:t>
      </w:r>
      <w:r w:rsidRPr="00394983">
        <w:rPr>
          <w:sz w:val="28"/>
          <w:szCs w:val="28"/>
          <w:lang w:val="en-GB"/>
        </w:rPr>
        <w:t xml:space="preserve"> bị áp dụng biện pháp xử lý hành chính đưa vào cơ sở giáo dục bắt buộc:</w:t>
      </w:r>
      <w:r w:rsidR="00FF55A5" w:rsidRPr="00394983">
        <w:rPr>
          <w:sz w:val="28"/>
          <w:szCs w:val="28"/>
          <w:lang w:val="en-GB"/>
        </w:rPr>
        <w:t xml:space="preserve"> 0 đối tượng.</w:t>
      </w:r>
    </w:p>
    <w:p w14:paraId="08DF31E0" w14:textId="014D554E" w:rsidR="00F1609F" w:rsidRPr="00394983" w:rsidRDefault="00F1609F" w:rsidP="00907C2A">
      <w:pPr>
        <w:spacing w:before="120" w:after="120" w:line="264" w:lineRule="auto"/>
        <w:ind w:firstLine="567"/>
        <w:jc w:val="both"/>
        <w:rPr>
          <w:sz w:val="28"/>
          <w:szCs w:val="28"/>
          <w:lang w:val="en-GB"/>
        </w:rPr>
      </w:pPr>
      <w:r w:rsidRPr="00394983">
        <w:rPr>
          <w:sz w:val="28"/>
          <w:szCs w:val="28"/>
          <w:lang w:val="en-GB"/>
        </w:rPr>
        <w:lastRenderedPageBreak/>
        <w:t>- Số đối tượng bị lập hồ sơ đề nghị Tòa án áp dụng biện pháp xử lý hành chính đưa vào cơ sở cai nghiện bắt buộc</w:t>
      </w:r>
      <w:r w:rsidR="00FF55A5" w:rsidRPr="00394983">
        <w:rPr>
          <w:sz w:val="28"/>
          <w:szCs w:val="28"/>
          <w:lang w:val="en-GB"/>
        </w:rPr>
        <w:t>: 191 đối tượng</w:t>
      </w:r>
      <w:r w:rsidRPr="00394983">
        <w:rPr>
          <w:sz w:val="28"/>
          <w:szCs w:val="28"/>
          <w:lang w:val="en-GB"/>
        </w:rPr>
        <w:t>; số đối tượng bị áp dụng biện pháp xử lý hành chính đưa vào cơ sở cai nghiện bắt buộc:</w:t>
      </w:r>
      <w:r w:rsidR="00FF55A5" w:rsidRPr="00394983">
        <w:rPr>
          <w:sz w:val="28"/>
          <w:szCs w:val="28"/>
          <w:lang w:val="en-GB"/>
        </w:rPr>
        <w:t xml:space="preserve"> 179 đối tượng.</w:t>
      </w:r>
    </w:p>
    <w:p w14:paraId="258D34BC" w14:textId="77777777" w:rsidR="00EE2224" w:rsidRPr="00394983" w:rsidRDefault="00095715" w:rsidP="00907C2A">
      <w:pPr>
        <w:spacing w:before="120" w:after="120" w:line="264" w:lineRule="auto"/>
        <w:ind w:firstLine="567"/>
        <w:jc w:val="both"/>
        <w:rPr>
          <w:b/>
          <w:sz w:val="28"/>
          <w:szCs w:val="28"/>
        </w:rPr>
      </w:pPr>
      <w:r w:rsidRPr="00394983">
        <w:rPr>
          <w:sz w:val="28"/>
          <w:szCs w:val="28"/>
        </w:rPr>
        <w:t>d</w:t>
      </w:r>
      <w:r w:rsidRPr="00394983">
        <w:rPr>
          <w:b/>
          <w:sz w:val="28"/>
          <w:szCs w:val="28"/>
        </w:rPr>
        <w:t>)</w:t>
      </w:r>
      <w:r w:rsidR="00EE2224" w:rsidRPr="00394983">
        <w:rPr>
          <w:b/>
          <w:sz w:val="28"/>
          <w:szCs w:val="28"/>
        </w:rPr>
        <w:t xml:space="preserve"> Tình hình</w:t>
      </w:r>
      <w:r w:rsidR="00795723" w:rsidRPr="00394983">
        <w:rPr>
          <w:b/>
          <w:sz w:val="28"/>
          <w:szCs w:val="28"/>
        </w:rPr>
        <w:t xml:space="preserve"> tổ chức</w:t>
      </w:r>
      <w:r w:rsidR="00EE2224" w:rsidRPr="00394983">
        <w:rPr>
          <w:b/>
          <w:sz w:val="28"/>
          <w:szCs w:val="28"/>
        </w:rPr>
        <w:t xml:space="preserve"> thi hành các quyết định áp dụng các biện pháp xử lý hành chính của TAND cấp huyện:</w:t>
      </w:r>
    </w:p>
    <w:p w14:paraId="352CC45F" w14:textId="581EDEC4" w:rsidR="00EE2224" w:rsidRPr="00394983" w:rsidRDefault="00095715" w:rsidP="00907C2A">
      <w:pPr>
        <w:spacing w:before="120" w:after="120" w:line="264" w:lineRule="auto"/>
        <w:ind w:firstLine="567"/>
        <w:jc w:val="both"/>
        <w:rPr>
          <w:sz w:val="28"/>
          <w:szCs w:val="28"/>
        </w:rPr>
      </w:pPr>
      <w:r w:rsidRPr="00394983">
        <w:rPr>
          <w:sz w:val="28"/>
          <w:szCs w:val="28"/>
        </w:rPr>
        <w:t>-</w:t>
      </w:r>
      <w:r w:rsidR="00EE2224" w:rsidRPr="00394983">
        <w:rPr>
          <w:sz w:val="28"/>
          <w:szCs w:val="28"/>
        </w:rPr>
        <w:t xml:space="preserve"> Tổng số đối tượng đang chấp hành quyết định: </w:t>
      </w:r>
      <w:r w:rsidR="007B77CD" w:rsidRPr="00394983">
        <w:rPr>
          <w:sz w:val="28"/>
          <w:szCs w:val="28"/>
        </w:rPr>
        <w:t>157</w:t>
      </w:r>
      <w:r w:rsidR="00861D43" w:rsidRPr="00394983">
        <w:rPr>
          <w:sz w:val="28"/>
          <w:szCs w:val="28"/>
        </w:rPr>
        <w:t xml:space="preserve"> đối tượng</w:t>
      </w:r>
    </w:p>
    <w:p w14:paraId="11765392" w14:textId="1D580D6F" w:rsidR="002221F3" w:rsidRPr="00394983" w:rsidRDefault="00095715" w:rsidP="00907C2A">
      <w:pPr>
        <w:spacing w:before="120" w:after="120" w:line="264" w:lineRule="auto"/>
        <w:ind w:firstLine="567"/>
        <w:jc w:val="both"/>
        <w:rPr>
          <w:sz w:val="28"/>
          <w:szCs w:val="28"/>
        </w:rPr>
      </w:pPr>
      <w:r w:rsidRPr="00394983">
        <w:rPr>
          <w:sz w:val="28"/>
          <w:szCs w:val="28"/>
        </w:rPr>
        <w:t>-</w:t>
      </w:r>
      <w:r w:rsidR="002221F3" w:rsidRPr="00394983">
        <w:rPr>
          <w:sz w:val="28"/>
          <w:szCs w:val="28"/>
        </w:rPr>
        <w:t xml:space="preserve"> Tổng số đối tượng được tạm đình chỉ chấp hành quyết định: </w:t>
      </w:r>
      <w:r w:rsidR="00963AA6" w:rsidRPr="00394983">
        <w:rPr>
          <w:sz w:val="28"/>
          <w:szCs w:val="28"/>
        </w:rPr>
        <w:t>0</w:t>
      </w:r>
      <w:r w:rsidR="002221F3" w:rsidRPr="00394983">
        <w:rPr>
          <w:sz w:val="28"/>
          <w:szCs w:val="28"/>
        </w:rPr>
        <w:t xml:space="preserve"> </w:t>
      </w:r>
      <w:r w:rsidR="00861D43" w:rsidRPr="00394983">
        <w:rPr>
          <w:sz w:val="28"/>
          <w:szCs w:val="28"/>
        </w:rPr>
        <w:t>đối tượng</w:t>
      </w:r>
    </w:p>
    <w:p w14:paraId="0370C077" w14:textId="77777777" w:rsidR="00EE2224" w:rsidRPr="00394983" w:rsidRDefault="00095715" w:rsidP="00907C2A">
      <w:pPr>
        <w:spacing w:before="120" w:after="120" w:line="264" w:lineRule="auto"/>
        <w:ind w:firstLine="567"/>
        <w:jc w:val="both"/>
        <w:rPr>
          <w:sz w:val="28"/>
          <w:szCs w:val="28"/>
        </w:rPr>
      </w:pPr>
      <w:r w:rsidRPr="00394983">
        <w:rPr>
          <w:sz w:val="28"/>
          <w:szCs w:val="28"/>
        </w:rPr>
        <w:t>-</w:t>
      </w:r>
      <w:r w:rsidR="00EE2224" w:rsidRPr="00394983">
        <w:rPr>
          <w:sz w:val="28"/>
          <w:szCs w:val="28"/>
        </w:rPr>
        <w:t xml:space="preserve"> Tổng số đối tượng được giảm thời hạn chấp hành quyết định: </w:t>
      </w:r>
      <w:r w:rsidR="002221F3" w:rsidRPr="00394983">
        <w:rPr>
          <w:sz w:val="28"/>
          <w:szCs w:val="28"/>
        </w:rPr>
        <w:t>0</w:t>
      </w:r>
      <w:r w:rsidR="00861D43" w:rsidRPr="00394983">
        <w:rPr>
          <w:sz w:val="28"/>
          <w:szCs w:val="28"/>
        </w:rPr>
        <w:t xml:space="preserve"> đối tượng</w:t>
      </w:r>
    </w:p>
    <w:p w14:paraId="17944018" w14:textId="77777777" w:rsidR="002221F3" w:rsidRPr="00394983" w:rsidRDefault="00095715" w:rsidP="00907C2A">
      <w:pPr>
        <w:spacing w:before="120" w:after="120" w:line="264" w:lineRule="auto"/>
        <w:ind w:firstLine="567"/>
        <w:jc w:val="both"/>
        <w:rPr>
          <w:sz w:val="28"/>
          <w:szCs w:val="28"/>
        </w:rPr>
      </w:pPr>
      <w:r w:rsidRPr="00394983">
        <w:rPr>
          <w:sz w:val="28"/>
          <w:szCs w:val="28"/>
        </w:rPr>
        <w:t>-</w:t>
      </w:r>
      <w:r w:rsidR="002221F3" w:rsidRPr="00394983">
        <w:rPr>
          <w:sz w:val="28"/>
          <w:szCs w:val="28"/>
        </w:rPr>
        <w:t xml:space="preserve"> Tổng số đối tượng được hoãn chấp hành </w:t>
      </w:r>
      <w:r w:rsidR="00F656DE" w:rsidRPr="00394983">
        <w:rPr>
          <w:sz w:val="28"/>
          <w:szCs w:val="28"/>
        </w:rPr>
        <w:t>quyết định</w:t>
      </w:r>
      <w:r w:rsidR="002221F3" w:rsidRPr="00394983">
        <w:rPr>
          <w:sz w:val="28"/>
          <w:szCs w:val="28"/>
        </w:rPr>
        <w:t>: 0</w:t>
      </w:r>
      <w:r w:rsidR="00861D43" w:rsidRPr="00394983">
        <w:rPr>
          <w:sz w:val="28"/>
          <w:szCs w:val="28"/>
        </w:rPr>
        <w:t xml:space="preserve"> đối tượng</w:t>
      </w:r>
    </w:p>
    <w:p w14:paraId="2D6B884D" w14:textId="5667C24E" w:rsidR="002221F3" w:rsidRPr="00394983" w:rsidRDefault="00095715" w:rsidP="00907C2A">
      <w:pPr>
        <w:spacing w:before="120" w:after="120" w:line="264" w:lineRule="auto"/>
        <w:ind w:firstLine="567"/>
        <w:jc w:val="both"/>
        <w:rPr>
          <w:sz w:val="28"/>
          <w:szCs w:val="28"/>
        </w:rPr>
      </w:pPr>
      <w:r w:rsidRPr="00394983">
        <w:rPr>
          <w:sz w:val="28"/>
          <w:szCs w:val="28"/>
        </w:rPr>
        <w:t>-</w:t>
      </w:r>
      <w:r w:rsidR="002221F3" w:rsidRPr="00394983">
        <w:rPr>
          <w:sz w:val="28"/>
          <w:szCs w:val="28"/>
        </w:rPr>
        <w:t xml:space="preserve"> Tổng số đối tượng được miễn chấp hành thời gian còn lại: 0</w:t>
      </w:r>
      <w:r w:rsidR="007B77CD" w:rsidRPr="00394983">
        <w:rPr>
          <w:sz w:val="28"/>
          <w:szCs w:val="28"/>
        </w:rPr>
        <w:t>1</w:t>
      </w:r>
      <w:r w:rsidR="00861D43" w:rsidRPr="00394983">
        <w:rPr>
          <w:sz w:val="28"/>
          <w:szCs w:val="28"/>
        </w:rPr>
        <w:t xml:space="preserve"> đối tượng</w:t>
      </w:r>
    </w:p>
    <w:p w14:paraId="1158B290" w14:textId="77777777" w:rsidR="0074158F" w:rsidRPr="00394983" w:rsidRDefault="0074158F" w:rsidP="00907C2A">
      <w:pPr>
        <w:spacing w:before="120" w:after="120" w:line="264" w:lineRule="auto"/>
        <w:ind w:firstLine="567"/>
        <w:jc w:val="both"/>
        <w:rPr>
          <w:b/>
          <w:sz w:val="28"/>
          <w:szCs w:val="28"/>
        </w:rPr>
      </w:pPr>
      <w:r w:rsidRPr="00394983">
        <w:rPr>
          <w:b/>
          <w:sz w:val="28"/>
          <w:szCs w:val="28"/>
        </w:rPr>
        <w:t>III. NHỮNG KHÓ KHĂN, VƯỚNG MẮC CHỦ YẾU TRONG THỰC TIỄN THI HÀNH PHÁP LUẬT VỀ XỬ LÝ VI PHẠM HÀNH CHÍNH, NGUYÊN NHÂN VÀ ĐỀ XUẤT, KIẾN NGHỊ</w:t>
      </w:r>
    </w:p>
    <w:p w14:paraId="12C707D2" w14:textId="77777777" w:rsidR="0074158F" w:rsidRPr="00394983" w:rsidRDefault="00C03161" w:rsidP="00907C2A">
      <w:pPr>
        <w:spacing w:before="120" w:after="120" w:line="264" w:lineRule="auto"/>
        <w:ind w:firstLine="567"/>
        <w:jc w:val="both"/>
        <w:rPr>
          <w:b/>
          <w:sz w:val="28"/>
          <w:szCs w:val="28"/>
        </w:rPr>
      </w:pPr>
      <w:r w:rsidRPr="00394983">
        <w:rPr>
          <w:b/>
          <w:sz w:val="28"/>
          <w:szCs w:val="28"/>
        </w:rPr>
        <w:t>1.</w:t>
      </w:r>
      <w:r w:rsidR="0074158F" w:rsidRPr="00394983">
        <w:rPr>
          <w:b/>
          <w:sz w:val="28"/>
          <w:szCs w:val="28"/>
        </w:rPr>
        <w:t xml:space="preserve"> Khó khăn, vướng mắc xuất phát từ các quy định pháp luật</w:t>
      </w:r>
      <w:r w:rsidR="00E601F2" w:rsidRPr="00394983">
        <w:rPr>
          <w:b/>
          <w:sz w:val="28"/>
          <w:szCs w:val="28"/>
        </w:rPr>
        <w:t>.</w:t>
      </w:r>
    </w:p>
    <w:p w14:paraId="7883BE08" w14:textId="77777777" w:rsidR="008F3B78" w:rsidRPr="00394983" w:rsidRDefault="008F3B78" w:rsidP="00907C2A">
      <w:pPr>
        <w:spacing w:before="120" w:after="120" w:line="264" w:lineRule="auto"/>
        <w:ind w:firstLine="567"/>
        <w:jc w:val="both"/>
        <w:rPr>
          <w:b/>
          <w:sz w:val="28"/>
          <w:szCs w:val="28"/>
        </w:rPr>
      </w:pPr>
      <w:r w:rsidRPr="00394983">
        <w:rPr>
          <w:b/>
          <w:sz w:val="28"/>
          <w:szCs w:val="28"/>
        </w:rPr>
        <w:t>1.1</w:t>
      </w:r>
      <w:r w:rsidR="0074158F" w:rsidRPr="00394983">
        <w:rPr>
          <w:b/>
          <w:sz w:val="28"/>
          <w:szCs w:val="28"/>
        </w:rPr>
        <w:t xml:space="preserve"> Khó khăn, vướng mắc xuất phát từ các quy định của Luật Xử lý vi phạm hành chính</w:t>
      </w:r>
      <w:r w:rsidRPr="00394983">
        <w:rPr>
          <w:b/>
          <w:sz w:val="28"/>
          <w:szCs w:val="28"/>
        </w:rPr>
        <w:t xml:space="preserve"> </w:t>
      </w:r>
    </w:p>
    <w:p w14:paraId="711E2254" w14:textId="77777777" w:rsidR="00954FAD" w:rsidRPr="00394983" w:rsidRDefault="008F3B78" w:rsidP="00907C2A">
      <w:pPr>
        <w:spacing w:before="120" w:after="120" w:line="264" w:lineRule="auto"/>
        <w:ind w:firstLine="567"/>
        <w:jc w:val="both"/>
        <w:rPr>
          <w:sz w:val="28"/>
          <w:szCs w:val="28"/>
        </w:rPr>
      </w:pPr>
      <w:r w:rsidRPr="00394983">
        <w:rPr>
          <w:sz w:val="28"/>
          <w:szCs w:val="28"/>
        </w:rPr>
        <w:t xml:space="preserve">UBND tỉnh đã giao </w:t>
      </w:r>
      <w:r w:rsidR="00954FAD" w:rsidRPr="00394983">
        <w:rPr>
          <w:sz w:val="28"/>
          <w:szCs w:val="28"/>
        </w:rPr>
        <w:t xml:space="preserve">Sở Tư pháp thường xuyên theo dõi, nắm bắt tình hình thi hành Luật Xử lý vi phạm hành chính và các văn bản hướng dẫn thi hành thông qua công tác kiểm tra, hướng dẫn nghiệp vụ, giải đáp các vướng mắc pháp luật, </w:t>
      </w:r>
      <w:r w:rsidR="00077773" w:rsidRPr="00394983">
        <w:rPr>
          <w:sz w:val="28"/>
          <w:szCs w:val="28"/>
        </w:rPr>
        <w:t>hội nghị, hội thảo…</w:t>
      </w:r>
      <w:r w:rsidR="00954FAD" w:rsidRPr="00394983">
        <w:rPr>
          <w:sz w:val="28"/>
          <w:szCs w:val="28"/>
        </w:rPr>
        <w:t xml:space="preserve"> </w:t>
      </w:r>
      <w:r w:rsidR="00077773" w:rsidRPr="00394983">
        <w:rPr>
          <w:sz w:val="28"/>
          <w:szCs w:val="28"/>
        </w:rPr>
        <w:t>Q</w:t>
      </w:r>
      <w:r w:rsidR="00954FAD" w:rsidRPr="00394983">
        <w:rPr>
          <w:sz w:val="28"/>
          <w:szCs w:val="28"/>
        </w:rPr>
        <w:t xml:space="preserve">ua đó đã thường xuyên tổng hợp các khó khăn, vướng mắc, các quy định thiếu tính khả thi, chưa thống nhất, còn mâu thuẫn, chồng chéo hoặc chưa rõ ràng khi áp dụng trong thực </w:t>
      </w:r>
      <w:r w:rsidRPr="00394983">
        <w:rPr>
          <w:sz w:val="28"/>
          <w:szCs w:val="28"/>
        </w:rPr>
        <w:t>tiễn</w:t>
      </w:r>
      <w:r w:rsidR="00B131CE" w:rsidRPr="00394983">
        <w:rPr>
          <w:sz w:val="28"/>
          <w:szCs w:val="28"/>
        </w:rPr>
        <w:t xml:space="preserve"> để báo cáo, kiến nghị Bộ Tư pháp xử lý</w:t>
      </w:r>
      <w:r w:rsidRPr="00394983">
        <w:rPr>
          <w:rStyle w:val="FootnoteReference"/>
          <w:sz w:val="28"/>
          <w:szCs w:val="28"/>
        </w:rPr>
        <w:footnoteReference w:id="7"/>
      </w:r>
      <w:r w:rsidR="00B131CE" w:rsidRPr="00394983">
        <w:rPr>
          <w:sz w:val="28"/>
          <w:szCs w:val="28"/>
        </w:rPr>
        <w:t xml:space="preserve"> (t</w:t>
      </w:r>
      <w:r w:rsidRPr="00394983">
        <w:rPr>
          <w:sz w:val="28"/>
          <w:szCs w:val="28"/>
        </w:rPr>
        <w:t xml:space="preserve">rong đó, có một số nội dung đã được Bộ Tư pháp tiếp thu, ghi nhận và có ý kiến phản hồi </w:t>
      </w:r>
      <w:r w:rsidR="00B131CE" w:rsidRPr="00394983">
        <w:rPr>
          <w:sz w:val="28"/>
          <w:szCs w:val="28"/>
        </w:rPr>
        <w:t xml:space="preserve">tại </w:t>
      </w:r>
      <w:r w:rsidRPr="00394983">
        <w:rPr>
          <w:sz w:val="28"/>
          <w:szCs w:val="28"/>
        </w:rPr>
        <w:t>Văn bản giải đáp vướng mắc, kiến nghị của địa phương của Cục Quản lý Xử lý vi phạm hành chính và theo dõi thi hành pháp luật vào tháng 12/2023)</w:t>
      </w:r>
      <w:r w:rsidR="00B131CE" w:rsidRPr="00394983">
        <w:rPr>
          <w:sz w:val="28"/>
          <w:szCs w:val="28"/>
        </w:rPr>
        <w:t>.</w:t>
      </w:r>
    </w:p>
    <w:p w14:paraId="2C17E03C" w14:textId="4EC9B426" w:rsidR="00763670" w:rsidRPr="00394983" w:rsidRDefault="00763670" w:rsidP="00907C2A">
      <w:pPr>
        <w:spacing w:before="120" w:after="120" w:line="264" w:lineRule="auto"/>
        <w:ind w:firstLine="567"/>
        <w:jc w:val="both"/>
        <w:rPr>
          <w:sz w:val="28"/>
          <w:szCs w:val="28"/>
        </w:rPr>
      </w:pPr>
      <w:r w:rsidRPr="00394983">
        <w:rPr>
          <w:sz w:val="28"/>
          <w:szCs w:val="28"/>
        </w:rPr>
        <w:t>Đến tháng 12/2023, UBND tỉnh đã giao Sở Tư pháp tiếp tục thu thập thông</w:t>
      </w:r>
      <w:r w:rsidR="00512203" w:rsidRPr="00394983">
        <w:rPr>
          <w:sz w:val="28"/>
          <w:szCs w:val="28"/>
        </w:rPr>
        <w:t xml:space="preserve"> tin</w:t>
      </w:r>
      <w:r w:rsidRPr="00394983">
        <w:rPr>
          <w:sz w:val="28"/>
          <w:szCs w:val="28"/>
        </w:rPr>
        <w:t xml:space="preserve"> tình hình thi hành pháp luật về xử lý vi phạm hành chính, nghiên cứu, tổng hợp các khó khăn, vướng mắc phát sinh (</w:t>
      </w:r>
      <w:r w:rsidR="001D557C" w:rsidRPr="001D557C">
        <w:rPr>
          <w:i/>
          <w:sz w:val="28"/>
          <w:szCs w:val="28"/>
        </w:rPr>
        <w:t>Danh mục các nội dung khó khăn, vướng mắc và đề xuất kiến nghị trong thực tiễn thi hành pháp luật về xử lý vi phạm hành chính</w:t>
      </w:r>
      <w:r w:rsidR="001D557C">
        <w:rPr>
          <w:sz w:val="28"/>
          <w:szCs w:val="28"/>
        </w:rPr>
        <w:t xml:space="preserve"> </w:t>
      </w:r>
      <w:r w:rsidRPr="00394983">
        <w:rPr>
          <w:sz w:val="28"/>
          <w:szCs w:val="28"/>
        </w:rPr>
        <w:t>kèm theo Báo cáo này).</w:t>
      </w:r>
    </w:p>
    <w:p w14:paraId="2B02310B" w14:textId="77777777" w:rsidR="005B2241" w:rsidRPr="00394983" w:rsidRDefault="00763670" w:rsidP="00907C2A">
      <w:pPr>
        <w:spacing w:before="120" w:after="120" w:line="264" w:lineRule="auto"/>
        <w:ind w:firstLine="567"/>
        <w:jc w:val="both"/>
        <w:rPr>
          <w:b/>
          <w:color w:val="000000" w:themeColor="text1"/>
          <w:sz w:val="28"/>
          <w:szCs w:val="28"/>
        </w:rPr>
      </w:pPr>
      <w:r w:rsidRPr="00394983">
        <w:rPr>
          <w:b/>
          <w:color w:val="000000" w:themeColor="text1"/>
          <w:sz w:val="28"/>
          <w:szCs w:val="28"/>
        </w:rPr>
        <w:t>1.2</w:t>
      </w:r>
      <w:r w:rsidR="005B2241" w:rsidRPr="00394983">
        <w:rPr>
          <w:b/>
          <w:color w:val="000000" w:themeColor="text1"/>
          <w:sz w:val="28"/>
          <w:szCs w:val="28"/>
        </w:rPr>
        <w:t xml:space="preserve"> Khó khăn, vướng mắc xuất phát từ các quy định của các văn bản quy định chi tiết thi hành Luật Xử lý vi phạm hành chính</w:t>
      </w:r>
      <w:r w:rsidR="00E847A1" w:rsidRPr="00394983">
        <w:rPr>
          <w:b/>
          <w:color w:val="000000" w:themeColor="text1"/>
          <w:sz w:val="28"/>
          <w:szCs w:val="28"/>
        </w:rPr>
        <w:t xml:space="preserve"> </w:t>
      </w:r>
    </w:p>
    <w:p w14:paraId="0E204545" w14:textId="5DDC5486" w:rsidR="00763670" w:rsidRPr="00394983" w:rsidRDefault="00763670" w:rsidP="00907C2A">
      <w:pPr>
        <w:spacing w:before="120" w:after="120" w:line="264" w:lineRule="auto"/>
        <w:ind w:firstLine="567"/>
        <w:jc w:val="both"/>
        <w:rPr>
          <w:sz w:val="28"/>
          <w:szCs w:val="28"/>
        </w:rPr>
      </w:pPr>
      <w:r w:rsidRPr="00394983">
        <w:rPr>
          <w:sz w:val="28"/>
          <w:szCs w:val="28"/>
        </w:rPr>
        <w:t xml:space="preserve"> </w:t>
      </w:r>
      <w:r w:rsidR="00F85A3E" w:rsidRPr="00394983">
        <w:rPr>
          <w:sz w:val="28"/>
          <w:szCs w:val="28"/>
        </w:rPr>
        <w:t>(</w:t>
      </w:r>
      <w:r w:rsidR="001D557C" w:rsidRPr="001D557C">
        <w:rPr>
          <w:i/>
          <w:sz w:val="28"/>
          <w:szCs w:val="28"/>
        </w:rPr>
        <w:t>Danh mục các nội dung khó khăn, vướng mắc và đề xuất kiến nghị trong thực tiễn thi hành pháp luật về xử lý vi phạm hành chính</w:t>
      </w:r>
      <w:r w:rsidR="001D557C">
        <w:rPr>
          <w:sz w:val="28"/>
          <w:szCs w:val="28"/>
        </w:rPr>
        <w:t xml:space="preserve"> </w:t>
      </w:r>
      <w:r w:rsidR="00F85A3E" w:rsidRPr="00394983">
        <w:rPr>
          <w:sz w:val="28"/>
          <w:szCs w:val="28"/>
        </w:rPr>
        <w:t>kèm theo Báo cáo này).</w:t>
      </w:r>
    </w:p>
    <w:p w14:paraId="070E2C7B" w14:textId="77777777" w:rsidR="0066298A" w:rsidRPr="00394983" w:rsidRDefault="00C03161"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lastRenderedPageBreak/>
        <w:t>2.</w:t>
      </w:r>
      <w:r w:rsidR="0066298A" w:rsidRPr="00394983">
        <w:rPr>
          <w:b/>
          <w:sz w:val="28"/>
          <w:szCs w:val="28"/>
          <w:shd w:val="clear" w:color="auto" w:fill="FFFFFF"/>
        </w:rPr>
        <w:t xml:space="preserve"> Khó khăn, vướng mắc trong việc tổ chức thực hiện Luật Xử lý vi phạm hành chính và các văn bản quy định chi tiết thi hành</w:t>
      </w:r>
    </w:p>
    <w:p w14:paraId="45CD17F1" w14:textId="77777777" w:rsidR="0066298A" w:rsidRPr="00394983" w:rsidRDefault="00D70B2A"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t>2.1</w:t>
      </w:r>
      <w:r w:rsidR="0066298A" w:rsidRPr="00394983">
        <w:rPr>
          <w:b/>
          <w:sz w:val="28"/>
          <w:szCs w:val="28"/>
          <w:shd w:val="clear" w:color="auto" w:fill="FFFFFF"/>
        </w:rPr>
        <w:t xml:space="preserve"> Về các điều kiện đảm bảo thi hành </w:t>
      </w:r>
      <w:r w:rsidRPr="00394983">
        <w:rPr>
          <w:b/>
          <w:sz w:val="28"/>
          <w:szCs w:val="28"/>
          <w:shd w:val="clear" w:color="auto" w:fill="FFFFFF"/>
        </w:rPr>
        <w:t>L</w:t>
      </w:r>
      <w:r w:rsidR="0066298A" w:rsidRPr="00394983">
        <w:rPr>
          <w:b/>
          <w:sz w:val="28"/>
          <w:szCs w:val="28"/>
          <w:shd w:val="clear" w:color="auto" w:fill="FFFFFF"/>
        </w:rPr>
        <w:t>uật</w:t>
      </w:r>
    </w:p>
    <w:p w14:paraId="681C474C" w14:textId="77777777" w:rsidR="00D70B2A" w:rsidRPr="00394983" w:rsidRDefault="00D70B2A" w:rsidP="00907C2A">
      <w:pPr>
        <w:spacing w:before="120" w:after="120" w:line="264" w:lineRule="auto"/>
        <w:ind w:firstLine="567"/>
        <w:jc w:val="both"/>
        <w:rPr>
          <w:b/>
          <w:sz w:val="28"/>
          <w:szCs w:val="28"/>
        </w:rPr>
      </w:pPr>
      <w:r w:rsidRPr="00394983">
        <w:rPr>
          <w:b/>
          <w:sz w:val="28"/>
          <w:szCs w:val="28"/>
        </w:rPr>
        <w:t>a) Kinh phí; cơ sở vật chất, kỹ thuật</w:t>
      </w:r>
    </w:p>
    <w:p w14:paraId="1FE82B24" w14:textId="77777777" w:rsidR="009527A1" w:rsidRPr="00394983" w:rsidRDefault="009527A1" w:rsidP="00907C2A">
      <w:pPr>
        <w:spacing w:before="120" w:after="120" w:line="264" w:lineRule="auto"/>
        <w:ind w:firstLine="567"/>
        <w:jc w:val="both"/>
        <w:rPr>
          <w:sz w:val="28"/>
          <w:szCs w:val="28"/>
        </w:rPr>
      </w:pPr>
      <w:r w:rsidRPr="00394983">
        <w:rPr>
          <w:sz w:val="28"/>
          <w:szCs w:val="28"/>
        </w:rPr>
        <w:t xml:space="preserve">Điều kiện cơ sở vật chất, kỹ thuật dành cho việc tổ chức thực hiện </w:t>
      </w:r>
      <w:r w:rsidR="00150508" w:rsidRPr="00394983">
        <w:rPr>
          <w:sz w:val="28"/>
          <w:szCs w:val="28"/>
        </w:rPr>
        <w:t>x</w:t>
      </w:r>
      <w:r w:rsidRPr="00394983">
        <w:rPr>
          <w:sz w:val="28"/>
          <w:szCs w:val="28"/>
        </w:rPr>
        <w:t>ử lý vi phạm hành chính còn thiếu thốn, phương tiện, công nghệ thông tin, trang thiết bị còn thiếu, cũ kỹ chưa đảm bảo cho yêu cầu công việc như trong kiểm tra chất lượng hàng hóa, vệ sinh an toàn thực phẩm, khoa học công nghệ, giao thông…</w:t>
      </w:r>
    </w:p>
    <w:p w14:paraId="28CBD993" w14:textId="77777777" w:rsidR="00D70B2A" w:rsidRPr="00394983" w:rsidRDefault="00D70B2A"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t>b) Tổ chức bộ máy, nhân sự</w:t>
      </w:r>
    </w:p>
    <w:p w14:paraId="2F66998C" w14:textId="5D9702E0" w:rsidR="009527A1" w:rsidRPr="00394983" w:rsidRDefault="00150508" w:rsidP="00907C2A">
      <w:pPr>
        <w:pStyle w:val="ListParagraph"/>
        <w:spacing w:before="120" w:after="120" w:line="264" w:lineRule="auto"/>
        <w:ind w:left="0" w:firstLine="567"/>
        <w:jc w:val="both"/>
        <w:rPr>
          <w:sz w:val="28"/>
          <w:szCs w:val="28"/>
        </w:rPr>
      </w:pPr>
      <w:r w:rsidRPr="00394983">
        <w:rPr>
          <w:sz w:val="28"/>
          <w:szCs w:val="28"/>
          <w:shd w:val="clear" w:color="auto" w:fill="FFFFFF"/>
        </w:rPr>
        <w:t xml:space="preserve">- </w:t>
      </w:r>
      <w:r w:rsidR="009527A1" w:rsidRPr="00394983">
        <w:rPr>
          <w:sz w:val="28"/>
          <w:szCs w:val="28"/>
        </w:rPr>
        <w:t>Việc bố trí biên chế chuyên trách phục vụ công tác theo dõi thi hành pháp luật và quản lý thi hành pháp luật xử lý vi phạm hành chính của các sở ngành, địa phương gặp nhiều khó khăn do chủ trương tinh giản biên chế. Hiện công tác này ở các sở</w:t>
      </w:r>
      <w:r w:rsidR="000C6C74" w:rsidRPr="00394983">
        <w:rPr>
          <w:sz w:val="28"/>
          <w:szCs w:val="28"/>
        </w:rPr>
        <w:t>,</w:t>
      </w:r>
      <w:r w:rsidR="009527A1" w:rsidRPr="00394983">
        <w:rPr>
          <w:sz w:val="28"/>
          <w:szCs w:val="28"/>
        </w:rPr>
        <w:t xml:space="preserve"> ngành do lực lượng Thanh tra sở đảm nhận, ở các địa phương thì Phòng Tư pháp, công chức tư pháp cấp xã đảm đương nhiệm vụ tham mưu cho</w:t>
      </w:r>
      <w:r w:rsidR="000C6C74" w:rsidRPr="00394983">
        <w:rPr>
          <w:sz w:val="28"/>
          <w:szCs w:val="28"/>
        </w:rPr>
        <w:t xml:space="preserve"> thủ trưởng đơn vị,</w:t>
      </w:r>
      <w:r w:rsidR="009527A1" w:rsidRPr="00394983">
        <w:rPr>
          <w:sz w:val="28"/>
          <w:szCs w:val="28"/>
        </w:rPr>
        <w:t xml:space="preserve"> UBND cùng cấp, đặc biệt số lượng đầu việc của công tác tư pháp ở cơ sở những năm gần đây được giao theo hướng tăng thêm trong khi biên chế không tăng, chủ yếu là kiêm nhiệm công việc</w:t>
      </w:r>
      <w:r w:rsidR="00BE4C07" w:rsidRPr="00394983">
        <w:rPr>
          <w:sz w:val="28"/>
          <w:szCs w:val="28"/>
        </w:rPr>
        <w:t>.</w:t>
      </w:r>
    </w:p>
    <w:p w14:paraId="0E1D4BBB" w14:textId="77777777" w:rsidR="005E6075" w:rsidRPr="00394983" w:rsidRDefault="005E6075"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t>2.2</w:t>
      </w:r>
      <w:r w:rsidR="007A3E76" w:rsidRPr="00394983">
        <w:rPr>
          <w:b/>
          <w:sz w:val="28"/>
          <w:szCs w:val="28"/>
          <w:shd w:val="clear" w:color="auto" w:fill="FFFFFF"/>
        </w:rPr>
        <w:t xml:space="preserve"> Công tác tuyên truyền, phổ biến, giáo dục pháp luật, bồi dưỡng, tập huấn nghiệp vụ</w:t>
      </w:r>
      <w:r w:rsidR="00574DBC" w:rsidRPr="00394983">
        <w:rPr>
          <w:b/>
          <w:sz w:val="28"/>
          <w:szCs w:val="28"/>
          <w:shd w:val="clear" w:color="auto" w:fill="FFFFFF"/>
        </w:rPr>
        <w:t xml:space="preserve"> </w:t>
      </w:r>
    </w:p>
    <w:p w14:paraId="14EEFD6F" w14:textId="77777777" w:rsidR="005E6075" w:rsidRPr="00394983" w:rsidRDefault="005E6075" w:rsidP="00907C2A">
      <w:pPr>
        <w:pStyle w:val="ListParagraph"/>
        <w:spacing w:before="120" w:after="120" w:line="264" w:lineRule="auto"/>
        <w:ind w:left="0" w:firstLine="567"/>
        <w:jc w:val="both"/>
        <w:rPr>
          <w:sz w:val="28"/>
          <w:szCs w:val="28"/>
          <w:shd w:val="clear" w:color="auto" w:fill="FFFFFF"/>
        </w:rPr>
      </w:pPr>
      <w:r w:rsidRPr="00394983">
        <w:rPr>
          <w:sz w:val="28"/>
          <w:szCs w:val="28"/>
          <w:shd w:val="clear" w:color="auto" w:fill="FFFFFF"/>
        </w:rPr>
        <w:t>Kể từ khi triển khai thi hành Luật sửa đổi, bổ sung một số điều của Luật Xử lý vi phạm hành chính (01/01/2022) cho đến nay, do một số trở ngại khách quan như dịch Covid-19 nên việc tổ chức tập huấn, bồi dưỡng nghiệp vụ xử lý vi phạm hành chính, đặc biệt là các hội nghị tập huấn do các Bộ ngành Trung ương tổ chức không nhiều, không đáp ứng yêu cầu tìm hiểu, nghiên cứu, chuyên sâu để vận dụng trong thực tiễn đặc biệt là các quy định pháp luật ở hầu hết các lĩnh vực quản lý nhà đều có sự thay đổi, ban hành mới hoặc sửa đổi, bổ sung.</w:t>
      </w:r>
    </w:p>
    <w:p w14:paraId="2F7D3D27" w14:textId="77777777" w:rsidR="007A3E76" w:rsidRPr="00394983" w:rsidRDefault="005E6075" w:rsidP="00907C2A">
      <w:pPr>
        <w:pStyle w:val="ListParagraph"/>
        <w:spacing w:before="120" w:after="120" w:line="264" w:lineRule="auto"/>
        <w:ind w:left="0" w:firstLine="567"/>
        <w:jc w:val="both"/>
        <w:rPr>
          <w:sz w:val="28"/>
          <w:szCs w:val="28"/>
          <w:shd w:val="clear" w:color="auto" w:fill="FFFFFF"/>
        </w:rPr>
      </w:pPr>
      <w:r w:rsidRPr="00394983">
        <w:rPr>
          <w:sz w:val="28"/>
          <w:szCs w:val="28"/>
          <w:shd w:val="clear" w:color="auto" w:fill="FFFFFF"/>
        </w:rPr>
        <w:t>Mặc dù trong phạm v</w:t>
      </w:r>
      <w:r w:rsidR="00802655" w:rsidRPr="00394983">
        <w:rPr>
          <w:sz w:val="28"/>
          <w:szCs w:val="28"/>
          <w:shd w:val="clear" w:color="auto" w:fill="FFFFFF"/>
        </w:rPr>
        <w:t>i</w:t>
      </w:r>
      <w:r w:rsidRPr="00394983">
        <w:rPr>
          <w:sz w:val="28"/>
          <w:szCs w:val="28"/>
          <w:shd w:val="clear" w:color="auto" w:fill="FFFFFF"/>
        </w:rPr>
        <w:t xml:space="preserve"> địa phương</w:t>
      </w:r>
      <w:r w:rsidR="00802655" w:rsidRPr="00394983">
        <w:rPr>
          <w:sz w:val="28"/>
          <w:szCs w:val="28"/>
          <w:shd w:val="clear" w:color="auto" w:fill="FFFFFF"/>
        </w:rPr>
        <w:t xml:space="preserve">, các cấp chính quyền vẫn quan tâm, chỉ đạo, tổ chức nhiều hội nghị phổ biến, tập huấn kiến thức pháp luật về xử lý vi phạm hành chính nhưng chưa đủ để đáp ứng yêu cầu tăng cường năng lực chuyên môn nghiệp vụ trong thực thi nhiệm vụ, chưa có các lớp tập huấn, bồi dưỡng chuyên sâu </w:t>
      </w:r>
      <w:r w:rsidR="007A3E76" w:rsidRPr="00394983">
        <w:rPr>
          <w:sz w:val="28"/>
          <w:szCs w:val="28"/>
          <w:shd w:val="clear" w:color="auto" w:fill="FFFFFF"/>
        </w:rPr>
        <w:t>trong xử lý vi phạm hành chính kết hợp với bồi dưỡng, hướng dẫn nghiệp vụ chuyên ngành theo các lĩnh vực quản lý nhà nước cụ thể</w:t>
      </w:r>
      <w:r w:rsidR="00802655" w:rsidRPr="00394983">
        <w:rPr>
          <w:sz w:val="28"/>
          <w:szCs w:val="28"/>
          <w:shd w:val="clear" w:color="auto" w:fill="FFFFFF"/>
        </w:rPr>
        <w:t xml:space="preserve"> do các Bộ ngành Trung ương tổ chức</w:t>
      </w:r>
      <w:r w:rsidR="007A3E76" w:rsidRPr="00394983">
        <w:rPr>
          <w:sz w:val="28"/>
          <w:szCs w:val="28"/>
          <w:shd w:val="clear" w:color="auto" w:fill="FFFFFF"/>
        </w:rPr>
        <w:t xml:space="preserve">, nhất là các lĩnh vực có nhiều vụ việc phức tạp như đất đai, môi trường, an toàn vệ sinh thực phẩm, </w:t>
      </w:r>
      <w:r w:rsidR="00802655" w:rsidRPr="00394983">
        <w:rPr>
          <w:sz w:val="28"/>
          <w:szCs w:val="28"/>
          <w:shd w:val="clear" w:color="auto" w:fill="FFFFFF"/>
        </w:rPr>
        <w:t xml:space="preserve">lâm nghiệp, xây dựng, </w:t>
      </w:r>
      <w:r w:rsidR="007A3E76" w:rsidRPr="00394983">
        <w:rPr>
          <w:sz w:val="28"/>
          <w:szCs w:val="28"/>
          <w:shd w:val="clear" w:color="auto" w:fill="FFFFFF"/>
        </w:rPr>
        <w:t>các biện pháp xử lý hành chính…</w:t>
      </w:r>
    </w:p>
    <w:p w14:paraId="729FD2FD" w14:textId="77777777" w:rsidR="004C76E0" w:rsidRPr="00394983" w:rsidRDefault="004C76E0"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t>2.3</w:t>
      </w:r>
      <w:r w:rsidR="007A3E76" w:rsidRPr="00394983">
        <w:rPr>
          <w:b/>
          <w:sz w:val="28"/>
          <w:szCs w:val="28"/>
          <w:shd w:val="clear" w:color="auto" w:fill="FFFFFF"/>
        </w:rPr>
        <w:t xml:space="preserve"> </w:t>
      </w:r>
      <w:r w:rsidRPr="00394983">
        <w:rPr>
          <w:b/>
          <w:sz w:val="28"/>
          <w:szCs w:val="28"/>
          <w:shd w:val="clear" w:color="auto" w:fill="FFFFFF"/>
        </w:rPr>
        <w:t>Việc phối hợp giữa các ngành, cơ quan chức năng trong xử lý vi phạm hành chính</w:t>
      </w:r>
    </w:p>
    <w:p w14:paraId="786E1B3C" w14:textId="77777777" w:rsidR="00E85F6A" w:rsidRPr="00394983" w:rsidRDefault="00E85F6A" w:rsidP="00907C2A">
      <w:pPr>
        <w:pStyle w:val="ListParagraph"/>
        <w:spacing w:before="120" w:after="120" w:line="264" w:lineRule="auto"/>
        <w:ind w:left="0" w:firstLine="567"/>
        <w:jc w:val="both"/>
        <w:rPr>
          <w:sz w:val="28"/>
          <w:szCs w:val="28"/>
          <w:shd w:val="clear" w:color="auto" w:fill="FFFFFF"/>
        </w:rPr>
      </w:pPr>
      <w:r w:rsidRPr="00394983">
        <w:rPr>
          <w:sz w:val="28"/>
          <w:szCs w:val="28"/>
          <w:shd w:val="clear" w:color="auto" w:fill="FFFFFF"/>
        </w:rPr>
        <w:t>Việc phối hợp giữa các ngành, cơ quan chức năng trong xử lý vi phạm hành chính được thực hiện thông qua công tác kiểm tra tình hình thi hành pháp luật xử lý vi phạm hành chính theo ngành, lĩnh vực.</w:t>
      </w:r>
    </w:p>
    <w:p w14:paraId="3317B938" w14:textId="77777777" w:rsidR="00E85F6A" w:rsidRPr="00394983" w:rsidRDefault="00E85F6A" w:rsidP="00907C2A">
      <w:pPr>
        <w:pStyle w:val="ListParagraph"/>
        <w:spacing w:before="120" w:after="120" w:line="264" w:lineRule="auto"/>
        <w:ind w:left="0" w:firstLine="567"/>
        <w:jc w:val="both"/>
        <w:rPr>
          <w:sz w:val="28"/>
          <w:szCs w:val="28"/>
          <w:shd w:val="clear" w:color="auto" w:fill="FFFFFF"/>
        </w:rPr>
      </w:pPr>
      <w:r w:rsidRPr="00394983">
        <w:rPr>
          <w:sz w:val="28"/>
          <w:szCs w:val="28"/>
          <w:shd w:val="clear" w:color="auto" w:fill="FFFFFF"/>
        </w:rPr>
        <w:lastRenderedPageBreak/>
        <w:t>Ngoài ra, UBND tỉnh có chỉ đạo cụ thể, giao nhiệm vụ chủ trì, phối hợp cho các cơ quan chuyên môn có liên quan đối với các vụ việc xử lý vi phạm hành chính có nội dung nghiêm trọng, phức tạp.</w:t>
      </w:r>
    </w:p>
    <w:p w14:paraId="30296CE4" w14:textId="77777777" w:rsidR="00E85F6A" w:rsidRPr="00394983" w:rsidRDefault="00E85F6A" w:rsidP="00907C2A">
      <w:pPr>
        <w:pStyle w:val="ListParagraph"/>
        <w:spacing w:before="120" w:after="120" w:line="264" w:lineRule="auto"/>
        <w:ind w:left="0" w:firstLine="567"/>
        <w:jc w:val="both"/>
        <w:rPr>
          <w:sz w:val="28"/>
          <w:szCs w:val="28"/>
          <w:lang w:val="en-GB"/>
        </w:rPr>
      </w:pPr>
      <w:r w:rsidRPr="00394983">
        <w:rPr>
          <w:sz w:val="28"/>
          <w:szCs w:val="28"/>
          <w:shd w:val="clear" w:color="auto" w:fill="FFFFFF"/>
        </w:rPr>
        <w:t xml:space="preserve">Việc phối hợp giữa các ngành, các cấp tại địa phương tiếp tục được thực hiện theo </w:t>
      </w:r>
      <w:r w:rsidRPr="00394983">
        <w:rPr>
          <w:sz w:val="28"/>
          <w:szCs w:val="28"/>
          <w:lang w:val="en-GB"/>
        </w:rPr>
        <w:t>Quyết định số 1091/QĐ-UBND ngày 13/5/2015 của UBND tỉnh về việc ban hành Quy chế phối hợp trong quản lý nhà nước công tác thi hành pháp luật về xử lý vi phạm hành chính trên địa bàn tỉnh Lâm Đồng. Đến nay, chưa phát sinh các khó khăn, vướng mắc.</w:t>
      </w:r>
    </w:p>
    <w:p w14:paraId="40432E9C" w14:textId="77777777" w:rsidR="00E85F6A" w:rsidRPr="00394983" w:rsidRDefault="00E85F6A"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t xml:space="preserve">2.4 </w:t>
      </w:r>
      <w:r w:rsidR="0021291A" w:rsidRPr="00394983">
        <w:rPr>
          <w:b/>
          <w:sz w:val="28"/>
          <w:szCs w:val="28"/>
          <w:shd w:val="clear" w:color="auto" w:fill="FFFFFF"/>
        </w:rPr>
        <w:t xml:space="preserve">Về </w:t>
      </w:r>
      <w:r w:rsidRPr="00394983">
        <w:rPr>
          <w:b/>
          <w:sz w:val="28"/>
          <w:szCs w:val="28"/>
          <w:shd w:val="clear" w:color="auto" w:fill="FFFFFF"/>
        </w:rPr>
        <w:t>việc báo cáo, thống kê</w:t>
      </w:r>
    </w:p>
    <w:p w14:paraId="6C5FF0F5" w14:textId="77777777" w:rsidR="00D02491" w:rsidRPr="00394983" w:rsidRDefault="00E85F6A" w:rsidP="00907C2A">
      <w:pPr>
        <w:pStyle w:val="ListParagraph"/>
        <w:spacing w:before="120" w:after="120" w:line="264" w:lineRule="auto"/>
        <w:ind w:left="0" w:firstLine="567"/>
        <w:jc w:val="both"/>
        <w:rPr>
          <w:sz w:val="28"/>
          <w:szCs w:val="28"/>
        </w:rPr>
      </w:pPr>
      <w:r w:rsidRPr="00394983">
        <w:rPr>
          <w:sz w:val="28"/>
          <w:szCs w:val="28"/>
          <w:shd w:val="clear" w:color="auto" w:fill="FFFFFF"/>
        </w:rPr>
        <w:t xml:space="preserve">Năm 2023 là năm đầu </w:t>
      </w:r>
      <w:r w:rsidR="00BE2F07" w:rsidRPr="00394983">
        <w:rPr>
          <w:sz w:val="28"/>
          <w:szCs w:val="28"/>
          <w:shd w:val="clear" w:color="auto" w:fill="FFFFFF"/>
        </w:rPr>
        <w:t xml:space="preserve">tiên thực hiện công tác báo cáo theo quy định tại </w:t>
      </w:r>
      <w:r w:rsidR="00D02491" w:rsidRPr="00394983">
        <w:rPr>
          <w:sz w:val="28"/>
          <w:szCs w:val="28"/>
          <w:shd w:val="clear" w:color="auto" w:fill="FFFFFF"/>
        </w:rPr>
        <w:t>T</w:t>
      </w:r>
      <w:r w:rsidR="00BE2F07" w:rsidRPr="00394983">
        <w:rPr>
          <w:sz w:val="28"/>
          <w:szCs w:val="28"/>
          <w:shd w:val="clear" w:color="auto" w:fill="FFFFFF"/>
        </w:rPr>
        <w:t xml:space="preserve">hông tư </w:t>
      </w:r>
      <w:r w:rsidR="0021291A" w:rsidRPr="00394983">
        <w:rPr>
          <w:color w:val="000000"/>
          <w:sz w:val="28"/>
          <w:szCs w:val="28"/>
        </w:rPr>
        <w:t xml:space="preserve">số </w:t>
      </w:r>
      <w:r w:rsidR="00BE2F07" w:rsidRPr="00394983">
        <w:rPr>
          <w:color w:val="000000"/>
          <w:sz w:val="28"/>
          <w:szCs w:val="28"/>
        </w:rPr>
        <w:t>01</w:t>
      </w:r>
      <w:r w:rsidR="00C76678" w:rsidRPr="00394983">
        <w:rPr>
          <w:color w:val="000000"/>
          <w:sz w:val="28"/>
          <w:szCs w:val="28"/>
        </w:rPr>
        <w:t>/20</w:t>
      </w:r>
      <w:r w:rsidR="00BE2F07" w:rsidRPr="00394983">
        <w:rPr>
          <w:color w:val="000000"/>
          <w:sz w:val="28"/>
          <w:szCs w:val="28"/>
        </w:rPr>
        <w:t>23</w:t>
      </w:r>
      <w:r w:rsidR="00C76678" w:rsidRPr="00394983">
        <w:rPr>
          <w:color w:val="000000"/>
          <w:sz w:val="28"/>
          <w:szCs w:val="28"/>
        </w:rPr>
        <w:t>/</w:t>
      </w:r>
      <w:r w:rsidR="0021291A" w:rsidRPr="00394983">
        <w:rPr>
          <w:color w:val="000000"/>
          <w:sz w:val="28"/>
          <w:szCs w:val="28"/>
        </w:rPr>
        <w:t>TT-BTP ngày 1</w:t>
      </w:r>
      <w:r w:rsidR="00BE2F07" w:rsidRPr="00394983">
        <w:rPr>
          <w:color w:val="000000"/>
          <w:sz w:val="28"/>
          <w:szCs w:val="28"/>
        </w:rPr>
        <w:t>6</w:t>
      </w:r>
      <w:r w:rsidR="0021291A" w:rsidRPr="00394983">
        <w:rPr>
          <w:color w:val="000000"/>
          <w:sz w:val="28"/>
          <w:szCs w:val="28"/>
        </w:rPr>
        <w:t>/</w:t>
      </w:r>
      <w:r w:rsidR="00BE2F07" w:rsidRPr="00394983">
        <w:rPr>
          <w:color w:val="000000"/>
          <w:sz w:val="28"/>
          <w:szCs w:val="28"/>
        </w:rPr>
        <w:t>01</w:t>
      </w:r>
      <w:r w:rsidR="0021291A" w:rsidRPr="00394983">
        <w:rPr>
          <w:color w:val="000000"/>
          <w:sz w:val="28"/>
          <w:szCs w:val="28"/>
        </w:rPr>
        <w:t>/20</w:t>
      </w:r>
      <w:r w:rsidR="00BE2F07" w:rsidRPr="00394983">
        <w:rPr>
          <w:color w:val="000000"/>
          <w:sz w:val="28"/>
          <w:szCs w:val="28"/>
        </w:rPr>
        <w:t>23</w:t>
      </w:r>
      <w:r w:rsidR="0021291A" w:rsidRPr="00394983">
        <w:rPr>
          <w:color w:val="000000"/>
          <w:sz w:val="28"/>
          <w:szCs w:val="28"/>
        </w:rPr>
        <w:t xml:space="preserve"> </w:t>
      </w:r>
      <w:r w:rsidR="007A3E76" w:rsidRPr="00394983">
        <w:rPr>
          <w:sz w:val="28"/>
          <w:szCs w:val="28"/>
        </w:rPr>
        <w:t>của Bộ trưởng Bộ Tư pháp quy định chế độ báo cáo công tác thi hành pháp l</w:t>
      </w:r>
      <w:r w:rsidR="00BE2F07" w:rsidRPr="00394983">
        <w:rPr>
          <w:sz w:val="28"/>
          <w:szCs w:val="28"/>
        </w:rPr>
        <w:t xml:space="preserve">uật về xử lý vi phạm hành chính, </w:t>
      </w:r>
      <w:r w:rsidR="00E169F7" w:rsidRPr="00394983">
        <w:rPr>
          <w:sz w:val="28"/>
          <w:szCs w:val="28"/>
        </w:rPr>
        <w:t xml:space="preserve">việc áp dụng thực hiện </w:t>
      </w:r>
      <w:r w:rsidR="00BE2F07" w:rsidRPr="00394983">
        <w:rPr>
          <w:sz w:val="28"/>
          <w:szCs w:val="28"/>
        </w:rPr>
        <w:t>chưa thấy phát sinh các khó khăn, vướng mắc.</w:t>
      </w:r>
      <w:r w:rsidR="002A5ADC" w:rsidRPr="00394983">
        <w:rPr>
          <w:sz w:val="28"/>
          <w:szCs w:val="28"/>
        </w:rPr>
        <w:t xml:space="preserve"> </w:t>
      </w:r>
    </w:p>
    <w:p w14:paraId="37ABE27D" w14:textId="77777777" w:rsidR="007A3E76" w:rsidRPr="00394983" w:rsidRDefault="002A5ADC" w:rsidP="00907C2A">
      <w:pPr>
        <w:pStyle w:val="ListParagraph"/>
        <w:spacing w:before="120" w:after="120" w:line="264" w:lineRule="auto"/>
        <w:ind w:left="0" w:firstLine="567"/>
        <w:jc w:val="both"/>
        <w:rPr>
          <w:sz w:val="28"/>
          <w:szCs w:val="28"/>
        </w:rPr>
      </w:pPr>
      <w:r w:rsidRPr="00394983">
        <w:rPr>
          <w:sz w:val="28"/>
          <w:szCs w:val="28"/>
        </w:rPr>
        <w:t xml:space="preserve">Tuy nhiên, thời gian chốt số liệu, thời hạn gửi báo cáo </w:t>
      </w:r>
      <w:r w:rsidR="00E169F7" w:rsidRPr="00394983">
        <w:rPr>
          <w:sz w:val="28"/>
          <w:szCs w:val="28"/>
        </w:rPr>
        <w:t xml:space="preserve">quy định tại </w:t>
      </w:r>
      <w:r w:rsidR="00E169F7" w:rsidRPr="00394983">
        <w:rPr>
          <w:sz w:val="28"/>
          <w:szCs w:val="28"/>
          <w:shd w:val="clear" w:color="auto" w:fill="FFFFFF"/>
        </w:rPr>
        <w:t xml:space="preserve">Thông tư </w:t>
      </w:r>
      <w:r w:rsidR="00E169F7" w:rsidRPr="00394983">
        <w:rPr>
          <w:color w:val="000000"/>
          <w:sz w:val="28"/>
          <w:szCs w:val="28"/>
        </w:rPr>
        <w:t xml:space="preserve">số 01/2023/TT-BTP </w:t>
      </w:r>
      <w:r w:rsidRPr="00394983">
        <w:rPr>
          <w:sz w:val="28"/>
          <w:szCs w:val="28"/>
        </w:rPr>
        <w:t>đều tuân thủ theo quy định tại Nghị định số 09/2019/NĐ-CP ngày 24/01/2019</w:t>
      </w:r>
      <w:r w:rsidR="00D02491" w:rsidRPr="00394983">
        <w:rPr>
          <w:sz w:val="28"/>
          <w:szCs w:val="28"/>
        </w:rPr>
        <w:t xml:space="preserve"> của Chính phủ quy định về chế độ báo cáo của cơ quan hành chính nhà nước</w:t>
      </w:r>
      <w:r w:rsidRPr="00394983">
        <w:rPr>
          <w:sz w:val="28"/>
          <w:szCs w:val="28"/>
        </w:rPr>
        <w:t>. Theo đó, thời hạn gửi báo cáo từ UBND cấp tỉnh đến Bộ Tư pháp chỉ có 07 ngày và Bộ Tư pháp báo cáo</w:t>
      </w:r>
      <w:r w:rsidR="005D7DAC" w:rsidRPr="00394983">
        <w:rPr>
          <w:sz w:val="28"/>
          <w:szCs w:val="28"/>
        </w:rPr>
        <w:t xml:space="preserve"> Chính phủ, Thủ tướng Chính phủ chỉ có 04 ngày kể từ ngày chốt số liệu (khoản 1 Điều 13, khoản 2 Điều 5 Nghị định số 09/2019/NĐ-CP </w:t>
      </w:r>
      <w:r w:rsidRPr="00394983">
        <w:rPr>
          <w:sz w:val="28"/>
          <w:szCs w:val="28"/>
        </w:rPr>
        <w:t xml:space="preserve">và </w:t>
      </w:r>
      <w:r w:rsidR="00D02491" w:rsidRPr="00394983">
        <w:rPr>
          <w:sz w:val="28"/>
          <w:szCs w:val="28"/>
        </w:rPr>
        <w:t xml:space="preserve">khoản 3 Điều 3 </w:t>
      </w:r>
      <w:r w:rsidR="00D02491" w:rsidRPr="00394983">
        <w:rPr>
          <w:sz w:val="28"/>
          <w:szCs w:val="28"/>
          <w:shd w:val="clear" w:color="auto" w:fill="FFFFFF"/>
        </w:rPr>
        <w:t xml:space="preserve">Thông tư </w:t>
      </w:r>
      <w:r w:rsidR="00D02491" w:rsidRPr="00394983">
        <w:rPr>
          <w:color w:val="000000"/>
          <w:sz w:val="28"/>
          <w:szCs w:val="28"/>
        </w:rPr>
        <w:t xml:space="preserve">số 01/2023/TT-BTP). Việc quy định </w:t>
      </w:r>
      <w:r w:rsidR="00D02491" w:rsidRPr="00394983">
        <w:rPr>
          <w:sz w:val="28"/>
          <w:szCs w:val="28"/>
        </w:rPr>
        <w:t>thời gian chốt số liệu, thời hạn gửi báo cáo ngắn dẫn đến khó khăn cho các địa phương và Bộ ngành trong việc tổng hợp báo cáo</w:t>
      </w:r>
      <w:r w:rsidR="00575C96" w:rsidRPr="00394983">
        <w:rPr>
          <w:sz w:val="28"/>
          <w:szCs w:val="28"/>
        </w:rPr>
        <w:t xml:space="preserve"> </w:t>
      </w:r>
      <w:r w:rsidR="00601423" w:rsidRPr="00394983">
        <w:rPr>
          <w:sz w:val="28"/>
          <w:szCs w:val="28"/>
        </w:rPr>
        <w:t xml:space="preserve">(Báo cáo </w:t>
      </w:r>
      <w:r w:rsidR="00575C96" w:rsidRPr="00394983">
        <w:rPr>
          <w:sz w:val="28"/>
          <w:szCs w:val="28"/>
        </w:rPr>
        <w:t xml:space="preserve">công tác thi hành pháp </w:t>
      </w:r>
      <w:r w:rsidR="00601423" w:rsidRPr="00394983">
        <w:rPr>
          <w:sz w:val="28"/>
          <w:szCs w:val="28"/>
        </w:rPr>
        <w:t xml:space="preserve">luật </w:t>
      </w:r>
      <w:r w:rsidR="00575C96" w:rsidRPr="00394983">
        <w:rPr>
          <w:sz w:val="28"/>
          <w:szCs w:val="28"/>
        </w:rPr>
        <w:t>về xử lý vi phạm hành chính</w:t>
      </w:r>
      <w:r w:rsidR="00601423" w:rsidRPr="00394983">
        <w:rPr>
          <w:sz w:val="28"/>
          <w:szCs w:val="28"/>
        </w:rPr>
        <w:t xml:space="preserve"> </w:t>
      </w:r>
      <w:r w:rsidR="00575C96" w:rsidRPr="00394983">
        <w:rPr>
          <w:sz w:val="28"/>
          <w:szCs w:val="28"/>
        </w:rPr>
        <w:t>phải tổng hợp từ cấp xã</w:t>
      </w:r>
      <w:r w:rsidR="000A4CD6" w:rsidRPr="00394983">
        <w:rPr>
          <w:sz w:val="28"/>
          <w:szCs w:val="28"/>
        </w:rPr>
        <w:t xml:space="preserve"> lên</w:t>
      </w:r>
      <w:r w:rsidR="00575C96" w:rsidRPr="00394983">
        <w:rPr>
          <w:sz w:val="28"/>
          <w:szCs w:val="28"/>
        </w:rPr>
        <w:t>)</w:t>
      </w:r>
      <w:r w:rsidR="00D02491" w:rsidRPr="00394983">
        <w:rPr>
          <w:sz w:val="28"/>
          <w:szCs w:val="28"/>
        </w:rPr>
        <w:t>.</w:t>
      </w:r>
      <w:r w:rsidR="00E169F7" w:rsidRPr="00394983">
        <w:rPr>
          <w:sz w:val="28"/>
          <w:szCs w:val="28"/>
        </w:rPr>
        <w:t xml:space="preserve"> </w:t>
      </w:r>
    </w:p>
    <w:p w14:paraId="581C9612" w14:textId="77777777" w:rsidR="00575C96" w:rsidRPr="00394983" w:rsidRDefault="00575C96" w:rsidP="00907C2A">
      <w:pPr>
        <w:pStyle w:val="ListParagraph"/>
        <w:spacing w:before="120" w:after="120" w:line="264" w:lineRule="auto"/>
        <w:ind w:left="0" w:firstLine="567"/>
        <w:jc w:val="both"/>
        <w:rPr>
          <w:b/>
          <w:sz w:val="28"/>
          <w:szCs w:val="28"/>
        </w:rPr>
      </w:pPr>
      <w:r w:rsidRPr="00394983">
        <w:rPr>
          <w:b/>
          <w:sz w:val="28"/>
          <w:szCs w:val="28"/>
        </w:rPr>
        <w:t>2.5 Về công tác kiểm tra, thanh tra</w:t>
      </w:r>
    </w:p>
    <w:p w14:paraId="5BB62760" w14:textId="77777777" w:rsidR="00575C96" w:rsidRPr="00394983" w:rsidRDefault="00575C96" w:rsidP="00907C2A">
      <w:pPr>
        <w:pStyle w:val="ListParagraph"/>
        <w:spacing w:before="120" w:after="120" w:line="264" w:lineRule="auto"/>
        <w:ind w:left="0" w:firstLine="567"/>
        <w:jc w:val="both"/>
        <w:rPr>
          <w:bCs/>
          <w:sz w:val="28"/>
          <w:szCs w:val="28"/>
        </w:rPr>
      </w:pPr>
      <w:r w:rsidRPr="00394983">
        <w:rPr>
          <w:sz w:val="28"/>
          <w:szCs w:val="28"/>
        </w:rPr>
        <w:t xml:space="preserve">Công tác kiểm tra tình hình thi hành pháp luật về xử lý vi phạm hành chính được thực hiện theo quy định tại </w:t>
      </w:r>
      <w:bookmarkStart w:id="1" w:name="_Hlk153481647"/>
      <w:r w:rsidRPr="00394983">
        <w:rPr>
          <w:bCs/>
          <w:sz w:val="28"/>
          <w:szCs w:val="28"/>
        </w:rPr>
        <w:t>Nghị định số 19/2020/NĐ-CP ngày 12/02/2020 của Chính phủ về kiểm tra, xử lý kỷ luật trong thi hành pháp luật về xử lý vi phạm hành chính.</w:t>
      </w:r>
    </w:p>
    <w:bookmarkEnd w:id="1"/>
    <w:p w14:paraId="76116ADC" w14:textId="77777777" w:rsidR="00575C96" w:rsidRPr="00394983" w:rsidRDefault="00575C96" w:rsidP="00907C2A">
      <w:pPr>
        <w:pStyle w:val="ListParagraph"/>
        <w:spacing w:before="120" w:after="120" w:line="264" w:lineRule="auto"/>
        <w:ind w:left="0" w:firstLine="567"/>
        <w:jc w:val="both"/>
        <w:rPr>
          <w:sz w:val="28"/>
          <w:szCs w:val="28"/>
        </w:rPr>
      </w:pPr>
      <w:r w:rsidRPr="00394983">
        <w:rPr>
          <w:bCs/>
          <w:sz w:val="28"/>
          <w:szCs w:val="28"/>
        </w:rPr>
        <w:t xml:space="preserve">Qua quá trình tổ chức thực hiện, tỉnh Lâm Đồng đã tổng hợp một số khó khăn, vướng mắc và gửi Bộ Tư pháp </w:t>
      </w:r>
      <w:r w:rsidR="000A4CD6" w:rsidRPr="00394983">
        <w:rPr>
          <w:bCs/>
          <w:sz w:val="28"/>
          <w:szCs w:val="28"/>
        </w:rPr>
        <w:t xml:space="preserve">tại </w:t>
      </w:r>
      <w:r w:rsidR="000A4CD6" w:rsidRPr="00394983">
        <w:rPr>
          <w:sz w:val="28"/>
          <w:szCs w:val="28"/>
        </w:rPr>
        <w:t>Báo cáo số 207/BC-UBND ngày 10/8/2023 của UBND tỉnh Lâm Đồng và đã được Bộ Tư pháp tiếp thu, có ý kiến phản hồi tại Văn bản giải đáp vướng mắc, kiến nghị của địa phương của Cục Quản lý Xử lý vi phạm hành chính và theo dõi thi hành pháp luật vào tháng 12/2023</w:t>
      </w:r>
      <w:r w:rsidR="007438A1" w:rsidRPr="00394983">
        <w:rPr>
          <w:sz w:val="28"/>
          <w:szCs w:val="28"/>
        </w:rPr>
        <w:t>.</w:t>
      </w:r>
      <w:r w:rsidR="000A4CD6" w:rsidRPr="00394983">
        <w:rPr>
          <w:sz w:val="28"/>
          <w:szCs w:val="28"/>
        </w:rPr>
        <w:t xml:space="preserve"> </w:t>
      </w:r>
    </w:p>
    <w:p w14:paraId="153D63B9" w14:textId="77777777" w:rsidR="00B65A45" w:rsidRPr="00394983" w:rsidRDefault="00B65A45" w:rsidP="00907C2A">
      <w:pPr>
        <w:pStyle w:val="ListParagraph"/>
        <w:spacing w:before="120" w:after="120" w:line="264" w:lineRule="auto"/>
        <w:ind w:left="0" w:firstLine="567"/>
        <w:jc w:val="both"/>
        <w:rPr>
          <w:b/>
          <w:sz w:val="28"/>
          <w:szCs w:val="28"/>
          <w:shd w:val="clear" w:color="auto" w:fill="FFFFFF"/>
        </w:rPr>
      </w:pPr>
      <w:bookmarkStart w:id="2" w:name="bookmark11"/>
      <w:bookmarkEnd w:id="2"/>
      <w:r w:rsidRPr="00394983">
        <w:rPr>
          <w:b/>
          <w:sz w:val="28"/>
          <w:szCs w:val="28"/>
          <w:shd w:val="clear" w:color="auto" w:fill="FFFFFF"/>
        </w:rPr>
        <w:t>3</w:t>
      </w:r>
      <w:r w:rsidR="005D1B15" w:rsidRPr="00394983">
        <w:rPr>
          <w:b/>
          <w:sz w:val="28"/>
          <w:szCs w:val="28"/>
          <w:shd w:val="clear" w:color="auto" w:fill="FFFFFF"/>
        </w:rPr>
        <w:t>.</w:t>
      </w:r>
      <w:r w:rsidRPr="00394983">
        <w:rPr>
          <w:b/>
          <w:sz w:val="28"/>
          <w:szCs w:val="28"/>
          <w:shd w:val="clear" w:color="auto" w:fill="FFFFFF"/>
        </w:rPr>
        <w:t xml:space="preserve"> Nguyên nhân của những khó khăn, vướng mắc</w:t>
      </w:r>
    </w:p>
    <w:p w14:paraId="6F2775F6" w14:textId="77777777" w:rsidR="00B65A45" w:rsidRPr="00394983" w:rsidRDefault="007C2B67"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t>3.1</w:t>
      </w:r>
      <w:r w:rsidR="00B65A45" w:rsidRPr="00394983">
        <w:rPr>
          <w:b/>
          <w:sz w:val="28"/>
          <w:szCs w:val="28"/>
          <w:shd w:val="clear" w:color="auto" w:fill="FFFFFF"/>
        </w:rPr>
        <w:t xml:space="preserve"> Nguyên nhân chủ quan</w:t>
      </w:r>
    </w:p>
    <w:p w14:paraId="57E562B0" w14:textId="77777777" w:rsidR="00B65A45" w:rsidRPr="00394983" w:rsidRDefault="00B65A45" w:rsidP="00907C2A">
      <w:pPr>
        <w:pStyle w:val="ListParagraph"/>
        <w:spacing w:before="120" w:after="120" w:line="264" w:lineRule="auto"/>
        <w:ind w:left="0" w:firstLine="567"/>
        <w:jc w:val="both"/>
        <w:rPr>
          <w:sz w:val="28"/>
          <w:szCs w:val="28"/>
          <w:shd w:val="clear" w:color="auto" w:fill="FFFFFF"/>
        </w:rPr>
      </w:pPr>
      <w:r w:rsidRPr="00394983">
        <w:rPr>
          <w:sz w:val="28"/>
          <w:szCs w:val="28"/>
          <w:shd w:val="clear" w:color="auto" w:fill="FFFFFF"/>
        </w:rPr>
        <w:t xml:space="preserve">- Lĩnh vực xử lý vi phạm hành chính có phạm vi điều chỉnh rộng, nhạy cảm và phức tạp; các quy định của pháp luật nhiều lúc chưa điều chỉnh hết được các hành vi vi phạm và tình huống xử lý trong thực tiễn. </w:t>
      </w:r>
    </w:p>
    <w:p w14:paraId="1607F1C0" w14:textId="77777777" w:rsidR="00B65A45" w:rsidRPr="00394983" w:rsidRDefault="00B65A45" w:rsidP="00907C2A">
      <w:pPr>
        <w:pStyle w:val="ListParagraph"/>
        <w:spacing w:before="120" w:after="120" w:line="264" w:lineRule="auto"/>
        <w:ind w:left="0" w:firstLine="567"/>
        <w:jc w:val="both"/>
        <w:rPr>
          <w:sz w:val="28"/>
          <w:szCs w:val="28"/>
          <w:shd w:val="clear" w:color="auto" w:fill="FFFFFF"/>
        </w:rPr>
      </w:pPr>
      <w:r w:rsidRPr="00394983">
        <w:rPr>
          <w:sz w:val="28"/>
          <w:szCs w:val="28"/>
        </w:rPr>
        <w:t xml:space="preserve">- Các văn bản quy phạm pháp luật trong các lĩnh vực quản lý nhà nước thường xuyên có sửa đổi, bổ sung hoặc thay thế nên việc quy định các hành vi vi </w:t>
      </w:r>
      <w:r w:rsidRPr="00394983">
        <w:rPr>
          <w:sz w:val="28"/>
          <w:szCs w:val="28"/>
        </w:rPr>
        <w:lastRenderedPageBreak/>
        <w:t>phạm và áp dụng trong xử phạt vi phạm hành chính trong thực tế còn lúng túng, chưa hiệu quả.</w:t>
      </w:r>
    </w:p>
    <w:p w14:paraId="49D2173C" w14:textId="77777777" w:rsidR="00B65A45" w:rsidRPr="00394983" w:rsidRDefault="00B65A45" w:rsidP="00907C2A">
      <w:pPr>
        <w:pStyle w:val="ListParagraph"/>
        <w:spacing w:before="120" w:after="120" w:line="264" w:lineRule="auto"/>
        <w:ind w:left="0" w:firstLine="567"/>
        <w:jc w:val="both"/>
        <w:rPr>
          <w:sz w:val="28"/>
          <w:szCs w:val="28"/>
          <w:shd w:val="clear" w:color="auto" w:fill="FFFFFF"/>
        </w:rPr>
      </w:pPr>
      <w:r w:rsidRPr="00394983">
        <w:rPr>
          <w:sz w:val="28"/>
          <w:szCs w:val="28"/>
          <w:shd w:val="clear" w:color="auto" w:fill="FFFFFF"/>
        </w:rPr>
        <w:t>- Biên chế bố trí cho công tác quản lý nhà nước về thi hành pháp luật xử lý vi phạm hành chính còn hạn chế, nên đã ảnh hưởng đến việc triển khai thực hiện các mặt công tác theo quy định, nhất là công tác bồi dưỡng, tập huấn, phổ biến pháp luật, thanh tra, kiểm tra, trao đổi hướng dẫn nghiệp vụ trong công tác xử lý vi phạm hành chính…</w:t>
      </w:r>
    </w:p>
    <w:p w14:paraId="1BD23363" w14:textId="77777777" w:rsidR="005F49ED" w:rsidRPr="00394983" w:rsidRDefault="005F49ED" w:rsidP="00907C2A">
      <w:pPr>
        <w:pStyle w:val="ListParagraph"/>
        <w:spacing w:before="120" w:after="120" w:line="264" w:lineRule="auto"/>
        <w:ind w:left="0" w:firstLine="567"/>
        <w:jc w:val="both"/>
        <w:rPr>
          <w:sz w:val="28"/>
          <w:szCs w:val="28"/>
          <w:shd w:val="clear" w:color="auto" w:fill="FFFFFF"/>
        </w:rPr>
      </w:pPr>
      <w:r w:rsidRPr="00394983">
        <w:rPr>
          <w:sz w:val="28"/>
          <w:szCs w:val="28"/>
          <w:shd w:val="clear" w:color="auto" w:fill="FFFFFF"/>
        </w:rPr>
        <w:t xml:space="preserve">- Công tác tập huấn chuyên sâu về nghiệp vụ xử lý vi phạm hành chính </w:t>
      </w:r>
      <w:r w:rsidR="007C2B67" w:rsidRPr="00394983">
        <w:rPr>
          <w:sz w:val="28"/>
          <w:szCs w:val="28"/>
          <w:shd w:val="clear" w:color="auto" w:fill="FFFFFF"/>
        </w:rPr>
        <w:t>do Bộ Tư pháp, các Bộ ngành Trung ương phối hợp tổ chức còn ít</w:t>
      </w:r>
      <w:r w:rsidRPr="00394983">
        <w:rPr>
          <w:sz w:val="28"/>
          <w:szCs w:val="28"/>
          <w:shd w:val="clear" w:color="auto" w:fill="FFFFFF"/>
        </w:rPr>
        <w:t>.</w:t>
      </w:r>
    </w:p>
    <w:p w14:paraId="6A0A2797" w14:textId="77777777" w:rsidR="00B65A45" w:rsidRPr="00394983" w:rsidRDefault="00C11F97"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t>3.2</w:t>
      </w:r>
      <w:r w:rsidR="00B65A45" w:rsidRPr="00394983">
        <w:rPr>
          <w:b/>
          <w:sz w:val="28"/>
          <w:szCs w:val="28"/>
          <w:shd w:val="clear" w:color="auto" w:fill="FFFFFF"/>
        </w:rPr>
        <w:t xml:space="preserve"> Nguyên nhân khách quan</w:t>
      </w:r>
    </w:p>
    <w:p w14:paraId="229DC8C3" w14:textId="77777777" w:rsidR="00B65A45" w:rsidRPr="00394983" w:rsidRDefault="00B65A45" w:rsidP="00907C2A">
      <w:pPr>
        <w:pStyle w:val="ListParagraph"/>
        <w:spacing w:before="120" w:after="120" w:line="264" w:lineRule="auto"/>
        <w:ind w:left="0" w:firstLine="567"/>
        <w:jc w:val="both"/>
        <w:rPr>
          <w:sz w:val="28"/>
          <w:szCs w:val="28"/>
          <w:shd w:val="clear" w:color="auto" w:fill="FFFFFF"/>
        </w:rPr>
      </w:pPr>
      <w:r w:rsidRPr="00394983">
        <w:rPr>
          <w:sz w:val="28"/>
          <w:szCs w:val="28"/>
          <w:shd w:val="clear" w:color="auto" w:fill="FFFFFF"/>
        </w:rPr>
        <w:t>- Một bộ phận cá nhân, tổ chức, doanh nghiệp trong quá trình hoạt động không tìm hiểu hoặc không nắm bắt kịp thời các quy định của pháp luật, đặc biệt là các quy định mới dẫn đến vô ý thực hiện hành vi vi phạm hành chính; có trường hợp còn chưa nắm rõ các quy định về xử phạt vi phạm hành chính, chỉ khi cơ quan chức năng phát hiện và xử lý mới biết mình vi phạm.</w:t>
      </w:r>
    </w:p>
    <w:p w14:paraId="1A2BB2D0" w14:textId="77777777" w:rsidR="00B65A45" w:rsidRPr="00394983" w:rsidRDefault="00B65A45" w:rsidP="00907C2A">
      <w:pPr>
        <w:pStyle w:val="NormalWeb"/>
        <w:shd w:val="clear" w:color="auto" w:fill="FFFFFF"/>
        <w:spacing w:before="120" w:beforeAutospacing="0" w:after="120" w:afterAutospacing="0" w:line="264" w:lineRule="auto"/>
        <w:ind w:firstLine="567"/>
        <w:jc w:val="both"/>
        <w:rPr>
          <w:sz w:val="28"/>
          <w:szCs w:val="28"/>
        </w:rPr>
      </w:pPr>
      <w:r w:rsidRPr="00394983">
        <w:rPr>
          <w:sz w:val="28"/>
          <w:szCs w:val="28"/>
        </w:rPr>
        <w:t>- Nhận thức và ý thức chấp hành pháp luật của cá nhân, tổ chức còn nhiều hạn chế dẫn đến vi phạm pháp luật.</w:t>
      </w:r>
    </w:p>
    <w:p w14:paraId="1977A477" w14:textId="77777777" w:rsidR="003060C0" w:rsidRPr="00394983" w:rsidRDefault="003060C0"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t>4</w:t>
      </w:r>
      <w:r w:rsidR="00C03161" w:rsidRPr="00394983">
        <w:rPr>
          <w:b/>
          <w:sz w:val="28"/>
          <w:szCs w:val="28"/>
          <w:shd w:val="clear" w:color="auto" w:fill="FFFFFF"/>
        </w:rPr>
        <w:t>.</w:t>
      </w:r>
      <w:r w:rsidRPr="00394983">
        <w:rPr>
          <w:b/>
          <w:sz w:val="28"/>
          <w:szCs w:val="28"/>
          <w:shd w:val="clear" w:color="auto" w:fill="FFFFFF"/>
        </w:rPr>
        <w:t xml:space="preserve"> Đề xuất kiến nghị</w:t>
      </w:r>
      <w:r w:rsidR="00C03161" w:rsidRPr="00394983">
        <w:rPr>
          <w:b/>
          <w:sz w:val="28"/>
          <w:szCs w:val="28"/>
          <w:shd w:val="clear" w:color="auto" w:fill="FFFFFF"/>
        </w:rPr>
        <w:t>.</w:t>
      </w:r>
    </w:p>
    <w:p w14:paraId="1DED26F9" w14:textId="77777777" w:rsidR="005F41B1" w:rsidRPr="00394983" w:rsidRDefault="00F33E9E" w:rsidP="00907C2A">
      <w:pPr>
        <w:pStyle w:val="ListParagraph"/>
        <w:spacing w:before="120" w:after="120" w:line="264" w:lineRule="auto"/>
        <w:ind w:left="0" w:firstLine="567"/>
        <w:jc w:val="both"/>
        <w:rPr>
          <w:b/>
          <w:sz w:val="28"/>
          <w:szCs w:val="28"/>
          <w:shd w:val="clear" w:color="auto" w:fill="FFFFFF"/>
        </w:rPr>
      </w:pPr>
      <w:r w:rsidRPr="00394983">
        <w:rPr>
          <w:b/>
          <w:sz w:val="28"/>
          <w:szCs w:val="28"/>
          <w:shd w:val="clear" w:color="auto" w:fill="FFFFFF"/>
        </w:rPr>
        <w:t>4.1</w:t>
      </w:r>
      <w:r w:rsidR="005F41B1" w:rsidRPr="00394983">
        <w:rPr>
          <w:b/>
          <w:sz w:val="28"/>
          <w:szCs w:val="28"/>
          <w:shd w:val="clear" w:color="auto" w:fill="FFFFFF"/>
        </w:rPr>
        <w:t xml:space="preserve"> Kiến nghị Chính phủ</w:t>
      </w:r>
    </w:p>
    <w:p w14:paraId="2DFCEBB6" w14:textId="3F62AB66" w:rsidR="00F33E9E" w:rsidRPr="00394983" w:rsidRDefault="00E20D45" w:rsidP="00907C2A">
      <w:pPr>
        <w:spacing w:before="120" w:after="120" w:line="264" w:lineRule="auto"/>
        <w:ind w:firstLine="567"/>
        <w:jc w:val="both"/>
        <w:rPr>
          <w:sz w:val="28"/>
          <w:szCs w:val="28"/>
        </w:rPr>
      </w:pPr>
      <w:r w:rsidRPr="00394983">
        <w:rPr>
          <w:sz w:val="28"/>
          <w:szCs w:val="28"/>
        </w:rPr>
        <w:t xml:space="preserve">- </w:t>
      </w:r>
      <w:r w:rsidR="00F33E9E" w:rsidRPr="00394983">
        <w:rPr>
          <w:sz w:val="28"/>
          <w:szCs w:val="28"/>
        </w:rPr>
        <w:t>Kiến nghị Chính phủ sớm xem xét, ban hành nghị định sửa đổi, bổ sung</w:t>
      </w:r>
      <w:r w:rsidR="002008CF" w:rsidRPr="00394983">
        <w:rPr>
          <w:sz w:val="28"/>
          <w:szCs w:val="28"/>
        </w:rPr>
        <w:t>, thay thế</w:t>
      </w:r>
      <w:r w:rsidR="00F33E9E" w:rsidRPr="00394983">
        <w:rPr>
          <w:sz w:val="28"/>
          <w:szCs w:val="28"/>
        </w:rPr>
        <w:t xml:space="preserve"> đối với một số nghị định sau </w:t>
      </w:r>
      <w:r w:rsidR="00F33E9E" w:rsidRPr="00394983">
        <w:rPr>
          <w:bCs/>
          <w:sz w:val="28"/>
          <w:szCs w:val="28"/>
          <w:lang w:val="es-ES_tradnl"/>
        </w:rPr>
        <w:t>để phù hợp và đảm bảo tính thống nhất với Luật Xử lý vi phạm hành chính</w:t>
      </w:r>
      <w:r w:rsidR="00F33E9E" w:rsidRPr="00394983">
        <w:rPr>
          <w:sz w:val="28"/>
          <w:szCs w:val="28"/>
        </w:rPr>
        <w:t>:</w:t>
      </w:r>
    </w:p>
    <w:p w14:paraId="5AEB6302" w14:textId="77777777" w:rsidR="004E4C95" w:rsidRPr="00394983" w:rsidRDefault="00F33E9E" w:rsidP="00907C2A">
      <w:pPr>
        <w:spacing w:before="120" w:after="120" w:line="264" w:lineRule="auto"/>
        <w:ind w:firstLine="567"/>
        <w:jc w:val="both"/>
        <w:rPr>
          <w:bCs/>
          <w:sz w:val="28"/>
          <w:szCs w:val="28"/>
          <w:lang w:val="es-ES_tradnl"/>
        </w:rPr>
      </w:pPr>
      <w:r w:rsidRPr="00394983">
        <w:rPr>
          <w:sz w:val="28"/>
          <w:szCs w:val="28"/>
        </w:rPr>
        <w:t xml:space="preserve">+ </w:t>
      </w:r>
      <w:r w:rsidR="00E20D45" w:rsidRPr="00394983">
        <w:rPr>
          <w:bCs/>
          <w:sz w:val="28"/>
          <w:szCs w:val="28"/>
          <w:lang w:val="es-ES_tradnl"/>
        </w:rPr>
        <w:t xml:space="preserve">Nghị định số 166/2013/NĐ-CP </w:t>
      </w:r>
      <w:r w:rsidRPr="00394983">
        <w:rPr>
          <w:bCs/>
          <w:sz w:val="28"/>
          <w:szCs w:val="28"/>
          <w:lang w:val="vi-VN"/>
        </w:rPr>
        <w:t>ngày 12 tháng 11 năm 2013 của Chính phủ quy định về cưỡng chế thi hành quyết định xử phạt vi phạm hành chính</w:t>
      </w:r>
      <w:r w:rsidRPr="00394983">
        <w:rPr>
          <w:bCs/>
          <w:sz w:val="28"/>
          <w:szCs w:val="28"/>
        </w:rPr>
        <w:t xml:space="preserve"> </w:t>
      </w:r>
      <w:r w:rsidRPr="00394983">
        <w:rPr>
          <w:bCs/>
          <w:sz w:val="28"/>
          <w:szCs w:val="28"/>
          <w:lang w:val="es-ES_tradnl"/>
        </w:rPr>
        <w:t xml:space="preserve"> </w:t>
      </w:r>
    </w:p>
    <w:p w14:paraId="13421EEB" w14:textId="004C581E" w:rsidR="00F33E9E" w:rsidRPr="00394983" w:rsidRDefault="00F33E9E" w:rsidP="00907C2A">
      <w:pPr>
        <w:spacing w:before="120" w:after="120" w:line="264" w:lineRule="auto"/>
        <w:ind w:firstLine="567"/>
        <w:jc w:val="both"/>
        <w:rPr>
          <w:bCs/>
          <w:sz w:val="28"/>
          <w:szCs w:val="28"/>
        </w:rPr>
      </w:pPr>
      <w:r w:rsidRPr="00394983">
        <w:rPr>
          <w:bCs/>
          <w:sz w:val="28"/>
          <w:szCs w:val="28"/>
          <w:lang w:val="es-ES_tradnl"/>
        </w:rPr>
        <w:t xml:space="preserve">+ Nghị định số 82/2020/NĐ-CP </w:t>
      </w:r>
      <w:r w:rsidRPr="00394983">
        <w:rPr>
          <w:bCs/>
          <w:sz w:val="28"/>
          <w:szCs w:val="28"/>
          <w:lang w:val="vi-VN"/>
        </w:rPr>
        <w:t>ngày 1</w:t>
      </w:r>
      <w:r w:rsidRPr="00394983">
        <w:rPr>
          <w:bCs/>
          <w:sz w:val="28"/>
          <w:szCs w:val="28"/>
        </w:rPr>
        <w:t>5</w:t>
      </w:r>
      <w:r w:rsidRPr="00394983">
        <w:rPr>
          <w:bCs/>
          <w:sz w:val="28"/>
          <w:szCs w:val="28"/>
          <w:lang w:val="vi-VN"/>
        </w:rPr>
        <w:t xml:space="preserve"> tháng </w:t>
      </w:r>
      <w:r w:rsidRPr="00394983">
        <w:rPr>
          <w:bCs/>
          <w:sz w:val="28"/>
          <w:szCs w:val="28"/>
        </w:rPr>
        <w:t>7</w:t>
      </w:r>
      <w:r w:rsidRPr="00394983">
        <w:rPr>
          <w:bCs/>
          <w:sz w:val="28"/>
          <w:szCs w:val="28"/>
          <w:lang w:val="vi-VN"/>
        </w:rPr>
        <w:t xml:space="preserve"> năm 20</w:t>
      </w:r>
      <w:r w:rsidRPr="00394983">
        <w:rPr>
          <w:bCs/>
          <w:sz w:val="28"/>
          <w:szCs w:val="28"/>
        </w:rPr>
        <w:t>20</w:t>
      </w:r>
      <w:r w:rsidRPr="00394983">
        <w:rPr>
          <w:bCs/>
          <w:sz w:val="28"/>
          <w:szCs w:val="28"/>
          <w:lang w:val="vi-VN"/>
        </w:rPr>
        <w:t xml:space="preserve"> của Chính phủ quy định xử phạt vi phạm hành chính</w:t>
      </w:r>
      <w:r w:rsidRPr="00394983">
        <w:rPr>
          <w:bCs/>
          <w:sz w:val="28"/>
          <w:szCs w:val="28"/>
        </w:rPr>
        <w:t xml:space="preserve"> trong lĩnh vực bổ trợ tư pháp; hành chính tư pháp;</w:t>
      </w:r>
      <w:r w:rsidR="00253B78" w:rsidRPr="00394983">
        <w:rPr>
          <w:bCs/>
          <w:sz w:val="28"/>
          <w:szCs w:val="28"/>
        </w:rPr>
        <w:t xml:space="preserve"> </w:t>
      </w:r>
      <w:r w:rsidRPr="00394983">
        <w:rPr>
          <w:bCs/>
          <w:sz w:val="28"/>
          <w:szCs w:val="28"/>
        </w:rPr>
        <w:t>hôn nhân và gia đình;</w:t>
      </w:r>
      <w:r w:rsidR="00253B78" w:rsidRPr="00394983">
        <w:rPr>
          <w:bCs/>
          <w:sz w:val="28"/>
          <w:szCs w:val="28"/>
        </w:rPr>
        <w:t xml:space="preserve"> </w:t>
      </w:r>
      <w:r w:rsidRPr="00394983">
        <w:rPr>
          <w:bCs/>
          <w:sz w:val="28"/>
          <w:szCs w:val="28"/>
        </w:rPr>
        <w:t>thi hành án dân sự; phá sản doanh nghiệp, hợp tác xã.</w:t>
      </w:r>
    </w:p>
    <w:p w14:paraId="031BCBAE" w14:textId="254117E1" w:rsidR="00253B78" w:rsidRPr="00394983" w:rsidRDefault="00253B78" w:rsidP="00907C2A">
      <w:pPr>
        <w:pStyle w:val="ListParagraph"/>
        <w:spacing w:before="120" w:after="120" w:line="264" w:lineRule="auto"/>
        <w:ind w:left="0" w:firstLine="567"/>
        <w:jc w:val="both"/>
        <w:rPr>
          <w:bCs/>
          <w:sz w:val="28"/>
          <w:szCs w:val="28"/>
        </w:rPr>
      </w:pPr>
      <w:r w:rsidRPr="00394983">
        <w:rPr>
          <w:bCs/>
          <w:sz w:val="28"/>
          <w:szCs w:val="28"/>
        </w:rPr>
        <w:t>+ Nghị định số 19/2020/NĐ-CP ngày 12/02/2020 của Chính phủ về kiểm tra, xử lý kỷ luật trong thi hành pháp luật về xử lý vi phạm hành chính.</w:t>
      </w:r>
    </w:p>
    <w:p w14:paraId="6AA8D304" w14:textId="77777777" w:rsidR="005F41B1" w:rsidRPr="00394983" w:rsidRDefault="0099002B" w:rsidP="00907C2A">
      <w:pPr>
        <w:spacing w:before="120" w:after="120" w:line="264" w:lineRule="auto"/>
        <w:ind w:firstLine="567"/>
        <w:jc w:val="both"/>
        <w:outlineLvl w:val="0"/>
        <w:rPr>
          <w:b/>
          <w:color w:val="000000" w:themeColor="text1"/>
          <w:sz w:val="28"/>
          <w:szCs w:val="28"/>
        </w:rPr>
      </w:pPr>
      <w:r w:rsidRPr="00394983">
        <w:rPr>
          <w:b/>
          <w:color w:val="000000" w:themeColor="text1"/>
          <w:sz w:val="28"/>
          <w:szCs w:val="28"/>
        </w:rPr>
        <w:t>4.2</w:t>
      </w:r>
      <w:r w:rsidR="005F41B1" w:rsidRPr="00394983">
        <w:rPr>
          <w:b/>
          <w:color w:val="000000" w:themeColor="text1"/>
          <w:sz w:val="28"/>
          <w:szCs w:val="28"/>
        </w:rPr>
        <w:t xml:space="preserve"> Kiến nghị Bộ Tư pháp</w:t>
      </w:r>
    </w:p>
    <w:p w14:paraId="69B442C0" w14:textId="77777777" w:rsidR="003060C0" w:rsidRPr="00394983" w:rsidRDefault="003060C0" w:rsidP="00907C2A">
      <w:pPr>
        <w:spacing w:before="120" w:after="120" w:line="264" w:lineRule="auto"/>
        <w:ind w:firstLine="567"/>
        <w:jc w:val="both"/>
        <w:outlineLvl w:val="0"/>
        <w:rPr>
          <w:bCs/>
          <w:color w:val="000000" w:themeColor="text1"/>
          <w:sz w:val="28"/>
          <w:szCs w:val="28"/>
        </w:rPr>
      </w:pPr>
      <w:r w:rsidRPr="00394983">
        <w:rPr>
          <w:color w:val="000000" w:themeColor="text1"/>
          <w:sz w:val="28"/>
          <w:szCs w:val="28"/>
          <w:lang w:val="vi-VN"/>
        </w:rPr>
        <w:t xml:space="preserve">- </w:t>
      </w:r>
      <w:r w:rsidR="00E20D45" w:rsidRPr="00394983">
        <w:rPr>
          <w:color w:val="000000" w:themeColor="text1"/>
          <w:sz w:val="28"/>
          <w:szCs w:val="28"/>
        </w:rPr>
        <w:t>T</w:t>
      </w:r>
      <w:r w:rsidRPr="00394983">
        <w:rPr>
          <w:color w:val="000000" w:themeColor="text1"/>
          <w:sz w:val="28"/>
          <w:szCs w:val="28"/>
        </w:rPr>
        <w:t>riển khai xây dựng và vận hành Cơ sở dữ liệu quốc gia về xử lý vi phạm hành chính dùng chung trên toàn quốc để các địa phương triển khai các nhiệm vụ</w:t>
      </w:r>
      <w:r w:rsidRPr="00394983">
        <w:rPr>
          <w:color w:val="000000" w:themeColor="text1"/>
          <w:sz w:val="28"/>
          <w:szCs w:val="28"/>
          <w:lang w:val="vi-VN"/>
        </w:rPr>
        <w:t xml:space="preserve"> đảm bảo theo </w:t>
      </w:r>
      <w:r w:rsidRPr="00394983">
        <w:rPr>
          <w:color w:val="000000" w:themeColor="text1"/>
          <w:sz w:val="28"/>
          <w:szCs w:val="28"/>
        </w:rPr>
        <w:t xml:space="preserve">quy định tại </w:t>
      </w:r>
      <w:r w:rsidRPr="00394983">
        <w:rPr>
          <w:color w:val="000000" w:themeColor="text1"/>
          <w:sz w:val="28"/>
          <w:szCs w:val="28"/>
          <w:lang w:val="vi-VN"/>
        </w:rPr>
        <w:t xml:space="preserve">Nghị định số 20/2016/NĐ-CP </w:t>
      </w:r>
      <w:r w:rsidRPr="00394983">
        <w:rPr>
          <w:color w:val="000000" w:themeColor="text1"/>
          <w:sz w:val="28"/>
          <w:szCs w:val="28"/>
        </w:rPr>
        <w:t xml:space="preserve">và </w:t>
      </w:r>
      <w:r w:rsidRPr="00394983">
        <w:rPr>
          <w:bCs/>
          <w:color w:val="000000" w:themeColor="text1"/>
          <w:sz w:val="28"/>
          <w:szCs w:val="28"/>
        </w:rPr>
        <w:t>Thông tư số 13/2016/TT-BTP.</w:t>
      </w:r>
    </w:p>
    <w:p w14:paraId="4371BB15" w14:textId="77777777" w:rsidR="00435754" w:rsidRPr="00394983" w:rsidRDefault="00926661" w:rsidP="00907C2A">
      <w:pPr>
        <w:spacing w:before="120" w:after="120" w:line="264" w:lineRule="auto"/>
        <w:ind w:firstLine="567"/>
        <w:jc w:val="both"/>
        <w:outlineLvl w:val="0"/>
        <w:rPr>
          <w:color w:val="000000" w:themeColor="text1"/>
          <w:sz w:val="28"/>
          <w:szCs w:val="28"/>
        </w:rPr>
      </w:pPr>
      <w:r w:rsidRPr="00394983">
        <w:rPr>
          <w:color w:val="000000" w:themeColor="text1"/>
          <w:sz w:val="28"/>
          <w:szCs w:val="28"/>
          <w:lang w:val="fr-FR"/>
        </w:rPr>
        <w:t xml:space="preserve">- </w:t>
      </w:r>
      <w:r w:rsidR="00D67021" w:rsidRPr="00394983">
        <w:rPr>
          <w:color w:val="000000" w:themeColor="text1"/>
          <w:sz w:val="28"/>
          <w:szCs w:val="28"/>
          <w:lang w:val="fr-FR"/>
        </w:rPr>
        <w:t>P</w:t>
      </w:r>
      <w:r w:rsidRPr="00394983">
        <w:rPr>
          <w:color w:val="000000" w:themeColor="text1"/>
          <w:sz w:val="28"/>
          <w:szCs w:val="28"/>
          <w:lang w:val="fr-FR"/>
        </w:rPr>
        <w:t xml:space="preserve">hối hợp với các </w:t>
      </w:r>
      <w:r w:rsidR="00D67021" w:rsidRPr="00394983">
        <w:rPr>
          <w:color w:val="000000" w:themeColor="text1"/>
          <w:sz w:val="28"/>
          <w:szCs w:val="28"/>
          <w:lang w:val="fr-FR"/>
        </w:rPr>
        <w:t>B</w:t>
      </w:r>
      <w:r w:rsidR="00F72EB1" w:rsidRPr="00394983">
        <w:rPr>
          <w:color w:val="000000" w:themeColor="text1"/>
          <w:sz w:val="28"/>
          <w:szCs w:val="28"/>
          <w:lang w:val="fr-FR"/>
        </w:rPr>
        <w:t>ộ, ngành</w:t>
      </w:r>
      <w:r w:rsidRPr="00394983">
        <w:rPr>
          <w:color w:val="000000" w:themeColor="text1"/>
          <w:sz w:val="28"/>
          <w:szCs w:val="28"/>
          <w:lang w:val="fr-FR"/>
        </w:rPr>
        <w:t xml:space="preserve"> </w:t>
      </w:r>
      <w:r w:rsidRPr="00394983">
        <w:rPr>
          <w:color w:val="000000" w:themeColor="text1"/>
          <w:sz w:val="28"/>
          <w:szCs w:val="28"/>
        </w:rPr>
        <w:t xml:space="preserve">mở các lớp tập huấn, bồi dưỡng nghiệp vụ </w:t>
      </w:r>
      <w:r w:rsidR="00D67021" w:rsidRPr="00394983">
        <w:rPr>
          <w:color w:val="000000" w:themeColor="text1"/>
          <w:sz w:val="28"/>
          <w:szCs w:val="28"/>
        </w:rPr>
        <w:t xml:space="preserve">xử lý vi phạm hành chính </w:t>
      </w:r>
      <w:r w:rsidRPr="00394983">
        <w:rPr>
          <w:color w:val="000000" w:themeColor="text1"/>
          <w:sz w:val="28"/>
          <w:szCs w:val="28"/>
        </w:rPr>
        <w:t xml:space="preserve">cho các cán bộ, công chức </w:t>
      </w:r>
      <w:r w:rsidR="00D67021" w:rsidRPr="00394983">
        <w:rPr>
          <w:color w:val="000000" w:themeColor="text1"/>
          <w:sz w:val="28"/>
          <w:szCs w:val="28"/>
        </w:rPr>
        <w:t>các địa phương.</w:t>
      </w:r>
    </w:p>
    <w:p w14:paraId="7D22EDB7" w14:textId="5F840901" w:rsidR="00D67021" w:rsidRPr="00394983" w:rsidRDefault="00F85A3E" w:rsidP="00907C2A">
      <w:pPr>
        <w:spacing w:before="120" w:after="120" w:line="264" w:lineRule="auto"/>
        <w:ind w:firstLine="567"/>
        <w:jc w:val="both"/>
        <w:rPr>
          <w:color w:val="000000" w:themeColor="text1"/>
          <w:sz w:val="28"/>
          <w:szCs w:val="28"/>
        </w:rPr>
      </w:pPr>
      <w:r w:rsidRPr="00394983">
        <w:rPr>
          <w:color w:val="000000" w:themeColor="text1"/>
          <w:sz w:val="28"/>
          <w:szCs w:val="28"/>
        </w:rPr>
        <w:lastRenderedPageBreak/>
        <w:t xml:space="preserve">- Đối với các khó khăn, vướng </w:t>
      </w:r>
      <w:r w:rsidR="001D557C">
        <w:rPr>
          <w:color w:val="000000" w:themeColor="text1"/>
          <w:sz w:val="28"/>
          <w:szCs w:val="28"/>
        </w:rPr>
        <w:t xml:space="preserve">mắc </w:t>
      </w:r>
      <w:r w:rsidRPr="00394983">
        <w:rPr>
          <w:color w:val="000000" w:themeColor="text1"/>
          <w:sz w:val="28"/>
          <w:szCs w:val="28"/>
        </w:rPr>
        <w:t xml:space="preserve">và kiến nghị, đề xuất cụ thể đối với công tác xử </w:t>
      </w:r>
      <w:r w:rsidR="001D557C">
        <w:rPr>
          <w:color w:val="000000" w:themeColor="text1"/>
          <w:sz w:val="28"/>
          <w:szCs w:val="28"/>
        </w:rPr>
        <w:t>lý</w:t>
      </w:r>
      <w:r w:rsidRPr="00394983">
        <w:rPr>
          <w:color w:val="000000" w:themeColor="text1"/>
          <w:sz w:val="28"/>
          <w:szCs w:val="28"/>
        </w:rPr>
        <w:t xml:space="preserve"> vi phạm hành chính theo từng lĩnh vực quản lý nhà nước</w:t>
      </w:r>
      <w:r w:rsidR="001D557C">
        <w:rPr>
          <w:color w:val="000000" w:themeColor="text1"/>
          <w:sz w:val="28"/>
          <w:szCs w:val="28"/>
        </w:rPr>
        <w:t>:</w:t>
      </w:r>
      <w:r w:rsidRPr="00394983">
        <w:rPr>
          <w:color w:val="000000" w:themeColor="text1"/>
          <w:sz w:val="28"/>
          <w:szCs w:val="28"/>
        </w:rPr>
        <w:t xml:space="preserve"> UBND tỉnh </w:t>
      </w:r>
      <w:r w:rsidR="001D557C" w:rsidRPr="001D557C">
        <w:rPr>
          <w:sz w:val="28"/>
          <w:szCs w:val="28"/>
        </w:rPr>
        <w:t xml:space="preserve">tổng hợp </w:t>
      </w:r>
      <w:r w:rsidR="001D557C" w:rsidRPr="001D557C">
        <w:rPr>
          <w:i/>
          <w:sz w:val="28"/>
          <w:szCs w:val="28"/>
        </w:rPr>
        <w:t>Danh mục các nội dung khó khăn, vướng mắc và đề xuất kiến nghị trong thực tiễn thi hành pháp luật về xử lý vi phạ</w:t>
      </w:r>
      <w:bookmarkStart w:id="3" w:name="_GoBack"/>
      <w:bookmarkEnd w:id="3"/>
      <w:r w:rsidR="001D557C" w:rsidRPr="001D557C">
        <w:rPr>
          <w:i/>
          <w:sz w:val="28"/>
          <w:szCs w:val="28"/>
        </w:rPr>
        <w:t>m hành chính</w:t>
      </w:r>
      <w:r w:rsidR="001D557C">
        <w:rPr>
          <w:sz w:val="28"/>
          <w:szCs w:val="28"/>
        </w:rPr>
        <w:t xml:space="preserve"> </w:t>
      </w:r>
      <w:r w:rsidRPr="00394983">
        <w:rPr>
          <w:sz w:val="28"/>
          <w:szCs w:val="28"/>
        </w:rPr>
        <w:t xml:space="preserve">kèm theo Báo cáo này. </w:t>
      </w:r>
    </w:p>
    <w:p w14:paraId="4006848F" w14:textId="767595AF" w:rsidR="00380295" w:rsidRPr="00394983" w:rsidRDefault="00CA3834" w:rsidP="00907C2A">
      <w:pPr>
        <w:tabs>
          <w:tab w:val="left" w:pos="993"/>
        </w:tabs>
        <w:spacing w:before="120" w:after="120" w:line="264" w:lineRule="auto"/>
        <w:ind w:firstLine="567"/>
        <w:jc w:val="both"/>
        <w:rPr>
          <w:sz w:val="28"/>
          <w:szCs w:val="28"/>
        </w:rPr>
      </w:pPr>
      <w:r w:rsidRPr="00394983">
        <w:rPr>
          <w:sz w:val="28"/>
          <w:szCs w:val="28"/>
        </w:rPr>
        <w:t xml:space="preserve">Trên đây là báo cáo kết quả công tác thi hành pháp luật </w:t>
      </w:r>
      <w:r w:rsidR="00F72EB1" w:rsidRPr="00394983">
        <w:rPr>
          <w:sz w:val="28"/>
          <w:szCs w:val="28"/>
        </w:rPr>
        <w:t>x</w:t>
      </w:r>
      <w:r w:rsidR="00380295" w:rsidRPr="00394983">
        <w:rPr>
          <w:sz w:val="28"/>
          <w:szCs w:val="28"/>
        </w:rPr>
        <w:t>ử lý vi phạm hành chính năm 20</w:t>
      </w:r>
      <w:r w:rsidR="000D7B15" w:rsidRPr="00394983">
        <w:rPr>
          <w:sz w:val="28"/>
          <w:szCs w:val="28"/>
        </w:rPr>
        <w:t>2</w:t>
      </w:r>
      <w:r w:rsidR="0037195C" w:rsidRPr="00394983">
        <w:rPr>
          <w:sz w:val="28"/>
          <w:szCs w:val="28"/>
        </w:rPr>
        <w:t>3</w:t>
      </w:r>
      <w:r w:rsidRPr="00394983">
        <w:rPr>
          <w:sz w:val="28"/>
          <w:szCs w:val="28"/>
        </w:rPr>
        <w:t xml:space="preserve"> trên địa bàn tỉnh Lâm Đồng.</w:t>
      </w:r>
    </w:p>
    <w:p w14:paraId="55183E2F" w14:textId="74F427B8" w:rsidR="000534A3" w:rsidRPr="00394983" w:rsidRDefault="000534A3" w:rsidP="00907C2A">
      <w:pPr>
        <w:tabs>
          <w:tab w:val="left" w:pos="993"/>
        </w:tabs>
        <w:spacing w:before="120" w:after="120" w:line="264" w:lineRule="auto"/>
        <w:ind w:firstLine="567"/>
        <w:jc w:val="both"/>
        <w:rPr>
          <w:sz w:val="28"/>
          <w:szCs w:val="28"/>
        </w:rPr>
      </w:pPr>
      <w:r w:rsidRPr="00394983">
        <w:rPr>
          <w:i/>
          <w:sz w:val="28"/>
          <w:szCs w:val="28"/>
        </w:rPr>
        <w:t xml:space="preserve">(Gửi kèm Bảng tổng hợp số liệu báo cáo theo </w:t>
      </w:r>
      <w:r w:rsidR="00E3251D">
        <w:rPr>
          <w:i/>
          <w:sz w:val="28"/>
          <w:szCs w:val="28"/>
        </w:rPr>
        <w:t>Biểu m</w:t>
      </w:r>
      <w:r w:rsidRPr="00394983">
        <w:rPr>
          <w:i/>
          <w:sz w:val="28"/>
          <w:szCs w:val="28"/>
        </w:rPr>
        <w:t xml:space="preserve">ẫu số </w:t>
      </w:r>
      <w:r w:rsidR="00E3251D">
        <w:rPr>
          <w:i/>
          <w:sz w:val="28"/>
          <w:szCs w:val="28"/>
        </w:rPr>
        <w:t>0</w:t>
      </w:r>
      <w:r w:rsidRPr="00394983">
        <w:rPr>
          <w:i/>
          <w:sz w:val="28"/>
          <w:szCs w:val="28"/>
        </w:rPr>
        <w:t>1</w:t>
      </w:r>
      <w:r w:rsidR="004A2C9D" w:rsidRPr="00394983">
        <w:rPr>
          <w:i/>
          <w:sz w:val="28"/>
          <w:szCs w:val="28"/>
        </w:rPr>
        <w:t>,</w:t>
      </w:r>
      <w:r w:rsidRPr="00394983">
        <w:rPr>
          <w:i/>
          <w:sz w:val="28"/>
          <w:szCs w:val="28"/>
        </w:rPr>
        <w:t xml:space="preserve"> số </w:t>
      </w:r>
      <w:r w:rsidR="00E3251D">
        <w:rPr>
          <w:i/>
          <w:sz w:val="28"/>
          <w:szCs w:val="28"/>
        </w:rPr>
        <w:t>0</w:t>
      </w:r>
      <w:r w:rsidRPr="00394983">
        <w:rPr>
          <w:i/>
          <w:sz w:val="28"/>
          <w:szCs w:val="28"/>
        </w:rPr>
        <w:t>2</w:t>
      </w:r>
      <w:r w:rsidR="004A2C9D" w:rsidRPr="00394983">
        <w:rPr>
          <w:i/>
          <w:sz w:val="28"/>
          <w:szCs w:val="28"/>
        </w:rPr>
        <w:t xml:space="preserve"> và </w:t>
      </w:r>
      <w:r w:rsidR="001D557C" w:rsidRPr="001D557C">
        <w:rPr>
          <w:i/>
          <w:sz w:val="28"/>
          <w:szCs w:val="28"/>
        </w:rPr>
        <w:t>Danh mục các nội dung khó khăn, vướng mắc và đề xuất kiến nghị trong thực tiễn thi hành pháp luật về xử lý vi phạm hành chính</w:t>
      </w:r>
      <w:r w:rsidRPr="00394983">
        <w:rPr>
          <w:i/>
          <w:sz w:val="28"/>
          <w:szCs w:val="28"/>
        </w:rPr>
        <w:t>)</w:t>
      </w:r>
      <w:r w:rsidRPr="00394983">
        <w:rPr>
          <w: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04"/>
      </w:tblGrid>
      <w:tr w:rsidR="00C5298B" w14:paraId="71E1882A" w14:textId="77777777" w:rsidTr="000654E4">
        <w:tc>
          <w:tcPr>
            <w:tcW w:w="4644" w:type="dxa"/>
          </w:tcPr>
          <w:p w14:paraId="1E1681EB" w14:textId="77777777" w:rsidR="00C5298B" w:rsidRPr="00C5298B" w:rsidRDefault="00C5298B" w:rsidP="00376EAB">
            <w:pPr>
              <w:ind w:left="459" w:hanging="459"/>
              <w:jc w:val="both"/>
              <w:rPr>
                <w:b/>
                <w:i/>
                <w:szCs w:val="28"/>
              </w:rPr>
            </w:pPr>
            <w:r w:rsidRPr="00C5298B">
              <w:rPr>
                <w:b/>
                <w:i/>
                <w:szCs w:val="28"/>
              </w:rPr>
              <w:t xml:space="preserve">Nơi nhận:  </w:t>
            </w:r>
          </w:p>
          <w:p w14:paraId="6082DCFA" w14:textId="77777777" w:rsidR="00C5298B" w:rsidRDefault="00C5298B" w:rsidP="00376EAB">
            <w:pPr>
              <w:ind w:left="459" w:hanging="459"/>
              <w:rPr>
                <w:sz w:val="22"/>
                <w:szCs w:val="28"/>
              </w:rPr>
            </w:pPr>
            <w:r w:rsidRPr="004C0A88">
              <w:rPr>
                <w:sz w:val="22"/>
                <w:szCs w:val="28"/>
              </w:rPr>
              <w:t>- Bộ Tư pháp</w:t>
            </w:r>
            <w:r w:rsidR="00124186">
              <w:rPr>
                <w:sz w:val="22"/>
                <w:szCs w:val="28"/>
              </w:rPr>
              <w:t>;</w:t>
            </w:r>
            <w:r w:rsidRPr="004C0A88">
              <w:rPr>
                <w:sz w:val="22"/>
                <w:szCs w:val="28"/>
              </w:rPr>
              <w:t xml:space="preserve"> </w:t>
            </w:r>
          </w:p>
          <w:p w14:paraId="17643D09" w14:textId="77777777" w:rsidR="00124186" w:rsidRPr="004C0A88" w:rsidRDefault="00124186" w:rsidP="00376EAB">
            <w:pPr>
              <w:ind w:left="459" w:hanging="459"/>
              <w:rPr>
                <w:sz w:val="22"/>
                <w:szCs w:val="28"/>
              </w:rPr>
            </w:pPr>
            <w:r>
              <w:rPr>
                <w:sz w:val="22"/>
                <w:szCs w:val="28"/>
              </w:rPr>
              <w:t>- Chủ tịch</w:t>
            </w:r>
            <w:r w:rsidR="001258D9">
              <w:rPr>
                <w:sz w:val="22"/>
                <w:szCs w:val="28"/>
              </w:rPr>
              <w:t xml:space="preserve">, các PCT </w:t>
            </w:r>
            <w:r>
              <w:rPr>
                <w:sz w:val="22"/>
                <w:szCs w:val="28"/>
              </w:rPr>
              <w:t>UBND tỉnh;</w:t>
            </w:r>
          </w:p>
          <w:p w14:paraId="7B86506B" w14:textId="77777777" w:rsidR="001258D9" w:rsidRDefault="001258D9" w:rsidP="00376EAB">
            <w:pPr>
              <w:ind w:left="459" w:hanging="459"/>
              <w:rPr>
                <w:sz w:val="22"/>
                <w:szCs w:val="28"/>
              </w:rPr>
            </w:pPr>
            <w:r>
              <w:rPr>
                <w:sz w:val="22"/>
                <w:szCs w:val="28"/>
              </w:rPr>
              <w:t>- Cục Quản lý XLVPHC&amp;TDTHPL-BTP;</w:t>
            </w:r>
          </w:p>
          <w:p w14:paraId="6AC80404" w14:textId="7D9B2574" w:rsidR="00A475D9" w:rsidRDefault="00A475D9" w:rsidP="00376EAB">
            <w:pPr>
              <w:ind w:left="459" w:hanging="459"/>
              <w:rPr>
                <w:sz w:val="22"/>
                <w:szCs w:val="28"/>
              </w:rPr>
            </w:pPr>
            <w:r>
              <w:rPr>
                <w:sz w:val="22"/>
                <w:szCs w:val="28"/>
              </w:rPr>
              <w:t xml:space="preserve">- Cục Công tác phía </w:t>
            </w:r>
            <w:r w:rsidR="001E57B9">
              <w:rPr>
                <w:sz w:val="22"/>
                <w:szCs w:val="28"/>
              </w:rPr>
              <w:t xml:space="preserve">Nam </w:t>
            </w:r>
            <w:r w:rsidR="00394983">
              <w:rPr>
                <w:sz w:val="22"/>
                <w:szCs w:val="28"/>
              </w:rPr>
              <w:t>–</w:t>
            </w:r>
            <w:r>
              <w:rPr>
                <w:sz w:val="22"/>
                <w:szCs w:val="28"/>
              </w:rPr>
              <w:t xml:space="preserve"> BTP</w:t>
            </w:r>
            <w:r w:rsidR="00394983">
              <w:rPr>
                <w:sz w:val="22"/>
                <w:szCs w:val="28"/>
              </w:rPr>
              <w:t>;</w:t>
            </w:r>
          </w:p>
          <w:p w14:paraId="164F0411" w14:textId="77777777" w:rsidR="001258D9" w:rsidRDefault="001258D9" w:rsidP="00376EAB">
            <w:pPr>
              <w:ind w:left="459" w:hanging="459"/>
              <w:rPr>
                <w:sz w:val="22"/>
                <w:szCs w:val="28"/>
              </w:rPr>
            </w:pPr>
            <w:r>
              <w:rPr>
                <w:sz w:val="22"/>
                <w:szCs w:val="28"/>
              </w:rPr>
              <w:t>- Các sở, ban, ngành thuộc tỉnh;</w:t>
            </w:r>
          </w:p>
          <w:p w14:paraId="705BC854" w14:textId="77777777" w:rsidR="001258D9" w:rsidRDefault="001258D9" w:rsidP="00376EAB">
            <w:pPr>
              <w:ind w:left="459" w:hanging="459"/>
              <w:rPr>
                <w:sz w:val="22"/>
                <w:szCs w:val="28"/>
              </w:rPr>
            </w:pPr>
            <w:r>
              <w:rPr>
                <w:sz w:val="22"/>
                <w:szCs w:val="28"/>
              </w:rPr>
              <w:t>- UBND các huyện, thành phố Đà Lạt, Bảo Lộc;</w:t>
            </w:r>
          </w:p>
          <w:p w14:paraId="0C213BA6" w14:textId="77777777" w:rsidR="00C5298B" w:rsidRDefault="00F6467B" w:rsidP="00376EAB">
            <w:r>
              <w:rPr>
                <w:sz w:val="22"/>
                <w:szCs w:val="28"/>
              </w:rPr>
              <w:t xml:space="preserve">- Lưu: VT, </w:t>
            </w:r>
            <w:r w:rsidR="00487141">
              <w:rPr>
                <w:sz w:val="22"/>
                <w:szCs w:val="28"/>
              </w:rPr>
              <w:t>NC</w:t>
            </w:r>
            <w:r w:rsidR="00C5298B" w:rsidRPr="004C0A88">
              <w:rPr>
                <w:sz w:val="22"/>
                <w:szCs w:val="28"/>
              </w:rPr>
              <w:t>.</w:t>
            </w:r>
          </w:p>
        </w:tc>
        <w:tc>
          <w:tcPr>
            <w:tcW w:w="4644" w:type="dxa"/>
          </w:tcPr>
          <w:p w14:paraId="71FA0FF7" w14:textId="77777777" w:rsidR="00C5298B" w:rsidRPr="00E50F3D" w:rsidRDefault="00C5298B" w:rsidP="0088631B">
            <w:pPr>
              <w:jc w:val="center"/>
              <w:rPr>
                <w:b/>
                <w:sz w:val="28"/>
                <w:szCs w:val="28"/>
              </w:rPr>
            </w:pPr>
            <w:r w:rsidRPr="00E50F3D">
              <w:rPr>
                <w:b/>
                <w:sz w:val="28"/>
                <w:szCs w:val="28"/>
              </w:rPr>
              <w:t>CHỦ TỊCH</w:t>
            </w:r>
          </w:p>
          <w:p w14:paraId="21436D92" w14:textId="77777777" w:rsidR="001941D2" w:rsidRDefault="001941D2" w:rsidP="0088631B">
            <w:pPr>
              <w:jc w:val="center"/>
              <w:rPr>
                <w:b/>
              </w:rPr>
            </w:pPr>
          </w:p>
          <w:p w14:paraId="32CF30D0" w14:textId="77777777" w:rsidR="001258D9" w:rsidRDefault="001258D9">
            <w:pPr>
              <w:rPr>
                <w:b/>
              </w:rPr>
            </w:pPr>
          </w:p>
          <w:p w14:paraId="51906CEF" w14:textId="77777777" w:rsidR="001258D9" w:rsidRDefault="001258D9">
            <w:pPr>
              <w:rPr>
                <w:b/>
              </w:rPr>
            </w:pPr>
          </w:p>
          <w:p w14:paraId="2CAFF0B5" w14:textId="77777777" w:rsidR="001258D9" w:rsidRDefault="001258D9">
            <w:pPr>
              <w:rPr>
                <w:b/>
              </w:rPr>
            </w:pPr>
          </w:p>
          <w:p w14:paraId="74B20819" w14:textId="77777777" w:rsidR="001941D2" w:rsidRDefault="001941D2">
            <w:pPr>
              <w:rPr>
                <w:b/>
              </w:rPr>
            </w:pPr>
          </w:p>
          <w:p w14:paraId="6CED97B2" w14:textId="77777777" w:rsidR="001941D2" w:rsidRPr="00800360" w:rsidRDefault="001941D2">
            <w:pPr>
              <w:rPr>
                <w:b/>
              </w:rPr>
            </w:pPr>
          </w:p>
        </w:tc>
      </w:tr>
    </w:tbl>
    <w:p w14:paraId="7431A0E0" w14:textId="77777777" w:rsidR="0063403C" w:rsidRDefault="0063403C"/>
    <w:sectPr w:rsidR="0063403C" w:rsidSect="005D7DE5">
      <w:headerReference w:type="even" r:id="rId8"/>
      <w:headerReference w:type="default" r:id="rId9"/>
      <w:footerReference w:type="even" r:id="rId10"/>
      <w:footerReference w:type="default" r:id="rId11"/>
      <w:headerReference w:type="first" r:id="rId12"/>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9121B" w14:textId="77777777" w:rsidR="00897286" w:rsidRDefault="00897286" w:rsidP="00CA3834">
      <w:r>
        <w:separator/>
      </w:r>
    </w:p>
  </w:endnote>
  <w:endnote w:type="continuationSeparator" w:id="0">
    <w:p w14:paraId="754BBE9F" w14:textId="77777777" w:rsidR="00897286" w:rsidRDefault="00897286" w:rsidP="00CA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7047" w14:textId="77777777" w:rsidR="003E0DC3" w:rsidRDefault="003A024C" w:rsidP="00DF12CA">
    <w:pPr>
      <w:pStyle w:val="Footer"/>
      <w:framePr w:wrap="around" w:vAnchor="text" w:hAnchor="margin" w:xAlign="center" w:y="1"/>
      <w:rPr>
        <w:rStyle w:val="PageNumber"/>
      </w:rPr>
    </w:pPr>
    <w:r>
      <w:rPr>
        <w:rStyle w:val="PageNumber"/>
      </w:rPr>
      <w:fldChar w:fldCharType="begin"/>
    </w:r>
    <w:r w:rsidR="00E92DE1">
      <w:rPr>
        <w:rStyle w:val="PageNumber"/>
      </w:rPr>
      <w:instrText xml:space="preserve">PAGE  </w:instrText>
    </w:r>
    <w:r>
      <w:rPr>
        <w:rStyle w:val="PageNumber"/>
      </w:rPr>
      <w:fldChar w:fldCharType="separate"/>
    </w:r>
    <w:r w:rsidR="00052654">
      <w:rPr>
        <w:rStyle w:val="PageNumber"/>
        <w:noProof/>
      </w:rPr>
      <w:t>2</w:t>
    </w:r>
    <w:r>
      <w:rPr>
        <w:rStyle w:val="PageNumber"/>
      </w:rPr>
      <w:fldChar w:fldCharType="end"/>
    </w:r>
  </w:p>
  <w:p w14:paraId="23FE2CA9" w14:textId="77777777" w:rsidR="003E0DC3" w:rsidRDefault="008972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9A7D" w14:textId="77777777" w:rsidR="00B94263" w:rsidRDefault="00897286">
    <w:pPr>
      <w:pStyle w:val="Footer"/>
      <w:jc w:val="right"/>
    </w:pPr>
  </w:p>
  <w:p w14:paraId="27709D21" w14:textId="77777777" w:rsidR="003E0DC3" w:rsidRDefault="008972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68802" w14:textId="77777777" w:rsidR="00897286" w:rsidRDefault="00897286" w:rsidP="00CA3834">
      <w:r>
        <w:separator/>
      </w:r>
    </w:p>
  </w:footnote>
  <w:footnote w:type="continuationSeparator" w:id="0">
    <w:p w14:paraId="37F69EBA" w14:textId="77777777" w:rsidR="00897286" w:rsidRDefault="00897286" w:rsidP="00CA3834">
      <w:r>
        <w:continuationSeparator/>
      </w:r>
    </w:p>
  </w:footnote>
  <w:footnote w:id="1">
    <w:p w14:paraId="1B9F6A99" w14:textId="77777777" w:rsidR="00720051" w:rsidRPr="00E455B3" w:rsidRDefault="00720051" w:rsidP="00B77C6B">
      <w:pPr>
        <w:spacing w:before="120" w:after="120" w:line="288" w:lineRule="auto"/>
        <w:ind w:firstLine="567"/>
        <w:jc w:val="both"/>
        <w:rPr>
          <w:color w:val="FF0000"/>
          <w:sz w:val="20"/>
          <w:szCs w:val="20"/>
        </w:rPr>
      </w:pPr>
      <w:r>
        <w:rPr>
          <w:rStyle w:val="FootnoteReference"/>
        </w:rPr>
        <w:footnoteRef/>
      </w:r>
      <w:r>
        <w:t xml:space="preserve"> </w:t>
      </w:r>
      <w:r w:rsidRPr="000A58D5">
        <w:rPr>
          <w:sz w:val="20"/>
          <w:szCs w:val="20"/>
        </w:rPr>
        <w:t>Ban hành</w:t>
      </w:r>
      <w:r>
        <w:t xml:space="preserve"> </w:t>
      </w:r>
      <w:r w:rsidRPr="00367598">
        <w:rPr>
          <w:sz w:val="20"/>
          <w:szCs w:val="20"/>
        </w:rPr>
        <w:t xml:space="preserve">Kế hoạch </w:t>
      </w:r>
      <w:r w:rsidRPr="00367598">
        <w:rPr>
          <w:sz w:val="20"/>
          <w:szCs w:val="20"/>
          <w:lang w:val="en-GB"/>
        </w:rPr>
        <w:t>theo dõi tình hình thi hành pháp luật và công tác thi hành pháp luật về xử lý vi phạm hành chính:</w:t>
      </w:r>
      <w:r w:rsidRPr="00367598">
        <w:rPr>
          <w:sz w:val="20"/>
          <w:szCs w:val="20"/>
        </w:rPr>
        <w:t xml:space="preserve"> </w:t>
      </w:r>
      <w:r w:rsidR="00FE2F70" w:rsidRPr="001B6EC1">
        <w:rPr>
          <w:sz w:val="20"/>
          <w:szCs w:val="20"/>
        </w:rPr>
        <w:t>Kế hoạch số 12/KH-SGDĐT ngày 02/02/2023 Sở Giáo dục và Đào tạo; Kế hoạch số 12/KH-SCT ngày 02/02/202</w:t>
      </w:r>
      <w:r w:rsidR="00FE2F70">
        <w:rPr>
          <w:sz w:val="20"/>
          <w:szCs w:val="20"/>
        </w:rPr>
        <w:t>3</w:t>
      </w:r>
      <w:r w:rsidR="00FE2F70" w:rsidRPr="001B6EC1">
        <w:rPr>
          <w:sz w:val="20"/>
          <w:szCs w:val="20"/>
        </w:rPr>
        <w:t xml:space="preserve"> Sở Công thương; Kế hoạch số 13/KH-SVHTTDL ngày 02/02/202</w:t>
      </w:r>
      <w:r w:rsidR="00FE2F70">
        <w:rPr>
          <w:sz w:val="20"/>
          <w:szCs w:val="20"/>
        </w:rPr>
        <w:t>3</w:t>
      </w:r>
      <w:r w:rsidR="00FE2F70" w:rsidRPr="001B6EC1">
        <w:rPr>
          <w:sz w:val="20"/>
          <w:szCs w:val="20"/>
        </w:rPr>
        <w:t xml:space="preserve"> Sở Văn hóa, Thể thao và Du lịch; Kế hoạch số 0</w:t>
      </w:r>
      <w:r w:rsidR="00FE2F70">
        <w:rPr>
          <w:sz w:val="20"/>
          <w:szCs w:val="20"/>
        </w:rPr>
        <w:t>9/KH-SLĐTBXH ngày 08</w:t>
      </w:r>
      <w:r w:rsidR="00FE2F70" w:rsidRPr="001B6EC1">
        <w:rPr>
          <w:sz w:val="20"/>
          <w:szCs w:val="20"/>
        </w:rPr>
        <w:t>/02/202</w:t>
      </w:r>
      <w:r w:rsidR="00FE2F70">
        <w:rPr>
          <w:sz w:val="20"/>
          <w:szCs w:val="20"/>
        </w:rPr>
        <w:t>3</w:t>
      </w:r>
      <w:r w:rsidR="00FE2F70" w:rsidRPr="001B6EC1">
        <w:rPr>
          <w:sz w:val="20"/>
          <w:szCs w:val="20"/>
        </w:rPr>
        <w:t xml:space="preserve"> Sở Lao động, Thương binh và Xã hội; Kế hoạch số 60/KH-SGTVT ngày 09/02/2023 Sở Giao thông Vận tải</w:t>
      </w:r>
      <w:r w:rsidR="00FE2F70">
        <w:rPr>
          <w:sz w:val="20"/>
          <w:szCs w:val="20"/>
        </w:rPr>
        <w:t xml:space="preserve">; </w:t>
      </w:r>
      <w:r w:rsidR="006B7E4E" w:rsidRPr="00367598">
        <w:rPr>
          <w:sz w:val="20"/>
          <w:szCs w:val="20"/>
        </w:rPr>
        <w:t xml:space="preserve">Kế hoạch số </w:t>
      </w:r>
      <w:r w:rsidR="00E455B3">
        <w:rPr>
          <w:sz w:val="20"/>
          <w:szCs w:val="20"/>
        </w:rPr>
        <w:t>23</w:t>
      </w:r>
      <w:r w:rsidR="006B7E4E" w:rsidRPr="00367598">
        <w:rPr>
          <w:sz w:val="20"/>
          <w:szCs w:val="20"/>
        </w:rPr>
        <w:t xml:space="preserve">/KH-UBND ngày </w:t>
      </w:r>
      <w:r w:rsidR="00E455B3">
        <w:rPr>
          <w:sz w:val="20"/>
          <w:szCs w:val="20"/>
        </w:rPr>
        <w:t>07</w:t>
      </w:r>
      <w:r w:rsidR="006B7E4E" w:rsidRPr="00367598">
        <w:rPr>
          <w:sz w:val="20"/>
          <w:szCs w:val="20"/>
        </w:rPr>
        <w:t>/02/202</w:t>
      </w:r>
      <w:r w:rsidR="00E455B3">
        <w:rPr>
          <w:sz w:val="20"/>
          <w:szCs w:val="20"/>
        </w:rPr>
        <w:t>3</w:t>
      </w:r>
      <w:r w:rsidR="00B77C6B">
        <w:rPr>
          <w:sz w:val="20"/>
          <w:szCs w:val="20"/>
        </w:rPr>
        <w:t xml:space="preserve"> </w:t>
      </w:r>
      <w:r w:rsidR="00B77C6B" w:rsidRPr="00367598">
        <w:rPr>
          <w:sz w:val="20"/>
          <w:szCs w:val="20"/>
        </w:rPr>
        <w:t xml:space="preserve">UBND </w:t>
      </w:r>
      <w:r w:rsidR="00B77C6B">
        <w:rPr>
          <w:sz w:val="20"/>
          <w:szCs w:val="20"/>
        </w:rPr>
        <w:t>thành phố Bảo Lộc</w:t>
      </w:r>
      <w:r w:rsidR="006B7E4E">
        <w:rPr>
          <w:sz w:val="20"/>
          <w:szCs w:val="20"/>
        </w:rPr>
        <w:t xml:space="preserve">; </w:t>
      </w:r>
      <w:r w:rsidRPr="00367598">
        <w:rPr>
          <w:sz w:val="20"/>
          <w:szCs w:val="20"/>
        </w:rPr>
        <w:t xml:space="preserve">Kế hoạch số </w:t>
      </w:r>
      <w:r w:rsidR="00E455B3">
        <w:rPr>
          <w:sz w:val="20"/>
          <w:szCs w:val="20"/>
        </w:rPr>
        <w:t>30</w:t>
      </w:r>
      <w:r w:rsidRPr="00367598">
        <w:rPr>
          <w:sz w:val="20"/>
          <w:szCs w:val="20"/>
        </w:rPr>
        <w:t>/KH-UBND ngày 1</w:t>
      </w:r>
      <w:r w:rsidR="00E455B3">
        <w:rPr>
          <w:sz w:val="20"/>
          <w:szCs w:val="20"/>
        </w:rPr>
        <w:t>0</w:t>
      </w:r>
      <w:r w:rsidRPr="00367598">
        <w:rPr>
          <w:sz w:val="20"/>
          <w:szCs w:val="20"/>
        </w:rPr>
        <w:t>/02/202</w:t>
      </w:r>
      <w:r w:rsidR="00E455B3">
        <w:rPr>
          <w:sz w:val="20"/>
          <w:szCs w:val="20"/>
        </w:rPr>
        <w:t>3</w:t>
      </w:r>
      <w:r w:rsidR="00B77C6B">
        <w:rPr>
          <w:sz w:val="20"/>
          <w:szCs w:val="20"/>
        </w:rPr>
        <w:t xml:space="preserve"> </w:t>
      </w:r>
      <w:r w:rsidR="00B77C6B" w:rsidRPr="00367598">
        <w:rPr>
          <w:sz w:val="20"/>
          <w:szCs w:val="20"/>
        </w:rPr>
        <w:t>UBND huyện Lạc Dương</w:t>
      </w:r>
      <w:r w:rsidRPr="00367598">
        <w:rPr>
          <w:sz w:val="20"/>
          <w:szCs w:val="20"/>
        </w:rPr>
        <w:t xml:space="preserve">; Kế hoạch số </w:t>
      </w:r>
      <w:r w:rsidR="00E455B3">
        <w:rPr>
          <w:sz w:val="20"/>
          <w:szCs w:val="20"/>
        </w:rPr>
        <w:t>28/KH-UBND ngày 13</w:t>
      </w:r>
      <w:r w:rsidRPr="00367598">
        <w:rPr>
          <w:sz w:val="20"/>
          <w:szCs w:val="20"/>
        </w:rPr>
        <w:t>/02/202</w:t>
      </w:r>
      <w:r w:rsidR="00E455B3">
        <w:rPr>
          <w:sz w:val="20"/>
          <w:szCs w:val="20"/>
        </w:rPr>
        <w:t>3</w:t>
      </w:r>
      <w:r w:rsidR="00B77C6B">
        <w:rPr>
          <w:sz w:val="20"/>
          <w:szCs w:val="20"/>
        </w:rPr>
        <w:t xml:space="preserve"> </w:t>
      </w:r>
      <w:r w:rsidR="00B77C6B" w:rsidRPr="00367598">
        <w:rPr>
          <w:sz w:val="20"/>
          <w:szCs w:val="20"/>
        </w:rPr>
        <w:t>UBND huyện Đạ Tẻh</w:t>
      </w:r>
      <w:r w:rsidRPr="00367598">
        <w:rPr>
          <w:sz w:val="20"/>
          <w:szCs w:val="20"/>
        </w:rPr>
        <w:t xml:space="preserve">; Kế hoạch số 24/KH-UBND ngày </w:t>
      </w:r>
      <w:r w:rsidR="00E455B3">
        <w:rPr>
          <w:sz w:val="20"/>
          <w:szCs w:val="20"/>
        </w:rPr>
        <w:t>09</w:t>
      </w:r>
      <w:r w:rsidRPr="00367598">
        <w:rPr>
          <w:sz w:val="20"/>
          <w:szCs w:val="20"/>
        </w:rPr>
        <w:t>/02/202</w:t>
      </w:r>
      <w:r w:rsidR="00E455B3">
        <w:rPr>
          <w:sz w:val="20"/>
          <w:szCs w:val="20"/>
        </w:rPr>
        <w:t>3</w:t>
      </w:r>
      <w:r w:rsidR="00B77C6B">
        <w:rPr>
          <w:sz w:val="20"/>
          <w:szCs w:val="20"/>
        </w:rPr>
        <w:t xml:space="preserve"> </w:t>
      </w:r>
      <w:r w:rsidR="00B77C6B" w:rsidRPr="00367598">
        <w:rPr>
          <w:sz w:val="20"/>
          <w:szCs w:val="20"/>
        </w:rPr>
        <w:t>UBND huyện Đam Rông</w:t>
      </w:r>
      <w:r w:rsidRPr="00367598">
        <w:rPr>
          <w:sz w:val="20"/>
          <w:szCs w:val="20"/>
        </w:rPr>
        <w:t xml:space="preserve">; </w:t>
      </w:r>
      <w:r w:rsidRPr="001B6EC1">
        <w:rPr>
          <w:sz w:val="20"/>
          <w:szCs w:val="20"/>
        </w:rPr>
        <w:t>Kế hoạch số 2</w:t>
      </w:r>
      <w:r w:rsidR="001B6EC1" w:rsidRPr="001B6EC1">
        <w:rPr>
          <w:sz w:val="20"/>
          <w:szCs w:val="20"/>
        </w:rPr>
        <w:t>5/KH-UBND ngày 03</w:t>
      </w:r>
      <w:r w:rsidRPr="001B6EC1">
        <w:rPr>
          <w:sz w:val="20"/>
          <w:szCs w:val="20"/>
        </w:rPr>
        <w:t>/02/202</w:t>
      </w:r>
      <w:r w:rsidR="001B6EC1" w:rsidRPr="001B6EC1">
        <w:rPr>
          <w:sz w:val="20"/>
          <w:szCs w:val="20"/>
        </w:rPr>
        <w:t>3</w:t>
      </w:r>
      <w:r w:rsidR="00B77C6B" w:rsidRPr="001B6EC1">
        <w:rPr>
          <w:sz w:val="20"/>
          <w:szCs w:val="20"/>
        </w:rPr>
        <w:t xml:space="preserve"> UBND huyện Đơn Dương</w:t>
      </w:r>
      <w:r w:rsidRPr="001B6EC1">
        <w:rPr>
          <w:sz w:val="20"/>
          <w:szCs w:val="20"/>
        </w:rPr>
        <w:t xml:space="preserve">; Kế hoạch số </w:t>
      </w:r>
      <w:r w:rsidR="001B6EC1" w:rsidRPr="001B6EC1">
        <w:rPr>
          <w:sz w:val="20"/>
          <w:szCs w:val="20"/>
        </w:rPr>
        <w:t>653/KH-UBND ngày 09</w:t>
      </w:r>
      <w:r w:rsidRPr="001B6EC1">
        <w:rPr>
          <w:sz w:val="20"/>
          <w:szCs w:val="20"/>
        </w:rPr>
        <w:t>/02/202</w:t>
      </w:r>
      <w:r w:rsidR="001B6EC1" w:rsidRPr="001B6EC1">
        <w:rPr>
          <w:sz w:val="20"/>
          <w:szCs w:val="20"/>
        </w:rPr>
        <w:t>3</w:t>
      </w:r>
      <w:r w:rsidR="00B77C6B" w:rsidRPr="001B6EC1">
        <w:rPr>
          <w:sz w:val="20"/>
          <w:szCs w:val="20"/>
        </w:rPr>
        <w:t xml:space="preserve"> UBND thành phố Đà Lạt</w:t>
      </w:r>
      <w:r w:rsidRPr="001B6EC1">
        <w:rPr>
          <w:sz w:val="20"/>
          <w:szCs w:val="20"/>
        </w:rPr>
        <w:t xml:space="preserve">; Kế hoạch số </w:t>
      </w:r>
      <w:r w:rsidR="001B6EC1" w:rsidRPr="001B6EC1">
        <w:rPr>
          <w:sz w:val="20"/>
          <w:szCs w:val="20"/>
        </w:rPr>
        <w:t>33/KH-UBND ngày 09</w:t>
      </w:r>
      <w:r w:rsidRPr="001B6EC1">
        <w:rPr>
          <w:sz w:val="20"/>
          <w:szCs w:val="20"/>
        </w:rPr>
        <w:t>/02/202</w:t>
      </w:r>
      <w:r w:rsidR="001B6EC1" w:rsidRPr="001B6EC1">
        <w:rPr>
          <w:sz w:val="20"/>
          <w:szCs w:val="20"/>
        </w:rPr>
        <w:t>3</w:t>
      </w:r>
      <w:r w:rsidR="00B77C6B" w:rsidRPr="001B6EC1">
        <w:rPr>
          <w:sz w:val="20"/>
          <w:szCs w:val="20"/>
        </w:rPr>
        <w:t xml:space="preserve"> UBND huyện Lâm Hà</w:t>
      </w:r>
      <w:r w:rsidRPr="001B6EC1">
        <w:rPr>
          <w:sz w:val="20"/>
          <w:szCs w:val="20"/>
        </w:rPr>
        <w:t xml:space="preserve">; Kế hoạch số </w:t>
      </w:r>
      <w:r w:rsidR="001B6EC1" w:rsidRPr="001B6EC1">
        <w:rPr>
          <w:sz w:val="20"/>
          <w:szCs w:val="20"/>
        </w:rPr>
        <w:t>32</w:t>
      </w:r>
      <w:r w:rsidRPr="001B6EC1">
        <w:rPr>
          <w:sz w:val="20"/>
          <w:szCs w:val="20"/>
        </w:rPr>
        <w:t>/KH-UBND ngày 10/02/202</w:t>
      </w:r>
      <w:r w:rsidR="001B6EC1" w:rsidRPr="001B6EC1">
        <w:rPr>
          <w:sz w:val="20"/>
          <w:szCs w:val="20"/>
        </w:rPr>
        <w:t>3</w:t>
      </w:r>
      <w:r w:rsidR="00B77C6B" w:rsidRPr="001B6EC1">
        <w:rPr>
          <w:sz w:val="20"/>
          <w:szCs w:val="20"/>
        </w:rPr>
        <w:t xml:space="preserve"> UBND huyện Đ</w:t>
      </w:r>
      <w:r w:rsidR="001B6EC1" w:rsidRPr="001B6EC1">
        <w:rPr>
          <w:sz w:val="20"/>
          <w:szCs w:val="20"/>
        </w:rPr>
        <w:t>ạ Huoai</w:t>
      </w:r>
      <w:r w:rsidRPr="001B6EC1">
        <w:rPr>
          <w:sz w:val="20"/>
          <w:szCs w:val="20"/>
        </w:rPr>
        <w:t xml:space="preserve"> </w:t>
      </w:r>
      <w:r w:rsidR="001B6EC1">
        <w:rPr>
          <w:sz w:val="20"/>
          <w:szCs w:val="20"/>
        </w:rPr>
        <w:t>…</w:t>
      </w:r>
    </w:p>
  </w:footnote>
  <w:footnote w:id="2">
    <w:p w14:paraId="4DC94334" w14:textId="77777777" w:rsidR="000968CB" w:rsidRDefault="000968CB" w:rsidP="000968CB">
      <w:pPr>
        <w:pStyle w:val="FootnoteText"/>
        <w:ind w:firstLine="567"/>
      </w:pPr>
      <w:r>
        <w:rPr>
          <w:rStyle w:val="FootnoteReference"/>
        </w:rPr>
        <w:footnoteRef/>
      </w:r>
      <w:r>
        <w:t xml:space="preserve"> Báo cáo số 226/BC-STP ngày 28/7/2023 của Sở Tư pháp</w:t>
      </w:r>
    </w:p>
  </w:footnote>
  <w:footnote w:id="3">
    <w:p w14:paraId="3D23F0A4" w14:textId="77777777" w:rsidR="007C112F" w:rsidRPr="007C112F" w:rsidRDefault="007C112F" w:rsidP="00E50F3D">
      <w:pPr>
        <w:pStyle w:val="FootnoteText"/>
        <w:spacing w:before="60" w:after="60" w:line="264" w:lineRule="auto"/>
        <w:ind w:firstLine="567"/>
      </w:pPr>
      <w:r>
        <w:rPr>
          <w:rStyle w:val="FootnoteReference"/>
        </w:rPr>
        <w:footnoteRef/>
      </w:r>
      <w:r>
        <w:t xml:space="preserve"> </w:t>
      </w:r>
      <w:r w:rsidRPr="007C112F">
        <w:t>Văn bản số 12</w:t>
      </w:r>
      <w:r w:rsidR="00C73F45">
        <w:t>40</w:t>
      </w:r>
      <w:r w:rsidRPr="007C112F">
        <w:t>/STP-TTr ngày 0</w:t>
      </w:r>
      <w:r w:rsidR="00C73F45">
        <w:t>2/8/2023</w:t>
      </w:r>
      <w:r w:rsidRPr="007C112F">
        <w:t xml:space="preserve"> của Sở Tư pháp</w:t>
      </w:r>
      <w:r w:rsidR="00D80F51">
        <w:t xml:space="preserve"> </w:t>
      </w:r>
    </w:p>
  </w:footnote>
  <w:footnote w:id="4">
    <w:p w14:paraId="0CE08CC2" w14:textId="11B5F9E8" w:rsidR="00623366" w:rsidRPr="00686B1E" w:rsidRDefault="00623366" w:rsidP="00105548">
      <w:pPr>
        <w:spacing w:before="40" w:after="40"/>
        <w:ind w:firstLine="720"/>
        <w:jc w:val="both"/>
        <w:rPr>
          <w:sz w:val="20"/>
          <w:szCs w:val="20"/>
        </w:rPr>
      </w:pPr>
      <w:r w:rsidRPr="003D6FFD">
        <w:rPr>
          <w:rStyle w:val="FootnoteReference"/>
        </w:rPr>
        <w:footnoteRef/>
      </w:r>
      <w:r w:rsidRPr="003D6FFD">
        <w:t xml:space="preserve"> </w:t>
      </w:r>
      <w:r w:rsidR="006E345F" w:rsidRPr="003D6FFD">
        <w:rPr>
          <w:sz w:val="20"/>
          <w:szCs w:val="20"/>
        </w:rPr>
        <w:t xml:space="preserve">UBND huyện Lâm Hà ban hành Kế hoạch số 194/KH-UBND ngày 26/6/2023 về việc tập huấn nghiệp vụ công tác xử lý vi phạm hành chính và tiếp công dân, giải quyết khiếu nại, tố cáo; Hội đồng Phối hợp công tác phổ biến giáo dục pháp luật huyện Đức Trọng ban hành kế hoạch số 464/KH-HĐPH ngày 17/9/2023 tổ chức tập huấn chuyên đề về quy trình </w:t>
      </w:r>
      <w:r w:rsidR="003D6FFD" w:rsidRPr="003D6FFD">
        <w:rPr>
          <w:sz w:val="20"/>
          <w:szCs w:val="20"/>
        </w:rPr>
        <w:t xml:space="preserve">thủ tục </w:t>
      </w:r>
      <w:r w:rsidR="006E345F" w:rsidRPr="003D6FFD">
        <w:rPr>
          <w:sz w:val="20"/>
          <w:szCs w:val="20"/>
        </w:rPr>
        <w:t xml:space="preserve">xử </w:t>
      </w:r>
      <w:r w:rsidR="003D6FFD" w:rsidRPr="003D6FFD">
        <w:rPr>
          <w:sz w:val="20"/>
          <w:szCs w:val="20"/>
        </w:rPr>
        <w:t>lý</w:t>
      </w:r>
      <w:r w:rsidR="006E345F" w:rsidRPr="003D6FFD">
        <w:rPr>
          <w:sz w:val="20"/>
          <w:szCs w:val="20"/>
        </w:rPr>
        <w:t xml:space="preserve"> vi phạm hành chính, </w:t>
      </w:r>
      <w:r w:rsidR="003D6FFD" w:rsidRPr="003D6FFD">
        <w:rPr>
          <w:sz w:val="20"/>
          <w:szCs w:val="20"/>
        </w:rPr>
        <w:t xml:space="preserve">xử </w:t>
      </w:r>
      <w:r w:rsidR="00584877">
        <w:rPr>
          <w:sz w:val="20"/>
          <w:szCs w:val="20"/>
        </w:rPr>
        <w:t>phạt</w:t>
      </w:r>
      <w:r w:rsidR="003D6FFD" w:rsidRPr="003D6FFD">
        <w:rPr>
          <w:sz w:val="20"/>
          <w:szCs w:val="20"/>
        </w:rPr>
        <w:t xml:space="preserve"> vi phạm hành </w:t>
      </w:r>
      <w:r w:rsidR="00584877">
        <w:rPr>
          <w:sz w:val="20"/>
          <w:szCs w:val="20"/>
        </w:rPr>
        <w:t>chính</w:t>
      </w:r>
      <w:r w:rsidR="003D6FFD" w:rsidRPr="003D6FFD">
        <w:rPr>
          <w:sz w:val="20"/>
          <w:szCs w:val="20"/>
        </w:rPr>
        <w:t xml:space="preserve"> trong lĩnh vực đất đai, lâm nghiệp;</w:t>
      </w:r>
      <w:r w:rsidR="009D5891">
        <w:rPr>
          <w:sz w:val="20"/>
          <w:szCs w:val="20"/>
        </w:rPr>
        <w:t xml:space="preserve"> </w:t>
      </w:r>
      <w:r w:rsidR="00FF66AF" w:rsidRPr="00FF66AF">
        <w:rPr>
          <w:sz w:val="20"/>
          <w:szCs w:val="20"/>
          <w:lang w:val="vi-VN"/>
        </w:rPr>
        <w:t xml:space="preserve">UBND huyện </w:t>
      </w:r>
      <w:r w:rsidR="00FF66AF" w:rsidRPr="00FF66AF">
        <w:rPr>
          <w:sz w:val="20"/>
          <w:szCs w:val="20"/>
        </w:rPr>
        <w:t xml:space="preserve">Đạ Tẻh </w:t>
      </w:r>
      <w:r w:rsidR="00FF66AF" w:rsidRPr="00FF66AF">
        <w:rPr>
          <w:sz w:val="20"/>
          <w:szCs w:val="20"/>
          <w:shd w:val="clear" w:color="auto" w:fill="FFFFFF"/>
          <w:lang w:val="vi-VN"/>
        </w:rPr>
        <w:t>t</w:t>
      </w:r>
      <w:r w:rsidR="00FF66AF" w:rsidRPr="00FF66AF">
        <w:rPr>
          <w:sz w:val="20"/>
          <w:szCs w:val="20"/>
          <w:lang w:val="vi-VN"/>
        </w:rPr>
        <w:t>ổ chức 0</w:t>
      </w:r>
      <w:r w:rsidR="00FF66AF" w:rsidRPr="00FF66AF">
        <w:rPr>
          <w:sz w:val="20"/>
          <w:szCs w:val="20"/>
        </w:rPr>
        <w:t xml:space="preserve">2 </w:t>
      </w:r>
      <w:r w:rsidR="00FF66AF" w:rsidRPr="00FF66AF">
        <w:rPr>
          <w:color w:val="000000"/>
          <w:sz w:val="20"/>
          <w:szCs w:val="20"/>
          <w:lang w:val="vi-VN" w:eastAsia="vi-VN" w:bidi="vi-VN"/>
        </w:rPr>
        <w:t xml:space="preserve">Hội nghị phổ biến giáo dục pháp luật </w:t>
      </w:r>
      <w:r w:rsidR="00FF66AF" w:rsidRPr="00FF66AF">
        <w:rPr>
          <w:color w:val="000000"/>
          <w:sz w:val="20"/>
          <w:szCs w:val="20"/>
          <w:lang w:eastAsia="vi-VN" w:bidi="vi-VN"/>
        </w:rPr>
        <w:t>tại các xã vùng</w:t>
      </w:r>
      <w:r w:rsidR="00FF66AF" w:rsidRPr="00FF66AF">
        <w:rPr>
          <w:color w:val="000000"/>
          <w:sz w:val="20"/>
          <w:szCs w:val="20"/>
          <w:lang w:val="vi-VN" w:eastAsia="vi-VN" w:bidi="vi-VN"/>
        </w:rPr>
        <w:t xml:space="preserve"> đồng bào dân tộc thiểu số về các lĩnh vực lâm nghiệp, thuế, dân sự, đất đai</w:t>
      </w:r>
      <w:r w:rsidR="00FF66AF" w:rsidRPr="00FF66AF">
        <w:rPr>
          <w:color w:val="000000"/>
          <w:sz w:val="20"/>
          <w:szCs w:val="20"/>
          <w:lang w:eastAsia="vi-VN" w:bidi="vi-VN"/>
        </w:rPr>
        <w:t>, một số quy định xử phạt vi phạm hành chính lĩnh vực lâm nghiệp;</w:t>
      </w:r>
      <w:r w:rsidR="00FF66AF">
        <w:rPr>
          <w:color w:val="000000"/>
          <w:szCs w:val="28"/>
          <w:lang w:eastAsia="vi-VN" w:bidi="vi-VN"/>
        </w:rPr>
        <w:t xml:space="preserve"> </w:t>
      </w:r>
      <w:r w:rsidR="009D5891">
        <w:rPr>
          <w:sz w:val="20"/>
          <w:szCs w:val="20"/>
        </w:rPr>
        <w:t xml:space="preserve">Sở Khoa học và Công nghệ tổ chức </w:t>
      </w:r>
      <w:r w:rsidR="003E6D9F" w:rsidRPr="003E6D9F">
        <w:rPr>
          <w:sz w:val="20"/>
          <w:szCs w:val="20"/>
        </w:rPr>
        <w:t>t</w:t>
      </w:r>
      <w:r w:rsidR="009D5891" w:rsidRPr="003E6D9F">
        <w:rPr>
          <w:sz w:val="20"/>
          <w:szCs w:val="20"/>
        </w:rPr>
        <w:t>ổ chức 01 hội nghị tập huấn</w:t>
      </w:r>
      <w:bookmarkStart w:id="0" w:name="_Hlk148433317"/>
      <w:r w:rsidR="009D5891" w:rsidRPr="003E6D9F">
        <w:rPr>
          <w:sz w:val="20"/>
          <w:szCs w:val="20"/>
        </w:rPr>
        <w:t>, phổ biến các văn bản quy phạm pháp luật trong xử phạt vi phạm hành chính thuộc lĩnh vực khoa học và công nghệ</w:t>
      </w:r>
      <w:bookmarkEnd w:id="0"/>
      <w:r w:rsidR="009D5891" w:rsidRPr="003E6D9F">
        <w:rPr>
          <w:sz w:val="20"/>
          <w:szCs w:val="20"/>
        </w:rPr>
        <w:t xml:space="preserve"> cho hơn 120 tổ chức, cá nhân tiến hành công việc bức xạ </w:t>
      </w:r>
      <w:r w:rsidR="009D5891" w:rsidRPr="003E6D9F">
        <w:rPr>
          <w:rFonts w:eastAsia="Calibri"/>
          <w:sz w:val="20"/>
          <w:szCs w:val="20"/>
        </w:rPr>
        <w:t xml:space="preserve">(sử dụng thiết bị X-quang chẩn đoán) </w:t>
      </w:r>
      <w:r w:rsidR="009D5891" w:rsidRPr="003E6D9F">
        <w:rPr>
          <w:sz w:val="20"/>
          <w:szCs w:val="20"/>
        </w:rPr>
        <w:t>và sử dụng phương tiện đo nhóm 2 trong y tế</w:t>
      </w:r>
      <w:r w:rsidR="003E6D9F" w:rsidRPr="003E6D9F">
        <w:rPr>
          <w:sz w:val="20"/>
          <w:szCs w:val="20"/>
        </w:rPr>
        <w:t xml:space="preserve">; </w:t>
      </w:r>
      <w:r w:rsidR="003E6D9F" w:rsidRPr="003E6D9F">
        <w:rPr>
          <w:color w:val="000000"/>
          <w:sz w:val="20"/>
          <w:szCs w:val="20"/>
          <w:lang w:eastAsia="vi-VN" w:bidi="vi-VN"/>
        </w:rPr>
        <w:t xml:space="preserve">Sở Xây dựng đã phối hợp với Sở Nội vụ, Trường Chính trị tỉnh tổ chức 01 lớp </w:t>
      </w:r>
      <w:r w:rsidR="00584877">
        <w:rPr>
          <w:color w:val="000000"/>
          <w:sz w:val="20"/>
          <w:szCs w:val="20"/>
          <w:lang w:eastAsia="vi-VN" w:bidi="vi-VN"/>
        </w:rPr>
        <w:t>b</w:t>
      </w:r>
      <w:r w:rsidR="003E6D9F" w:rsidRPr="003E6D9F">
        <w:rPr>
          <w:color w:val="000000"/>
          <w:sz w:val="20"/>
          <w:szCs w:val="20"/>
          <w:lang w:eastAsia="vi-VN" w:bidi="vi-VN"/>
        </w:rPr>
        <w:t>ồi dưỡng nghiệp vụ chuyên môn xây dựng cho cán bộ, công chức cấp xã trên địa bàn tỉnh, trong đó có nội dung về quản lý dự án, quản lý trật tự xây dựng, xử lý vi phạm hành chính</w:t>
      </w:r>
      <w:r w:rsidR="003E6D9F">
        <w:rPr>
          <w:color w:val="000000"/>
          <w:sz w:val="20"/>
          <w:szCs w:val="20"/>
          <w:lang w:eastAsia="vi-VN" w:bidi="vi-VN"/>
        </w:rPr>
        <w:t xml:space="preserve">; </w:t>
      </w:r>
      <w:r w:rsidR="003E6D9F" w:rsidRPr="003E6D9F">
        <w:rPr>
          <w:color w:val="000000" w:themeColor="text1"/>
          <w:spacing w:val="4"/>
          <w:sz w:val="20"/>
          <w:szCs w:val="20"/>
        </w:rPr>
        <w:t>Sở Y tế ban hành kế hoạch tuyên truyền phổ biến giáo dục pháp luật lồng ghép nội dung tuyên truyền các quy định của pháp luật về xử lý vi phạm hành chính, tổ chức 05 lớp tập huấn, phổ biến pháp luật về xử lý vi phạm hành chính cho khoảng 800 lượt người tham dự</w:t>
      </w:r>
      <w:r w:rsidR="00584877">
        <w:rPr>
          <w:color w:val="000000" w:themeColor="text1"/>
          <w:spacing w:val="4"/>
          <w:sz w:val="20"/>
          <w:szCs w:val="20"/>
        </w:rPr>
        <w:t xml:space="preserve">; Sở Thông tin và Truyền thông </w:t>
      </w:r>
      <w:r w:rsidR="00584877" w:rsidRPr="00584877">
        <w:rPr>
          <w:color w:val="000000" w:themeColor="text1"/>
          <w:spacing w:val="4"/>
          <w:sz w:val="20"/>
          <w:szCs w:val="20"/>
        </w:rPr>
        <w:t>p</w:t>
      </w:r>
      <w:r w:rsidR="00584877" w:rsidRPr="00584877">
        <w:rPr>
          <w:sz w:val="20"/>
          <w:szCs w:val="20"/>
        </w:rPr>
        <w:t xml:space="preserve">hối hợp với các cơ quan báo, đài thực hiện công tác tuyên truyền thông qua việc đưa 12 bài viết tuyên truyền trên báo Lâm Đồng, 05 tin phát trên Đài Phát thanh - Truyền hình Lâm Đồng về công tác xử lý vi phạm hành chính </w:t>
      </w:r>
      <w:r w:rsidR="00584877" w:rsidRPr="00584877">
        <w:rPr>
          <w:sz w:val="20"/>
          <w:szCs w:val="20"/>
          <w:lang w:val="vi-VN"/>
        </w:rPr>
        <w:t>lĩnh vực thông tin điện tử, viễn thông</w:t>
      </w:r>
      <w:r w:rsidR="00584877" w:rsidRPr="00584877">
        <w:rPr>
          <w:sz w:val="20"/>
          <w:szCs w:val="20"/>
        </w:rPr>
        <w:t xml:space="preserve">; tổ chức 04 hội nghị/700 lượt người về nội dung pháp luật </w:t>
      </w:r>
      <w:r w:rsidR="00584877" w:rsidRPr="00584877">
        <w:rPr>
          <w:bCs/>
          <w:sz w:val="20"/>
          <w:szCs w:val="20"/>
        </w:rPr>
        <w:t>trong lĩnh vực thông tin và truyền thông và xử lý vi phạm hàn</w:t>
      </w:r>
      <w:r w:rsidR="00105548">
        <w:rPr>
          <w:bCs/>
          <w:sz w:val="20"/>
          <w:szCs w:val="20"/>
        </w:rPr>
        <w:t>h chính…</w:t>
      </w:r>
    </w:p>
  </w:footnote>
  <w:footnote w:id="5">
    <w:p w14:paraId="05095686" w14:textId="52D63AC6" w:rsidR="00955573" w:rsidRDefault="00955573" w:rsidP="00394983">
      <w:pPr>
        <w:pStyle w:val="FootnoteText"/>
        <w:spacing w:before="120" w:after="120"/>
        <w:ind w:firstLine="567"/>
        <w:jc w:val="both"/>
      </w:pPr>
      <w:r>
        <w:rPr>
          <w:rStyle w:val="FootnoteReference"/>
        </w:rPr>
        <w:footnoteRef/>
      </w:r>
      <w:r>
        <w:t xml:space="preserve"> </w:t>
      </w:r>
      <w:r w:rsidRPr="00955573">
        <w:rPr>
          <w:color w:val="000000"/>
        </w:rPr>
        <w:t>Kết luận kiểm tra tại các huyện: huyện Đạ Tẻh (Kết luận số 87/KL-STP ngày 27/7/2023); huyện Đạ Huoai (Kết luận số 88/KL-STP ngày 27/7/2023); huyện Đơn Dương (Kết luận số 89/KL-STP ngày 01/8/2023)</w:t>
      </w:r>
    </w:p>
  </w:footnote>
  <w:footnote w:id="6">
    <w:p w14:paraId="5248FA04" w14:textId="77777777" w:rsidR="00D54FFF" w:rsidRPr="00B80A18" w:rsidRDefault="00D54FFF" w:rsidP="00E50F3D">
      <w:pPr>
        <w:spacing w:before="120" w:after="120"/>
        <w:ind w:firstLine="567"/>
        <w:jc w:val="both"/>
        <w:rPr>
          <w:rFonts w:eastAsia="Calibri"/>
          <w:color w:val="000000" w:themeColor="text1"/>
          <w:sz w:val="20"/>
          <w:szCs w:val="20"/>
        </w:rPr>
      </w:pPr>
      <w:r w:rsidRPr="00C356AF">
        <w:rPr>
          <w:rStyle w:val="FootnoteReference"/>
          <w:sz w:val="20"/>
          <w:szCs w:val="20"/>
        </w:rPr>
        <w:footnoteRef/>
      </w:r>
      <w:r w:rsidRPr="00C356AF">
        <w:rPr>
          <w:sz w:val="20"/>
          <w:szCs w:val="20"/>
        </w:rPr>
        <w:t xml:space="preserve"> </w:t>
      </w:r>
      <w:r w:rsidRPr="00DE46A6">
        <w:rPr>
          <w:color w:val="000000" w:themeColor="text1"/>
          <w:sz w:val="20"/>
          <w:szCs w:val="20"/>
        </w:rPr>
        <w:t xml:space="preserve">UBND huyện Đạ Tẻh ban hành </w:t>
      </w:r>
      <w:r w:rsidR="00466363">
        <w:rPr>
          <w:rFonts w:eastAsia="Calibri"/>
          <w:color w:val="000000" w:themeColor="text1"/>
          <w:sz w:val="20"/>
          <w:szCs w:val="20"/>
        </w:rPr>
        <w:t>Quyết định</w:t>
      </w:r>
      <w:r w:rsidR="00DE46A6" w:rsidRPr="00DE46A6">
        <w:rPr>
          <w:rFonts w:eastAsia="Calibri"/>
          <w:color w:val="000000" w:themeColor="text1"/>
          <w:sz w:val="20"/>
          <w:szCs w:val="20"/>
        </w:rPr>
        <w:t xml:space="preserve"> số </w:t>
      </w:r>
      <w:r w:rsidR="00763AA5">
        <w:rPr>
          <w:rFonts w:eastAsia="Calibri"/>
          <w:color w:val="000000" w:themeColor="text1"/>
          <w:sz w:val="20"/>
          <w:szCs w:val="20"/>
        </w:rPr>
        <w:t>756</w:t>
      </w:r>
      <w:r w:rsidR="00DE46A6" w:rsidRPr="00DE46A6">
        <w:rPr>
          <w:rFonts w:eastAsia="Calibri"/>
          <w:color w:val="000000" w:themeColor="text1"/>
          <w:sz w:val="20"/>
          <w:szCs w:val="20"/>
        </w:rPr>
        <w:t>/</w:t>
      </w:r>
      <w:r w:rsidR="00466363">
        <w:rPr>
          <w:rFonts w:eastAsia="Calibri"/>
          <w:color w:val="000000" w:themeColor="text1"/>
          <w:sz w:val="20"/>
          <w:szCs w:val="20"/>
        </w:rPr>
        <w:t>QĐ</w:t>
      </w:r>
      <w:r w:rsidR="00763AA5">
        <w:rPr>
          <w:rFonts w:eastAsia="Calibri"/>
          <w:color w:val="000000" w:themeColor="text1"/>
          <w:sz w:val="20"/>
          <w:szCs w:val="20"/>
        </w:rPr>
        <w:t>-UBND ngày 28</w:t>
      </w:r>
      <w:r w:rsidR="00DE46A6" w:rsidRPr="00DE46A6">
        <w:rPr>
          <w:rFonts w:eastAsia="Calibri"/>
          <w:color w:val="000000" w:themeColor="text1"/>
          <w:sz w:val="20"/>
          <w:szCs w:val="20"/>
        </w:rPr>
        <w:t>/4/202</w:t>
      </w:r>
      <w:r w:rsidR="00763AA5">
        <w:rPr>
          <w:rFonts w:eastAsia="Calibri"/>
          <w:color w:val="000000" w:themeColor="text1"/>
          <w:sz w:val="20"/>
          <w:szCs w:val="20"/>
        </w:rPr>
        <w:t>3</w:t>
      </w:r>
      <w:r w:rsidR="00DE46A6" w:rsidRPr="00DE46A6">
        <w:rPr>
          <w:rFonts w:eastAsia="Calibri"/>
          <w:color w:val="000000" w:themeColor="text1"/>
          <w:sz w:val="20"/>
          <w:szCs w:val="20"/>
        </w:rPr>
        <w:t xml:space="preserve"> </w:t>
      </w:r>
      <w:r w:rsidR="00D80F51">
        <w:rPr>
          <w:rFonts w:eastAsia="Calibri"/>
          <w:color w:val="000000" w:themeColor="text1"/>
          <w:sz w:val="20"/>
          <w:szCs w:val="20"/>
        </w:rPr>
        <w:t>kèm theo</w:t>
      </w:r>
      <w:r w:rsidR="00DE46A6" w:rsidRPr="00DE46A6">
        <w:rPr>
          <w:rFonts w:eastAsia="Calibri"/>
          <w:color w:val="000000" w:themeColor="text1"/>
          <w:sz w:val="20"/>
          <w:szCs w:val="20"/>
        </w:rPr>
        <w:t xml:space="preserve"> Kế hoạch kiểm tra công tác thi hành pháp luật về xử lý vi phạm hành chính năm 202</w:t>
      </w:r>
      <w:r w:rsidR="00763AA5">
        <w:rPr>
          <w:rFonts w:eastAsia="Calibri"/>
          <w:color w:val="000000" w:themeColor="text1"/>
          <w:sz w:val="20"/>
          <w:szCs w:val="20"/>
        </w:rPr>
        <w:t>3</w:t>
      </w:r>
      <w:r w:rsidR="00A513BE" w:rsidRPr="00A513BE">
        <w:rPr>
          <w:rFonts w:eastAsia="Calibri"/>
          <w:color w:val="000000" w:themeColor="text1"/>
          <w:sz w:val="20"/>
          <w:szCs w:val="20"/>
        </w:rPr>
        <w:t xml:space="preserve">; </w:t>
      </w:r>
      <w:r w:rsidR="00763AA5" w:rsidRPr="00DE46A6">
        <w:rPr>
          <w:color w:val="000000" w:themeColor="text1"/>
          <w:sz w:val="20"/>
          <w:szCs w:val="20"/>
        </w:rPr>
        <w:t xml:space="preserve">UBND huyện </w:t>
      </w:r>
      <w:r w:rsidR="00763AA5">
        <w:rPr>
          <w:color w:val="000000" w:themeColor="text1"/>
          <w:sz w:val="20"/>
          <w:szCs w:val="20"/>
        </w:rPr>
        <w:t>Di Linh</w:t>
      </w:r>
      <w:r w:rsidR="00763AA5" w:rsidRPr="00DE46A6">
        <w:rPr>
          <w:color w:val="000000" w:themeColor="text1"/>
          <w:sz w:val="20"/>
          <w:szCs w:val="20"/>
        </w:rPr>
        <w:t xml:space="preserve"> ban hành </w:t>
      </w:r>
      <w:r w:rsidR="00763AA5">
        <w:rPr>
          <w:rFonts w:eastAsia="Calibri"/>
          <w:color w:val="000000" w:themeColor="text1"/>
          <w:sz w:val="20"/>
          <w:szCs w:val="20"/>
        </w:rPr>
        <w:t>Quyết định</w:t>
      </w:r>
      <w:r w:rsidR="00763AA5" w:rsidRPr="00DE46A6">
        <w:rPr>
          <w:rFonts w:eastAsia="Calibri"/>
          <w:color w:val="000000" w:themeColor="text1"/>
          <w:sz w:val="20"/>
          <w:szCs w:val="20"/>
        </w:rPr>
        <w:t xml:space="preserve"> số </w:t>
      </w:r>
      <w:r w:rsidR="00763AA5">
        <w:rPr>
          <w:rFonts w:eastAsia="Calibri"/>
          <w:color w:val="000000" w:themeColor="text1"/>
          <w:sz w:val="20"/>
          <w:szCs w:val="20"/>
        </w:rPr>
        <w:t>442</w:t>
      </w:r>
      <w:r w:rsidR="00763AA5" w:rsidRPr="00DE46A6">
        <w:rPr>
          <w:rFonts w:eastAsia="Calibri"/>
          <w:color w:val="000000" w:themeColor="text1"/>
          <w:sz w:val="20"/>
          <w:szCs w:val="20"/>
        </w:rPr>
        <w:t>/</w:t>
      </w:r>
      <w:r w:rsidR="00763AA5">
        <w:rPr>
          <w:rFonts w:eastAsia="Calibri"/>
          <w:color w:val="000000" w:themeColor="text1"/>
          <w:sz w:val="20"/>
          <w:szCs w:val="20"/>
        </w:rPr>
        <w:t>QĐ-UBND ngày 07</w:t>
      </w:r>
      <w:r w:rsidR="00763AA5" w:rsidRPr="00DE46A6">
        <w:rPr>
          <w:rFonts w:eastAsia="Calibri"/>
          <w:color w:val="000000" w:themeColor="text1"/>
          <w:sz w:val="20"/>
          <w:szCs w:val="20"/>
        </w:rPr>
        <w:t>/</w:t>
      </w:r>
      <w:r w:rsidR="00763AA5">
        <w:rPr>
          <w:rFonts w:eastAsia="Calibri"/>
          <w:color w:val="000000" w:themeColor="text1"/>
          <w:sz w:val="20"/>
          <w:szCs w:val="20"/>
        </w:rPr>
        <w:t>3</w:t>
      </w:r>
      <w:r w:rsidR="00763AA5" w:rsidRPr="00DE46A6">
        <w:rPr>
          <w:rFonts w:eastAsia="Calibri"/>
          <w:color w:val="000000" w:themeColor="text1"/>
          <w:sz w:val="20"/>
          <w:szCs w:val="20"/>
        </w:rPr>
        <w:t>/202</w:t>
      </w:r>
      <w:r w:rsidR="00763AA5">
        <w:rPr>
          <w:rFonts w:eastAsia="Calibri"/>
          <w:color w:val="000000" w:themeColor="text1"/>
          <w:sz w:val="20"/>
          <w:szCs w:val="20"/>
        </w:rPr>
        <w:t>3</w:t>
      </w:r>
      <w:r w:rsidR="00763AA5" w:rsidRPr="00DE46A6">
        <w:rPr>
          <w:rFonts w:eastAsia="Calibri"/>
          <w:color w:val="000000" w:themeColor="text1"/>
          <w:sz w:val="20"/>
          <w:szCs w:val="20"/>
        </w:rPr>
        <w:t xml:space="preserve"> </w:t>
      </w:r>
      <w:r w:rsidR="00763AA5">
        <w:rPr>
          <w:rFonts w:eastAsia="Calibri"/>
          <w:color w:val="000000" w:themeColor="text1"/>
          <w:sz w:val="20"/>
          <w:szCs w:val="20"/>
        </w:rPr>
        <w:t>kèm theo</w:t>
      </w:r>
      <w:r w:rsidR="00763AA5" w:rsidRPr="00DE46A6">
        <w:rPr>
          <w:rFonts w:eastAsia="Calibri"/>
          <w:color w:val="000000" w:themeColor="text1"/>
          <w:sz w:val="20"/>
          <w:szCs w:val="20"/>
        </w:rPr>
        <w:t xml:space="preserve"> Kế hoạch kiểm tra </w:t>
      </w:r>
      <w:r w:rsidR="00763AA5">
        <w:rPr>
          <w:rFonts w:eastAsia="Calibri"/>
          <w:color w:val="000000" w:themeColor="text1"/>
          <w:sz w:val="20"/>
          <w:szCs w:val="20"/>
        </w:rPr>
        <w:t>hồ sơ xử phạt</w:t>
      </w:r>
      <w:r w:rsidR="00763AA5" w:rsidRPr="00DE46A6">
        <w:rPr>
          <w:rFonts w:eastAsia="Calibri"/>
          <w:color w:val="000000" w:themeColor="text1"/>
          <w:sz w:val="20"/>
          <w:szCs w:val="20"/>
        </w:rPr>
        <w:t xml:space="preserve"> vi phạm hành chính </w:t>
      </w:r>
      <w:r w:rsidR="00763AA5">
        <w:rPr>
          <w:rFonts w:eastAsia="Calibri"/>
          <w:color w:val="000000" w:themeColor="text1"/>
          <w:sz w:val="20"/>
          <w:szCs w:val="20"/>
        </w:rPr>
        <w:t>thuộc lĩnh vực tài nguyên và môi trường thuộc thẩm quyền chủ tịch UBND cấp xã</w:t>
      </w:r>
      <w:r w:rsidR="00763AA5" w:rsidRPr="00A513BE">
        <w:rPr>
          <w:rFonts w:eastAsia="Calibri"/>
          <w:color w:val="000000" w:themeColor="text1"/>
          <w:sz w:val="20"/>
          <w:szCs w:val="20"/>
        </w:rPr>
        <w:t>;</w:t>
      </w:r>
      <w:r w:rsidR="00763AA5">
        <w:rPr>
          <w:rFonts w:eastAsia="Calibri"/>
          <w:color w:val="000000" w:themeColor="text1"/>
          <w:sz w:val="20"/>
          <w:szCs w:val="20"/>
        </w:rPr>
        <w:t xml:space="preserve"> </w:t>
      </w:r>
      <w:r w:rsidR="009F7F64">
        <w:rPr>
          <w:rFonts w:eastAsia="Calibri"/>
          <w:color w:val="000000" w:themeColor="text1"/>
          <w:sz w:val="20"/>
          <w:szCs w:val="20"/>
        </w:rPr>
        <w:t xml:space="preserve">UBND huyện Lâm Hà ban hành Kế hoạch số 241/KH-UBND ngày 30/8/2023 về việc kiểm tra công tác xử lý vi phạm hành chính và xây dựng, ban hành văn bản quy phạm pháp luật; </w:t>
      </w:r>
      <w:r w:rsidR="00763AA5">
        <w:rPr>
          <w:rFonts w:eastAsia="Calibri"/>
          <w:color w:val="000000" w:themeColor="text1"/>
          <w:sz w:val="20"/>
          <w:szCs w:val="20"/>
        </w:rPr>
        <w:t>UBND thành phố Bảo Lộc ban hành Kế hoạch số 43/KH-UBND ngày 16/3/202</w:t>
      </w:r>
      <w:r w:rsidR="009F7F64">
        <w:rPr>
          <w:rFonts w:eastAsia="Calibri"/>
          <w:color w:val="000000" w:themeColor="text1"/>
          <w:sz w:val="20"/>
          <w:szCs w:val="20"/>
        </w:rPr>
        <w:t>3</w:t>
      </w:r>
      <w:r w:rsidR="00763AA5">
        <w:rPr>
          <w:rFonts w:eastAsia="Calibri"/>
          <w:color w:val="000000" w:themeColor="text1"/>
          <w:sz w:val="20"/>
          <w:szCs w:val="20"/>
        </w:rPr>
        <w:t xml:space="preserve"> về việc kiểm tra công tác theo dõi thi hành pháp luật và quản lý công tác thi hành pháp luật về xử lý vi phạm hành chính</w:t>
      </w:r>
      <w:r w:rsidR="009F7F64">
        <w:rPr>
          <w:rFonts w:eastAsia="Calibri"/>
          <w:color w:val="000000" w:themeColor="text1"/>
          <w:sz w:val="20"/>
          <w:szCs w:val="20"/>
        </w:rPr>
        <w:t>; UBND thành phố Đà Lạt ban hành Kế hoạch số 2408/KH-UBND ngày 18/4/2023 về việc kiểm tra các bước lập thủ tục xử phạt và thi hành quyết định xử phạt vi phạm hành chính.</w:t>
      </w:r>
    </w:p>
  </w:footnote>
  <w:footnote w:id="7">
    <w:p w14:paraId="54AC5327" w14:textId="77777777" w:rsidR="008F3B78" w:rsidRDefault="008F3B78" w:rsidP="008F3B78">
      <w:pPr>
        <w:pStyle w:val="FootnoteText"/>
        <w:ind w:firstLine="567"/>
      </w:pPr>
      <w:r>
        <w:rPr>
          <w:rStyle w:val="FootnoteReference"/>
        </w:rPr>
        <w:footnoteRef/>
      </w:r>
      <w:r>
        <w:t xml:space="preserve">  Báo cáo</w:t>
      </w:r>
      <w:r w:rsidRPr="008A777D">
        <w:t xml:space="preserve"> số </w:t>
      </w:r>
      <w:r>
        <w:t>207</w:t>
      </w:r>
      <w:r w:rsidRPr="008A777D">
        <w:t>/</w:t>
      </w:r>
      <w:r>
        <w:t>BC-</w:t>
      </w:r>
      <w:r w:rsidRPr="008A777D">
        <w:t>UBND</w:t>
      </w:r>
      <w:r>
        <w:t xml:space="preserve"> ngày 10/8</w:t>
      </w:r>
      <w:r w:rsidRPr="008A777D">
        <w:t>/202</w:t>
      </w:r>
      <w:r>
        <w:t>3</w:t>
      </w:r>
      <w:r w:rsidRPr="008A777D">
        <w:t xml:space="preserve"> của UBND tỉnh Lâm Đồng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263306"/>
      <w:docPartObj>
        <w:docPartGallery w:val="Page Numbers (Top of Page)"/>
        <w:docPartUnique/>
      </w:docPartObj>
    </w:sdtPr>
    <w:sdtEndPr>
      <w:rPr>
        <w:noProof/>
      </w:rPr>
    </w:sdtEndPr>
    <w:sdtContent>
      <w:p w14:paraId="5BBBF745" w14:textId="77777777" w:rsidR="00052654" w:rsidRDefault="000526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09F126" w14:textId="77777777" w:rsidR="00052654" w:rsidRDefault="000526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843752"/>
      <w:docPartObj>
        <w:docPartGallery w:val="Page Numbers (Top of Page)"/>
        <w:docPartUnique/>
      </w:docPartObj>
    </w:sdtPr>
    <w:sdtEndPr>
      <w:rPr>
        <w:noProof/>
      </w:rPr>
    </w:sdtEndPr>
    <w:sdtContent>
      <w:p w14:paraId="1F220261" w14:textId="69F5AEEA" w:rsidR="00052654" w:rsidRDefault="00052654">
        <w:pPr>
          <w:pStyle w:val="Header"/>
          <w:jc w:val="center"/>
        </w:pPr>
        <w:r>
          <w:fldChar w:fldCharType="begin"/>
        </w:r>
        <w:r>
          <w:instrText xml:space="preserve"> PAGE   \* MERGEFORMAT </w:instrText>
        </w:r>
        <w:r>
          <w:fldChar w:fldCharType="separate"/>
        </w:r>
        <w:r w:rsidR="00E3251D">
          <w:rPr>
            <w:noProof/>
          </w:rPr>
          <w:t>11</w:t>
        </w:r>
        <w:r>
          <w:rPr>
            <w:noProof/>
          </w:rPr>
          <w:fldChar w:fldCharType="end"/>
        </w:r>
      </w:p>
    </w:sdtContent>
  </w:sdt>
  <w:p w14:paraId="76C20566" w14:textId="77777777" w:rsidR="00052654" w:rsidRDefault="000526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C632" w14:textId="77777777" w:rsidR="00052654" w:rsidRDefault="00052654">
    <w:pPr>
      <w:pStyle w:val="Header"/>
      <w:jc w:val="center"/>
    </w:pPr>
  </w:p>
  <w:p w14:paraId="41D55B0F" w14:textId="77777777" w:rsidR="00052654" w:rsidRDefault="000526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C2C"/>
    <w:multiLevelType w:val="hybridMultilevel"/>
    <w:tmpl w:val="34AAC5F6"/>
    <w:lvl w:ilvl="0" w:tplc="80280CBE">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F825B6"/>
    <w:multiLevelType w:val="hybridMultilevel"/>
    <w:tmpl w:val="088883B8"/>
    <w:lvl w:ilvl="0" w:tplc="4110852A">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E323736"/>
    <w:multiLevelType w:val="hybridMultilevel"/>
    <w:tmpl w:val="180243BE"/>
    <w:lvl w:ilvl="0" w:tplc="82989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CC4E47"/>
    <w:multiLevelType w:val="hybridMultilevel"/>
    <w:tmpl w:val="3830F156"/>
    <w:lvl w:ilvl="0" w:tplc="AEBCD99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86354D"/>
    <w:multiLevelType w:val="multilevel"/>
    <w:tmpl w:val="8DF80B3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161F61AC"/>
    <w:multiLevelType w:val="hybridMultilevel"/>
    <w:tmpl w:val="8C38ACC8"/>
    <w:lvl w:ilvl="0" w:tplc="940651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8261911"/>
    <w:multiLevelType w:val="hybridMultilevel"/>
    <w:tmpl w:val="1310A19C"/>
    <w:lvl w:ilvl="0" w:tplc="04C8CB2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9335CDB"/>
    <w:multiLevelType w:val="hybridMultilevel"/>
    <w:tmpl w:val="C6FEB8C2"/>
    <w:lvl w:ilvl="0" w:tplc="47ACEB98">
      <w:start w:val="1"/>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20B02D38"/>
    <w:multiLevelType w:val="hybridMultilevel"/>
    <w:tmpl w:val="8B329F10"/>
    <w:lvl w:ilvl="0" w:tplc="04C8C74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3C901AF"/>
    <w:multiLevelType w:val="hybridMultilevel"/>
    <w:tmpl w:val="A03A4E56"/>
    <w:lvl w:ilvl="0" w:tplc="403253C2">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69D19D1"/>
    <w:multiLevelType w:val="hybridMultilevel"/>
    <w:tmpl w:val="DE748900"/>
    <w:lvl w:ilvl="0" w:tplc="45CC16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7505F02"/>
    <w:multiLevelType w:val="hybridMultilevel"/>
    <w:tmpl w:val="1E4ED776"/>
    <w:lvl w:ilvl="0" w:tplc="5176782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7691484"/>
    <w:multiLevelType w:val="hybridMultilevel"/>
    <w:tmpl w:val="CAEC65F2"/>
    <w:lvl w:ilvl="0" w:tplc="39783558">
      <w:start w:val="6"/>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7D26676"/>
    <w:multiLevelType w:val="hybridMultilevel"/>
    <w:tmpl w:val="EA848B04"/>
    <w:lvl w:ilvl="0" w:tplc="9CD07CC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4D52C7"/>
    <w:multiLevelType w:val="hybridMultilevel"/>
    <w:tmpl w:val="03F40E70"/>
    <w:lvl w:ilvl="0" w:tplc="C14E83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3DB0DB3"/>
    <w:multiLevelType w:val="hybridMultilevel"/>
    <w:tmpl w:val="BB22AB7C"/>
    <w:lvl w:ilvl="0" w:tplc="B136070C">
      <w:start w:val="2"/>
      <w:numFmt w:val="bullet"/>
      <w:lvlText w:val="-"/>
      <w:lvlJc w:val="left"/>
      <w:pPr>
        <w:ind w:left="1014" w:hanging="360"/>
      </w:pPr>
      <w:rPr>
        <w:rFonts w:ascii="Times New Roman" w:eastAsia="Times New Roman" w:hAnsi="Times New Roman" w:cs="Times New Roman"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6" w15:restartNumberingAfterBreak="0">
    <w:nsid w:val="346300D9"/>
    <w:multiLevelType w:val="hybridMultilevel"/>
    <w:tmpl w:val="A76C449C"/>
    <w:lvl w:ilvl="0" w:tplc="01BA899E">
      <w:start w:val="1"/>
      <w:numFmt w:val="lowerLetter"/>
      <w:lvlText w:val="%1)"/>
      <w:lvlJc w:val="left"/>
      <w:pPr>
        <w:ind w:left="927" w:hanging="360"/>
      </w:pPr>
      <w:rPr>
        <w:rFonts w:hint="default"/>
        <w:b/>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35221AF0"/>
    <w:multiLevelType w:val="hybridMultilevel"/>
    <w:tmpl w:val="18EED4A8"/>
    <w:lvl w:ilvl="0" w:tplc="B442CB5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30743"/>
    <w:multiLevelType w:val="hybridMultilevel"/>
    <w:tmpl w:val="BAC82A38"/>
    <w:lvl w:ilvl="0" w:tplc="A366018C">
      <w:start w:val="2"/>
      <w:numFmt w:val="bullet"/>
      <w:lvlText w:val="-"/>
      <w:lvlJc w:val="left"/>
      <w:pPr>
        <w:tabs>
          <w:tab w:val="num" w:pos="1044"/>
        </w:tabs>
        <w:ind w:left="1044" w:hanging="360"/>
      </w:pPr>
      <w:rPr>
        <w:rFonts w:ascii="Times New Roman" w:eastAsia="Times New Roman" w:hAnsi="Times New Roman" w:cs="Times New Roman"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9" w15:restartNumberingAfterBreak="0">
    <w:nsid w:val="3A6F78C5"/>
    <w:multiLevelType w:val="hybridMultilevel"/>
    <w:tmpl w:val="98EAEBD2"/>
    <w:lvl w:ilvl="0" w:tplc="5D3EA6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F1B2140"/>
    <w:multiLevelType w:val="hybridMultilevel"/>
    <w:tmpl w:val="E2FC9D1C"/>
    <w:lvl w:ilvl="0" w:tplc="1638B11A">
      <w:start w:val="1"/>
      <w:numFmt w:val="decimal"/>
      <w:lvlText w:val="%1."/>
      <w:lvlJc w:val="left"/>
      <w:pPr>
        <w:ind w:left="927" w:hanging="360"/>
      </w:pPr>
      <w:rPr>
        <w:rFonts w:hint="default"/>
        <w:color w:val="000000"/>
      </w:rPr>
    </w:lvl>
    <w:lvl w:ilvl="1" w:tplc="9BF6C6A2">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4901A86"/>
    <w:multiLevelType w:val="hybridMultilevel"/>
    <w:tmpl w:val="FC5056F8"/>
    <w:lvl w:ilvl="0" w:tplc="CBDA046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67A6E73"/>
    <w:multiLevelType w:val="hybridMultilevel"/>
    <w:tmpl w:val="89982B2A"/>
    <w:lvl w:ilvl="0" w:tplc="8D5ED95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A01430A"/>
    <w:multiLevelType w:val="hybridMultilevel"/>
    <w:tmpl w:val="D67A8690"/>
    <w:lvl w:ilvl="0" w:tplc="932203F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E096FB6"/>
    <w:multiLevelType w:val="multilevel"/>
    <w:tmpl w:val="B79A2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4A2C50"/>
    <w:multiLevelType w:val="hybridMultilevel"/>
    <w:tmpl w:val="F2AE7C88"/>
    <w:lvl w:ilvl="0" w:tplc="8AC088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36790D"/>
    <w:multiLevelType w:val="hybridMultilevel"/>
    <w:tmpl w:val="B33C93C4"/>
    <w:lvl w:ilvl="0" w:tplc="E88832E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11F2936"/>
    <w:multiLevelType w:val="hybridMultilevel"/>
    <w:tmpl w:val="1E26EE60"/>
    <w:lvl w:ilvl="0" w:tplc="6E4E1272">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6FE61AD"/>
    <w:multiLevelType w:val="hybridMultilevel"/>
    <w:tmpl w:val="45F2D230"/>
    <w:lvl w:ilvl="0" w:tplc="B95C806E">
      <w:start w:val="1"/>
      <w:numFmt w:val="none"/>
      <w:lvlText w:val=""/>
      <w:lvlJc w:val="left"/>
      <w:pPr>
        <w:tabs>
          <w:tab w:val="num" w:pos="920"/>
        </w:tabs>
        <w:ind w:left="9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E64306"/>
    <w:multiLevelType w:val="hybridMultilevel"/>
    <w:tmpl w:val="AE044B42"/>
    <w:lvl w:ilvl="0" w:tplc="922AF1A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FEE3C8E"/>
    <w:multiLevelType w:val="hybridMultilevel"/>
    <w:tmpl w:val="792640AC"/>
    <w:lvl w:ilvl="0" w:tplc="5BD434B6">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15:restartNumberingAfterBreak="0">
    <w:nsid w:val="73C47E8A"/>
    <w:multiLevelType w:val="hybridMultilevel"/>
    <w:tmpl w:val="9354A63E"/>
    <w:lvl w:ilvl="0" w:tplc="9F5E4B14">
      <w:start w:val="3"/>
      <w:numFmt w:val="bullet"/>
      <w:lvlText w:val="-"/>
      <w:lvlJc w:val="left"/>
      <w:pPr>
        <w:ind w:left="1146" w:hanging="360"/>
      </w:pPr>
      <w:rPr>
        <w:rFonts w:ascii="Times New Roman" w:eastAsia="Times New Roman" w:hAnsi="Times New Roman" w:cs="Times New Roman" w:hint="default"/>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754E7EAF"/>
    <w:multiLevelType w:val="hybridMultilevel"/>
    <w:tmpl w:val="BA12F9D4"/>
    <w:lvl w:ilvl="0" w:tplc="FAF662FC">
      <w:start w:val="3"/>
      <w:numFmt w:val="bullet"/>
      <w:lvlText w:val="-"/>
      <w:lvlJc w:val="left"/>
      <w:pPr>
        <w:ind w:left="786" w:hanging="360"/>
      </w:pPr>
      <w:rPr>
        <w:rFonts w:ascii="Times New Roman" w:eastAsia="Times New Roman" w:hAnsi="Times New Roman" w:cs="Times New Roman" w:hint="default"/>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7F2D3DFE"/>
    <w:multiLevelType w:val="hybridMultilevel"/>
    <w:tmpl w:val="42C87902"/>
    <w:lvl w:ilvl="0" w:tplc="010A3D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8"/>
  </w:num>
  <w:num w:numId="2">
    <w:abstractNumId w:val="14"/>
  </w:num>
  <w:num w:numId="3">
    <w:abstractNumId w:val="1"/>
  </w:num>
  <w:num w:numId="4">
    <w:abstractNumId w:val="32"/>
  </w:num>
  <w:num w:numId="5">
    <w:abstractNumId w:val="31"/>
  </w:num>
  <w:num w:numId="6">
    <w:abstractNumId w:val="23"/>
  </w:num>
  <w:num w:numId="7">
    <w:abstractNumId w:val="12"/>
  </w:num>
  <w:num w:numId="8">
    <w:abstractNumId w:val="10"/>
  </w:num>
  <w:num w:numId="9">
    <w:abstractNumId w:val="5"/>
  </w:num>
  <w:num w:numId="10">
    <w:abstractNumId w:val="33"/>
  </w:num>
  <w:num w:numId="11">
    <w:abstractNumId w:val="18"/>
  </w:num>
  <w:num w:numId="12">
    <w:abstractNumId w:val="30"/>
  </w:num>
  <w:num w:numId="13">
    <w:abstractNumId w:val="0"/>
  </w:num>
  <w:num w:numId="14">
    <w:abstractNumId w:val="25"/>
  </w:num>
  <w:num w:numId="15">
    <w:abstractNumId w:val="13"/>
  </w:num>
  <w:num w:numId="16">
    <w:abstractNumId w:val="2"/>
  </w:num>
  <w:num w:numId="17">
    <w:abstractNumId w:val="4"/>
  </w:num>
  <w:num w:numId="18">
    <w:abstractNumId w:val="15"/>
  </w:num>
  <w:num w:numId="19">
    <w:abstractNumId w:val="19"/>
  </w:num>
  <w:num w:numId="20">
    <w:abstractNumId w:val="8"/>
  </w:num>
  <w:num w:numId="21">
    <w:abstractNumId w:val="7"/>
  </w:num>
  <w:num w:numId="22">
    <w:abstractNumId w:val="9"/>
  </w:num>
  <w:num w:numId="23">
    <w:abstractNumId w:val="16"/>
  </w:num>
  <w:num w:numId="24">
    <w:abstractNumId w:val="11"/>
  </w:num>
  <w:num w:numId="25">
    <w:abstractNumId w:val="20"/>
  </w:num>
  <w:num w:numId="26">
    <w:abstractNumId w:val="17"/>
  </w:num>
  <w:num w:numId="27">
    <w:abstractNumId w:val="22"/>
  </w:num>
  <w:num w:numId="28">
    <w:abstractNumId w:val="21"/>
  </w:num>
  <w:num w:numId="29">
    <w:abstractNumId w:val="3"/>
  </w:num>
  <w:num w:numId="30">
    <w:abstractNumId w:val="29"/>
  </w:num>
  <w:num w:numId="31">
    <w:abstractNumId w:val="26"/>
  </w:num>
  <w:num w:numId="32">
    <w:abstractNumId w:val="6"/>
  </w:num>
  <w:num w:numId="33">
    <w:abstractNumId w:val="2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34"/>
    <w:rsid w:val="00000674"/>
    <w:rsid w:val="00001054"/>
    <w:rsid w:val="000048B9"/>
    <w:rsid w:val="000131D4"/>
    <w:rsid w:val="000164A3"/>
    <w:rsid w:val="00024820"/>
    <w:rsid w:val="0002791E"/>
    <w:rsid w:val="00034332"/>
    <w:rsid w:val="000438DE"/>
    <w:rsid w:val="000442D3"/>
    <w:rsid w:val="00045E05"/>
    <w:rsid w:val="000462D1"/>
    <w:rsid w:val="000502DF"/>
    <w:rsid w:val="00052654"/>
    <w:rsid w:val="000534A3"/>
    <w:rsid w:val="00054347"/>
    <w:rsid w:val="00054FF3"/>
    <w:rsid w:val="0005775D"/>
    <w:rsid w:val="00062FF7"/>
    <w:rsid w:val="00063C6A"/>
    <w:rsid w:val="000654E4"/>
    <w:rsid w:val="00065DF7"/>
    <w:rsid w:val="00066118"/>
    <w:rsid w:val="000664A6"/>
    <w:rsid w:val="00067EF6"/>
    <w:rsid w:val="00072DE8"/>
    <w:rsid w:val="00077773"/>
    <w:rsid w:val="0008509A"/>
    <w:rsid w:val="00085FCB"/>
    <w:rsid w:val="000875B3"/>
    <w:rsid w:val="00090A75"/>
    <w:rsid w:val="000923DA"/>
    <w:rsid w:val="000950B1"/>
    <w:rsid w:val="00095715"/>
    <w:rsid w:val="000968CB"/>
    <w:rsid w:val="000A0AAC"/>
    <w:rsid w:val="000A4CD6"/>
    <w:rsid w:val="000A524C"/>
    <w:rsid w:val="000B1BBE"/>
    <w:rsid w:val="000B62B6"/>
    <w:rsid w:val="000C0D62"/>
    <w:rsid w:val="000C1B6D"/>
    <w:rsid w:val="000C3854"/>
    <w:rsid w:val="000C3F4D"/>
    <w:rsid w:val="000C6C74"/>
    <w:rsid w:val="000D25BD"/>
    <w:rsid w:val="000D7B15"/>
    <w:rsid w:val="000E13C5"/>
    <w:rsid w:val="000E434D"/>
    <w:rsid w:val="000E5255"/>
    <w:rsid w:val="000E7283"/>
    <w:rsid w:val="000E7CD6"/>
    <w:rsid w:val="000F1C93"/>
    <w:rsid w:val="000F209F"/>
    <w:rsid w:val="000F46A1"/>
    <w:rsid w:val="000F7969"/>
    <w:rsid w:val="000F7DFB"/>
    <w:rsid w:val="00105548"/>
    <w:rsid w:val="00106B11"/>
    <w:rsid w:val="00112BBE"/>
    <w:rsid w:val="00113008"/>
    <w:rsid w:val="001153B5"/>
    <w:rsid w:val="00115C22"/>
    <w:rsid w:val="0011791B"/>
    <w:rsid w:val="00117DDF"/>
    <w:rsid w:val="00124186"/>
    <w:rsid w:val="001258D9"/>
    <w:rsid w:val="00125ED1"/>
    <w:rsid w:val="00131D7A"/>
    <w:rsid w:val="001354AF"/>
    <w:rsid w:val="00136417"/>
    <w:rsid w:val="0014067F"/>
    <w:rsid w:val="00143D31"/>
    <w:rsid w:val="001440C7"/>
    <w:rsid w:val="001444B6"/>
    <w:rsid w:val="00150508"/>
    <w:rsid w:val="00152720"/>
    <w:rsid w:val="00156E6D"/>
    <w:rsid w:val="00162727"/>
    <w:rsid w:val="00167252"/>
    <w:rsid w:val="001724DB"/>
    <w:rsid w:val="001760B8"/>
    <w:rsid w:val="00183409"/>
    <w:rsid w:val="00187A9D"/>
    <w:rsid w:val="00190F73"/>
    <w:rsid w:val="00191519"/>
    <w:rsid w:val="00191C8F"/>
    <w:rsid w:val="00191E96"/>
    <w:rsid w:val="0019290B"/>
    <w:rsid w:val="001941D2"/>
    <w:rsid w:val="00194A44"/>
    <w:rsid w:val="00196DE0"/>
    <w:rsid w:val="001A2382"/>
    <w:rsid w:val="001A259A"/>
    <w:rsid w:val="001B17A2"/>
    <w:rsid w:val="001B3B61"/>
    <w:rsid w:val="001B6EC1"/>
    <w:rsid w:val="001C66DD"/>
    <w:rsid w:val="001D2CAC"/>
    <w:rsid w:val="001D4B15"/>
    <w:rsid w:val="001D557C"/>
    <w:rsid w:val="001D7718"/>
    <w:rsid w:val="001E03F3"/>
    <w:rsid w:val="001E13AB"/>
    <w:rsid w:val="001E57B9"/>
    <w:rsid w:val="001F21F0"/>
    <w:rsid w:val="001F3783"/>
    <w:rsid w:val="001F4455"/>
    <w:rsid w:val="001F735A"/>
    <w:rsid w:val="002008CF"/>
    <w:rsid w:val="00205CC0"/>
    <w:rsid w:val="0021291A"/>
    <w:rsid w:val="00217C6A"/>
    <w:rsid w:val="00220646"/>
    <w:rsid w:val="002221F3"/>
    <w:rsid w:val="0022584F"/>
    <w:rsid w:val="00225D20"/>
    <w:rsid w:val="0022673D"/>
    <w:rsid w:val="0023240C"/>
    <w:rsid w:val="00232412"/>
    <w:rsid w:val="00235DC2"/>
    <w:rsid w:val="002507CF"/>
    <w:rsid w:val="00253B78"/>
    <w:rsid w:val="00256C58"/>
    <w:rsid w:val="0026381D"/>
    <w:rsid w:val="002734F7"/>
    <w:rsid w:val="00273D2C"/>
    <w:rsid w:val="0027458A"/>
    <w:rsid w:val="00292B00"/>
    <w:rsid w:val="00293663"/>
    <w:rsid w:val="00294798"/>
    <w:rsid w:val="00296FAA"/>
    <w:rsid w:val="002A1369"/>
    <w:rsid w:val="002A1585"/>
    <w:rsid w:val="002A4581"/>
    <w:rsid w:val="002A5ADC"/>
    <w:rsid w:val="002B4E0D"/>
    <w:rsid w:val="002C2F6C"/>
    <w:rsid w:val="002C46E0"/>
    <w:rsid w:val="002C6C96"/>
    <w:rsid w:val="002D5D7C"/>
    <w:rsid w:val="002D6E96"/>
    <w:rsid w:val="002E1E9C"/>
    <w:rsid w:val="002E4789"/>
    <w:rsid w:val="002E47E6"/>
    <w:rsid w:val="002F202F"/>
    <w:rsid w:val="002F4B17"/>
    <w:rsid w:val="002F4BCD"/>
    <w:rsid w:val="002F7D2C"/>
    <w:rsid w:val="003060C0"/>
    <w:rsid w:val="00313EC7"/>
    <w:rsid w:val="0031713D"/>
    <w:rsid w:val="003175CA"/>
    <w:rsid w:val="00321E0F"/>
    <w:rsid w:val="00323D83"/>
    <w:rsid w:val="003246CB"/>
    <w:rsid w:val="00331C2D"/>
    <w:rsid w:val="00332D82"/>
    <w:rsid w:val="00342C70"/>
    <w:rsid w:val="00342E01"/>
    <w:rsid w:val="00343D22"/>
    <w:rsid w:val="00347877"/>
    <w:rsid w:val="00354D64"/>
    <w:rsid w:val="00355450"/>
    <w:rsid w:val="00365857"/>
    <w:rsid w:val="0037195C"/>
    <w:rsid w:val="00371F63"/>
    <w:rsid w:val="00375467"/>
    <w:rsid w:val="00376EAB"/>
    <w:rsid w:val="00380295"/>
    <w:rsid w:val="00380C5E"/>
    <w:rsid w:val="003813A6"/>
    <w:rsid w:val="00384537"/>
    <w:rsid w:val="0038741F"/>
    <w:rsid w:val="00391216"/>
    <w:rsid w:val="00393BF1"/>
    <w:rsid w:val="00394983"/>
    <w:rsid w:val="00396B6C"/>
    <w:rsid w:val="003972F4"/>
    <w:rsid w:val="003A024C"/>
    <w:rsid w:val="003A249D"/>
    <w:rsid w:val="003B3899"/>
    <w:rsid w:val="003B487A"/>
    <w:rsid w:val="003B59EC"/>
    <w:rsid w:val="003B5FA5"/>
    <w:rsid w:val="003C014D"/>
    <w:rsid w:val="003C0C0D"/>
    <w:rsid w:val="003D6FFD"/>
    <w:rsid w:val="003E572D"/>
    <w:rsid w:val="003E6D9F"/>
    <w:rsid w:val="003F40CF"/>
    <w:rsid w:val="003F4B84"/>
    <w:rsid w:val="00401480"/>
    <w:rsid w:val="004073DC"/>
    <w:rsid w:val="00412545"/>
    <w:rsid w:val="00414244"/>
    <w:rsid w:val="00417BD8"/>
    <w:rsid w:val="004201F2"/>
    <w:rsid w:val="00435754"/>
    <w:rsid w:val="00445820"/>
    <w:rsid w:val="00446624"/>
    <w:rsid w:val="0044740D"/>
    <w:rsid w:val="0046149D"/>
    <w:rsid w:val="00464A8B"/>
    <w:rsid w:val="00466363"/>
    <w:rsid w:val="004702F1"/>
    <w:rsid w:val="004719B0"/>
    <w:rsid w:val="004736FA"/>
    <w:rsid w:val="00473DC6"/>
    <w:rsid w:val="0048085C"/>
    <w:rsid w:val="00480D28"/>
    <w:rsid w:val="00483689"/>
    <w:rsid w:val="00487141"/>
    <w:rsid w:val="00491F95"/>
    <w:rsid w:val="0049205C"/>
    <w:rsid w:val="004936D2"/>
    <w:rsid w:val="004A000A"/>
    <w:rsid w:val="004A0506"/>
    <w:rsid w:val="004A15BC"/>
    <w:rsid w:val="004A1FDA"/>
    <w:rsid w:val="004A2C9D"/>
    <w:rsid w:val="004A4552"/>
    <w:rsid w:val="004A5771"/>
    <w:rsid w:val="004A6074"/>
    <w:rsid w:val="004B3CAE"/>
    <w:rsid w:val="004B4194"/>
    <w:rsid w:val="004C1B17"/>
    <w:rsid w:val="004C76E0"/>
    <w:rsid w:val="004D16BD"/>
    <w:rsid w:val="004E0A01"/>
    <w:rsid w:val="004E1B24"/>
    <w:rsid w:val="004E2AFA"/>
    <w:rsid w:val="004E4C95"/>
    <w:rsid w:val="004E6B9C"/>
    <w:rsid w:val="004E7E65"/>
    <w:rsid w:val="004F1BC4"/>
    <w:rsid w:val="004F3FF9"/>
    <w:rsid w:val="004F4F16"/>
    <w:rsid w:val="005110AB"/>
    <w:rsid w:val="00511397"/>
    <w:rsid w:val="00512203"/>
    <w:rsid w:val="00513901"/>
    <w:rsid w:val="005145EA"/>
    <w:rsid w:val="00514B53"/>
    <w:rsid w:val="00515D3C"/>
    <w:rsid w:val="0052062B"/>
    <w:rsid w:val="00523AC7"/>
    <w:rsid w:val="00533B0C"/>
    <w:rsid w:val="00536080"/>
    <w:rsid w:val="00540AA0"/>
    <w:rsid w:val="005411CF"/>
    <w:rsid w:val="00541A3A"/>
    <w:rsid w:val="00543475"/>
    <w:rsid w:val="00544AE2"/>
    <w:rsid w:val="005475E3"/>
    <w:rsid w:val="005512E2"/>
    <w:rsid w:val="00553054"/>
    <w:rsid w:val="00554034"/>
    <w:rsid w:val="0055547E"/>
    <w:rsid w:val="005569E4"/>
    <w:rsid w:val="00556D36"/>
    <w:rsid w:val="0056263C"/>
    <w:rsid w:val="0056364A"/>
    <w:rsid w:val="00563F15"/>
    <w:rsid w:val="005676F5"/>
    <w:rsid w:val="00571299"/>
    <w:rsid w:val="00574DBC"/>
    <w:rsid w:val="00575415"/>
    <w:rsid w:val="00575C96"/>
    <w:rsid w:val="005844BB"/>
    <w:rsid w:val="00584877"/>
    <w:rsid w:val="005850E1"/>
    <w:rsid w:val="00585105"/>
    <w:rsid w:val="005860D9"/>
    <w:rsid w:val="00592617"/>
    <w:rsid w:val="00593721"/>
    <w:rsid w:val="005A2D4D"/>
    <w:rsid w:val="005A55F8"/>
    <w:rsid w:val="005B2241"/>
    <w:rsid w:val="005B25E0"/>
    <w:rsid w:val="005B3677"/>
    <w:rsid w:val="005C06CF"/>
    <w:rsid w:val="005C12CA"/>
    <w:rsid w:val="005C4607"/>
    <w:rsid w:val="005D0867"/>
    <w:rsid w:val="005D1B15"/>
    <w:rsid w:val="005D48C3"/>
    <w:rsid w:val="005D54A5"/>
    <w:rsid w:val="005D78B9"/>
    <w:rsid w:val="005D7DAC"/>
    <w:rsid w:val="005D7DE5"/>
    <w:rsid w:val="005E3591"/>
    <w:rsid w:val="005E4D15"/>
    <w:rsid w:val="005E6075"/>
    <w:rsid w:val="005E7B7F"/>
    <w:rsid w:val="005F0860"/>
    <w:rsid w:val="005F16B8"/>
    <w:rsid w:val="005F2AEA"/>
    <w:rsid w:val="005F41B1"/>
    <w:rsid w:val="005F49ED"/>
    <w:rsid w:val="005F4D7A"/>
    <w:rsid w:val="005F5511"/>
    <w:rsid w:val="005F60A3"/>
    <w:rsid w:val="005F66E3"/>
    <w:rsid w:val="005F6BBD"/>
    <w:rsid w:val="006012D4"/>
    <w:rsid w:val="00601423"/>
    <w:rsid w:val="0060542E"/>
    <w:rsid w:val="00607533"/>
    <w:rsid w:val="006076F3"/>
    <w:rsid w:val="00616252"/>
    <w:rsid w:val="00616E57"/>
    <w:rsid w:val="00623366"/>
    <w:rsid w:val="0063403C"/>
    <w:rsid w:val="00636531"/>
    <w:rsid w:val="00641300"/>
    <w:rsid w:val="00644C28"/>
    <w:rsid w:val="00646FA7"/>
    <w:rsid w:val="00651C8A"/>
    <w:rsid w:val="00655590"/>
    <w:rsid w:val="0065771B"/>
    <w:rsid w:val="00660B43"/>
    <w:rsid w:val="0066298A"/>
    <w:rsid w:val="00664CC6"/>
    <w:rsid w:val="00667713"/>
    <w:rsid w:val="006736FF"/>
    <w:rsid w:val="00674B94"/>
    <w:rsid w:val="00681512"/>
    <w:rsid w:val="00686B1E"/>
    <w:rsid w:val="006929EA"/>
    <w:rsid w:val="00692EEE"/>
    <w:rsid w:val="00693E5C"/>
    <w:rsid w:val="00694B4C"/>
    <w:rsid w:val="006A3FA2"/>
    <w:rsid w:val="006A4671"/>
    <w:rsid w:val="006B4A55"/>
    <w:rsid w:val="006B7E4E"/>
    <w:rsid w:val="006C4066"/>
    <w:rsid w:val="006C5175"/>
    <w:rsid w:val="006C5FD6"/>
    <w:rsid w:val="006D0779"/>
    <w:rsid w:val="006D3407"/>
    <w:rsid w:val="006D5A6B"/>
    <w:rsid w:val="006D6C9C"/>
    <w:rsid w:val="006E10BD"/>
    <w:rsid w:val="006E345F"/>
    <w:rsid w:val="006E3C8C"/>
    <w:rsid w:val="006E5DDB"/>
    <w:rsid w:val="006E6CB5"/>
    <w:rsid w:val="006F18DA"/>
    <w:rsid w:val="006F20B8"/>
    <w:rsid w:val="006F4165"/>
    <w:rsid w:val="0070264F"/>
    <w:rsid w:val="0070348A"/>
    <w:rsid w:val="00706134"/>
    <w:rsid w:val="0071226C"/>
    <w:rsid w:val="00720051"/>
    <w:rsid w:val="00722A84"/>
    <w:rsid w:val="0072510A"/>
    <w:rsid w:val="0073556E"/>
    <w:rsid w:val="0074158F"/>
    <w:rsid w:val="007438A1"/>
    <w:rsid w:val="00744634"/>
    <w:rsid w:val="007539CD"/>
    <w:rsid w:val="00754B59"/>
    <w:rsid w:val="0075710A"/>
    <w:rsid w:val="0075736C"/>
    <w:rsid w:val="00763670"/>
    <w:rsid w:val="00763AA5"/>
    <w:rsid w:val="0077231D"/>
    <w:rsid w:val="007752F3"/>
    <w:rsid w:val="0077662F"/>
    <w:rsid w:val="00783A9D"/>
    <w:rsid w:val="00785118"/>
    <w:rsid w:val="00785FAD"/>
    <w:rsid w:val="00795723"/>
    <w:rsid w:val="007A3E76"/>
    <w:rsid w:val="007B3420"/>
    <w:rsid w:val="007B77CD"/>
    <w:rsid w:val="007C112F"/>
    <w:rsid w:val="007C2B67"/>
    <w:rsid w:val="007C3EF8"/>
    <w:rsid w:val="007C3F93"/>
    <w:rsid w:val="007D07EE"/>
    <w:rsid w:val="007D1DC0"/>
    <w:rsid w:val="007D590D"/>
    <w:rsid w:val="007D6047"/>
    <w:rsid w:val="007E1753"/>
    <w:rsid w:val="007E1BCF"/>
    <w:rsid w:val="007E2D05"/>
    <w:rsid w:val="007F262B"/>
    <w:rsid w:val="00800360"/>
    <w:rsid w:val="00802022"/>
    <w:rsid w:val="00802655"/>
    <w:rsid w:val="008029C6"/>
    <w:rsid w:val="008035D1"/>
    <w:rsid w:val="00803847"/>
    <w:rsid w:val="0080602F"/>
    <w:rsid w:val="00806057"/>
    <w:rsid w:val="00806220"/>
    <w:rsid w:val="008178F4"/>
    <w:rsid w:val="00821753"/>
    <w:rsid w:val="00823CBD"/>
    <w:rsid w:val="00823E72"/>
    <w:rsid w:val="00830735"/>
    <w:rsid w:val="00835D42"/>
    <w:rsid w:val="0083617F"/>
    <w:rsid w:val="00840B28"/>
    <w:rsid w:val="00840C90"/>
    <w:rsid w:val="0084224B"/>
    <w:rsid w:val="008432A4"/>
    <w:rsid w:val="00844CBE"/>
    <w:rsid w:val="00847D7A"/>
    <w:rsid w:val="00850C7F"/>
    <w:rsid w:val="00851460"/>
    <w:rsid w:val="008522B7"/>
    <w:rsid w:val="00855D02"/>
    <w:rsid w:val="00856C29"/>
    <w:rsid w:val="00861D43"/>
    <w:rsid w:val="0087054D"/>
    <w:rsid w:val="00872C75"/>
    <w:rsid w:val="00873442"/>
    <w:rsid w:val="008747D4"/>
    <w:rsid w:val="00882E68"/>
    <w:rsid w:val="00885917"/>
    <w:rsid w:val="00886242"/>
    <w:rsid w:val="0088631B"/>
    <w:rsid w:val="00886FE4"/>
    <w:rsid w:val="00887268"/>
    <w:rsid w:val="008902CD"/>
    <w:rsid w:val="0089533D"/>
    <w:rsid w:val="00895DD1"/>
    <w:rsid w:val="008962F8"/>
    <w:rsid w:val="0089696C"/>
    <w:rsid w:val="00897286"/>
    <w:rsid w:val="008A19AC"/>
    <w:rsid w:val="008A4180"/>
    <w:rsid w:val="008A46E0"/>
    <w:rsid w:val="008A777D"/>
    <w:rsid w:val="008B4B64"/>
    <w:rsid w:val="008B4E54"/>
    <w:rsid w:val="008B7260"/>
    <w:rsid w:val="008C3814"/>
    <w:rsid w:val="008C3E12"/>
    <w:rsid w:val="008C594F"/>
    <w:rsid w:val="008C66C7"/>
    <w:rsid w:val="008D0936"/>
    <w:rsid w:val="008D3A79"/>
    <w:rsid w:val="008D4DA1"/>
    <w:rsid w:val="008D588D"/>
    <w:rsid w:val="008E0513"/>
    <w:rsid w:val="008E70AB"/>
    <w:rsid w:val="008F3B78"/>
    <w:rsid w:val="0090342C"/>
    <w:rsid w:val="00905F62"/>
    <w:rsid w:val="00907695"/>
    <w:rsid w:val="00907C2A"/>
    <w:rsid w:val="0091097F"/>
    <w:rsid w:val="009118A4"/>
    <w:rsid w:val="009132F2"/>
    <w:rsid w:val="00914650"/>
    <w:rsid w:val="00921A59"/>
    <w:rsid w:val="009227A9"/>
    <w:rsid w:val="00925AE7"/>
    <w:rsid w:val="00926661"/>
    <w:rsid w:val="00926809"/>
    <w:rsid w:val="009304DE"/>
    <w:rsid w:val="00930D22"/>
    <w:rsid w:val="00931A64"/>
    <w:rsid w:val="00934085"/>
    <w:rsid w:val="0093422A"/>
    <w:rsid w:val="00934B0A"/>
    <w:rsid w:val="009368DC"/>
    <w:rsid w:val="00944004"/>
    <w:rsid w:val="009442C1"/>
    <w:rsid w:val="00947CD8"/>
    <w:rsid w:val="00947D6B"/>
    <w:rsid w:val="00950999"/>
    <w:rsid w:val="0095249C"/>
    <w:rsid w:val="009527A1"/>
    <w:rsid w:val="00954834"/>
    <w:rsid w:val="00954FAD"/>
    <w:rsid w:val="00955573"/>
    <w:rsid w:val="00955AF9"/>
    <w:rsid w:val="009637C8"/>
    <w:rsid w:val="00963AA6"/>
    <w:rsid w:val="009654A1"/>
    <w:rsid w:val="00965879"/>
    <w:rsid w:val="0096608C"/>
    <w:rsid w:val="0096703F"/>
    <w:rsid w:val="009709D1"/>
    <w:rsid w:val="00977E74"/>
    <w:rsid w:val="009802ED"/>
    <w:rsid w:val="00983FE9"/>
    <w:rsid w:val="0098447E"/>
    <w:rsid w:val="009857BE"/>
    <w:rsid w:val="00986225"/>
    <w:rsid w:val="0098741E"/>
    <w:rsid w:val="0099002B"/>
    <w:rsid w:val="00990679"/>
    <w:rsid w:val="00990B76"/>
    <w:rsid w:val="00991BFD"/>
    <w:rsid w:val="0099687E"/>
    <w:rsid w:val="00997CE5"/>
    <w:rsid w:val="009A1390"/>
    <w:rsid w:val="009A456D"/>
    <w:rsid w:val="009B63EB"/>
    <w:rsid w:val="009B76E1"/>
    <w:rsid w:val="009C1BD1"/>
    <w:rsid w:val="009C7E9B"/>
    <w:rsid w:val="009D0879"/>
    <w:rsid w:val="009D2696"/>
    <w:rsid w:val="009D3756"/>
    <w:rsid w:val="009D5421"/>
    <w:rsid w:val="009D5891"/>
    <w:rsid w:val="009E11D1"/>
    <w:rsid w:val="009F7F64"/>
    <w:rsid w:val="00A00656"/>
    <w:rsid w:val="00A0294E"/>
    <w:rsid w:val="00A02B0D"/>
    <w:rsid w:val="00A02E1E"/>
    <w:rsid w:val="00A043D4"/>
    <w:rsid w:val="00A103E6"/>
    <w:rsid w:val="00A142A7"/>
    <w:rsid w:val="00A17558"/>
    <w:rsid w:val="00A17F50"/>
    <w:rsid w:val="00A20511"/>
    <w:rsid w:val="00A2374E"/>
    <w:rsid w:val="00A23C4B"/>
    <w:rsid w:val="00A24E49"/>
    <w:rsid w:val="00A32424"/>
    <w:rsid w:val="00A42AA4"/>
    <w:rsid w:val="00A45653"/>
    <w:rsid w:val="00A475D9"/>
    <w:rsid w:val="00A513BE"/>
    <w:rsid w:val="00A5772F"/>
    <w:rsid w:val="00A6095C"/>
    <w:rsid w:val="00A61DFD"/>
    <w:rsid w:val="00A626CE"/>
    <w:rsid w:val="00A63026"/>
    <w:rsid w:val="00A6790A"/>
    <w:rsid w:val="00A73850"/>
    <w:rsid w:val="00A73922"/>
    <w:rsid w:val="00A73E61"/>
    <w:rsid w:val="00A7581C"/>
    <w:rsid w:val="00A80BF0"/>
    <w:rsid w:val="00A85691"/>
    <w:rsid w:val="00A85E4B"/>
    <w:rsid w:val="00A9028C"/>
    <w:rsid w:val="00A97E11"/>
    <w:rsid w:val="00AA1165"/>
    <w:rsid w:val="00AA282E"/>
    <w:rsid w:val="00AA38F4"/>
    <w:rsid w:val="00AA4772"/>
    <w:rsid w:val="00AA7CFA"/>
    <w:rsid w:val="00AB1B45"/>
    <w:rsid w:val="00AB37A7"/>
    <w:rsid w:val="00AB46F7"/>
    <w:rsid w:val="00AB5D2B"/>
    <w:rsid w:val="00AB6301"/>
    <w:rsid w:val="00AC13E0"/>
    <w:rsid w:val="00AC1B52"/>
    <w:rsid w:val="00AC28D5"/>
    <w:rsid w:val="00AC6022"/>
    <w:rsid w:val="00AD1DBF"/>
    <w:rsid w:val="00AD443E"/>
    <w:rsid w:val="00AD592D"/>
    <w:rsid w:val="00AD6876"/>
    <w:rsid w:val="00AF1534"/>
    <w:rsid w:val="00AF1746"/>
    <w:rsid w:val="00AF17FD"/>
    <w:rsid w:val="00AF6F36"/>
    <w:rsid w:val="00AF7A07"/>
    <w:rsid w:val="00B0472C"/>
    <w:rsid w:val="00B131CE"/>
    <w:rsid w:val="00B1378B"/>
    <w:rsid w:val="00B14B3B"/>
    <w:rsid w:val="00B17F81"/>
    <w:rsid w:val="00B21C77"/>
    <w:rsid w:val="00B22E0C"/>
    <w:rsid w:val="00B3014D"/>
    <w:rsid w:val="00B302AD"/>
    <w:rsid w:val="00B30805"/>
    <w:rsid w:val="00B37083"/>
    <w:rsid w:val="00B41BD6"/>
    <w:rsid w:val="00B42A27"/>
    <w:rsid w:val="00B438AB"/>
    <w:rsid w:val="00B44C73"/>
    <w:rsid w:val="00B452A6"/>
    <w:rsid w:val="00B46021"/>
    <w:rsid w:val="00B53021"/>
    <w:rsid w:val="00B55E16"/>
    <w:rsid w:val="00B6250C"/>
    <w:rsid w:val="00B63507"/>
    <w:rsid w:val="00B65A45"/>
    <w:rsid w:val="00B73D23"/>
    <w:rsid w:val="00B77C6B"/>
    <w:rsid w:val="00B804CC"/>
    <w:rsid w:val="00B80A18"/>
    <w:rsid w:val="00B80F44"/>
    <w:rsid w:val="00B81976"/>
    <w:rsid w:val="00B8544A"/>
    <w:rsid w:val="00B85A2D"/>
    <w:rsid w:val="00B926C5"/>
    <w:rsid w:val="00B9324D"/>
    <w:rsid w:val="00B9429C"/>
    <w:rsid w:val="00B961B1"/>
    <w:rsid w:val="00B9630E"/>
    <w:rsid w:val="00BA1EA1"/>
    <w:rsid w:val="00BB0240"/>
    <w:rsid w:val="00BB03F8"/>
    <w:rsid w:val="00BB17DD"/>
    <w:rsid w:val="00BB45BD"/>
    <w:rsid w:val="00BB530A"/>
    <w:rsid w:val="00BB6F8A"/>
    <w:rsid w:val="00BB71AE"/>
    <w:rsid w:val="00BC10CC"/>
    <w:rsid w:val="00BC22DF"/>
    <w:rsid w:val="00BC4FB3"/>
    <w:rsid w:val="00BC64CB"/>
    <w:rsid w:val="00BC68C7"/>
    <w:rsid w:val="00BD1E20"/>
    <w:rsid w:val="00BD65DC"/>
    <w:rsid w:val="00BD6C66"/>
    <w:rsid w:val="00BD70B8"/>
    <w:rsid w:val="00BE2F07"/>
    <w:rsid w:val="00BE4C07"/>
    <w:rsid w:val="00BE4DF0"/>
    <w:rsid w:val="00BE69F9"/>
    <w:rsid w:val="00BF3979"/>
    <w:rsid w:val="00BF62A4"/>
    <w:rsid w:val="00C00CC5"/>
    <w:rsid w:val="00C00F73"/>
    <w:rsid w:val="00C03161"/>
    <w:rsid w:val="00C03569"/>
    <w:rsid w:val="00C06F99"/>
    <w:rsid w:val="00C07FCC"/>
    <w:rsid w:val="00C11F97"/>
    <w:rsid w:val="00C1343C"/>
    <w:rsid w:val="00C16E23"/>
    <w:rsid w:val="00C20E43"/>
    <w:rsid w:val="00C2115E"/>
    <w:rsid w:val="00C2176F"/>
    <w:rsid w:val="00C247D3"/>
    <w:rsid w:val="00C26FB6"/>
    <w:rsid w:val="00C32EC3"/>
    <w:rsid w:val="00C33643"/>
    <w:rsid w:val="00C3380B"/>
    <w:rsid w:val="00C33E0D"/>
    <w:rsid w:val="00C356AF"/>
    <w:rsid w:val="00C36580"/>
    <w:rsid w:val="00C405F1"/>
    <w:rsid w:val="00C44281"/>
    <w:rsid w:val="00C46BF7"/>
    <w:rsid w:val="00C4792F"/>
    <w:rsid w:val="00C5298B"/>
    <w:rsid w:val="00C5342F"/>
    <w:rsid w:val="00C55B2B"/>
    <w:rsid w:val="00C57C8A"/>
    <w:rsid w:val="00C6062A"/>
    <w:rsid w:val="00C62911"/>
    <w:rsid w:val="00C63B84"/>
    <w:rsid w:val="00C657E0"/>
    <w:rsid w:val="00C6663E"/>
    <w:rsid w:val="00C66C29"/>
    <w:rsid w:val="00C71E35"/>
    <w:rsid w:val="00C7243D"/>
    <w:rsid w:val="00C72509"/>
    <w:rsid w:val="00C72FFE"/>
    <w:rsid w:val="00C73F45"/>
    <w:rsid w:val="00C74617"/>
    <w:rsid w:val="00C76678"/>
    <w:rsid w:val="00C77D72"/>
    <w:rsid w:val="00C82ACA"/>
    <w:rsid w:val="00C860D1"/>
    <w:rsid w:val="00C86DC4"/>
    <w:rsid w:val="00C90B8A"/>
    <w:rsid w:val="00C91041"/>
    <w:rsid w:val="00C91564"/>
    <w:rsid w:val="00C95EA8"/>
    <w:rsid w:val="00CA3834"/>
    <w:rsid w:val="00CA5CC6"/>
    <w:rsid w:val="00CA71B1"/>
    <w:rsid w:val="00CB0147"/>
    <w:rsid w:val="00CB09BF"/>
    <w:rsid w:val="00CB2A64"/>
    <w:rsid w:val="00CB48EA"/>
    <w:rsid w:val="00CB5A4A"/>
    <w:rsid w:val="00CC2736"/>
    <w:rsid w:val="00CD3EA7"/>
    <w:rsid w:val="00CD3F23"/>
    <w:rsid w:val="00CD56A6"/>
    <w:rsid w:val="00CE0F75"/>
    <w:rsid w:val="00CE240B"/>
    <w:rsid w:val="00CE5270"/>
    <w:rsid w:val="00CF1E16"/>
    <w:rsid w:val="00D00535"/>
    <w:rsid w:val="00D0105F"/>
    <w:rsid w:val="00D011AF"/>
    <w:rsid w:val="00D01269"/>
    <w:rsid w:val="00D01670"/>
    <w:rsid w:val="00D02491"/>
    <w:rsid w:val="00D07E09"/>
    <w:rsid w:val="00D103EC"/>
    <w:rsid w:val="00D10F21"/>
    <w:rsid w:val="00D228C0"/>
    <w:rsid w:val="00D25260"/>
    <w:rsid w:val="00D30428"/>
    <w:rsid w:val="00D32F00"/>
    <w:rsid w:val="00D44143"/>
    <w:rsid w:val="00D45C73"/>
    <w:rsid w:val="00D472BC"/>
    <w:rsid w:val="00D50108"/>
    <w:rsid w:val="00D51564"/>
    <w:rsid w:val="00D52EC1"/>
    <w:rsid w:val="00D54AF2"/>
    <w:rsid w:val="00D54FFF"/>
    <w:rsid w:val="00D57BAB"/>
    <w:rsid w:val="00D63724"/>
    <w:rsid w:val="00D67021"/>
    <w:rsid w:val="00D70B2A"/>
    <w:rsid w:val="00D72F39"/>
    <w:rsid w:val="00D80F51"/>
    <w:rsid w:val="00D812DA"/>
    <w:rsid w:val="00D835B9"/>
    <w:rsid w:val="00D8609A"/>
    <w:rsid w:val="00D870E8"/>
    <w:rsid w:val="00D87C10"/>
    <w:rsid w:val="00D87FF3"/>
    <w:rsid w:val="00D908BF"/>
    <w:rsid w:val="00D91578"/>
    <w:rsid w:val="00D9191B"/>
    <w:rsid w:val="00D92793"/>
    <w:rsid w:val="00D94DDA"/>
    <w:rsid w:val="00DA031C"/>
    <w:rsid w:val="00DA3645"/>
    <w:rsid w:val="00DA4405"/>
    <w:rsid w:val="00DA69D3"/>
    <w:rsid w:val="00DB0C77"/>
    <w:rsid w:val="00DB15AD"/>
    <w:rsid w:val="00DC13D3"/>
    <w:rsid w:val="00DC51B3"/>
    <w:rsid w:val="00DD0AC9"/>
    <w:rsid w:val="00DD5FFA"/>
    <w:rsid w:val="00DE46A6"/>
    <w:rsid w:val="00DE5998"/>
    <w:rsid w:val="00E01007"/>
    <w:rsid w:val="00E012AA"/>
    <w:rsid w:val="00E0454C"/>
    <w:rsid w:val="00E0525E"/>
    <w:rsid w:val="00E06E98"/>
    <w:rsid w:val="00E13A10"/>
    <w:rsid w:val="00E14158"/>
    <w:rsid w:val="00E169F7"/>
    <w:rsid w:val="00E20D45"/>
    <w:rsid w:val="00E25A0E"/>
    <w:rsid w:val="00E30D3E"/>
    <w:rsid w:val="00E3251D"/>
    <w:rsid w:val="00E33B64"/>
    <w:rsid w:val="00E3500B"/>
    <w:rsid w:val="00E4134B"/>
    <w:rsid w:val="00E41676"/>
    <w:rsid w:val="00E432A1"/>
    <w:rsid w:val="00E43850"/>
    <w:rsid w:val="00E455B3"/>
    <w:rsid w:val="00E47A58"/>
    <w:rsid w:val="00E50F3D"/>
    <w:rsid w:val="00E52C75"/>
    <w:rsid w:val="00E56643"/>
    <w:rsid w:val="00E601F2"/>
    <w:rsid w:val="00E60752"/>
    <w:rsid w:val="00E66B40"/>
    <w:rsid w:val="00E701D8"/>
    <w:rsid w:val="00E75297"/>
    <w:rsid w:val="00E767B8"/>
    <w:rsid w:val="00E76D74"/>
    <w:rsid w:val="00E81041"/>
    <w:rsid w:val="00E81888"/>
    <w:rsid w:val="00E83826"/>
    <w:rsid w:val="00E839D6"/>
    <w:rsid w:val="00E847A1"/>
    <w:rsid w:val="00E85F6A"/>
    <w:rsid w:val="00E90288"/>
    <w:rsid w:val="00E92DE1"/>
    <w:rsid w:val="00E97387"/>
    <w:rsid w:val="00EA6AF4"/>
    <w:rsid w:val="00EA76F5"/>
    <w:rsid w:val="00EB1774"/>
    <w:rsid w:val="00EB5CD6"/>
    <w:rsid w:val="00EC2310"/>
    <w:rsid w:val="00EC60EB"/>
    <w:rsid w:val="00ED05D0"/>
    <w:rsid w:val="00ED14EA"/>
    <w:rsid w:val="00ED607C"/>
    <w:rsid w:val="00EE0524"/>
    <w:rsid w:val="00EE120F"/>
    <w:rsid w:val="00EE2224"/>
    <w:rsid w:val="00EE2329"/>
    <w:rsid w:val="00EE465E"/>
    <w:rsid w:val="00EE48D1"/>
    <w:rsid w:val="00EE5464"/>
    <w:rsid w:val="00EE61DE"/>
    <w:rsid w:val="00EE6A39"/>
    <w:rsid w:val="00EE70E5"/>
    <w:rsid w:val="00EE76AE"/>
    <w:rsid w:val="00EF40B8"/>
    <w:rsid w:val="00EF538E"/>
    <w:rsid w:val="00EF5755"/>
    <w:rsid w:val="00EF5C68"/>
    <w:rsid w:val="00EF6B96"/>
    <w:rsid w:val="00F0001C"/>
    <w:rsid w:val="00F066DD"/>
    <w:rsid w:val="00F06B44"/>
    <w:rsid w:val="00F079EC"/>
    <w:rsid w:val="00F14FE8"/>
    <w:rsid w:val="00F1609F"/>
    <w:rsid w:val="00F16965"/>
    <w:rsid w:val="00F271C8"/>
    <w:rsid w:val="00F33E9E"/>
    <w:rsid w:val="00F364B8"/>
    <w:rsid w:val="00F40359"/>
    <w:rsid w:val="00F43D5A"/>
    <w:rsid w:val="00F50991"/>
    <w:rsid w:val="00F516C7"/>
    <w:rsid w:val="00F51EC6"/>
    <w:rsid w:val="00F53D0B"/>
    <w:rsid w:val="00F54D69"/>
    <w:rsid w:val="00F609F9"/>
    <w:rsid w:val="00F62597"/>
    <w:rsid w:val="00F63462"/>
    <w:rsid w:val="00F6451D"/>
    <w:rsid w:val="00F6467B"/>
    <w:rsid w:val="00F656DE"/>
    <w:rsid w:val="00F71A76"/>
    <w:rsid w:val="00F72EB1"/>
    <w:rsid w:val="00F85A3E"/>
    <w:rsid w:val="00F90BEB"/>
    <w:rsid w:val="00F93FAA"/>
    <w:rsid w:val="00F94278"/>
    <w:rsid w:val="00F950F8"/>
    <w:rsid w:val="00FA07C2"/>
    <w:rsid w:val="00FA799D"/>
    <w:rsid w:val="00FB37AF"/>
    <w:rsid w:val="00FB5351"/>
    <w:rsid w:val="00FB69F4"/>
    <w:rsid w:val="00FB6A91"/>
    <w:rsid w:val="00FB6BAD"/>
    <w:rsid w:val="00FC15E4"/>
    <w:rsid w:val="00FC351F"/>
    <w:rsid w:val="00FC7239"/>
    <w:rsid w:val="00FD02FC"/>
    <w:rsid w:val="00FD5190"/>
    <w:rsid w:val="00FD6B34"/>
    <w:rsid w:val="00FE2F70"/>
    <w:rsid w:val="00FF14C3"/>
    <w:rsid w:val="00FF495D"/>
    <w:rsid w:val="00FF4BEA"/>
    <w:rsid w:val="00FF55A5"/>
    <w:rsid w:val="00FF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423BB"/>
  <w15:docId w15:val="{446FD6C6-A04D-47CC-ABBD-B72504B7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34"/>
    <w:pPr>
      <w:spacing w:line="240" w:lineRule="auto"/>
      <w:jc w:val="left"/>
    </w:pPr>
    <w:rPr>
      <w:rFonts w:eastAsia="Times New Roman" w:cs="Times New Roman"/>
      <w:sz w:val="24"/>
      <w:szCs w:val="24"/>
    </w:rPr>
  </w:style>
  <w:style w:type="paragraph" w:styleId="Heading1">
    <w:name w:val="heading 1"/>
    <w:basedOn w:val="Normal"/>
    <w:next w:val="Normal"/>
    <w:link w:val="Heading1Char"/>
    <w:uiPriority w:val="9"/>
    <w:qFormat/>
    <w:rsid w:val="00CA383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CA383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CA383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83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A3834"/>
    <w:rPr>
      <w:rFonts w:ascii="Cambria" w:eastAsia="Times New Roman" w:hAnsi="Cambria" w:cs="Times New Roman"/>
      <w:b/>
      <w:bCs/>
      <w:i/>
      <w:iCs/>
      <w:szCs w:val="28"/>
    </w:rPr>
  </w:style>
  <w:style w:type="character" w:customStyle="1" w:styleId="Heading4Char">
    <w:name w:val="Heading 4 Char"/>
    <w:basedOn w:val="DefaultParagraphFont"/>
    <w:link w:val="Heading4"/>
    <w:uiPriority w:val="9"/>
    <w:semiHidden/>
    <w:rsid w:val="00CA3834"/>
    <w:rPr>
      <w:rFonts w:ascii="Calibri" w:eastAsia="Times New Roman" w:hAnsi="Calibri" w:cs="Times New Roman"/>
      <w:b/>
      <w:bCs/>
      <w:szCs w:val="28"/>
    </w:rPr>
  </w:style>
  <w:style w:type="paragraph" w:styleId="Footer">
    <w:name w:val="footer"/>
    <w:basedOn w:val="Normal"/>
    <w:link w:val="FooterChar"/>
    <w:uiPriority w:val="99"/>
    <w:rsid w:val="00CA3834"/>
    <w:pPr>
      <w:tabs>
        <w:tab w:val="center" w:pos="4320"/>
        <w:tab w:val="right" w:pos="8640"/>
      </w:tabs>
    </w:pPr>
  </w:style>
  <w:style w:type="character" w:customStyle="1" w:styleId="FooterChar">
    <w:name w:val="Footer Char"/>
    <w:basedOn w:val="DefaultParagraphFont"/>
    <w:link w:val="Footer"/>
    <w:uiPriority w:val="99"/>
    <w:rsid w:val="00CA3834"/>
    <w:rPr>
      <w:rFonts w:eastAsia="Times New Roman" w:cs="Times New Roman"/>
      <w:sz w:val="24"/>
      <w:szCs w:val="24"/>
    </w:rPr>
  </w:style>
  <w:style w:type="character" w:styleId="PageNumber">
    <w:name w:val="page number"/>
    <w:basedOn w:val="DefaultParagraphFont"/>
    <w:rsid w:val="00CA3834"/>
  </w:style>
  <w:style w:type="paragraph" w:styleId="BodyText">
    <w:name w:val="Body Text"/>
    <w:basedOn w:val="Normal"/>
    <w:link w:val="BodyTextChar"/>
    <w:rsid w:val="00CA3834"/>
    <w:pPr>
      <w:jc w:val="both"/>
    </w:pPr>
    <w:rPr>
      <w:rFonts w:ascii=".VnTime" w:hAnsi=".VnTime"/>
      <w:sz w:val="20"/>
    </w:rPr>
  </w:style>
  <w:style w:type="character" w:customStyle="1" w:styleId="BodyTextChar">
    <w:name w:val="Body Text Char"/>
    <w:basedOn w:val="DefaultParagraphFont"/>
    <w:link w:val="BodyText"/>
    <w:rsid w:val="00CA3834"/>
    <w:rPr>
      <w:rFonts w:ascii=".VnTime" w:eastAsia="Times New Roman" w:hAnsi=".VnTime" w:cs="Times New Roman"/>
      <w:sz w:val="20"/>
      <w:szCs w:val="24"/>
    </w:rPr>
  </w:style>
  <w:style w:type="paragraph" w:styleId="ListParagraph">
    <w:name w:val="List Paragraph"/>
    <w:basedOn w:val="Normal"/>
    <w:link w:val="ListParagraphChar"/>
    <w:uiPriority w:val="34"/>
    <w:qFormat/>
    <w:rsid w:val="00CA3834"/>
    <w:pPr>
      <w:ind w:left="720"/>
      <w:contextualSpacing/>
    </w:pPr>
  </w:style>
  <w:style w:type="paragraph" w:styleId="BodyTextIndent2">
    <w:name w:val="Body Text Indent 2"/>
    <w:basedOn w:val="Normal"/>
    <w:link w:val="BodyTextIndent2Char"/>
    <w:uiPriority w:val="99"/>
    <w:unhideWhenUsed/>
    <w:rsid w:val="00CA3834"/>
    <w:pPr>
      <w:spacing w:after="120" w:line="480" w:lineRule="auto"/>
      <w:ind w:left="283"/>
    </w:pPr>
  </w:style>
  <w:style w:type="character" w:customStyle="1" w:styleId="BodyTextIndent2Char">
    <w:name w:val="Body Text Indent 2 Char"/>
    <w:basedOn w:val="DefaultParagraphFont"/>
    <w:link w:val="BodyTextIndent2"/>
    <w:uiPriority w:val="99"/>
    <w:rsid w:val="00CA3834"/>
    <w:rPr>
      <w:rFonts w:eastAsia="Times New Roman" w:cs="Times New Roman"/>
      <w:sz w:val="24"/>
      <w:szCs w:val="24"/>
    </w:rPr>
  </w:style>
  <w:style w:type="character" w:styleId="CommentReference">
    <w:name w:val="annotation reference"/>
    <w:uiPriority w:val="99"/>
    <w:semiHidden/>
    <w:unhideWhenUsed/>
    <w:rsid w:val="00CA3834"/>
    <w:rPr>
      <w:sz w:val="16"/>
      <w:szCs w:val="16"/>
    </w:rPr>
  </w:style>
  <w:style w:type="paragraph" w:styleId="CommentText">
    <w:name w:val="annotation text"/>
    <w:basedOn w:val="Normal"/>
    <w:link w:val="CommentTextChar"/>
    <w:uiPriority w:val="99"/>
    <w:semiHidden/>
    <w:unhideWhenUsed/>
    <w:rsid w:val="00CA3834"/>
    <w:rPr>
      <w:sz w:val="20"/>
      <w:szCs w:val="20"/>
    </w:rPr>
  </w:style>
  <w:style w:type="character" w:customStyle="1" w:styleId="CommentTextChar">
    <w:name w:val="Comment Text Char"/>
    <w:basedOn w:val="DefaultParagraphFont"/>
    <w:link w:val="CommentText"/>
    <w:uiPriority w:val="99"/>
    <w:semiHidden/>
    <w:rsid w:val="00CA3834"/>
    <w:rPr>
      <w:rFonts w:eastAsia="Times New Roman"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unhideWhenUsed/>
    <w:qFormat/>
    <w:rsid w:val="00CA3834"/>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rsid w:val="00CA3834"/>
    <w:rPr>
      <w:rFonts w:eastAsia="Times New Roman" w:cs="Times New Roman"/>
      <w:sz w:val="20"/>
      <w:szCs w:val="20"/>
    </w:rPr>
  </w:style>
  <w:style w:type="character" w:styleId="FootnoteReference">
    <w:name w:val="footnote reference"/>
    <w:uiPriority w:val="99"/>
    <w:semiHidden/>
    <w:unhideWhenUsed/>
    <w:rsid w:val="00CA3834"/>
    <w:rPr>
      <w:vertAlign w:val="superscript"/>
    </w:rPr>
  </w:style>
  <w:style w:type="character" w:customStyle="1" w:styleId="st1">
    <w:name w:val="st1"/>
    <w:basedOn w:val="DefaultParagraphFont"/>
    <w:rsid w:val="00CA3834"/>
  </w:style>
  <w:style w:type="paragraph" w:styleId="Header">
    <w:name w:val="header"/>
    <w:basedOn w:val="Normal"/>
    <w:link w:val="HeaderChar"/>
    <w:uiPriority w:val="99"/>
    <w:unhideWhenUsed/>
    <w:rsid w:val="00CA3834"/>
    <w:pPr>
      <w:tabs>
        <w:tab w:val="center" w:pos="4513"/>
        <w:tab w:val="right" w:pos="9026"/>
      </w:tabs>
    </w:pPr>
  </w:style>
  <w:style w:type="character" w:customStyle="1" w:styleId="HeaderChar">
    <w:name w:val="Header Char"/>
    <w:basedOn w:val="DefaultParagraphFont"/>
    <w:link w:val="Header"/>
    <w:uiPriority w:val="99"/>
    <w:rsid w:val="00CA3834"/>
    <w:rPr>
      <w:rFonts w:eastAsia="Times New Roman" w:cs="Times New Roman"/>
      <w:sz w:val="24"/>
      <w:szCs w:val="24"/>
    </w:rPr>
  </w:style>
  <w:style w:type="paragraph" w:styleId="BalloonText">
    <w:name w:val="Balloon Text"/>
    <w:basedOn w:val="Normal"/>
    <w:link w:val="BalloonTextChar"/>
    <w:uiPriority w:val="99"/>
    <w:semiHidden/>
    <w:unhideWhenUsed/>
    <w:rsid w:val="00CA3834"/>
    <w:rPr>
      <w:rFonts w:ascii="Tahoma" w:hAnsi="Tahoma"/>
      <w:sz w:val="16"/>
      <w:szCs w:val="16"/>
    </w:rPr>
  </w:style>
  <w:style w:type="character" w:customStyle="1" w:styleId="BalloonTextChar">
    <w:name w:val="Balloon Text Char"/>
    <w:basedOn w:val="DefaultParagraphFont"/>
    <w:link w:val="BalloonText"/>
    <w:uiPriority w:val="99"/>
    <w:semiHidden/>
    <w:rsid w:val="00CA3834"/>
    <w:rPr>
      <w:rFonts w:ascii="Tahoma" w:eastAsia="Times New Roman" w:hAnsi="Tahoma" w:cs="Times New Roman"/>
      <w:sz w:val="16"/>
      <w:szCs w:val="16"/>
    </w:rPr>
  </w:style>
  <w:style w:type="paragraph" w:customStyle="1" w:styleId="Default">
    <w:name w:val="Default"/>
    <w:rsid w:val="00CA3834"/>
    <w:pPr>
      <w:autoSpaceDE w:val="0"/>
      <w:autoSpaceDN w:val="0"/>
      <w:adjustRightInd w:val="0"/>
      <w:spacing w:line="240" w:lineRule="auto"/>
      <w:jc w:val="left"/>
    </w:pPr>
    <w:rPr>
      <w:rFonts w:eastAsia="Calibri" w:cs="Times New Roman"/>
      <w:color w:val="000000"/>
      <w:sz w:val="24"/>
      <w:szCs w:val="24"/>
    </w:rPr>
  </w:style>
  <w:style w:type="paragraph" w:customStyle="1" w:styleId="CharCharCharChar">
    <w:name w:val="Char Char Char Char"/>
    <w:basedOn w:val="Normal"/>
    <w:rsid w:val="00CA3834"/>
    <w:rPr>
      <w:rFonts w:ascii="Arial" w:hAnsi="Arial"/>
      <w:sz w:val="22"/>
      <w:szCs w:val="20"/>
      <w:lang w:val="en-AU"/>
    </w:rPr>
  </w:style>
  <w:style w:type="paragraph" w:styleId="NormalWeb">
    <w:name w:val="Normal (Web)"/>
    <w:basedOn w:val="Normal"/>
    <w:link w:val="NormalWebChar"/>
    <w:rsid w:val="00CA3834"/>
    <w:pPr>
      <w:spacing w:before="100" w:beforeAutospacing="1" w:after="100" w:afterAutospacing="1"/>
    </w:pPr>
  </w:style>
  <w:style w:type="character" w:styleId="Hyperlink">
    <w:name w:val="Hyperlink"/>
    <w:rsid w:val="00CA3834"/>
    <w:rPr>
      <w:color w:val="0000FF"/>
      <w:u w:val="single"/>
    </w:rPr>
  </w:style>
  <w:style w:type="character" w:customStyle="1" w:styleId="apple-converted-space">
    <w:name w:val="apple-converted-space"/>
    <w:basedOn w:val="DefaultParagraphFont"/>
    <w:rsid w:val="00CA3834"/>
  </w:style>
  <w:style w:type="character" w:styleId="Emphasis">
    <w:name w:val="Emphasis"/>
    <w:uiPriority w:val="99"/>
    <w:qFormat/>
    <w:rsid w:val="00CA3834"/>
    <w:rPr>
      <w:i/>
      <w:iCs/>
    </w:rPr>
  </w:style>
  <w:style w:type="paragraph" w:customStyle="1" w:styleId="CharCharCharCharCharChar1Char">
    <w:name w:val="Char Char Char Char Char Char1 Char"/>
    <w:autoRedefine/>
    <w:rsid w:val="00CA3834"/>
    <w:pPr>
      <w:tabs>
        <w:tab w:val="num" w:pos="720"/>
      </w:tabs>
      <w:spacing w:after="120" w:line="240" w:lineRule="auto"/>
      <w:ind w:left="357"/>
      <w:jc w:val="left"/>
    </w:pPr>
    <w:rPr>
      <w:rFonts w:eastAsia="Times New Roman" w:cs="Times New Roman"/>
      <w:sz w:val="24"/>
      <w:szCs w:val="24"/>
    </w:rPr>
  </w:style>
  <w:style w:type="paragraph" w:styleId="EndnoteText">
    <w:name w:val="endnote text"/>
    <w:basedOn w:val="Normal"/>
    <w:link w:val="EndnoteTextChar"/>
    <w:uiPriority w:val="99"/>
    <w:semiHidden/>
    <w:unhideWhenUsed/>
    <w:rsid w:val="00CA3834"/>
    <w:rPr>
      <w:sz w:val="20"/>
      <w:szCs w:val="20"/>
    </w:rPr>
  </w:style>
  <w:style w:type="character" w:customStyle="1" w:styleId="EndnoteTextChar">
    <w:name w:val="Endnote Text Char"/>
    <w:basedOn w:val="DefaultParagraphFont"/>
    <w:link w:val="EndnoteText"/>
    <w:uiPriority w:val="99"/>
    <w:semiHidden/>
    <w:rsid w:val="00CA3834"/>
    <w:rPr>
      <w:rFonts w:eastAsia="Times New Roman" w:cs="Times New Roman"/>
      <w:sz w:val="20"/>
      <w:szCs w:val="20"/>
    </w:rPr>
  </w:style>
  <w:style w:type="character" w:styleId="EndnoteReference">
    <w:name w:val="endnote reference"/>
    <w:uiPriority w:val="99"/>
    <w:semiHidden/>
    <w:unhideWhenUsed/>
    <w:rsid w:val="00CA3834"/>
    <w:rPr>
      <w:vertAlign w:val="superscript"/>
    </w:rPr>
  </w:style>
  <w:style w:type="character" w:styleId="Strong">
    <w:name w:val="Strong"/>
    <w:qFormat/>
    <w:rsid w:val="00CA3834"/>
    <w:rPr>
      <w:b/>
      <w:bCs/>
    </w:rPr>
  </w:style>
  <w:style w:type="character" w:customStyle="1" w:styleId="normalchar">
    <w:name w:val="normal__char"/>
    <w:rsid w:val="00CA3834"/>
  </w:style>
  <w:style w:type="paragraph" w:customStyle="1" w:styleId="CharChar">
    <w:name w:val="Char Char"/>
    <w:autoRedefine/>
    <w:rsid w:val="00CA3834"/>
    <w:pPr>
      <w:tabs>
        <w:tab w:val="left" w:pos="1152"/>
      </w:tabs>
      <w:spacing w:before="120" w:after="120" w:line="312" w:lineRule="auto"/>
      <w:jc w:val="left"/>
    </w:pPr>
    <w:rPr>
      <w:rFonts w:ascii="Arial" w:eastAsia="Times New Roman" w:hAnsi="Arial" w:cs="Arial"/>
      <w:sz w:val="26"/>
      <w:szCs w:val="26"/>
    </w:rPr>
  </w:style>
  <w:style w:type="paragraph" w:styleId="BodyText2">
    <w:name w:val="Body Text 2"/>
    <w:basedOn w:val="Normal"/>
    <w:link w:val="BodyText2Char"/>
    <w:uiPriority w:val="99"/>
    <w:unhideWhenUsed/>
    <w:rsid w:val="00CA3834"/>
    <w:pPr>
      <w:spacing w:after="120" w:line="480" w:lineRule="auto"/>
    </w:pPr>
  </w:style>
  <w:style w:type="character" w:customStyle="1" w:styleId="BodyText2Char">
    <w:name w:val="Body Text 2 Char"/>
    <w:basedOn w:val="DefaultParagraphFont"/>
    <w:link w:val="BodyText2"/>
    <w:uiPriority w:val="99"/>
    <w:rsid w:val="00CA3834"/>
    <w:rPr>
      <w:rFonts w:eastAsia="Times New Roman" w:cs="Times New Roman"/>
      <w:sz w:val="24"/>
      <w:szCs w:val="24"/>
    </w:rPr>
  </w:style>
  <w:style w:type="paragraph" w:styleId="BodyTextIndent">
    <w:name w:val="Body Text Indent"/>
    <w:basedOn w:val="Normal"/>
    <w:link w:val="BodyTextIndentChar"/>
    <w:uiPriority w:val="99"/>
    <w:unhideWhenUsed/>
    <w:rsid w:val="00CA3834"/>
    <w:pPr>
      <w:spacing w:after="120"/>
      <w:ind w:left="360"/>
    </w:pPr>
  </w:style>
  <w:style w:type="character" w:customStyle="1" w:styleId="BodyTextIndentChar">
    <w:name w:val="Body Text Indent Char"/>
    <w:basedOn w:val="DefaultParagraphFont"/>
    <w:link w:val="BodyTextIndent"/>
    <w:uiPriority w:val="99"/>
    <w:rsid w:val="00CA3834"/>
    <w:rPr>
      <w:rFonts w:eastAsia="Times New Roman" w:cs="Times New Roman"/>
      <w:sz w:val="24"/>
      <w:szCs w:val="24"/>
    </w:rPr>
  </w:style>
  <w:style w:type="paragraph" w:customStyle="1" w:styleId="NormalTimesNewRoman">
    <w:name w:val="Normal + Times New Roman"/>
    <w:aliases w:val="Bold,Character scale: 90%,Black"/>
    <w:basedOn w:val="Normal"/>
    <w:link w:val="NormalTimesNewRomanChar"/>
    <w:rsid w:val="00CA3834"/>
    <w:pPr>
      <w:spacing w:before="120"/>
      <w:jc w:val="both"/>
    </w:pPr>
    <w:rPr>
      <w:sz w:val="28"/>
      <w:szCs w:val="28"/>
      <w:lang w:val="en-AU"/>
    </w:rPr>
  </w:style>
  <w:style w:type="character" w:customStyle="1" w:styleId="NormalTimesNewRomanChar">
    <w:name w:val="Normal + Times New Roman Char"/>
    <w:aliases w:val="Bold Char,Character scale: 90% Char Char,Black Char"/>
    <w:link w:val="NormalTimesNewRoman"/>
    <w:rsid w:val="00CA3834"/>
    <w:rPr>
      <w:rFonts w:eastAsia="Times New Roman" w:cs="Times New Roman"/>
      <w:szCs w:val="28"/>
      <w:lang w:val="en-AU"/>
    </w:rPr>
  </w:style>
  <w:style w:type="character" w:customStyle="1" w:styleId="Vnbnnidung">
    <w:name w:val="Văn bản nội dung_"/>
    <w:link w:val="Vnbnnidung0"/>
    <w:rsid w:val="00CA3834"/>
    <w:rPr>
      <w:rFonts w:eastAsia="Times New Roman"/>
      <w:sz w:val="27"/>
      <w:szCs w:val="27"/>
      <w:shd w:val="clear" w:color="auto" w:fill="FFFFFF"/>
    </w:rPr>
  </w:style>
  <w:style w:type="paragraph" w:customStyle="1" w:styleId="Vnbnnidung0">
    <w:name w:val="Văn bản nội dung"/>
    <w:basedOn w:val="Normal"/>
    <w:link w:val="Vnbnnidung"/>
    <w:rsid w:val="00CA3834"/>
    <w:pPr>
      <w:widowControl w:val="0"/>
      <w:shd w:val="clear" w:color="auto" w:fill="FFFFFF"/>
      <w:spacing w:before="300" w:after="180" w:line="0" w:lineRule="atLeast"/>
      <w:jc w:val="center"/>
    </w:pPr>
    <w:rPr>
      <w:rFonts w:cstheme="minorBidi"/>
      <w:sz w:val="27"/>
      <w:szCs w:val="27"/>
    </w:rPr>
  </w:style>
  <w:style w:type="character" w:customStyle="1" w:styleId="NormalWebChar">
    <w:name w:val="Normal (Web) Char"/>
    <w:link w:val="NormalWeb"/>
    <w:uiPriority w:val="99"/>
    <w:locked/>
    <w:rsid w:val="00ED14EA"/>
    <w:rPr>
      <w:rFonts w:eastAsia="Times New Roman" w:cs="Times New Roman"/>
      <w:sz w:val="24"/>
      <w:szCs w:val="24"/>
    </w:rPr>
  </w:style>
  <w:style w:type="table" w:styleId="TableGrid">
    <w:name w:val="Table Grid"/>
    <w:basedOn w:val="TableNormal"/>
    <w:uiPriority w:val="39"/>
    <w:rsid w:val="00AB1B4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0">
    <w:name w:val="Body text (2)_"/>
    <w:link w:val="Bodytext21"/>
    <w:rsid w:val="00A7581C"/>
    <w:rPr>
      <w:szCs w:val="28"/>
      <w:shd w:val="clear" w:color="auto" w:fill="FFFFFF"/>
    </w:rPr>
  </w:style>
  <w:style w:type="paragraph" w:customStyle="1" w:styleId="Bodytext21">
    <w:name w:val="Body text (2)1"/>
    <w:basedOn w:val="Normal"/>
    <w:link w:val="Bodytext20"/>
    <w:rsid w:val="00A7581C"/>
    <w:pPr>
      <w:widowControl w:val="0"/>
      <w:shd w:val="clear" w:color="auto" w:fill="FFFFFF"/>
      <w:spacing w:before="660" w:line="326" w:lineRule="exact"/>
      <w:jc w:val="center"/>
    </w:pPr>
    <w:rPr>
      <w:rFonts w:eastAsiaTheme="minorHAnsi" w:cstheme="minorBidi"/>
      <w:sz w:val="28"/>
      <w:szCs w:val="28"/>
    </w:rPr>
  </w:style>
  <w:style w:type="paragraph" w:styleId="NoSpacing">
    <w:name w:val="No Spacing"/>
    <w:qFormat/>
    <w:rsid w:val="00A73922"/>
    <w:pPr>
      <w:widowControl w:val="0"/>
      <w:spacing w:line="240" w:lineRule="auto"/>
      <w:jc w:val="left"/>
    </w:pPr>
    <w:rPr>
      <w:rFonts w:ascii="Arial Unicode MS" w:eastAsia="Arial Unicode MS" w:hAnsi="Arial Unicode MS" w:cs="Arial Unicode MS"/>
      <w:color w:val="000000"/>
      <w:sz w:val="24"/>
      <w:szCs w:val="24"/>
      <w:lang w:val="vi-VN" w:eastAsia="vi-VN" w:bidi="vi-VN"/>
    </w:rPr>
  </w:style>
  <w:style w:type="character" w:customStyle="1" w:styleId="ListParagraphChar">
    <w:name w:val="List Paragraph Char"/>
    <w:link w:val="ListParagraph"/>
    <w:rsid w:val="00E52C75"/>
    <w:rPr>
      <w:rFonts w:eastAsia="Times New Roman" w:cs="Times New Roman"/>
      <w:sz w:val="24"/>
      <w:szCs w:val="24"/>
    </w:rPr>
  </w:style>
  <w:style w:type="character" w:customStyle="1" w:styleId="Picturecaption">
    <w:name w:val="Picture caption_"/>
    <w:basedOn w:val="DefaultParagraphFont"/>
    <w:link w:val="Picturecaption0"/>
    <w:rsid w:val="0021291A"/>
    <w:rPr>
      <w:rFonts w:eastAsia="Times New Roman" w:cs="Times New Roman"/>
      <w:b/>
      <w:bCs/>
    </w:rPr>
  </w:style>
  <w:style w:type="paragraph" w:customStyle="1" w:styleId="Picturecaption0">
    <w:name w:val="Picture caption"/>
    <w:basedOn w:val="Normal"/>
    <w:link w:val="Picturecaption"/>
    <w:rsid w:val="0021291A"/>
    <w:pPr>
      <w:widowControl w:val="0"/>
      <w:spacing w:line="276" w:lineRule="auto"/>
      <w:jc w:val="center"/>
    </w:pPr>
    <w:rPr>
      <w:b/>
      <w:bCs/>
      <w:sz w:val="28"/>
      <w:szCs w:val="22"/>
    </w:rPr>
  </w:style>
  <w:style w:type="character" w:customStyle="1" w:styleId="Other">
    <w:name w:val="Other_"/>
    <w:basedOn w:val="DefaultParagraphFont"/>
    <w:link w:val="Other0"/>
    <w:rsid w:val="0021291A"/>
    <w:rPr>
      <w:rFonts w:eastAsia="Times New Roman" w:cs="Times New Roman"/>
      <w:sz w:val="22"/>
    </w:rPr>
  </w:style>
  <w:style w:type="paragraph" w:customStyle="1" w:styleId="Other0">
    <w:name w:val="Other"/>
    <w:basedOn w:val="Normal"/>
    <w:link w:val="Other"/>
    <w:rsid w:val="0021291A"/>
    <w:pPr>
      <w:widowControl w:val="0"/>
      <w:spacing w:line="295" w:lineRule="auto"/>
      <w:ind w:firstLine="660"/>
    </w:pPr>
    <w:rPr>
      <w:sz w:val="22"/>
      <w:szCs w:val="22"/>
    </w:rPr>
  </w:style>
  <w:style w:type="character" w:customStyle="1" w:styleId="dieuCharChar">
    <w:name w:val="dieu Char Char"/>
    <w:rsid w:val="006B4A55"/>
    <w:rPr>
      <w:b/>
      <w:bCs w:val="0"/>
      <w:color w:val="0000FF"/>
      <w:sz w:val="26"/>
      <w:szCs w:val="24"/>
      <w:lang w:val="en-US" w:eastAsia="en-US" w:bidi="ar-SA"/>
    </w:rPr>
  </w:style>
  <w:style w:type="character" w:customStyle="1" w:styleId="Bodytext2NotItalic">
    <w:name w:val="Body text (2) + Not Italic"/>
    <w:rsid w:val="00C73F45"/>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553">
      <w:bodyDiv w:val="1"/>
      <w:marLeft w:val="0"/>
      <w:marRight w:val="0"/>
      <w:marTop w:val="0"/>
      <w:marBottom w:val="0"/>
      <w:divBdr>
        <w:top w:val="none" w:sz="0" w:space="0" w:color="auto"/>
        <w:left w:val="none" w:sz="0" w:space="0" w:color="auto"/>
        <w:bottom w:val="none" w:sz="0" w:space="0" w:color="auto"/>
        <w:right w:val="none" w:sz="0" w:space="0" w:color="auto"/>
      </w:divBdr>
    </w:div>
    <w:div w:id="247272088">
      <w:bodyDiv w:val="1"/>
      <w:marLeft w:val="0"/>
      <w:marRight w:val="0"/>
      <w:marTop w:val="0"/>
      <w:marBottom w:val="0"/>
      <w:divBdr>
        <w:top w:val="none" w:sz="0" w:space="0" w:color="auto"/>
        <w:left w:val="none" w:sz="0" w:space="0" w:color="auto"/>
        <w:bottom w:val="none" w:sz="0" w:space="0" w:color="auto"/>
        <w:right w:val="none" w:sz="0" w:space="0" w:color="auto"/>
      </w:divBdr>
    </w:div>
    <w:div w:id="579943589">
      <w:bodyDiv w:val="1"/>
      <w:marLeft w:val="0"/>
      <w:marRight w:val="0"/>
      <w:marTop w:val="0"/>
      <w:marBottom w:val="0"/>
      <w:divBdr>
        <w:top w:val="none" w:sz="0" w:space="0" w:color="auto"/>
        <w:left w:val="none" w:sz="0" w:space="0" w:color="auto"/>
        <w:bottom w:val="none" w:sz="0" w:space="0" w:color="auto"/>
        <w:right w:val="none" w:sz="0" w:space="0" w:color="auto"/>
      </w:divBdr>
    </w:div>
    <w:div w:id="1090469549">
      <w:bodyDiv w:val="1"/>
      <w:marLeft w:val="0"/>
      <w:marRight w:val="0"/>
      <w:marTop w:val="0"/>
      <w:marBottom w:val="0"/>
      <w:divBdr>
        <w:top w:val="none" w:sz="0" w:space="0" w:color="auto"/>
        <w:left w:val="none" w:sz="0" w:space="0" w:color="auto"/>
        <w:bottom w:val="none" w:sz="0" w:space="0" w:color="auto"/>
        <w:right w:val="none" w:sz="0" w:space="0" w:color="auto"/>
      </w:divBdr>
      <w:divsChild>
        <w:div w:id="1151940650">
          <w:marLeft w:val="0"/>
          <w:marRight w:val="0"/>
          <w:marTop w:val="0"/>
          <w:marBottom w:val="0"/>
          <w:divBdr>
            <w:top w:val="none" w:sz="0" w:space="0" w:color="auto"/>
            <w:left w:val="none" w:sz="0" w:space="0" w:color="auto"/>
            <w:bottom w:val="none" w:sz="0" w:space="0" w:color="auto"/>
            <w:right w:val="none" w:sz="0" w:space="0" w:color="auto"/>
          </w:divBdr>
          <w:divsChild>
            <w:div w:id="1943339507">
              <w:marLeft w:val="70"/>
              <w:marRight w:val="0"/>
              <w:marTop w:val="0"/>
              <w:marBottom w:val="0"/>
              <w:divBdr>
                <w:top w:val="none" w:sz="0" w:space="0" w:color="auto"/>
                <w:left w:val="none" w:sz="0" w:space="0" w:color="auto"/>
                <w:bottom w:val="none" w:sz="0" w:space="0" w:color="auto"/>
                <w:right w:val="none" w:sz="0" w:space="0" w:color="auto"/>
              </w:divBdr>
              <w:divsChild>
                <w:div w:id="773400542">
                  <w:marLeft w:val="70"/>
                  <w:marRight w:val="0"/>
                  <w:marTop w:val="0"/>
                  <w:marBottom w:val="0"/>
                  <w:divBdr>
                    <w:top w:val="none" w:sz="0" w:space="0" w:color="auto"/>
                    <w:left w:val="none" w:sz="0" w:space="0" w:color="auto"/>
                    <w:bottom w:val="none" w:sz="0" w:space="0" w:color="auto"/>
                    <w:right w:val="none" w:sz="0" w:space="0" w:color="auto"/>
                  </w:divBdr>
                  <w:divsChild>
                    <w:div w:id="1900624528">
                      <w:marLeft w:val="0"/>
                      <w:marRight w:val="0"/>
                      <w:marTop w:val="0"/>
                      <w:marBottom w:val="0"/>
                      <w:divBdr>
                        <w:top w:val="none" w:sz="0" w:space="0" w:color="auto"/>
                        <w:left w:val="none" w:sz="0" w:space="0" w:color="auto"/>
                        <w:bottom w:val="none" w:sz="0" w:space="0" w:color="auto"/>
                        <w:right w:val="none" w:sz="0" w:space="0" w:color="auto"/>
                      </w:divBdr>
                      <w:divsChild>
                        <w:div w:id="1665044">
                          <w:marLeft w:val="0"/>
                          <w:marRight w:val="0"/>
                          <w:marTop w:val="0"/>
                          <w:marBottom w:val="0"/>
                          <w:divBdr>
                            <w:top w:val="none" w:sz="0" w:space="0" w:color="auto"/>
                            <w:left w:val="none" w:sz="0" w:space="0" w:color="auto"/>
                            <w:bottom w:val="none" w:sz="0" w:space="0" w:color="auto"/>
                            <w:right w:val="none" w:sz="0" w:space="0" w:color="auto"/>
                          </w:divBdr>
                          <w:divsChild>
                            <w:div w:id="229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265749">
      <w:bodyDiv w:val="1"/>
      <w:marLeft w:val="0"/>
      <w:marRight w:val="0"/>
      <w:marTop w:val="0"/>
      <w:marBottom w:val="0"/>
      <w:divBdr>
        <w:top w:val="none" w:sz="0" w:space="0" w:color="auto"/>
        <w:left w:val="none" w:sz="0" w:space="0" w:color="auto"/>
        <w:bottom w:val="none" w:sz="0" w:space="0" w:color="auto"/>
        <w:right w:val="none" w:sz="0" w:space="0" w:color="auto"/>
      </w:divBdr>
    </w:div>
    <w:div w:id="1209102709">
      <w:bodyDiv w:val="1"/>
      <w:marLeft w:val="0"/>
      <w:marRight w:val="0"/>
      <w:marTop w:val="0"/>
      <w:marBottom w:val="0"/>
      <w:divBdr>
        <w:top w:val="none" w:sz="0" w:space="0" w:color="auto"/>
        <w:left w:val="none" w:sz="0" w:space="0" w:color="auto"/>
        <w:bottom w:val="none" w:sz="0" w:space="0" w:color="auto"/>
        <w:right w:val="none" w:sz="0" w:space="0" w:color="auto"/>
      </w:divBdr>
    </w:div>
    <w:div w:id="17870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BDF0-FC82-4D95-B9F7-1517B6C5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CTTHPL</dc:creator>
  <cp:lastModifiedBy>DAI</cp:lastModifiedBy>
  <cp:revision>19</cp:revision>
  <cp:lastPrinted>2023-12-15T06:44:00Z</cp:lastPrinted>
  <dcterms:created xsi:type="dcterms:W3CDTF">2023-12-14T12:59:00Z</dcterms:created>
  <dcterms:modified xsi:type="dcterms:W3CDTF">2023-12-15T09:13:00Z</dcterms:modified>
</cp:coreProperties>
</file>