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CellMar>
          <w:left w:w="0" w:type="dxa"/>
          <w:right w:w="0" w:type="dxa"/>
        </w:tblCellMar>
        <w:tblLook w:val="00A0" w:firstRow="1" w:lastRow="0" w:firstColumn="1" w:lastColumn="0" w:noHBand="0" w:noVBand="0"/>
      </w:tblPr>
      <w:tblGrid>
        <w:gridCol w:w="3369"/>
        <w:gridCol w:w="283"/>
        <w:gridCol w:w="5670"/>
      </w:tblGrid>
      <w:tr w:rsidR="00547146" w:rsidRPr="00DC50C1" w14:paraId="16386A46" w14:textId="77777777" w:rsidTr="00F23296">
        <w:tc>
          <w:tcPr>
            <w:tcW w:w="3369" w:type="dxa"/>
          </w:tcPr>
          <w:p w14:paraId="630E7B64" w14:textId="1ADB46B5" w:rsidR="00547146" w:rsidRPr="00DC50C1" w:rsidRDefault="00547146" w:rsidP="00D84CD4">
            <w:pPr>
              <w:spacing w:after="0"/>
              <w:jc w:val="center"/>
              <w:rPr>
                <w:sz w:val="26"/>
                <w:szCs w:val="26"/>
              </w:rPr>
            </w:pPr>
            <w:r w:rsidRPr="00DC50C1">
              <w:rPr>
                <w:sz w:val="26"/>
                <w:szCs w:val="26"/>
              </w:rPr>
              <w:t xml:space="preserve">UBND TỈNH </w:t>
            </w:r>
            <w:r w:rsidR="00F617B4">
              <w:rPr>
                <w:sz w:val="26"/>
                <w:szCs w:val="26"/>
              </w:rPr>
              <w:t>LÂM ĐỒNG</w:t>
            </w:r>
          </w:p>
          <w:p w14:paraId="3DA09BA5" w14:textId="0E0E9566" w:rsidR="00547146" w:rsidRPr="00634876" w:rsidRDefault="00547146" w:rsidP="00D84CD4">
            <w:pPr>
              <w:spacing w:after="0"/>
              <w:jc w:val="center"/>
              <w:rPr>
                <w:b/>
                <w:szCs w:val="28"/>
              </w:rPr>
            </w:pPr>
            <w:r w:rsidRPr="00634876">
              <w:rPr>
                <w:b/>
                <w:szCs w:val="28"/>
              </w:rPr>
              <w:t>SỞ TƯ PHÁP</w:t>
            </w:r>
          </w:p>
        </w:tc>
        <w:tc>
          <w:tcPr>
            <w:tcW w:w="283" w:type="dxa"/>
          </w:tcPr>
          <w:p w14:paraId="20824E1A" w14:textId="77777777" w:rsidR="00547146" w:rsidRPr="00DC50C1" w:rsidRDefault="00547146" w:rsidP="00D84CD4">
            <w:pPr>
              <w:spacing w:after="0"/>
              <w:jc w:val="center"/>
              <w:rPr>
                <w:b/>
                <w:sz w:val="26"/>
                <w:szCs w:val="26"/>
              </w:rPr>
            </w:pPr>
          </w:p>
        </w:tc>
        <w:tc>
          <w:tcPr>
            <w:tcW w:w="5670" w:type="dxa"/>
          </w:tcPr>
          <w:p w14:paraId="557FED7F" w14:textId="6AE9A596" w:rsidR="00547146" w:rsidRPr="00DC50C1" w:rsidRDefault="00547146" w:rsidP="00D84CD4">
            <w:pPr>
              <w:spacing w:after="0"/>
              <w:jc w:val="center"/>
              <w:rPr>
                <w:b/>
                <w:sz w:val="26"/>
                <w:szCs w:val="26"/>
              </w:rPr>
            </w:pPr>
            <w:r w:rsidRPr="00DC50C1">
              <w:rPr>
                <w:b/>
                <w:sz w:val="26"/>
                <w:szCs w:val="26"/>
              </w:rPr>
              <w:t>CỘNG HÒA XÃ HỘI CHỦ NGHĨA VIỆT NAM</w:t>
            </w:r>
          </w:p>
          <w:p w14:paraId="27C6F1D6" w14:textId="49D32EB3" w:rsidR="00547146" w:rsidRPr="00DC50C1" w:rsidRDefault="00547146" w:rsidP="00D84CD4">
            <w:pPr>
              <w:spacing w:after="0"/>
              <w:jc w:val="center"/>
              <w:rPr>
                <w:szCs w:val="28"/>
              </w:rPr>
            </w:pPr>
            <w:r w:rsidRPr="00DC50C1">
              <w:rPr>
                <w:b/>
                <w:szCs w:val="28"/>
              </w:rPr>
              <w:t>Độc lập – Tự</w:t>
            </w:r>
            <w:r w:rsidR="00B41B32">
              <w:rPr>
                <w:b/>
                <w:szCs w:val="28"/>
              </w:rPr>
              <w:t xml:space="preserve"> </w:t>
            </w:r>
            <w:r w:rsidRPr="00DC50C1">
              <w:rPr>
                <w:b/>
                <w:szCs w:val="28"/>
              </w:rPr>
              <w:t>do – Hạnh phúc</w:t>
            </w:r>
          </w:p>
        </w:tc>
      </w:tr>
      <w:tr w:rsidR="00547146" w:rsidRPr="00DC50C1" w14:paraId="463D814C" w14:textId="77777777" w:rsidTr="00F23296">
        <w:tc>
          <w:tcPr>
            <w:tcW w:w="3369" w:type="dxa"/>
          </w:tcPr>
          <w:p w14:paraId="0D51B681" w14:textId="60861AC2" w:rsidR="00547146" w:rsidRDefault="00547146" w:rsidP="006C27F3">
            <w:pPr>
              <w:jc w:val="center"/>
              <w:rPr>
                <w:spacing w:val="-4"/>
                <w:sz w:val="24"/>
              </w:rPr>
            </w:pPr>
            <w:r w:rsidRPr="00634876">
              <w:rPr>
                <w:noProof/>
                <w:szCs w:val="28"/>
              </w:rPr>
              <mc:AlternateContent>
                <mc:Choice Requires="wps">
                  <w:drawing>
                    <wp:anchor distT="0" distB="0" distL="114300" distR="114300" simplePos="0" relativeHeight="251656704" behindDoc="0" locked="0" layoutInCell="1" allowOverlap="1" wp14:anchorId="1FAC2AD2" wp14:editId="5F6C5841">
                      <wp:simplePos x="0" y="0"/>
                      <wp:positionH relativeFrom="column">
                        <wp:posOffset>758190</wp:posOffset>
                      </wp:positionH>
                      <wp:positionV relativeFrom="paragraph">
                        <wp:posOffset>19050</wp:posOffset>
                      </wp:positionV>
                      <wp:extent cx="552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49448"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pt,1.5pt" to="10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cUmAEAAIcDAAAOAAAAZHJzL2Uyb0RvYy54bWysU8uu0zAQ3SPxD5b3NGlFEY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" strokecolor="black [3040]"/>
                  </w:pict>
                </mc:Fallback>
              </mc:AlternateContent>
            </w:r>
          </w:p>
          <w:p w14:paraId="12D339C0" w14:textId="18E7C3DD" w:rsidR="00547146" w:rsidRPr="00F65CC6" w:rsidRDefault="00547146" w:rsidP="00844341">
            <w:pPr>
              <w:jc w:val="center"/>
              <w:rPr>
                <w:color w:val="000000"/>
                <w:szCs w:val="28"/>
              </w:rPr>
            </w:pPr>
            <w:r w:rsidRPr="00F65CC6">
              <w:rPr>
                <w:color w:val="000000"/>
                <w:szCs w:val="28"/>
              </w:rPr>
              <w:t xml:space="preserve">Số: </w:t>
            </w:r>
            <w:r w:rsidR="00270764" w:rsidRPr="00F65CC6">
              <w:rPr>
                <w:color w:val="000000"/>
                <w:szCs w:val="28"/>
              </w:rPr>
              <w:t xml:space="preserve">   </w:t>
            </w:r>
            <w:r w:rsidRPr="00F65CC6">
              <w:rPr>
                <w:color w:val="000000"/>
                <w:szCs w:val="28"/>
              </w:rPr>
              <w:t xml:space="preserve">      /STP-VP</w:t>
            </w:r>
          </w:p>
          <w:p w14:paraId="4C5B27C8" w14:textId="1E820FFA" w:rsidR="00547146" w:rsidRPr="009D6B56" w:rsidRDefault="00547146" w:rsidP="00F1310F">
            <w:pPr>
              <w:spacing w:after="0"/>
              <w:jc w:val="center"/>
              <w:rPr>
                <w:spacing w:val="-4"/>
                <w:sz w:val="24"/>
                <w:szCs w:val="24"/>
              </w:rPr>
            </w:pPr>
            <w:r w:rsidRPr="009D6B56">
              <w:rPr>
                <w:spacing w:val="-4"/>
                <w:sz w:val="24"/>
                <w:szCs w:val="24"/>
              </w:rPr>
              <w:t xml:space="preserve">V/v </w:t>
            </w:r>
            <w:r w:rsidR="00997EBC">
              <w:rPr>
                <w:sz w:val="24"/>
                <w:szCs w:val="24"/>
              </w:rPr>
              <w:t>rà soát khó khăn, vướng mắc, đề xuất nội dung chuyển đổi số giai đoạn 2026-2030</w:t>
            </w:r>
          </w:p>
        </w:tc>
        <w:tc>
          <w:tcPr>
            <w:tcW w:w="283" w:type="dxa"/>
          </w:tcPr>
          <w:p w14:paraId="52E622D2" w14:textId="77777777" w:rsidR="00547146" w:rsidRDefault="00547146" w:rsidP="00952AE8">
            <w:pPr>
              <w:spacing w:before="60" w:after="0"/>
              <w:jc w:val="center"/>
              <w:rPr>
                <w:noProof/>
              </w:rPr>
            </w:pPr>
          </w:p>
        </w:tc>
        <w:tc>
          <w:tcPr>
            <w:tcW w:w="5670" w:type="dxa"/>
          </w:tcPr>
          <w:p w14:paraId="601203DD" w14:textId="41FAF06B" w:rsidR="00547146" w:rsidRPr="00952AE8" w:rsidRDefault="00547146" w:rsidP="00952AE8">
            <w:pPr>
              <w:spacing w:before="60" w:after="0"/>
              <w:jc w:val="center"/>
              <w:rPr>
                <w:i/>
                <w:sz w:val="18"/>
                <w:szCs w:val="28"/>
              </w:rPr>
            </w:pPr>
            <w:r>
              <w:rPr>
                <w:noProof/>
              </w:rPr>
              <mc:AlternateContent>
                <mc:Choice Requires="wps">
                  <w:drawing>
                    <wp:anchor distT="0" distB="0" distL="114300" distR="114300" simplePos="0" relativeHeight="251658752" behindDoc="0" locked="0" layoutInCell="1" allowOverlap="1" wp14:anchorId="5A78AAD6" wp14:editId="22E9CBFE">
                      <wp:simplePos x="0" y="0"/>
                      <wp:positionH relativeFrom="column">
                        <wp:posOffset>671342</wp:posOffset>
                      </wp:positionH>
                      <wp:positionV relativeFrom="paragraph">
                        <wp:posOffset>18415</wp:posOffset>
                      </wp:positionV>
                      <wp:extent cx="2238375"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6072F" id="Straight Connector 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5pt,1.45pt" to="229.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"/>
                  </w:pict>
                </mc:Fallback>
              </mc:AlternateContent>
            </w:r>
          </w:p>
          <w:p w14:paraId="2E2B17D1" w14:textId="6081C5B3" w:rsidR="00547146" w:rsidRPr="00BF71CB" w:rsidRDefault="00F617B4" w:rsidP="00F65CC6">
            <w:pPr>
              <w:spacing w:before="120" w:after="0"/>
              <w:jc w:val="center"/>
              <w:rPr>
                <w:i/>
                <w:szCs w:val="28"/>
              </w:rPr>
            </w:pPr>
            <w:r w:rsidRPr="00F65CC6">
              <w:rPr>
                <w:i/>
                <w:szCs w:val="28"/>
              </w:rPr>
              <w:t>Lâm Đồng</w:t>
            </w:r>
            <w:r w:rsidR="00547146" w:rsidRPr="00F65CC6">
              <w:rPr>
                <w:i/>
                <w:szCs w:val="28"/>
              </w:rPr>
              <w:t xml:space="preserve">, ngày   </w:t>
            </w:r>
            <w:r w:rsidR="00270764" w:rsidRPr="00F65CC6">
              <w:rPr>
                <w:i/>
                <w:szCs w:val="28"/>
              </w:rPr>
              <w:t xml:space="preserve">  </w:t>
            </w:r>
            <w:r w:rsidR="00547146" w:rsidRPr="00F65CC6">
              <w:rPr>
                <w:i/>
                <w:szCs w:val="28"/>
              </w:rPr>
              <w:t xml:space="preserve">  tháng </w:t>
            </w:r>
            <w:r w:rsidR="00B02992" w:rsidRPr="00F65CC6">
              <w:rPr>
                <w:i/>
                <w:szCs w:val="28"/>
              </w:rPr>
              <w:t>7</w:t>
            </w:r>
            <w:r w:rsidR="00547146" w:rsidRPr="00F65CC6">
              <w:rPr>
                <w:i/>
                <w:szCs w:val="28"/>
              </w:rPr>
              <w:t xml:space="preserve"> năm 2025</w:t>
            </w:r>
          </w:p>
        </w:tc>
      </w:tr>
    </w:tbl>
    <w:p w14:paraId="40960851" w14:textId="77777777" w:rsidR="00634876" w:rsidRPr="003015D1" w:rsidRDefault="00F17564" w:rsidP="00F17564">
      <w:pPr>
        <w:rPr>
          <w:szCs w:val="28"/>
        </w:rPr>
      </w:pPr>
      <w:r>
        <w:rPr>
          <w:szCs w:val="28"/>
        </w:rPr>
        <w:t xml:space="preserve">                </w:t>
      </w:r>
    </w:p>
    <w:p w14:paraId="56C9DEBF" w14:textId="2CBFD2B1" w:rsidR="00F62AC9" w:rsidRPr="003015D1" w:rsidRDefault="00F62AC9" w:rsidP="00F23296">
      <w:pPr>
        <w:spacing w:before="360" w:after="600"/>
        <w:jc w:val="center"/>
        <w:rPr>
          <w:szCs w:val="28"/>
        </w:rPr>
      </w:pPr>
      <w:r w:rsidRPr="003015D1">
        <w:rPr>
          <w:szCs w:val="28"/>
        </w:rPr>
        <w:t xml:space="preserve">Kính gửi: </w:t>
      </w:r>
      <w:r w:rsidR="00997EBC">
        <w:rPr>
          <w:szCs w:val="28"/>
        </w:rPr>
        <w:t>Các Phòng, đơn vị thuộc Sở</w:t>
      </w:r>
      <w:r w:rsidRPr="003015D1">
        <w:rPr>
          <w:szCs w:val="28"/>
        </w:rPr>
        <w:t>.</w:t>
      </w:r>
    </w:p>
    <w:p w14:paraId="47EF8439" w14:textId="4DCF23B7" w:rsidR="007628E9" w:rsidRDefault="008C2990" w:rsidP="00F23296">
      <w:pPr>
        <w:ind w:firstLine="720"/>
        <w:jc w:val="both"/>
        <w:rPr>
          <w:color w:val="000000" w:themeColor="text1"/>
          <w:spacing w:val="-6"/>
        </w:rPr>
      </w:pPr>
      <w:r>
        <w:rPr>
          <w:bCs/>
          <w:szCs w:val="28"/>
          <w:lang w:val="nb-NO"/>
        </w:rPr>
        <w:t>Th</w:t>
      </w:r>
      <w:r w:rsidR="0091669E">
        <w:rPr>
          <w:bCs/>
          <w:szCs w:val="28"/>
          <w:lang w:val="nb-NO"/>
        </w:rPr>
        <w:t>eo yêu cầu tại</w:t>
      </w:r>
      <w:r>
        <w:rPr>
          <w:bCs/>
          <w:szCs w:val="28"/>
          <w:lang w:val="nb-NO"/>
        </w:rPr>
        <w:t xml:space="preserve"> </w:t>
      </w:r>
      <w:r>
        <w:rPr>
          <w:szCs w:val="28"/>
        </w:rPr>
        <w:t xml:space="preserve">Công văn số 269/SKHCN-CĐS ngày 25/7/2025 của Sở Khoa học và Công nghệ về việc </w:t>
      </w:r>
      <w:r>
        <w:rPr>
          <w:color w:val="000000" w:themeColor="text1"/>
          <w:spacing w:val="-6"/>
        </w:rPr>
        <w:t>cung cấp hiện trạng hệ thống thông tin và đăng ký lịch làm việc trực tiếp tại đơn vị; trên cơ sở kết quả làm việc với Đoàn khảo sát của Sở Khoa học và Công nghệ ngày 30/7/2025, yêu cầu các Phòng, đơn vị thuộc Sở:</w:t>
      </w:r>
    </w:p>
    <w:p w14:paraId="19DE7D78" w14:textId="162507B4" w:rsidR="00264C6F" w:rsidRPr="00AB6E90" w:rsidRDefault="008228B9" w:rsidP="00F23296">
      <w:pPr>
        <w:ind w:firstLine="720"/>
        <w:jc w:val="both"/>
        <w:rPr>
          <w:b/>
          <w:bCs/>
          <w:color w:val="000000" w:themeColor="text1"/>
          <w:spacing w:val="-6"/>
        </w:rPr>
      </w:pPr>
      <w:r w:rsidRPr="00AB6E90">
        <w:rPr>
          <w:b/>
          <w:bCs/>
          <w:color w:val="000000" w:themeColor="text1"/>
          <w:spacing w:val="-6"/>
        </w:rPr>
        <w:t xml:space="preserve">1. </w:t>
      </w:r>
      <w:r w:rsidR="007979FB" w:rsidRPr="00AB6E90">
        <w:rPr>
          <w:b/>
          <w:bCs/>
          <w:color w:val="000000" w:themeColor="text1"/>
          <w:spacing w:val="-6"/>
        </w:rPr>
        <w:t xml:space="preserve">Triển khai thực hiện chỉ đạo của UBND tỉnh tại </w:t>
      </w:r>
      <w:r w:rsidR="007979FB" w:rsidRPr="00AB6E90">
        <w:rPr>
          <w:b/>
          <w:bCs/>
          <w:szCs w:val="28"/>
          <w:lang w:val="nb-NO"/>
        </w:rPr>
        <w:t>Công văn số 433/UBND-HCC ngày 22/7/2025</w:t>
      </w:r>
    </w:p>
    <w:p w14:paraId="0A211C34" w14:textId="219C8080" w:rsidR="008228B9" w:rsidRDefault="008D0083" w:rsidP="00F23296">
      <w:pPr>
        <w:jc w:val="both"/>
        <w:rPr>
          <w:bCs/>
          <w:szCs w:val="28"/>
          <w:lang w:val="nb-NO"/>
        </w:rPr>
      </w:pPr>
      <w:r>
        <w:rPr>
          <w:bCs/>
          <w:szCs w:val="28"/>
          <w:lang w:val="nb-NO"/>
        </w:rPr>
        <w:tab/>
      </w:r>
      <w:r w:rsidR="00FC3D92">
        <w:rPr>
          <w:bCs/>
          <w:szCs w:val="28"/>
          <w:lang w:val="nb-NO"/>
        </w:rPr>
        <w:t>-</w:t>
      </w:r>
      <w:r w:rsidR="008228B9">
        <w:rPr>
          <w:bCs/>
          <w:szCs w:val="28"/>
          <w:lang w:val="nb-NO"/>
        </w:rPr>
        <w:t xml:space="preserve"> Phòng Quản lý xử lý vi phạm hành chính và Theo dõi thi hành pháp luật</w:t>
      </w:r>
      <w:r w:rsidR="00FC3D92">
        <w:rPr>
          <w:bCs/>
          <w:szCs w:val="28"/>
          <w:lang w:val="nb-NO"/>
        </w:rPr>
        <w:t xml:space="preserve">: </w:t>
      </w:r>
      <w:r w:rsidR="008228B9">
        <w:rPr>
          <w:bCs/>
          <w:szCs w:val="28"/>
          <w:lang w:val="nb-NO"/>
        </w:rPr>
        <w:t xml:space="preserve">Khẩn trương tham mưu triển khai </w:t>
      </w:r>
      <w:r w:rsidR="008228B9" w:rsidRPr="008C5A30">
        <w:rPr>
          <w:bCs/>
          <w:szCs w:val="28"/>
          <w:lang w:val="nb-NO"/>
        </w:rPr>
        <w:t>Hệ th</w:t>
      </w:r>
      <w:r w:rsidR="008228B9">
        <w:rPr>
          <w:bCs/>
          <w:szCs w:val="28"/>
          <w:lang w:val="nb-NO"/>
        </w:rPr>
        <w:t>ố</w:t>
      </w:r>
      <w:r w:rsidR="008228B9" w:rsidRPr="008C5A30">
        <w:rPr>
          <w:bCs/>
          <w:szCs w:val="28"/>
          <w:lang w:val="nb-NO"/>
        </w:rPr>
        <w:t>ng Quản lý xử lý vi phạm hành chính</w:t>
      </w:r>
      <w:r w:rsidR="008228B9">
        <w:rPr>
          <w:bCs/>
          <w:szCs w:val="28"/>
          <w:lang w:val="nb-NO"/>
        </w:rPr>
        <w:t xml:space="preserve"> trên địa bàn tỉnh</w:t>
      </w:r>
      <w:r w:rsidR="00FC3D92">
        <w:rPr>
          <w:bCs/>
          <w:szCs w:val="28"/>
          <w:lang w:val="nb-NO"/>
        </w:rPr>
        <w:t>.</w:t>
      </w:r>
    </w:p>
    <w:p w14:paraId="0EE30425" w14:textId="3AEE98F9" w:rsidR="00193C23" w:rsidRDefault="00FC3D92" w:rsidP="00F23296">
      <w:pPr>
        <w:ind w:firstLine="720"/>
        <w:jc w:val="both"/>
        <w:rPr>
          <w:bCs/>
          <w:szCs w:val="28"/>
          <w:lang w:val="nb-NO"/>
        </w:rPr>
      </w:pPr>
      <w:r>
        <w:rPr>
          <w:bCs/>
          <w:szCs w:val="28"/>
          <w:lang w:val="nb-NO"/>
        </w:rPr>
        <w:t>-</w:t>
      </w:r>
      <w:r w:rsidR="008D0083">
        <w:rPr>
          <w:bCs/>
          <w:szCs w:val="28"/>
          <w:lang w:val="nb-NO"/>
        </w:rPr>
        <w:t xml:space="preserve"> </w:t>
      </w:r>
      <w:r w:rsidR="00193C23">
        <w:rPr>
          <w:bCs/>
          <w:szCs w:val="28"/>
          <w:lang w:val="nb-NO"/>
        </w:rPr>
        <w:t>Phòng Bổ trợ tư pháp</w:t>
      </w:r>
      <w:r>
        <w:rPr>
          <w:bCs/>
          <w:szCs w:val="28"/>
          <w:lang w:val="nb-NO"/>
        </w:rPr>
        <w:t xml:space="preserve">: </w:t>
      </w:r>
      <w:r w:rsidR="00193C23">
        <w:rPr>
          <w:bCs/>
          <w:szCs w:val="28"/>
          <w:lang w:val="nb-NO"/>
        </w:rPr>
        <w:t>Khẩ</w:t>
      </w:r>
      <w:r w:rsidR="0091669E">
        <w:rPr>
          <w:bCs/>
          <w:szCs w:val="28"/>
          <w:lang w:val="nb-NO"/>
        </w:rPr>
        <w:t xml:space="preserve">n trương tham mưu, đề xuất </w:t>
      </w:r>
      <w:r w:rsidR="00193C23">
        <w:rPr>
          <w:bCs/>
          <w:szCs w:val="28"/>
          <w:lang w:val="nb-NO"/>
        </w:rPr>
        <w:t xml:space="preserve">thực hiện lựa chọn </w:t>
      </w:r>
      <w:r w:rsidR="00193C23" w:rsidRPr="00193C23">
        <w:rPr>
          <w:bCs/>
          <w:szCs w:val="28"/>
          <w:lang w:val="nb-NO"/>
        </w:rPr>
        <w:t>Phần mềm công chứng, chứng thực, đăng ký biện pháp bảo đảm</w:t>
      </w:r>
      <w:r w:rsidR="009E4CAF">
        <w:rPr>
          <w:bCs/>
          <w:szCs w:val="28"/>
          <w:lang w:val="nb-NO"/>
        </w:rPr>
        <w:t xml:space="preserve"> </w:t>
      </w:r>
      <w:r w:rsidR="0091669E">
        <w:rPr>
          <w:bCs/>
          <w:szCs w:val="28"/>
          <w:lang w:val="nb-NO"/>
        </w:rPr>
        <w:t xml:space="preserve">tối ưu, hiệu quả nhất </w:t>
      </w:r>
      <w:r w:rsidR="009E4CAF">
        <w:rPr>
          <w:bCs/>
          <w:szCs w:val="28"/>
          <w:lang w:val="nb-NO"/>
        </w:rPr>
        <w:t>để nâng cấp, triển khai thực hiện</w:t>
      </w:r>
      <w:r>
        <w:rPr>
          <w:bCs/>
          <w:szCs w:val="28"/>
          <w:lang w:val="nb-NO"/>
        </w:rPr>
        <w:t xml:space="preserve"> thống</w:t>
      </w:r>
      <w:r w:rsidR="009E4CAF">
        <w:rPr>
          <w:bCs/>
          <w:szCs w:val="28"/>
          <w:lang w:val="nb-NO"/>
        </w:rPr>
        <w:t xml:space="preserve"> </w:t>
      </w:r>
      <w:r w:rsidR="00B822C6">
        <w:rPr>
          <w:bCs/>
          <w:szCs w:val="28"/>
          <w:lang w:val="nb-NO"/>
        </w:rPr>
        <w:t xml:space="preserve">nhất </w:t>
      </w:r>
      <w:r w:rsidR="009E4CAF">
        <w:rPr>
          <w:bCs/>
          <w:szCs w:val="28"/>
          <w:lang w:val="nb-NO"/>
        </w:rPr>
        <w:t>trên địa bàn tỉnh</w:t>
      </w:r>
      <w:r>
        <w:rPr>
          <w:bCs/>
          <w:szCs w:val="28"/>
          <w:lang w:val="nb-NO"/>
        </w:rPr>
        <w:t>.</w:t>
      </w:r>
    </w:p>
    <w:p w14:paraId="69CCBC7D" w14:textId="030DA7F4" w:rsidR="001D424B" w:rsidRDefault="009E4CAF" w:rsidP="00F23296">
      <w:pPr>
        <w:jc w:val="both"/>
        <w:rPr>
          <w:bCs/>
          <w:szCs w:val="28"/>
          <w:lang w:val="nb-NO"/>
        </w:rPr>
      </w:pPr>
      <w:r>
        <w:rPr>
          <w:bCs/>
          <w:szCs w:val="28"/>
          <w:lang w:val="nb-NO"/>
        </w:rPr>
        <w:tab/>
      </w:r>
      <w:r w:rsidR="00FC3D92">
        <w:rPr>
          <w:bCs/>
          <w:szCs w:val="28"/>
          <w:lang w:val="nb-NO"/>
        </w:rPr>
        <w:t>-</w:t>
      </w:r>
      <w:r w:rsidR="001D424B">
        <w:rPr>
          <w:bCs/>
          <w:szCs w:val="28"/>
          <w:lang w:val="nb-NO"/>
        </w:rPr>
        <w:t xml:space="preserve"> Phòng Hành chính tư pháp</w:t>
      </w:r>
      <w:r w:rsidR="00FC3D92">
        <w:rPr>
          <w:bCs/>
          <w:szCs w:val="28"/>
          <w:lang w:val="nb-NO"/>
        </w:rPr>
        <w:t xml:space="preserve">: </w:t>
      </w:r>
      <w:r w:rsidR="00B822C6">
        <w:rPr>
          <w:bCs/>
          <w:szCs w:val="28"/>
          <w:lang w:val="nb-NO"/>
        </w:rPr>
        <w:t>Đánh giá, r</w:t>
      </w:r>
      <w:r w:rsidR="001D424B">
        <w:rPr>
          <w:bCs/>
          <w:szCs w:val="28"/>
          <w:lang w:val="nb-NO"/>
        </w:rPr>
        <w:t>à soát lại kết quả số hóa dữ liệu hộ tịch của tỉnh</w:t>
      </w:r>
      <w:r w:rsidR="00B822C6">
        <w:rPr>
          <w:bCs/>
          <w:szCs w:val="28"/>
          <w:lang w:val="nb-NO"/>
        </w:rPr>
        <w:t>; những khó khăn, vướng mắc, kiến nghị, đề xuất</w:t>
      </w:r>
      <w:r w:rsidR="001D424B">
        <w:rPr>
          <w:bCs/>
          <w:szCs w:val="28"/>
          <w:lang w:val="nb-NO"/>
        </w:rPr>
        <w:t xml:space="preserve"> (trên cơ sở kết quả số h</w:t>
      </w:r>
      <w:r w:rsidR="008C5A30">
        <w:rPr>
          <w:bCs/>
          <w:szCs w:val="28"/>
          <w:lang w:val="nb-NO"/>
        </w:rPr>
        <w:t>óa</w:t>
      </w:r>
      <w:r w:rsidR="001D424B">
        <w:rPr>
          <w:bCs/>
          <w:szCs w:val="28"/>
          <w:lang w:val="nb-NO"/>
        </w:rPr>
        <w:t xml:space="preserve"> dữ liệu hộ tịch của tỉnh Lâm Đồng, tỉnh Bình Thuận, tỉnh Đắk Nông cũ).</w:t>
      </w:r>
    </w:p>
    <w:p w14:paraId="12EC0E76" w14:textId="1AAB64A1" w:rsidR="00FC3D92" w:rsidRDefault="00AB6E90" w:rsidP="00F23296">
      <w:pPr>
        <w:ind w:firstLine="720"/>
        <w:jc w:val="both"/>
        <w:rPr>
          <w:bCs/>
          <w:szCs w:val="28"/>
          <w:lang w:val="nb-NO"/>
        </w:rPr>
      </w:pPr>
      <w:r>
        <w:rPr>
          <w:bCs/>
          <w:szCs w:val="28"/>
          <w:lang w:val="nb-NO"/>
        </w:rPr>
        <w:t xml:space="preserve">Các nhiệm vụ trên hoàn thành trong </w:t>
      </w:r>
      <w:r w:rsidRPr="00AB6E90">
        <w:rPr>
          <w:b/>
          <w:szCs w:val="28"/>
          <w:lang w:val="nb-NO"/>
        </w:rPr>
        <w:t>tháng 8/2025</w:t>
      </w:r>
      <w:r>
        <w:rPr>
          <w:bCs/>
          <w:szCs w:val="28"/>
          <w:lang w:val="nb-NO"/>
        </w:rPr>
        <w:t>.</w:t>
      </w:r>
    </w:p>
    <w:p w14:paraId="07E796C3" w14:textId="7F83068D" w:rsidR="00AB6E90" w:rsidRPr="00AB6E90" w:rsidRDefault="00AB6E90" w:rsidP="00F23296">
      <w:pPr>
        <w:ind w:firstLine="720"/>
        <w:jc w:val="both"/>
        <w:rPr>
          <w:b/>
          <w:bCs/>
          <w:color w:val="000000" w:themeColor="text1"/>
          <w:spacing w:val="-6"/>
        </w:rPr>
      </w:pPr>
      <w:r w:rsidRPr="00AB6E90">
        <w:rPr>
          <w:b/>
          <w:bCs/>
          <w:color w:val="000000" w:themeColor="text1"/>
          <w:spacing w:val="-6"/>
        </w:rPr>
        <w:t xml:space="preserve">2. </w:t>
      </w:r>
      <w:r w:rsidRPr="00AB6E90">
        <w:rPr>
          <w:b/>
          <w:bCs/>
          <w:szCs w:val="28"/>
          <w:lang w:val="nb-NO"/>
        </w:rPr>
        <w:t xml:space="preserve">Nâng cao </w:t>
      </w:r>
      <w:r w:rsidRPr="00AB6E90">
        <w:rPr>
          <w:b/>
          <w:bCs/>
          <w:szCs w:val="28"/>
        </w:rPr>
        <w:t>Chỉ số phục vụ người dân, doanh nghiệp trong thực hiện</w:t>
      </w:r>
      <w:r w:rsidR="00CF4D8A">
        <w:rPr>
          <w:b/>
          <w:bCs/>
          <w:szCs w:val="28"/>
        </w:rPr>
        <w:t xml:space="preserve"> thủ tục hành chính (</w:t>
      </w:r>
      <w:r w:rsidRPr="00AB6E90">
        <w:rPr>
          <w:b/>
          <w:bCs/>
          <w:szCs w:val="28"/>
        </w:rPr>
        <w:t>TTHC</w:t>
      </w:r>
      <w:r w:rsidR="00CF4D8A">
        <w:rPr>
          <w:b/>
          <w:bCs/>
          <w:szCs w:val="28"/>
        </w:rPr>
        <w:t>)</w:t>
      </w:r>
      <w:r w:rsidRPr="00AB6E90">
        <w:rPr>
          <w:b/>
          <w:bCs/>
          <w:szCs w:val="28"/>
        </w:rPr>
        <w:t>, cung cấp dịch vụ công</w:t>
      </w:r>
    </w:p>
    <w:p w14:paraId="3D43444E" w14:textId="77777777" w:rsidR="00F23296" w:rsidRDefault="002C0E6B" w:rsidP="00F23296">
      <w:pPr>
        <w:ind w:firstLine="720"/>
        <w:jc w:val="both"/>
        <w:rPr>
          <w:bCs/>
          <w:szCs w:val="28"/>
        </w:rPr>
      </w:pPr>
      <w:r>
        <w:rPr>
          <w:bCs/>
          <w:szCs w:val="28"/>
          <w:lang w:val="nb-NO"/>
        </w:rPr>
        <w:t xml:space="preserve">- </w:t>
      </w:r>
      <w:r w:rsidR="00D26EA7">
        <w:rPr>
          <w:bCs/>
          <w:szCs w:val="28"/>
          <w:lang w:val="nb-NO"/>
        </w:rPr>
        <w:t>Phòng Hành chính tư pháp</w:t>
      </w:r>
      <w:r w:rsidR="00AB6E90">
        <w:rPr>
          <w:bCs/>
          <w:szCs w:val="28"/>
          <w:lang w:val="nb-NO"/>
        </w:rPr>
        <w:t>,</w:t>
      </w:r>
      <w:r w:rsidR="00D26EA7">
        <w:rPr>
          <w:bCs/>
          <w:szCs w:val="28"/>
          <w:lang w:val="nb-NO"/>
        </w:rPr>
        <w:t xml:space="preserve"> Phòng Bổ trợ tư pháp</w:t>
      </w:r>
      <w:r w:rsidR="00AB6E90">
        <w:rPr>
          <w:bCs/>
          <w:szCs w:val="28"/>
          <w:lang w:val="nb-NO"/>
        </w:rPr>
        <w:t xml:space="preserve"> và Trung tâm Trợ giúp pháp lý nhà nước đ</w:t>
      </w:r>
      <w:r w:rsidR="00D26EA7">
        <w:rPr>
          <w:bCs/>
          <w:szCs w:val="28"/>
          <w:lang w:val="nb-NO"/>
        </w:rPr>
        <w:t>ẩy mạnh việc xử lý hồ sơ TTHC trên Cổng Dịch vụ công của tỉnh, luân chuyển, tham mưu Lãnh đạo Sở thực hiện ký số kết quả giải quyết TTHC trên Cổng Dịch vụ công của tỉnh (iGate).</w:t>
      </w:r>
      <w:r w:rsidR="00264C6F">
        <w:rPr>
          <w:bCs/>
          <w:szCs w:val="28"/>
          <w:lang w:val="nb-NO"/>
        </w:rPr>
        <w:t xml:space="preserve"> Cử công chức tiếp nhận hồ sơ đồng thời hỗ trợ người dân nộp hồ sơ trực tuyến tại Trung tâm phục vụ hành chính công</w:t>
      </w:r>
      <w:r w:rsidR="00D26EA7">
        <w:rPr>
          <w:bCs/>
          <w:szCs w:val="28"/>
          <w:lang w:val="nb-NO"/>
        </w:rPr>
        <w:t xml:space="preserve"> </w:t>
      </w:r>
      <w:r w:rsidR="00264C6F">
        <w:rPr>
          <w:bCs/>
          <w:szCs w:val="28"/>
          <w:lang w:val="nb-NO"/>
        </w:rPr>
        <w:t xml:space="preserve">nhằm nâng cao </w:t>
      </w:r>
      <w:r w:rsidR="00D26EA7">
        <w:rPr>
          <w:bCs/>
          <w:szCs w:val="28"/>
        </w:rPr>
        <w:t>C</w:t>
      </w:r>
      <w:r w:rsidR="00D26EA7" w:rsidRPr="00D26EA7">
        <w:rPr>
          <w:bCs/>
          <w:szCs w:val="28"/>
        </w:rPr>
        <w:t>hỉ số phục vụ người dân, doanh nghiệp trong thực hiện TTHC, cung cấp dịch vụ công</w:t>
      </w:r>
      <w:r w:rsidR="00D26EA7">
        <w:rPr>
          <w:bCs/>
          <w:szCs w:val="28"/>
        </w:rPr>
        <w:t xml:space="preserve"> (Chỉ số được thống kê trên Cổng Dịch vụ công quốc gia -</w:t>
      </w:r>
      <w:hyperlink r:id="rId7" w:history="1">
        <w:r w:rsidR="00D26EA7" w:rsidRPr="00F15068">
          <w:rPr>
            <w:rStyle w:val="Siuktni"/>
            <w:bCs/>
            <w:szCs w:val="28"/>
          </w:rPr>
          <w:t>https://dichvucong.gov.vn/</w:t>
        </w:r>
      </w:hyperlink>
      <w:r w:rsidR="00D26EA7">
        <w:rPr>
          <w:bCs/>
          <w:szCs w:val="28"/>
        </w:rPr>
        <w:t>)</w:t>
      </w:r>
      <w:r w:rsidR="00264C6F">
        <w:rPr>
          <w:bCs/>
          <w:szCs w:val="28"/>
        </w:rPr>
        <w:t>.</w:t>
      </w:r>
      <w:r w:rsidR="00D26EA7">
        <w:rPr>
          <w:bCs/>
          <w:szCs w:val="28"/>
        </w:rPr>
        <w:t xml:space="preserve"> </w:t>
      </w:r>
    </w:p>
    <w:p w14:paraId="34394913" w14:textId="77777777" w:rsidR="0030344F" w:rsidRDefault="002C0E6B" w:rsidP="00F23296">
      <w:pPr>
        <w:ind w:firstLine="720"/>
        <w:jc w:val="both"/>
        <w:rPr>
          <w:bCs/>
          <w:szCs w:val="28"/>
        </w:rPr>
      </w:pPr>
      <w:r>
        <w:rPr>
          <w:bCs/>
          <w:szCs w:val="28"/>
        </w:rPr>
        <w:t xml:space="preserve">Công chức, viên chức được giao xử lý hồ sơ TTHC trên Cổng Dịch vụ công hỗ trợ ban đầu cho Lãnh đạo Sở, Lãnh đạo cấp phòng thực hiện xử lý hồ sơ </w:t>
      </w:r>
      <w:r>
        <w:rPr>
          <w:bCs/>
          <w:szCs w:val="28"/>
        </w:rPr>
        <w:lastRenderedPageBreak/>
        <w:t>trên Cổng Dịch vụ công. Văn phòng Sở cử công chức hỗ trợ hướng dẫn việc ký số kết quả giải quyết TTHC.</w:t>
      </w:r>
    </w:p>
    <w:p w14:paraId="25133035" w14:textId="1DA9C598" w:rsidR="002C0E6B" w:rsidRPr="002C0E6B" w:rsidRDefault="002C0E6B" w:rsidP="00F23296">
      <w:pPr>
        <w:ind w:firstLine="720"/>
        <w:jc w:val="both"/>
        <w:rPr>
          <w:bCs/>
          <w:szCs w:val="28"/>
        </w:rPr>
      </w:pPr>
      <w:r>
        <w:rPr>
          <w:bCs/>
          <w:szCs w:val="28"/>
        </w:rPr>
        <w:t>- Liên quan đến kết quả C</w:t>
      </w:r>
      <w:r w:rsidRPr="00D26EA7">
        <w:rPr>
          <w:bCs/>
          <w:szCs w:val="28"/>
        </w:rPr>
        <w:t>hỉ số phục vụ người dân, doanh nghiệp trong thực hiện TTHC, cung cấp dịch vụ công</w:t>
      </w:r>
      <w:r>
        <w:rPr>
          <w:bCs/>
          <w:szCs w:val="28"/>
        </w:rPr>
        <w:t xml:space="preserve"> hiện tại trên Cổng Dịch vụ công Quốc gia (</w:t>
      </w:r>
      <w:hyperlink r:id="rId8" w:history="1">
        <w:r w:rsidRPr="00F15068">
          <w:rPr>
            <w:rStyle w:val="Siuktni"/>
            <w:bCs/>
            <w:szCs w:val="28"/>
          </w:rPr>
          <w:t>https://dichvucong.gov.vn/</w:t>
        </w:r>
      </w:hyperlink>
      <w:r w:rsidRPr="002C0E6B">
        <w:rPr>
          <w:rStyle w:val="Siuktni"/>
          <w:bCs/>
          <w:color w:val="auto"/>
          <w:szCs w:val="28"/>
          <w:u w:val="none"/>
        </w:rPr>
        <w:t>)</w:t>
      </w:r>
      <w:r>
        <w:rPr>
          <w:rStyle w:val="Siuktni"/>
          <w:bCs/>
          <w:color w:val="auto"/>
          <w:szCs w:val="28"/>
          <w:u w:val="none"/>
        </w:rPr>
        <w:t xml:space="preserve"> của Sở Tư pháp</w:t>
      </w:r>
      <w:r w:rsidR="00CC4B06">
        <w:rPr>
          <w:rStyle w:val="Siuktni"/>
          <w:bCs/>
          <w:color w:val="auto"/>
          <w:szCs w:val="28"/>
          <w:u w:val="none"/>
        </w:rPr>
        <w:t>:</w:t>
      </w:r>
      <w:r>
        <w:rPr>
          <w:rStyle w:val="Siuktni"/>
          <w:bCs/>
          <w:color w:val="auto"/>
          <w:szCs w:val="28"/>
          <w:u w:val="none"/>
        </w:rPr>
        <w:t xml:space="preserve"> giao Văn phòng Sở phối hợp với các Phòng, đơn vị có liên quan rà soát lại số liệu, đặc biệt là số liệu giải quyết TTHC lĩnh vực Lý lịch tư pháp đã bàn giao lại cho Công an tỉnh giải quyết từ </w:t>
      </w:r>
      <w:r w:rsidR="00D91ED3">
        <w:rPr>
          <w:rStyle w:val="Siuktni"/>
          <w:bCs/>
          <w:color w:val="auto"/>
          <w:szCs w:val="28"/>
          <w:u w:val="none"/>
        </w:rPr>
        <w:t xml:space="preserve">ngày </w:t>
      </w:r>
      <w:r>
        <w:rPr>
          <w:rStyle w:val="Siuktni"/>
          <w:bCs/>
          <w:color w:val="auto"/>
          <w:szCs w:val="28"/>
          <w:u w:val="none"/>
        </w:rPr>
        <w:t>01/3/2025 (hiện số liệu giải quyết TTHC lĩnh vực Lý lịch tư pháp vẫn tính cho Sở Tư pháp</w:t>
      </w:r>
      <w:r w:rsidR="00295EAF">
        <w:rPr>
          <w:rStyle w:val="Siuktni"/>
          <w:bCs/>
          <w:color w:val="auto"/>
          <w:szCs w:val="28"/>
          <w:u w:val="none"/>
        </w:rPr>
        <w:t>, số hồ sơ trễ hạn rất nhiều, ảnh hư</w:t>
      </w:r>
      <w:r w:rsidR="00D91ED3">
        <w:rPr>
          <w:rStyle w:val="Siuktni"/>
          <w:bCs/>
          <w:color w:val="auto"/>
          <w:szCs w:val="28"/>
          <w:u w:val="none"/>
        </w:rPr>
        <w:t>ở</w:t>
      </w:r>
      <w:r w:rsidR="00295EAF">
        <w:rPr>
          <w:rStyle w:val="Siuktni"/>
          <w:bCs/>
          <w:color w:val="auto"/>
          <w:szCs w:val="28"/>
          <w:u w:val="none"/>
        </w:rPr>
        <w:t xml:space="preserve">ng rất lớn đến kết quả Chỉ số </w:t>
      </w:r>
      <w:r w:rsidR="00295EAF" w:rsidRPr="00D26EA7">
        <w:rPr>
          <w:bCs/>
          <w:szCs w:val="28"/>
        </w:rPr>
        <w:t>phục vụ người dân, doanh nghiệp</w:t>
      </w:r>
      <w:r w:rsidR="00295EAF">
        <w:rPr>
          <w:bCs/>
          <w:szCs w:val="28"/>
        </w:rPr>
        <w:t xml:space="preserve"> của Sở)</w:t>
      </w:r>
      <w:r w:rsidR="00D91ED3">
        <w:rPr>
          <w:bCs/>
          <w:szCs w:val="28"/>
        </w:rPr>
        <w:t>, đồng thời đ</w:t>
      </w:r>
      <w:r w:rsidR="00295EAF">
        <w:rPr>
          <w:bCs/>
          <w:szCs w:val="28"/>
        </w:rPr>
        <w:t>ề xuất, kiến nghị với các cơ quan, đơn vị có liên quan thực hiện bóc tách số liệu giải quyết TTHC lĩnh vực Lý lịch tư pháp từ ngày 01/3/2025 khỏi kết quả giải quyết TTHC của Sở. Trường hợp cần thiết, tham mưu Lãnh đạo Sở tổ chức cuộc họp với các cơ quan, đơn vị có liên quan để xử lý vấn đề này.</w:t>
      </w:r>
    </w:p>
    <w:p w14:paraId="77A74748" w14:textId="59B72CDE" w:rsidR="00AB6E90" w:rsidRPr="00FA6C62" w:rsidRDefault="00FA6C62" w:rsidP="00F23296">
      <w:pPr>
        <w:ind w:firstLine="720"/>
        <w:jc w:val="both"/>
        <w:rPr>
          <w:b/>
          <w:bCs/>
          <w:color w:val="000000" w:themeColor="text1"/>
          <w:spacing w:val="-6"/>
        </w:rPr>
      </w:pPr>
      <w:r w:rsidRPr="00FA6C62">
        <w:rPr>
          <w:b/>
          <w:bCs/>
          <w:color w:val="000000" w:themeColor="text1"/>
          <w:spacing w:val="-6"/>
        </w:rPr>
        <w:t xml:space="preserve">3. </w:t>
      </w:r>
      <w:r w:rsidR="00AB6E90" w:rsidRPr="00FA6C62">
        <w:rPr>
          <w:b/>
          <w:bCs/>
          <w:color w:val="000000" w:themeColor="text1"/>
          <w:spacing w:val="-6"/>
        </w:rPr>
        <w:t>Các Phòng, đơn vị thuộc Sở</w:t>
      </w:r>
    </w:p>
    <w:p w14:paraId="659C5AD2" w14:textId="4F032E33" w:rsidR="00AB6E90" w:rsidRPr="00F07610" w:rsidRDefault="00AB6E90" w:rsidP="00F23296">
      <w:pPr>
        <w:ind w:firstLine="720"/>
        <w:jc w:val="both"/>
        <w:rPr>
          <w:i/>
          <w:color w:val="000000" w:themeColor="text1"/>
          <w:spacing w:val="-6"/>
        </w:rPr>
      </w:pPr>
      <w:r>
        <w:rPr>
          <w:color w:val="000000" w:themeColor="text1"/>
          <w:spacing w:val="-6"/>
        </w:rPr>
        <w:t xml:space="preserve">Rà soát các khó khăn, vướng mắc trong hoạt động chuyển đổi số liên quan đến chức năng, nhiệm vụ được giao. Đề xuất nội dung ứng dụng </w:t>
      </w:r>
      <w:r w:rsidR="00573754">
        <w:rPr>
          <w:color w:val="000000" w:themeColor="text1"/>
          <w:spacing w:val="-6"/>
        </w:rPr>
        <w:t>công nghệ thông tin</w:t>
      </w:r>
      <w:r>
        <w:rPr>
          <w:color w:val="000000" w:themeColor="text1"/>
          <w:spacing w:val="-6"/>
        </w:rPr>
        <w:t>, chuyển đổi số (nếu có) trong hoạt động chuyên môn, nghiệp vụ giai đoạn 2026-2030 (</w:t>
      </w:r>
      <w:r w:rsidRPr="00F07610">
        <w:rPr>
          <w:i/>
          <w:color w:val="000000" w:themeColor="text1"/>
          <w:spacing w:val="-6"/>
        </w:rPr>
        <w:t>Biểu mẫu kèm theo).</w:t>
      </w:r>
    </w:p>
    <w:p w14:paraId="13211820" w14:textId="4498DF3C" w:rsidR="00AB6E90" w:rsidRDefault="00373F09" w:rsidP="00F23296">
      <w:pPr>
        <w:ind w:firstLine="720"/>
        <w:jc w:val="both"/>
        <w:rPr>
          <w:bCs/>
          <w:szCs w:val="28"/>
          <w:lang w:val="nb-NO"/>
        </w:rPr>
      </w:pPr>
      <w:r>
        <w:rPr>
          <w:bCs/>
          <w:szCs w:val="28"/>
          <w:lang w:val="nb-NO"/>
        </w:rPr>
        <w:t xml:space="preserve">Nội dung khó khăn, vướng mắc, đề xuất gửi về Văn phòng Sở chậm nhất </w:t>
      </w:r>
      <w:r w:rsidRPr="0030344F">
        <w:rPr>
          <w:b/>
          <w:szCs w:val="28"/>
          <w:lang w:val="nb-NO"/>
        </w:rPr>
        <w:t>ngày 04/8/2025</w:t>
      </w:r>
      <w:r>
        <w:rPr>
          <w:bCs/>
          <w:szCs w:val="28"/>
          <w:lang w:val="nb-NO"/>
        </w:rPr>
        <w:t xml:space="preserve"> để Văn phòng Sở tổng hợp, tham mưu đề xuất với Sở Khoa học và Công nghệ.</w:t>
      </w:r>
    </w:p>
    <w:p w14:paraId="66B9D650" w14:textId="46245DB2" w:rsidR="00F62AC9" w:rsidRPr="003015D1" w:rsidRDefault="007628E9" w:rsidP="001D424B">
      <w:pPr>
        <w:spacing w:after="360"/>
        <w:ind w:firstLine="720"/>
        <w:jc w:val="both"/>
        <w:rPr>
          <w:bCs/>
          <w:szCs w:val="28"/>
          <w:lang w:val="nb-NO"/>
        </w:rPr>
      </w:pPr>
      <w:r>
        <w:rPr>
          <w:bCs/>
          <w:szCs w:val="28"/>
          <w:lang w:val="nb-NO"/>
        </w:rPr>
        <w:t>N</w:t>
      </w:r>
      <w:r w:rsidR="00CF359F">
        <w:rPr>
          <w:bCs/>
          <w:szCs w:val="28"/>
          <w:lang w:val="nb-NO"/>
        </w:rPr>
        <w:t>hận được Công văn này</w:t>
      </w:r>
      <w:r w:rsidR="003B260B">
        <w:rPr>
          <w:bCs/>
          <w:szCs w:val="28"/>
          <w:lang w:val="nb-NO"/>
        </w:rPr>
        <w:t xml:space="preserve">, yêu cầu Thủ trưởng các phòng, đơn vị thuộc Sở </w:t>
      </w:r>
      <w:r w:rsidR="00EE3D10">
        <w:rPr>
          <w:bCs/>
          <w:szCs w:val="28"/>
          <w:lang w:val="nb-NO"/>
        </w:rPr>
        <w:t>nghiêm túc triển khai thực hiện</w:t>
      </w:r>
      <w:r w:rsidR="00F62AC9" w:rsidRPr="003015D1">
        <w:rPr>
          <w:bCs/>
          <w:szCs w:val="28"/>
          <w:lang w:val="nb-NO"/>
        </w:rPr>
        <w:t>./.</w:t>
      </w:r>
    </w:p>
    <w:tbl>
      <w:tblPr>
        <w:tblW w:w="0" w:type="auto"/>
        <w:tblLook w:val="00A0" w:firstRow="1" w:lastRow="0" w:firstColumn="1" w:lastColumn="0" w:noHBand="0" w:noVBand="0"/>
      </w:tblPr>
      <w:tblGrid>
        <w:gridCol w:w="4644"/>
        <w:gridCol w:w="4644"/>
      </w:tblGrid>
      <w:tr w:rsidR="00347E34" w:rsidRPr="00D42386" w14:paraId="740B99F2" w14:textId="77777777" w:rsidTr="001F0E7C">
        <w:tc>
          <w:tcPr>
            <w:tcW w:w="4644" w:type="dxa"/>
          </w:tcPr>
          <w:p w14:paraId="2C04E3DF" w14:textId="77777777" w:rsidR="00347E34" w:rsidRPr="00214FA0" w:rsidRDefault="00347E34" w:rsidP="001F0E7C">
            <w:pPr>
              <w:spacing w:after="0"/>
              <w:rPr>
                <w:b/>
                <w:i/>
                <w:sz w:val="24"/>
                <w:lang w:val="da-DK"/>
              </w:rPr>
            </w:pPr>
            <w:r w:rsidRPr="00214FA0">
              <w:rPr>
                <w:b/>
                <w:i/>
                <w:sz w:val="24"/>
                <w:lang w:val="da-DK"/>
              </w:rPr>
              <w:t>Nơi nhận:</w:t>
            </w:r>
          </w:p>
          <w:p w14:paraId="52A6A2E7" w14:textId="50D68A0B" w:rsidR="00347E34" w:rsidRDefault="00347E34" w:rsidP="00A23C87">
            <w:pPr>
              <w:spacing w:before="60" w:after="0"/>
              <w:jc w:val="both"/>
              <w:rPr>
                <w:sz w:val="22"/>
                <w:lang w:val="da-DK"/>
              </w:rPr>
            </w:pPr>
            <w:r w:rsidRPr="00214FA0">
              <w:rPr>
                <w:sz w:val="22"/>
                <w:lang w:val="da-DK"/>
              </w:rPr>
              <w:t xml:space="preserve">- </w:t>
            </w:r>
            <w:r w:rsidR="00DB1E24">
              <w:rPr>
                <w:sz w:val="22"/>
                <w:lang w:val="da-DK"/>
              </w:rPr>
              <w:t>Như trên</w:t>
            </w:r>
            <w:r w:rsidR="00E731DA">
              <w:rPr>
                <w:sz w:val="22"/>
                <w:lang w:val="da-DK"/>
              </w:rPr>
              <w:t>;</w:t>
            </w:r>
          </w:p>
          <w:p w14:paraId="366B6EE7" w14:textId="5BA07809" w:rsidR="00B323C2" w:rsidRDefault="00B323C2" w:rsidP="00B323C2">
            <w:pPr>
              <w:spacing w:after="0"/>
              <w:jc w:val="both"/>
              <w:rPr>
                <w:sz w:val="22"/>
                <w:lang w:val="da-DK"/>
              </w:rPr>
            </w:pPr>
            <w:r>
              <w:rPr>
                <w:sz w:val="22"/>
                <w:lang w:val="da-DK"/>
              </w:rPr>
              <w:t>- Sở Khoa học và Công nghệ;</w:t>
            </w:r>
          </w:p>
          <w:p w14:paraId="4EEEB7BE" w14:textId="73710EB4" w:rsidR="006F7BD6" w:rsidRDefault="006F7BD6" w:rsidP="001F0E7C">
            <w:pPr>
              <w:spacing w:after="0"/>
              <w:jc w:val="both"/>
              <w:rPr>
                <w:sz w:val="22"/>
                <w:lang w:val="da-DK"/>
              </w:rPr>
            </w:pPr>
            <w:r>
              <w:rPr>
                <w:sz w:val="22"/>
                <w:lang w:val="da-DK"/>
              </w:rPr>
              <w:t xml:space="preserve">- </w:t>
            </w:r>
            <w:r w:rsidR="00D01A6A">
              <w:rPr>
                <w:sz w:val="22"/>
                <w:lang w:val="da-DK"/>
              </w:rPr>
              <w:t>GĐ, các Phó GĐ Sở</w:t>
            </w:r>
            <w:r>
              <w:rPr>
                <w:sz w:val="22"/>
                <w:lang w:val="da-DK"/>
              </w:rPr>
              <w:t>;</w:t>
            </w:r>
          </w:p>
          <w:p w14:paraId="1E0D6679" w14:textId="050AE25C" w:rsidR="00F07610" w:rsidRDefault="00F07610" w:rsidP="001F0E7C">
            <w:pPr>
              <w:spacing w:after="0"/>
              <w:jc w:val="both"/>
              <w:rPr>
                <w:sz w:val="22"/>
                <w:lang w:val="da-DK"/>
              </w:rPr>
            </w:pPr>
            <w:r>
              <w:rPr>
                <w:sz w:val="22"/>
                <w:lang w:val="da-DK"/>
              </w:rPr>
              <w:t>- Trang TTĐT Sở;</w:t>
            </w:r>
          </w:p>
          <w:p w14:paraId="5D946A0C" w14:textId="7F5A68B7" w:rsidR="00347E34" w:rsidRPr="00DC50C1" w:rsidRDefault="00347E34" w:rsidP="001F0E7C">
            <w:pPr>
              <w:spacing w:after="0"/>
              <w:jc w:val="both"/>
              <w:rPr>
                <w:sz w:val="22"/>
                <w:lang w:val="nl-NL"/>
              </w:rPr>
            </w:pPr>
            <w:r w:rsidRPr="00DC50C1">
              <w:rPr>
                <w:sz w:val="22"/>
                <w:lang w:val="nl-NL"/>
              </w:rPr>
              <w:t>- Lưu: VT, VP</w:t>
            </w:r>
            <w:r w:rsidR="00F07610">
              <w:rPr>
                <w:sz w:val="22"/>
                <w:lang w:val="nl-NL"/>
              </w:rPr>
              <w:t xml:space="preserve"> (Gi)</w:t>
            </w:r>
            <w:r w:rsidRPr="00DC50C1">
              <w:rPr>
                <w:sz w:val="22"/>
                <w:lang w:val="nl-NL"/>
              </w:rPr>
              <w:t>.</w:t>
            </w:r>
          </w:p>
          <w:p w14:paraId="21B53444" w14:textId="77777777" w:rsidR="00347E34" w:rsidRPr="00DC50C1" w:rsidRDefault="00347E34" w:rsidP="001F0E7C">
            <w:pPr>
              <w:spacing w:after="0"/>
              <w:rPr>
                <w:lang w:val="nl-NL"/>
              </w:rPr>
            </w:pPr>
          </w:p>
        </w:tc>
        <w:tc>
          <w:tcPr>
            <w:tcW w:w="4644" w:type="dxa"/>
          </w:tcPr>
          <w:p w14:paraId="3FA2C961" w14:textId="7611D956" w:rsidR="00347E34" w:rsidRDefault="00F1310F" w:rsidP="001F0E7C">
            <w:pPr>
              <w:spacing w:after="0"/>
              <w:jc w:val="center"/>
              <w:rPr>
                <w:b/>
                <w:lang w:val="nl-NL"/>
              </w:rPr>
            </w:pPr>
            <w:r>
              <w:rPr>
                <w:b/>
                <w:lang w:val="nl-NL"/>
              </w:rPr>
              <w:t>GIÁM ĐỐC</w:t>
            </w:r>
          </w:p>
          <w:p w14:paraId="1F264D3E" w14:textId="25CBA4AA" w:rsidR="00347E34" w:rsidRDefault="00347E34" w:rsidP="001F0E7C">
            <w:pPr>
              <w:spacing w:after="0"/>
              <w:rPr>
                <w:b/>
                <w:lang w:val="nl-NL"/>
              </w:rPr>
            </w:pPr>
          </w:p>
          <w:p w14:paraId="1078E14E" w14:textId="77777777" w:rsidR="00A244F7" w:rsidRDefault="00A244F7" w:rsidP="001F0E7C">
            <w:pPr>
              <w:spacing w:after="0"/>
              <w:rPr>
                <w:b/>
                <w:lang w:val="nl-NL"/>
              </w:rPr>
            </w:pPr>
          </w:p>
          <w:p w14:paraId="1B6E17BF" w14:textId="77777777" w:rsidR="003D2D2D" w:rsidRDefault="003D2D2D" w:rsidP="001F0E7C">
            <w:pPr>
              <w:spacing w:after="0"/>
              <w:rPr>
                <w:b/>
                <w:lang w:val="nl-NL"/>
              </w:rPr>
            </w:pPr>
          </w:p>
          <w:p w14:paraId="29BC5ED0" w14:textId="77777777" w:rsidR="003D48B0" w:rsidRDefault="003D48B0" w:rsidP="001F0E7C">
            <w:pPr>
              <w:spacing w:after="0"/>
              <w:rPr>
                <w:b/>
                <w:lang w:val="nl-NL"/>
              </w:rPr>
            </w:pPr>
          </w:p>
          <w:p w14:paraId="15B93E19" w14:textId="77777777" w:rsidR="00347E34" w:rsidRPr="00DC50C1" w:rsidRDefault="00347E34" w:rsidP="001F0E7C">
            <w:pPr>
              <w:spacing w:after="0"/>
              <w:jc w:val="center"/>
              <w:rPr>
                <w:b/>
                <w:lang w:val="nl-NL"/>
              </w:rPr>
            </w:pPr>
          </w:p>
          <w:p w14:paraId="7E8FF735" w14:textId="1954AED1" w:rsidR="00347E34" w:rsidRPr="00DC50C1" w:rsidRDefault="00A244F7" w:rsidP="001F0E7C">
            <w:pPr>
              <w:spacing w:after="0"/>
              <w:jc w:val="center"/>
              <w:rPr>
                <w:lang w:val="nl-NL"/>
              </w:rPr>
            </w:pPr>
            <w:r>
              <w:rPr>
                <w:b/>
                <w:lang w:val="nl-NL"/>
              </w:rPr>
              <w:t>Phạm Thị Trà My</w:t>
            </w:r>
          </w:p>
        </w:tc>
      </w:tr>
    </w:tbl>
    <w:p w14:paraId="168083CE" w14:textId="0C258DCF" w:rsidR="00433FE8" w:rsidRDefault="00433FE8" w:rsidP="000754C0">
      <w:pPr>
        <w:spacing w:before="60" w:after="60"/>
        <w:ind w:firstLine="720"/>
        <w:jc w:val="both"/>
      </w:pPr>
    </w:p>
    <w:p w14:paraId="17A8145E" w14:textId="77777777" w:rsidR="00FF7C29" w:rsidRDefault="00FF7C29" w:rsidP="000754C0">
      <w:pPr>
        <w:spacing w:before="60" w:after="60"/>
        <w:ind w:firstLine="720"/>
        <w:jc w:val="both"/>
      </w:pPr>
    </w:p>
    <w:p w14:paraId="23E2A9EE" w14:textId="77777777" w:rsidR="00FF7C29" w:rsidRDefault="00FF7C29" w:rsidP="000754C0">
      <w:pPr>
        <w:spacing w:before="60" w:after="60"/>
        <w:ind w:firstLine="720"/>
        <w:jc w:val="both"/>
      </w:pPr>
    </w:p>
    <w:p w14:paraId="09E8BAF5" w14:textId="77777777" w:rsidR="00FF7C29" w:rsidRDefault="00FF7C29" w:rsidP="00F07610">
      <w:pPr>
        <w:spacing w:before="60" w:after="60"/>
        <w:jc w:val="both"/>
      </w:pPr>
    </w:p>
    <w:p w14:paraId="59BB58A3" w14:textId="77777777" w:rsidR="00FF7C29" w:rsidRDefault="00FF7C29" w:rsidP="00F07610">
      <w:pPr>
        <w:spacing w:before="60" w:after="60"/>
        <w:jc w:val="both"/>
      </w:pPr>
    </w:p>
    <w:p w14:paraId="23F15D0F" w14:textId="77777777" w:rsidR="00FF7C29" w:rsidRDefault="00FF7C29" w:rsidP="000754C0">
      <w:pPr>
        <w:spacing w:before="60" w:after="60"/>
        <w:ind w:firstLine="720"/>
        <w:jc w:val="both"/>
        <w:sectPr w:rsidR="00FF7C29" w:rsidSect="00F07610">
          <w:headerReference w:type="default" r:id="rId9"/>
          <w:pgSz w:w="11907" w:h="16840" w:code="9"/>
          <w:pgMar w:top="1134" w:right="1134" w:bottom="1134" w:left="1701" w:header="720" w:footer="720" w:gutter="0"/>
          <w:cols w:space="720"/>
          <w:titlePg/>
          <w:docGrid w:linePitch="381"/>
        </w:sectPr>
      </w:pPr>
    </w:p>
    <w:p w14:paraId="5314F06B" w14:textId="77777777" w:rsidR="00FF7C29" w:rsidRDefault="00FF7C29" w:rsidP="00FF7C29">
      <w:pPr>
        <w:jc w:val="center"/>
        <w:rPr>
          <w:b/>
          <w:color w:val="000000" w:themeColor="text1"/>
          <w:szCs w:val="17"/>
          <w:lang w:val="sv-SE"/>
        </w:rPr>
      </w:pPr>
    </w:p>
    <w:p w14:paraId="0738FF38" w14:textId="6AC9998F" w:rsidR="00FF7C29" w:rsidRDefault="00FF7C29" w:rsidP="00FF7C29">
      <w:pPr>
        <w:jc w:val="center"/>
        <w:rPr>
          <w:b/>
          <w:color w:val="000000" w:themeColor="text1"/>
          <w:szCs w:val="17"/>
          <w:lang w:val="sv-SE"/>
        </w:rPr>
      </w:pPr>
      <w:r>
        <w:rPr>
          <w:b/>
          <w:color w:val="000000" w:themeColor="text1"/>
          <w:szCs w:val="17"/>
          <w:lang w:val="sv-SE"/>
        </w:rPr>
        <w:t>PHỤ LỤC</w:t>
      </w:r>
    </w:p>
    <w:p w14:paraId="30A3B43A" w14:textId="7246C7A3" w:rsidR="00FF7C29" w:rsidRPr="002E0D74" w:rsidRDefault="00FF7C29" w:rsidP="00FF7C29">
      <w:pPr>
        <w:jc w:val="center"/>
        <w:rPr>
          <w:b/>
          <w:color w:val="000000" w:themeColor="text1"/>
          <w:szCs w:val="17"/>
          <w:lang w:val="sv-SE"/>
        </w:rPr>
      </w:pPr>
      <w:r w:rsidRPr="002E0D74">
        <w:rPr>
          <w:b/>
          <w:color w:val="000000" w:themeColor="text1"/>
          <w:spacing w:val="-6"/>
          <w:szCs w:val="28"/>
          <w:lang w:val="af-ZA"/>
        </w:rPr>
        <w:t xml:space="preserve">Cung cấp thông tin </w:t>
      </w:r>
      <w:r w:rsidRPr="004B5F4E">
        <w:rPr>
          <w:b/>
          <w:color w:val="000000" w:themeColor="text1"/>
          <w:spacing w:val="-6"/>
          <w:szCs w:val="28"/>
          <w:lang w:val="sv-SE"/>
        </w:rPr>
        <w:t>các hệ thống thông tin, cơ sở dữ liệu chuyên ngành dự kiến đầu tư và triển khai trong giai đoạn 2025 -2030</w:t>
      </w:r>
    </w:p>
    <w:p w14:paraId="1345E758" w14:textId="2065B9FE" w:rsidR="00FF7C29" w:rsidRDefault="00FF7C29" w:rsidP="00FF7C29">
      <w:pPr>
        <w:jc w:val="center"/>
        <w:rPr>
          <w:b/>
          <w:color w:val="000000" w:themeColor="text1"/>
          <w:szCs w:val="17"/>
          <w:lang w:val="sv-SE"/>
        </w:rPr>
      </w:pPr>
      <w:r>
        <w:rPr>
          <w:b/>
          <w:noProof/>
          <w:color w:val="000000" w:themeColor="text1"/>
          <w:szCs w:val="17"/>
        </w:rPr>
        <mc:AlternateContent>
          <mc:Choice Requires="wps">
            <w:drawing>
              <wp:anchor distT="0" distB="0" distL="114300" distR="114300" simplePos="0" relativeHeight="251659776" behindDoc="0" locked="0" layoutInCell="1" allowOverlap="1" wp14:anchorId="02F1DA91" wp14:editId="364D729A">
                <wp:simplePos x="0" y="0"/>
                <wp:positionH relativeFrom="column">
                  <wp:posOffset>3804285</wp:posOffset>
                </wp:positionH>
                <wp:positionV relativeFrom="paragraph">
                  <wp:posOffset>17779</wp:posOffset>
                </wp:positionV>
                <wp:extent cx="16764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D5200"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5pt,1.4pt" to="431.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" strokecolor="black [3040]"/>
            </w:pict>
          </mc:Fallback>
        </mc:AlternateContent>
      </w:r>
    </w:p>
    <w:p w14:paraId="7BC8DF60" w14:textId="77777777" w:rsidR="00FF7C29" w:rsidRDefault="00FF7C29" w:rsidP="00FF7C29">
      <w:pPr>
        <w:jc w:val="center"/>
        <w:rPr>
          <w:b/>
          <w:color w:val="000000" w:themeColor="text1"/>
          <w:szCs w:val="17"/>
          <w:lang w:val="sv-SE"/>
        </w:rPr>
      </w:pPr>
    </w:p>
    <w:tbl>
      <w:tblPr>
        <w:tblW w:w="14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743"/>
        <w:gridCol w:w="1583"/>
        <w:gridCol w:w="1844"/>
        <w:gridCol w:w="1491"/>
        <w:gridCol w:w="1593"/>
        <w:gridCol w:w="1428"/>
        <w:gridCol w:w="1086"/>
        <w:gridCol w:w="968"/>
        <w:gridCol w:w="1004"/>
      </w:tblGrid>
      <w:tr w:rsidR="00FF7C29" w:rsidRPr="00FF7C29" w14:paraId="30CA4988" w14:textId="77777777" w:rsidTr="00FF7C29">
        <w:trPr>
          <w:trHeight w:val="605"/>
          <w:jc w:val="center"/>
        </w:trPr>
        <w:tc>
          <w:tcPr>
            <w:tcW w:w="821" w:type="dxa"/>
            <w:shd w:val="clear" w:color="auto" w:fill="auto"/>
            <w:vAlign w:val="center"/>
            <w:hideMark/>
          </w:tcPr>
          <w:p w14:paraId="642E5FDB" w14:textId="77777777" w:rsidR="00FF7C29" w:rsidRPr="00FF7C29" w:rsidRDefault="00FF7C29" w:rsidP="005013BB">
            <w:pPr>
              <w:spacing w:before="120"/>
              <w:jc w:val="center"/>
              <w:rPr>
                <w:b/>
                <w:bCs/>
                <w:sz w:val="26"/>
                <w:szCs w:val="26"/>
              </w:rPr>
            </w:pPr>
            <w:r w:rsidRPr="00FF7C29">
              <w:rPr>
                <w:b/>
                <w:bCs/>
                <w:sz w:val="26"/>
                <w:szCs w:val="26"/>
              </w:rPr>
              <w:t>STT</w:t>
            </w:r>
          </w:p>
        </w:tc>
        <w:tc>
          <w:tcPr>
            <w:tcW w:w="2743" w:type="dxa"/>
            <w:shd w:val="clear" w:color="auto" w:fill="auto"/>
            <w:vAlign w:val="center"/>
            <w:hideMark/>
          </w:tcPr>
          <w:p w14:paraId="622049AB" w14:textId="77777777" w:rsidR="00FF7C29" w:rsidRPr="00FF7C29" w:rsidRDefault="00FF7C29" w:rsidP="005013BB">
            <w:pPr>
              <w:spacing w:before="120"/>
              <w:jc w:val="center"/>
              <w:rPr>
                <w:b/>
                <w:bCs/>
                <w:sz w:val="26"/>
                <w:szCs w:val="26"/>
              </w:rPr>
            </w:pPr>
            <w:r w:rsidRPr="00FF7C29">
              <w:rPr>
                <w:b/>
                <w:color w:val="000000" w:themeColor="text1"/>
                <w:spacing w:val="-6"/>
                <w:sz w:val="26"/>
                <w:szCs w:val="26"/>
              </w:rPr>
              <w:t xml:space="preserve">Hệ thống thông tin, cơ sở dữ liệu chuyên ngành </w:t>
            </w:r>
          </w:p>
        </w:tc>
        <w:tc>
          <w:tcPr>
            <w:tcW w:w="1583" w:type="dxa"/>
            <w:shd w:val="clear" w:color="auto" w:fill="auto"/>
            <w:vAlign w:val="center"/>
            <w:hideMark/>
          </w:tcPr>
          <w:p w14:paraId="0BB721A8" w14:textId="77777777" w:rsidR="00FF7C29" w:rsidRPr="00FF7C29" w:rsidRDefault="00FF7C29" w:rsidP="005013BB">
            <w:pPr>
              <w:spacing w:before="120"/>
              <w:jc w:val="center"/>
              <w:rPr>
                <w:b/>
                <w:bCs/>
                <w:sz w:val="26"/>
                <w:szCs w:val="26"/>
              </w:rPr>
            </w:pPr>
            <w:r w:rsidRPr="00FF7C29">
              <w:rPr>
                <w:b/>
                <w:bCs/>
                <w:sz w:val="26"/>
                <w:szCs w:val="26"/>
              </w:rPr>
              <w:t>Đơn vị chủ trì quản lý sử dụng</w:t>
            </w:r>
          </w:p>
        </w:tc>
        <w:tc>
          <w:tcPr>
            <w:tcW w:w="1844" w:type="dxa"/>
            <w:shd w:val="clear" w:color="auto" w:fill="auto"/>
            <w:vAlign w:val="center"/>
          </w:tcPr>
          <w:p w14:paraId="0B92D92A" w14:textId="77777777" w:rsidR="00FF7C29" w:rsidRPr="00FF7C29" w:rsidRDefault="00FF7C29" w:rsidP="005013BB">
            <w:pPr>
              <w:spacing w:before="120"/>
              <w:jc w:val="center"/>
              <w:rPr>
                <w:b/>
                <w:bCs/>
                <w:sz w:val="26"/>
                <w:szCs w:val="26"/>
              </w:rPr>
            </w:pPr>
            <w:r w:rsidRPr="00FF7C29">
              <w:rPr>
                <w:b/>
                <w:bCs/>
                <w:sz w:val="26"/>
                <w:szCs w:val="26"/>
              </w:rPr>
              <w:t>Đơn vị chủ quản</w:t>
            </w:r>
          </w:p>
        </w:tc>
        <w:tc>
          <w:tcPr>
            <w:tcW w:w="1491" w:type="dxa"/>
            <w:shd w:val="clear" w:color="auto" w:fill="auto"/>
            <w:vAlign w:val="center"/>
            <w:hideMark/>
          </w:tcPr>
          <w:p w14:paraId="1BA1DD67" w14:textId="77777777" w:rsidR="00FF7C29" w:rsidRPr="00FF7C29" w:rsidRDefault="00FF7C29" w:rsidP="005013BB">
            <w:pPr>
              <w:spacing w:before="120"/>
              <w:jc w:val="center"/>
              <w:rPr>
                <w:b/>
                <w:bCs/>
                <w:sz w:val="26"/>
                <w:szCs w:val="26"/>
              </w:rPr>
            </w:pPr>
            <w:r w:rsidRPr="00FF7C29">
              <w:rPr>
                <w:b/>
                <w:bCs/>
                <w:sz w:val="26"/>
                <w:szCs w:val="26"/>
              </w:rPr>
              <w:t>Quy mô sử dụng, triển khai</w:t>
            </w:r>
            <w:r w:rsidRPr="00FF7C29">
              <w:rPr>
                <w:b/>
                <w:bCs/>
                <w:sz w:val="26"/>
                <w:szCs w:val="26"/>
              </w:rPr>
              <w:br/>
            </w:r>
          </w:p>
        </w:tc>
        <w:tc>
          <w:tcPr>
            <w:tcW w:w="1593" w:type="dxa"/>
            <w:shd w:val="clear" w:color="auto" w:fill="auto"/>
            <w:vAlign w:val="center"/>
            <w:hideMark/>
          </w:tcPr>
          <w:p w14:paraId="2BB7744A" w14:textId="77777777" w:rsidR="00FF7C29" w:rsidRPr="00FF7C29" w:rsidRDefault="00FF7C29" w:rsidP="005013BB">
            <w:pPr>
              <w:spacing w:before="120"/>
              <w:jc w:val="center"/>
              <w:rPr>
                <w:sz w:val="26"/>
                <w:szCs w:val="26"/>
              </w:rPr>
            </w:pPr>
            <w:r w:rsidRPr="00FF7C29">
              <w:rPr>
                <w:b/>
                <w:sz w:val="26"/>
                <w:szCs w:val="26"/>
              </w:rPr>
              <w:t>Năm triển khai</w:t>
            </w:r>
          </w:p>
        </w:tc>
        <w:tc>
          <w:tcPr>
            <w:tcW w:w="1428" w:type="dxa"/>
            <w:shd w:val="clear" w:color="auto" w:fill="auto"/>
            <w:vAlign w:val="center"/>
          </w:tcPr>
          <w:p w14:paraId="37F4F361" w14:textId="77777777" w:rsidR="00FF7C29" w:rsidRPr="00FF7C29" w:rsidRDefault="00FF7C29" w:rsidP="005013BB">
            <w:pPr>
              <w:spacing w:before="120"/>
              <w:jc w:val="center"/>
              <w:rPr>
                <w:b/>
                <w:sz w:val="26"/>
                <w:szCs w:val="26"/>
              </w:rPr>
            </w:pPr>
            <w:r w:rsidRPr="00FF7C29">
              <w:rPr>
                <w:b/>
                <w:sz w:val="26"/>
                <w:szCs w:val="26"/>
              </w:rPr>
              <w:t>Mục tiêu</w:t>
            </w:r>
          </w:p>
        </w:tc>
        <w:tc>
          <w:tcPr>
            <w:tcW w:w="1086" w:type="dxa"/>
            <w:shd w:val="clear" w:color="auto" w:fill="auto"/>
            <w:vAlign w:val="center"/>
          </w:tcPr>
          <w:p w14:paraId="4B29A86E" w14:textId="77777777" w:rsidR="00FF7C29" w:rsidRPr="00FF7C29" w:rsidRDefault="00FF7C29" w:rsidP="005013BB">
            <w:pPr>
              <w:spacing w:before="120"/>
              <w:jc w:val="center"/>
              <w:rPr>
                <w:b/>
                <w:sz w:val="26"/>
                <w:szCs w:val="26"/>
              </w:rPr>
            </w:pPr>
            <w:r w:rsidRPr="00FF7C29">
              <w:rPr>
                <w:b/>
                <w:sz w:val="26"/>
                <w:szCs w:val="26"/>
              </w:rPr>
              <w:t>Sản phẩm</w:t>
            </w:r>
          </w:p>
        </w:tc>
        <w:tc>
          <w:tcPr>
            <w:tcW w:w="968" w:type="dxa"/>
            <w:shd w:val="clear" w:color="auto" w:fill="auto"/>
          </w:tcPr>
          <w:p w14:paraId="182F55C9" w14:textId="77777777" w:rsidR="00FF7C29" w:rsidRPr="00FF7C29" w:rsidRDefault="00FF7C29" w:rsidP="005013BB">
            <w:pPr>
              <w:spacing w:before="240"/>
              <w:jc w:val="center"/>
              <w:rPr>
                <w:b/>
                <w:sz w:val="26"/>
                <w:szCs w:val="26"/>
              </w:rPr>
            </w:pPr>
            <w:r w:rsidRPr="00FF7C29">
              <w:rPr>
                <w:b/>
                <w:sz w:val="26"/>
                <w:szCs w:val="26"/>
              </w:rPr>
              <w:t xml:space="preserve">Nguồn vốn </w:t>
            </w:r>
          </w:p>
        </w:tc>
        <w:tc>
          <w:tcPr>
            <w:tcW w:w="1004" w:type="dxa"/>
            <w:shd w:val="clear" w:color="auto" w:fill="auto"/>
            <w:vAlign w:val="center"/>
          </w:tcPr>
          <w:p w14:paraId="6AFAC0FB" w14:textId="77777777" w:rsidR="00FF7C29" w:rsidRPr="00FF7C29" w:rsidRDefault="00FF7C29" w:rsidP="005013BB">
            <w:pPr>
              <w:spacing w:before="120"/>
              <w:jc w:val="center"/>
              <w:rPr>
                <w:b/>
                <w:sz w:val="26"/>
                <w:szCs w:val="26"/>
              </w:rPr>
            </w:pPr>
            <w:r w:rsidRPr="00FF7C29">
              <w:rPr>
                <w:b/>
                <w:sz w:val="26"/>
                <w:szCs w:val="26"/>
              </w:rPr>
              <w:t>Ghi chú</w:t>
            </w:r>
          </w:p>
        </w:tc>
      </w:tr>
      <w:tr w:rsidR="00FF7C29" w:rsidRPr="00FF7C29" w14:paraId="75C21279" w14:textId="77777777" w:rsidTr="00FF7C29">
        <w:trPr>
          <w:trHeight w:val="605"/>
          <w:jc w:val="center"/>
        </w:trPr>
        <w:tc>
          <w:tcPr>
            <w:tcW w:w="821" w:type="dxa"/>
            <w:shd w:val="clear" w:color="auto" w:fill="auto"/>
            <w:vAlign w:val="center"/>
          </w:tcPr>
          <w:p w14:paraId="5B73B30E" w14:textId="77777777" w:rsidR="00FF7C29" w:rsidRPr="00FF7C29" w:rsidRDefault="00FF7C29" w:rsidP="005013BB">
            <w:pPr>
              <w:spacing w:before="120"/>
              <w:jc w:val="center"/>
              <w:rPr>
                <w:b/>
                <w:bCs/>
                <w:sz w:val="26"/>
                <w:szCs w:val="26"/>
              </w:rPr>
            </w:pPr>
            <w:r w:rsidRPr="00FF7C29">
              <w:rPr>
                <w:b/>
                <w:bCs/>
                <w:sz w:val="26"/>
                <w:szCs w:val="26"/>
              </w:rPr>
              <w:t>(1)</w:t>
            </w:r>
          </w:p>
        </w:tc>
        <w:tc>
          <w:tcPr>
            <w:tcW w:w="2743" w:type="dxa"/>
            <w:shd w:val="clear" w:color="auto" w:fill="auto"/>
            <w:vAlign w:val="center"/>
          </w:tcPr>
          <w:p w14:paraId="00A91953" w14:textId="77777777" w:rsidR="00FF7C29" w:rsidRPr="00FF7C29" w:rsidRDefault="00FF7C29" w:rsidP="005013BB">
            <w:pPr>
              <w:spacing w:before="120"/>
              <w:jc w:val="center"/>
              <w:rPr>
                <w:b/>
                <w:bCs/>
                <w:sz w:val="26"/>
                <w:szCs w:val="26"/>
              </w:rPr>
            </w:pPr>
            <w:r w:rsidRPr="00FF7C29">
              <w:rPr>
                <w:b/>
                <w:bCs/>
                <w:sz w:val="26"/>
                <w:szCs w:val="26"/>
              </w:rPr>
              <w:t>(2)</w:t>
            </w:r>
          </w:p>
        </w:tc>
        <w:tc>
          <w:tcPr>
            <w:tcW w:w="1583" w:type="dxa"/>
            <w:shd w:val="clear" w:color="auto" w:fill="auto"/>
            <w:vAlign w:val="center"/>
          </w:tcPr>
          <w:p w14:paraId="723D3494" w14:textId="77777777" w:rsidR="00FF7C29" w:rsidRPr="00FF7C29" w:rsidRDefault="00FF7C29" w:rsidP="005013BB">
            <w:pPr>
              <w:spacing w:before="120"/>
              <w:jc w:val="center"/>
              <w:rPr>
                <w:b/>
                <w:bCs/>
                <w:sz w:val="26"/>
                <w:szCs w:val="26"/>
              </w:rPr>
            </w:pPr>
            <w:r w:rsidRPr="00FF7C29">
              <w:rPr>
                <w:b/>
                <w:bCs/>
                <w:sz w:val="26"/>
                <w:szCs w:val="26"/>
              </w:rPr>
              <w:t>(3)</w:t>
            </w:r>
          </w:p>
        </w:tc>
        <w:tc>
          <w:tcPr>
            <w:tcW w:w="1844" w:type="dxa"/>
            <w:shd w:val="clear" w:color="auto" w:fill="auto"/>
            <w:vAlign w:val="center"/>
          </w:tcPr>
          <w:p w14:paraId="31171125" w14:textId="77777777" w:rsidR="00FF7C29" w:rsidRPr="00FF7C29" w:rsidRDefault="00FF7C29" w:rsidP="005013BB">
            <w:pPr>
              <w:spacing w:before="120"/>
              <w:jc w:val="center"/>
              <w:rPr>
                <w:b/>
                <w:bCs/>
                <w:sz w:val="26"/>
                <w:szCs w:val="26"/>
              </w:rPr>
            </w:pPr>
            <w:r w:rsidRPr="00FF7C29">
              <w:rPr>
                <w:b/>
                <w:bCs/>
                <w:sz w:val="26"/>
                <w:szCs w:val="26"/>
              </w:rPr>
              <w:t>(4)</w:t>
            </w:r>
          </w:p>
        </w:tc>
        <w:tc>
          <w:tcPr>
            <w:tcW w:w="1491" w:type="dxa"/>
            <w:shd w:val="clear" w:color="auto" w:fill="auto"/>
            <w:vAlign w:val="center"/>
          </w:tcPr>
          <w:p w14:paraId="5CF995BA" w14:textId="77777777" w:rsidR="00FF7C29" w:rsidRPr="00FF7C29" w:rsidRDefault="00FF7C29" w:rsidP="005013BB">
            <w:pPr>
              <w:spacing w:before="120"/>
              <w:jc w:val="center"/>
              <w:rPr>
                <w:b/>
                <w:bCs/>
                <w:sz w:val="26"/>
                <w:szCs w:val="26"/>
              </w:rPr>
            </w:pPr>
            <w:r w:rsidRPr="00FF7C29">
              <w:rPr>
                <w:b/>
                <w:bCs/>
                <w:sz w:val="26"/>
                <w:szCs w:val="26"/>
              </w:rPr>
              <w:t>(5)</w:t>
            </w:r>
          </w:p>
        </w:tc>
        <w:tc>
          <w:tcPr>
            <w:tcW w:w="1593" w:type="dxa"/>
            <w:shd w:val="clear" w:color="auto" w:fill="auto"/>
            <w:vAlign w:val="center"/>
          </w:tcPr>
          <w:p w14:paraId="6DF1DFE0" w14:textId="77777777" w:rsidR="00FF7C29" w:rsidRPr="00FF7C29" w:rsidRDefault="00FF7C29" w:rsidP="005013BB">
            <w:pPr>
              <w:spacing w:before="120"/>
              <w:jc w:val="center"/>
              <w:rPr>
                <w:b/>
                <w:sz w:val="26"/>
                <w:szCs w:val="26"/>
              </w:rPr>
            </w:pPr>
            <w:r w:rsidRPr="00FF7C29">
              <w:rPr>
                <w:b/>
                <w:bCs/>
                <w:sz w:val="26"/>
                <w:szCs w:val="26"/>
              </w:rPr>
              <w:t>(6)</w:t>
            </w:r>
          </w:p>
        </w:tc>
        <w:tc>
          <w:tcPr>
            <w:tcW w:w="1428" w:type="dxa"/>
            <w:shd w:val="clear" w:color="auto" w:fill="auto"/>
            <w:vAlign w:val="center"/>
          </w:tcPr>
          <w:p w14:paraId="7326965F" w14:textId="77777777" w:rsidR="00FF7C29" w:rsidRPr="00FF7C29" w:rsidRDefault="00FF7C29" w:rsidP="005013BB">
            <w:pPr>
              <w:spacing w:before="120"/>
              <w:jc w:val="center"/>
              <w:rPr>
                <w:b/>
                <w:sz w:val="26"/>
                <w:szCs w:val="26"/>
              </w:rPr>
            </w:pPr>
            <w:r w:rsidRPr="00FF7C29">
              <w:rPr>
                <w:b/>
                <w:bCs/>
                <w:sz w:val="26"/>
                <w:szCs w:val="26"/>
              </w:rPr>
              <w:t>(7)</w:t>
            </w:r>
          </w:p>
        </w:tc>
        <w:tc>
          <w:tcPr>
            <w:tcW w:w="1086" w:type="dxa"/>
            <w:shd w:val="clear" w:color="auto" w:fill="auto"/>
            <w:vAlign w:val="center"/>
          </w:tcPr>
          <w:p w14:paraId="2A63C069" w14:textId="77777777" w:rsidR="00FF7C29" w:rsidRPr="00FF7C29" w:rsidRDefault="00FF7C29" w:rsidP="005013BB">
            <w:pPr>
              <w:spacing w:before="120"/>
              <w:jc w:val="center"/>
              <w:rPr>
                <w:b/>
                <w:sz w:val="26"/>
                <w:szCs w:val="26"/>
              </w:rPr>
            </w:pPr>
            <w:r w:rsidRPr="00FF7C29">
              <w:rPr>
                <w:b/>
                <w:bCs/>
                <w:sz w:val="26"/>
                <w:szCs w:val="26"/>
              </w:rPr>
              <w:t>(8)</w:t>
            </w:r>
          </w:p>
        </w:tc>
        <w:tc>
          <w:tcPr>
            <w:tcW w:w="968" w:type="dxa"/>
            <w:shd w:val="clear" w:color="auto" w:fill="auto"/>
          </w:tcPr>
          <w:p w14:paraId="4FD94666" w14:textId="77777777" w:rsidR="00FF7C29" w:rsidRPr="00FF7C29" w:rsidRDefault="00FF7C29" w:rsidP="005013BB">
            <w:pPr>
              <w:spacing w:before="120"/>
              <w:jc w:val="center"/>
              <w:rPr>
                <w:b/>
                <w:bCs/>
                <w:sz w:val="26"/>
                <w:szCs w:val="26"/>
              </w:rPr>
            </w:pPr>
            <w:r w:rsidRPr="00FF7C29">
              <w:rPr>
                <w:b/>
                <w:bCs/>
                <w:sz w:val="26"/>
                <w:szCs w:val="26"/>
              </w:rPr>
              <w:t>(9)</w:t>
            </w:r>
          </w:p>
        </w:tc>
        <w:tc>
          <w:tcPr>
            <w:tcW w:w="1004" w:type="dxa"/>
            <w:shd w:val="clear" w:color="auto" w:fill="auto"/>
            <w:vAlign w:val="center"/>
          </w:tcPr>
          <w:p w14:paraId="5D6E911E" w14:textId="77777777" w:rsidR="00FF7C29" w:rsidRPr="00FF7C29" w:rsidRDefault="00FF7C29" w:rsidP="005013BB">
            <w:pPr>
              <w:spacing w:before="120"/>
              <w:jc w:val="center"/>
              <w:rPr>
                <w:b/>
                <w:sz w:val="26"/>
                <w:szCs w:val="26"/>
              </w:rPr>
            </w:pPr>
            <w:r w:rsidRPr="00FF7C29">
              <w:rPr>
                <w:b/>
                <w:bCs/>
                <w:sz w:val="26"/>
                <w:szCs w:val="26"/>
              </w:rPr>
              <w:t>(10)</w:t>
            </w:r>
          </w:p>
        </w:tc>
      </w:tr>
      <w:tr w:rsidR="00FF7C29" w:rsidRPr="00FF7C29" w14:paraId="3C381EC2" w14:textId="77777777" w:rsidTr="00FF7C29">
        <w:trPr>
          <w:trHeight w:val="506"/>
          <w:jc w:val="center"/>
        </w:trPr>
        <w:tc>
          <w:tcPr>
            <w:tcW w:w="821" w:type="dxa"/>
            <w:shd w:val="clear" w:color="auto" w:fill="auto"/>
            <w:vAlign w:val="center"/>
            <w:hideMark/>
          </w:tcPr>
          <w:p w14:paraId="314B9F59" w14:textId="77777777" w:rsidR="00FF7C29" w:rsidRPr="00FF7C29" w:rsidRDefault="00FF7C29" w:rsidP="005013BB">
            <w:pPr>
              <w:spacing w:before="120"/>
              <w:jc w:val="center"/>
              <w:rPr>
                <w:sz w:val="26"/>
                <w:szCs w:val="26"/>
              </w:rPr>
            </w:pPr>
            <w:r w:rsidRPr="00FF7C29">
              <w:rPr>
                <w:sz w:val="26"/>
                <w:szCs w:val="26"/>
              </w:rPr>
              <w:t>1</w:t>
            </w:r>
          </w:p>
        </w:tc>
        <w:tc>
          <w:tcPr>
            <w:tcW w:w="2743" w:type="dxa"/>
            <w:shd w:val="clear" w:color="auto" w:fill="auto"/>
            <w:vAlign w:val="center"/>
          </w:tcPr>
          <w:p w14:paraId="3D2CE8AE" w14:textId="77777777" w:rsidR="00FF7C29" w:rsidRPr="00FF7C29" w:rsidRDefault="00FF7C29" w:rsidP="005013BB">
            <w:pPr>
              <w:spacing w:before="120"/>
              <w:jc w:val="center"/>
              <w:rPr>
                <w:sz w:val="26"/>
                <w:szCs w:val="26"/>
              </w:rPr>
            </w:pPr>
            <w:r w:rsidRPr="00FF7C29">
              <w:rPr>
                <w:sz w:val="26"/>
                <w:szCs w:val="26"/>
              </w:rPr>
              <w:t>…</w:t>
            </w:r>
          </w:p>
        </w:tc>
        <w:tc>
          <w:tcPr>
            <w:tcW w:w="1583" w:type="dxa"/>
            <w:shd w:val="clear" w:color="auto" w:fill="auto"/>
            <w:vAlign w:val="center"/>
          </w:tcPr>
          <w:p w14:paraId="7EE742C2" w14:textId="77777777" w:rsidR="00FF7C29" w:rsidRPr="00FF7C29" w:rsidRDefault="00FF7C29" w:rsidP="005013BB">
            <w:pPr>
              <w:spacing w:before="120"/>
              <w:jc w:val="center"/>
              <w:rPr>
                <w:sz w:val="26"/>
                <w:szCs w:val="26"/>
              </w:rPr>
            </w:pPr>
          </w:p>
        </w:tc>
        <w:tc>
          <w:tcPr>
            <w:tcW w:w="1844" w:type="dxa"/>
            <w:shd w:val="clear" w:color="auto" w:fill="auto"/>
            <w:vAlign w:val="center"/>
          </w:tcPr>
          <w:p w14:paraId="08F90DBB" w14:textId="77777777" w:rsidR="00FF7C29" w:rsidRPr="00FF7C29" w:rsidRDefault="00FF7C29" w:rsidP="005013BB">
            <w:pPr>
              <w:spacing w:before="120"/>
              <w:jc w:val="center"/>
              <w:rPr>
                <w:sz w:val="26"/>
                <w:szCs w:val="26"/>
              </w:rPr>
            </w:pPr>
          </w:p>
        </w:tc>
        <w:tc>
          <w:tcPr>
            <w:tcW w:w="1491" w:type="dxa"/>
            <w:shd w:val="clear" w:color="auto" w:fill="auto"/>
            <w:vAlign w:val="center"/>
          </w:tcPr>
          <w:p w14:paraId="55907F25" w14:textId="77777777" w:rsidR="00FF7C29" w:rsidRPr="00FF7C29" w:rsidRDefault="00FF7C29" w:rsidP="005013BB">
            <w:pPr>
              <w:spacing w:before="120"/>
              <w:jc w:val="center"/>
              <w:rPr>
                <w:sz w:val="26"/>
                <w:szCs w:val="26"/>
              </w:rPr>
            </w:pPr>
          </w:p>
        </w:tc>
        <w:tc>
          <w:tcPr>
            <w:tcW w:w="1593" w:type="dxa"/>
            <w:shd w:val="clear" w:color="auto" w:fill="auto"/>
            <w:noWrap/>
            <w:vAlign w:val="center"/>
          </w:tcPr>
          <w:p w14:paraId="236AA1D5" w14:textId="77777777" w:rsidR="00FF7C29" w:rsidRPr="00FF7C29" w:rsidRDefault="00FF7C29" w:rsidP="005013BB">
            <w:pPr>
              <w:spacing w:before="120"/>
              <w:jc w:val="center"/>
              <w:rPr>
                <w:sz w:val="26"/>
                <w:szCs w:val="26"/>
              </w:rPr>
            </w:pPr>
          </w:p>
        </w:tc>
        <w:tc>
          <w:tcPr>
            <w:tcW w:w="1428" w:type="dxa"/>
            <w:shd w:val="clear" w:color="auto" w:fill="auto"/>
            <w:vAlign w:val="center"/>
          </w:tcPr>
          <w:p w14:paraId="4CCF37BA" w14:textId="77777777" w:rsidR="00FF7C29" w:rsidRPr="00FF7C29" w:rsidRDefault="00FF7C29" w:rsidP="005013BB">
            <w:pPr>
              <w:spacing w:before="120"/>
              <w:jc w:val="center"/>
              <w:rPr>
                <w:sz w:val="26"/>
                <w:szCs w:val="26"/>
              </w:rPr>
            </w:pPr>
          </w:p>
        </w:tc>
        <w:tc>
          <w:tcPr>
            <w:tcW w:w="1086" w:type="dxa"/>
            <w:shd w:val="clear" w:color="auto" w:fill="auto"/>
            <w:vAlign w:val="center"/>
          </w:tcPr>
          <w:p w14:paraId="4499C21F" w14:textId="77777777" w:rsidR="00FF7C29" w:rsidRPr="00FF7C29" w:rsidRDefault="00FF7C29" w:rsidP="005013BB">
            <w:pPr>
              <w:spacing w:before="120"/>
              <w:jc w:val="center"/>
              <w:rPr>
                <w:sz w:val="26"/>
                <w:szCs w:val="26"/>
              </w:rPr>
            </w:pPr>
          </w:p>
        </w:tc>
        <w:tc>
          <w:tcPr>
            <w:tcW w:w="968" w:type="dxa"/>
            <w:shd w:val="clear" w:color="auto" w:fill="auto"/>
          </w:tcPr>
          <w:p w14:paraId="59B8FA26" w14:textId="77777777" w:rsidR="00FF7C29" w:rsidRPr="00FF7C29" w:rsidRDefault="00FF7C29" w:rsidP="005013BB">
            <w:pPr>
              <w:spacing w:before="120"/>
              <w:jc w:val="center"/>
              <w:rPr>
                <w:sz w:val="26"/>
                <w:szCs w:val="26"/>
              </w:rPr>
            </w:pPr>
          </w:p>
        </w:tc>
        <w:tc>
          <w:tcPr>
            <w:tcW w:w="1004" w:type="dxa"/>
            <w:shd w:val="clear" w:color="auto" w:fill="auto"/>
            <w:vAlign w:val="center"/>
          </w:tcPr>
          <w:p w14:paraId="28616A4F" w14:textId="77777777" w:rsidR="00FF7C29" w:rsidRPr="00FF7C29" w:rsidRDefault="00FF7C29" w:rsidP="005013BB">
            <w:pPr>
              <w:spacing w:before="120"/>
              <w:jc w:val="center"/>
              <w:rPr>
                <w:sz w:val="26"/>
                <w:szCs w:val="26"/>
              </w:rPr>
            </w:pPr>
          </w:p>
        </w:tc>
      </w:tr>
      <w:tr w:rsidR="00FF7C29" w:rsidRPr="00FF7C29" w14:paraId="7618DFF8" w14:textId="77777777" w:rsidTr="00FF7C29">
        <w:trPr>
          <w:trHeight w:val="506"/>
          <w:jc w:val="center"/>
        </w:trPr>
        <w:tc>
          <w:tcPr>
            <w:tcW w:w="821" w:type="dxa"/>
            <w:shd w:val="clear" w:color="auto" w:fill="auto"/>
            <w:vAlign w:val="center"/>
            <w:hideMark/>
          </w:tcPr>
          <w:p w14:paraId="5000CBF2" w14:textId="77777777" w:rsidR="00FF7C29" w:rsidRPr="00FF7C29" w:rsidRDefault="00FF7C29" w:rsidP="005013BB">
            <w:pPr>
              <w:spacing w:before="120"/>
              <w:jc w:val="center"/>
              <w:rPr>
                <w:sz w:val="26"/>
                <w:szCs w:val="26"/>
              </w:rPr>
            </w:pPr>
            <w:r w:rsidRPr="00FF7C29">
              <w:rPr>
                <w:sz w:val="26"/>
                <w:szCs w:val="26"/>
              </w:rPr>
              <w:t>2</w:t>
            </w:r>
          </w:p>
        </w:tc>
        <w:tc>
          <w:tcPr>
            <w:tcW w:w="2743" w:type="dxa"/>
            <w:shd w:val="clear" w:color="auto" w:fill="auto"/>
            <w:vAlign w:val="center"/>
          </w:tcPr>
          <w:p w14:paraId="499CEA17" w14:textId="77777777" w:rsidR="00FF7C29" w:rsidRPr="00FF7C29" w:rsidRDefault="00FF7C29" w:rsidP="005013BB">
            <w:pPr>
              <w:spacing w:before="120"/>
              <w:jc w:val="center"/>
              <w:rPr>
                <w:sz w:val="26"/>
                <w:szCs w:val="26"/>
              </w:rPr>
            </w:pPr>
            <w:r w:rsidRPr="00FF7C29">
              <w:rPr>
                <w:sz w:val="26"/>
                <w:szCs w:val="26"/>
              </w:rPr>
              <w:t>…</w:t>
            </w:r>
          </w:p>
        </w:tc>
        <w:tc>
          <w:tcPr>
            <w:tcW w:w="1583" w:type="dxa"/>
            <w:shd w:val="clear" w:color="auto" w:fill="auto"/>
            <w:vAlign w:val="center"/>
          </w:tcPr>
          <w:p w14:paraId="23CD52C4" w14:textId="77777777" w:rsidR="00FF7C29" w:rsidRPr="00FF7C29" w:rsidRDefault="00FF7C29" w:rsidP="005013BB">
            <w:pPr>
              <w:spacing w:before="120"/>
              <w:jc w:val="center"/>
              <w:rPr>
                <w:sz w:val="26"/>
                <w:szCs w:val="26"/>
              </w:rPr>
            </w:pPr>
          </w:p>
        </w:tc>
        <w:tc>
          <w:tcPr>
            <w:tcW w:w="1844" w:type="dxa"/>
            <w:shd w:val="clear" w:color="auto" w:fill="auto"/>
            <w:vAlign w:val="center"/>
          </w:tcPr>
          <w:p w14:paraId="16ECFDF3" w14:textId="77777777" w:rsidR="00FF7C29" w:rsidRPr="00FF7C29" w:rsidRDefault="00FF7C29" w:rsidP="005013BB">
            <w:pPr>
              <w:spacing w:before="120"/>
              <w:jc w:val="center"/>
              <w:rPr>
                <w:sz w:val="26"/>
                <w:szCs w:val="26"/>
              </w:rPr>
            </w:pPr>
          </w:p>
        </w:tc>
        <w:tc>
          <w:tcPr>
            <w:tcW w:w="1491" w:type="dxa"/>
            <w:shd w:val="clear" w:color="auto" w:fill="auto"/>
            <w:vAlign w:val="center"/>
          </w:tcPr>
          <w:p w14:paraId="1CD71777" w14:textId="77777777" w:rsidR="00FF7C29" w:rsidRPr="00FF7C29" w:rsidRDefault="00FF7C29" w:rsidP="005013BB">
            <w:pPr>
              <w:spacing w:before="120"/>
              <w:jc w:val="center"/>
              <w:rPr>
                <w:sz w:val="26"/>
                <w:szCs w:val="26"/>
              </w:rPr>
            </w:pPr>
          </w:p>
        </w:tc>
        <w:tc>
          <w:tcPr>
            <w:tcW w:w="1593" w:type="dxa"/>
            <w:shd w:val="clear" w:color="auto" w:fill="auto"/>
            <w:noWrap/>
            <w:vAlign w:val="center"/>
          </w:tcPr>
          <w:p w14:paraId="02ABEEF3" w14:textId="77777777" w:rsidR="00FF7C29" w:rsidRPr="00FF7C29" w:rsidRDefault="00FF7C29" w:rsidP="005013BB">
            <w:pPr>
              <w:spacing w:before="120"/>
              <w:jc w:val="center"/>
              <w:rPr>
                <w:sz w:val="26"/>
                <w:szCs w:val="26"/>
              </w:rPr>
            </w:pPr>
          </w:p>
        </w:tc>
        <w:tc>
          <w:tcPr>
            <w:tcW w:w="1428" w:type="dxa"/>
            <w:shd w:val="clear" w:color="auto" w:fill="auto"/>
            <w:vAlign w:val="center"/>
          </w:tcPr>
          <w:p w14:paraId="18FA9508" w14:textId="77777777" w:rsidR="00FF7C29" w:rsidRPr="00FF7C29" w:rsidRDefault="00FF7C29" w:rsidP="005013BB">
            <w:pPr>
              <w:spacing w:before="120"/>
              <w:jc w:val="center"/>
              <w:rPr>
                <w:sz w:val="26"/>
                <w:szCs w:val="26"/>
              </w:rPr>
            </w:pPr>
          </w:p>
        </w:tc>
        <w:tc>
          <w:tcPr>
            <w:tcW w:w="1086" w:type="dxa"/>
            <w:shd w:val="clear" w:color="auto" w:fill="auto"/>
            <w:vAlign w:val="center"/>
          </w:tcPr>
          <w:p w14:paraId="60340296" w14:textId="77777777" w:rsidR="00FF7C29" w:rsidRPr="00FF7C29" w:rsidRDefault="00FF7C29" w:rsidP="005013BB">
            <w:pPr>
              <w:spacing w:before="120"/>
              <w:jc w:val="center"/>
              <w:rPr>
                <w:sz w:val="26"/>
                <w:szCs w:val="26"/>
              </w:rPr>
            </w:pPr>
          </w:p>
        </w:tc>
        <w:tc>
          <w:tcPr>
            <w:tcW w:w="968" w:type="dxa"/>
            <w:shd w:val="clear" w:color="auto" w:fill="auto"/>
          </w:tcPr>
          <w:p w14:paraId="46542B8E" w14:textId="77777777" w:rsidR="00FF7C29" w:rsidRPr="00FF7C29" w:rsidRDefault="00FF7C29" w:rsidP="005013BB">
            <w:pPr>
              <w:spacing w:before="120"/>
              <w:jc w:val="center"/>
              <w:rPr>
                <w:sz w:val="26"/>
                <w:szCs w:val="26"/>
              </w:rPr>
            </w:pPr>
          </w:p>
        </w:tc>
        <w:tc>
          <w:tcPr>
            <w:tcW w:w="1004" w:type="dxa"/>
            <w:shd w:val="clear" w:color="auto" w:fill="auto"/>
            <w:vAlign w:val="center"/>
          </w:tcPr>
          <w:p w14:paraId="2617B21E" w14:textId="77777777" w:rsidR="00FF7C29" w:rsidRPr="00FF7C29" w:rsidRDefault="00FF7C29" w:rsidP="005013BB">
            <w:pPr>
              <w:spacing w:before="120"/>
              <w:jc w:val="center"/>
              <w:rPr>
                <w:sz w:val="26"/>
                <w:szCs w:val="26"/>
              </w:rPr>
            </w:pPr>
          </w:p>
        </w:tc>
      </w:tr>
    </w:tbl>
    <w:p w14:paraId="33551A57" w14:textId="77777777" w:rsidR="00FF7C29" w:rsidRPr="00395D4C" w:rsidRDefault="00FF7C29" w:rsidP="00FF7C29">
      <w:pPr>
        <w:rPr>
          <w:b/>
          <w:color w:val="000000" w:themeColor="text1"/>
          <w:sz w:val="20"/>
          <w:szCs w:val="20"/>
          <w:lang w:val="sv-SE"/>
        </w:rPr>
      </w:pPr>
      <w:r w:rsidRPr="00395D4C">
        <w:rPr>
          <w:b/>
          <w:color w:val="000000" w:themeColor="text1"/>
          <w:sz w:val="20"/>
          <w:szCs w:val="20"/>
          <w:lang w:val="sv-SE"/>
        </w:rPr>
        <w:t xml:space="preserve"> </w:t>
      </w:r>
      <w:r>
        <w:rPr>
          <w:b/>
          <w:color w:val="000000" w:themeColor="text1"/>
          <w:sz w:val="20"/>
          <w:szCs w:val="20"/>
          <w:lang w:val="sv-SE"/>
        </w:rPr>
        <w:t xml:space="preserve">* </w:t>
      </w:r>
      <w:r w:rsidRPr="00395D4C">
        <w:rPr>
          <w:b/>
          <w:color w:val="000000" w:themeColor="text1"/>
          <w:sz w:val="20"/>
          <w:szCs w:val="20"/>
          <w:lang w:val="sv-SE"/>
        </w:rPr>
        <w:t>Ghi chú:</w:t>
      </w:r>
    </w:p>
    <w:p w14:paraId="62E04F26" w14:textId="77777777" w:rsidR="00FF7C29" w:rsidRPr="00395D4C" w:rsidRDefault="00FF7C29" w:rsidP="00FF7C29">
      <w:pPr>
        <w:rPr>
          <w:color w:val="000000" w:themeColor="text1"/>
          <w:sz w:val="20"/>
          <w:szCs w:val="20"/>
          <w:lang w:val="sv-SE"/>
        </w:rPr>
      </w:pPr>
      <w:r w:rsidRPr="00395D4C">
        <w:rPr>
          <w:color w:val="000000" w:themeColor="text1"/>
          <w:sz w:val="20"/>
          <w:szCs w:val="20"/>
          <w:lang w:val="sv-SE"/>
        </w:rPr>
        <w:t>Các đơn vị điền cụ thể thông tin tham khảo ví dụ trên Biểu mẫu trên, cụ thể:</w:t>
      </w:r>
    </w:p>
    <w:p w14:paraId="524952F3" w14:textId="77777777" w:rsidR="00FF7C29" w:rsidRPr="00395D4C" w:rsidRDefault="00FF7C29" w:rsidP="00FF7C29">
      <w:pPr>
        <w:pStyle w:val="oancuaDanhsach"/>
        <w:numPr>
          <w:ilvl w:val="0"/>
          <w:numId w:val="6"/>
        </w:numPr>
        <w:spacing w:after="0"/>
        <w:rPr>
          <w:color w:val="000000" w:themeColor="text1"/>
          <w:sz w:val="20"/>
          <w:szCs w:val="20"/>
          <w:lang w:val="sv-SE"/>
        </w:rPr>
      </w:pPr>
      <w:r w:rsidRPr="00395D4C">
        <w:rPr>
          <w:color w:val="000000" w:themeColor="text1"/>
          <w:sz w:val="20"/>
          <w:szCs w:val="20"/>
          <w:lang w:val="sv-SE"/>
        </w:rPr>
        <w:t>Số thứ tự.</w:t>
      </w:r>
    </w:p>
    <w:p w14:paraId="62000E90" w14:textId="77777777" w:rsidR="00FF7C29" w:rsidRPr="00395D4C" w:rsidRDefault="00FF7C29" w:rsidP="00FF7C29">
      <w:pPr>
        <w:pStyle w:val="oancuaDanhsach"/>
        <w:numPr>
          <w:ilvl w:val="0"/>
          <w:numId w:val="6"/>
        </w:numPr>
        <w:spacing w:after="0"/>
        <w:rPr>
          <w:color w:val="000000" w:themeColor="text1"/>
          <w:sz w:val="20"/>
          <w:szCs w:val="20"/>
          <w:lang w:val="sv-SE"/>
        </w:rPr>
      </w:pPr>
      <w:r w:rsidRPr="00395D4C">
        <w:rPr>
          <w:color w:val="000000" w:themeColor="text1"/>
          <w:sz w:val="20"/>
          <w:szCs w:val="20"/>
          <w:lang w:val="sv-SE"/>
        </w:rPr>
        <w:t>Tên của phần mềm ứng dụng, hệ thống thông tin, cơ sở dữ liệu dự kiến đầu tư và triển khai trong giai đoạn 2025 -2030.</w:t>
      </w:r>
    </w:p>
    <w:p w14:paraId="373BA5CC" w14:textId="77777777" w:rsidR="00FF7C29" w:rsidRPr="00395D4C" w:rsidRDefault="00FF7C29" w:rsidP="00FF7C29">
      <w:pPr>
        <w:pStyle w:val="oancuaDanhsach"/>
        <w:numPr>
          <w:ilvl w:val="0"/>
          <w:numId w:val="6"/>
        </w:numPr>
        <w:spacing w:after="0"/>
        <w:rPr>
          <w:color w:val="000000" w:themeColor="text1"/>
          <w:sz w:val="20"/>
          <w:szCs w:val="20"/>
          <w:lang w:val="sv-SE"/>
        </w:rPr>
      </w:pPr>
      <w:r w:rsidRPr="00395D4C">
        <w:rPr>
          <w:color w:val="000000" w:themeColor="text1"/>
          <w:sz w:val="20"/>
          <w:szCs w:val="20"/>
          <w:lang w:val="sv-SE"/>
        </w:rPr>
        <w:t>Đơn vị chủ trì quản lý, sử dụng (đơn vị quản lý hệ thống tại tỉnh đối với hệ thống triển khai từ Trung ương hoặc đơn vị chủ trì xây dựng đối với hệ thống của tỉnh xây dựng).</w:t>
      </w:r>
    </w:p>
    <w:p w14:paraId="065443C7" w14:textId="77777777" w:rsidR="00FF7C29" w:rsidRPr="00395D4C" w:rsidRDefault="00FF7C29" w:rsidP="00FF7C29">
      <w:pPr>
        <w:pStyle w:val="oancuaDanhsach"/>
        <w:numPr>
          <w:ilvl w:val="0"/>
          <w:numId w:val="6"/>
        </w:numPr>
        <w:spacing w:after="0"/>
        <w:rPr>
          <w:color w:val="000000" w:themeColor="text1"/>
          <w:sz w:val="20"/>
          <w:szCs w:val="20"/>
          <w:lang w:val="sv-SE"/>
        </w:rPr>
      </w:pPr>
      <w:r w:rsidRPr="00395D4C">
        <w:rPr>
          <w:color w:val="000000" w:themeColor="text1"/>
          <w:sz w:val="20"/>
          <w:szCs w:val="20"/>
          <w:lang w:val="sv-SE"/>
        </w:rPr>
        <w:t>Đối với hệ thống triển khai từ Trung ương ghi rõ tên Bộ, ngành... triển khai.</w:t>
      </w:r>
    </w:p>
    <w:p w14:paraId="69B8D367" w14:textId="77777777" w:rsidR="00FF7C29" w:rsidRPr="00395D4C" w:rsidRDefault="00FF7C29" w:rsidP="00FF7C29">
      <w:pPr>
        <w:pStyle w:val="oancuaDanhsach"/>
        <w:numPr>
          <w:ilvl w:val="0"/>
          <w:numId w:val="6"/>
        </w:numPr>
        <w:spacing w:after="0"/>
        <w:rPr>
          <w:color w:val="000000" w:themeColor="text1"/>
          <w:sz w:val="20"/>
          <w:szCs w:val="20"/>
          <w:lang w:val="sv-SE"/>
        </w:rPr>
      </w:pPr>
      <w:r w:rsidRPr="00395D4C">
        <w:rPr>
          <w:color w:val="000000" w:themeColor="text1"/>
          <w:sz w:val="20"/>
          <w:szCs w:val="20"/>
          <w:lang w:val="sv-SE"/>
        </w:rPr>
        <w:t>Quy mô triển khai: toàn tỉnh, tại cấp huyện, tại cấp xã.</w:t>
      </w:r>
    </w:p>
    <w:p w14:paraId="7292F367" w14:textId="77777777" w:rsidR="00FF7C29" w:rsidRPr="00395D4C" w:rsidRDefault="00FF7C29" w:rsidP="00FF7C29">
      <w:pPr>
        <w:pStyle w:val="oancuaDanhsach"/>
        <w:numPr>
          <w:ilvl w:val="0"/>
          <w:numId w:val="6"/>
        </w:numPr>
        <w:spacing w:after="0"/>
        <w:rPr>
          <w:color w:val="000000" w:themeColor="text1"/>
          <w:sz w:val="20"/>
          <w:szCs w:val="20"/>
          <w:lang w:val="sv-SE"/>
        </w:rPr>
      </w:pPr>
      <w:r w:rsidRPr="00395D4C">
        <w:rPr>
          <w:color w:val="000000" w:themeColor="text1"/>
          <w:sz w:val="20"/>
          <w:szCs w:val="20"/>
          <w:lang w:val="sv-SE"/>
        </w:rPr>
        <w:t>Dự kiến năm triển khai.</w:t>
      </w:r>
    </w:p>
    <w:p w14:paraId="0A90A038" w14:textId="77777777" w:rsidR="00FF7C29" w:rsidRPr="00395D4C" w:rsidRDefault="00FF7C29" w:rsidP="00FF7C29">
      <w:pPr>
        <w:pStyle w:val="oancuaDanhsach"/>
        <w:numPr>
          <w:ilvl w:val="0"/>
          <w:numId w:val="6"/>
        </w:numPr>
        <w:spacing w:after="0"/>
        <w:rPr>
          <w:color w:val="000000" w:themeColor="text1"/>
          <w:sz w:val="20"/>
          <w:szCs w:val="20"/>
          <w:lang w:val="sv-SE"/>
        </w:rPr>
      </w:pPr>
      <w:r>
        <w:rPr>
          <w:sz w:val="20"/>
          <w:szCs w:val="20"/>
          <w:lang w:val="sv-SE"/>
        </w:rPr>
        <w:t>G</w:t>
      </w:r>
      <w:r w:rsidRPr="00395D4C">
        <w:rPr>
          <w:sz w:val="20"/>
          <w:szCs w:val="20"/>
          <w:lang w:val="sv-SE"/>
        </w:rPr>
        <w:t>hi rõ mục tiêu triển khai của đơn vị.</w:t>
      </w:r>
    </w:p>
    <w:p w14:paraId="695F4A1A" w14:textId="77777777" w:rsidR="00FF7C29" w:rsidRDefault="00FF7C29" w:rsidP="00FF7C29">
      <w:pPr>
        <w:pStyle w:val="oancuaDanhsach"/>
        <w:numPr>
          <w:ilvl w:val="0"/>
          <w:numId w:val="6"/>
        </w:numPr>
        <w:spacing w:after="0"/>
        <w:rPr>
          <w:color w:val="000000" w:themeColor="text1"/>
          <w:sz w:val="20"/>
          <w:szCs w:val="20"/>
          <w:lang w:val="sv-SE"/>
        </w:rPr>
      </w:pPr>
      <w:r>
        <w:rPr>
          <w:color w:val="000000" w:themeColor="text1"/>
          <w:sz w:val="20"/>
          <w:szCs w:val="20"/>
          <w:lang w:val="sv-SE"/>
        </w:rPr>
        <w:t>G</w:t>
      </w:r>
      <w:r w:rsidRPr="00395D4C">
        <w:rPr>
          <w:color w:val="000000" w:themeColor="text1"/>
          <w:sz w:val="20"/>
          <w:szCs w:val="20"/>
          <w:lang w:val="sv-SE"/>
        </w:rPr>
        <w:t>hi rõ khi triển khai nhằm đem lại kết quả cuối cùng</w:t>
      </w:r>
      <w:r>
        <w:rPr>
          <w:color w:val="000000" w:themeColor="text1"/>
          <w:sz w:val="20"/>
          <w:szCs w:val="20"/>
          <w:lang w:val="sv-SE"/>
        </w:rPr>
        <w:t>.</w:t>
      </w:r>
    </w:p>
    <w:p w14:paraId="07AAA569" w14:textId="77777777" w:rsidR="00FF7C29" w:rsidRPr="00E16A8B" w:rsidRDefault="00FF7C29" w:rsidP="00FF7C29">
      <w:pPr>
        <w:pStyle w:val="oancuaDanhsach"/>
        <w:numPr>
          <w:ilvl w:val="0"/>
          <w:numId w:val="6"/>
        </w:numPr>
        <w:spacing w:after="0"/>
        <w:rPr>
          <w:color w:val="000000" w:themeColor="text1"/>
          <w:sz w:val="20"/>
          <w:szCs w:val="20"/>
          <w:lang w:val="sv-SE"/>
        </w:rPr>
      </w:pPr>
      <w:r w:rsidRPr="00E16A8B">
        <w:rPr>
          <w:sz w:val="20"/>
          <w:szCs w:val="20"/>
          <w:lang w:val="sv-SE"/>
        </w:rPr>
        <w:t xml:space="preserve">Đề xuất sử dụng nguồn đầu tư hay nguồn sự nghiệp </w:t>
      </w:r>
    </w:p>
    <w:p w14:paraId="38985814" w14:textId="77777777" w:rsidR="00FF7C29" w:rsidRPr="00395D4C" w:rsidRDefault="00FF7C29" w:rsidP="00FF7C29">
      <w:pPr>
        <w:pStyle w:val="oancuaDanhsach"/>
        <w:numPr>
          <w:ilvl w:val="0"/>
          <w:numId w:val="6"/>
        </w:numPr>
        <w:spacing w:after="0"/>
        <w:ind w:left="567" w:hanging="283"/>
        <w:rPr>
          <w:color w:val="000000" w:themeColor="text1"/>
          <w:sz w:val="20"/>
          <w:szCs w:val="20"/>
          <w:lang w:val="sv-SE"/>
        </w:rPr>
      </w:pPr>
      <w:r w:rsidRPr="00395D4C">
        <w:rPr>
          <w:sz w:val="20"/>
          <w:szCs w:val="20"/>
          <w:lang w:val="sv-SE"/>
        </w:rPr>
        <w:t>Ghi chú (nếu có).</w:t>
      </w:r>
    </w:p>
    <w:p w14:paraId="6E44B5F6" w14:textId="77777777" w:rsidR="00FF7C29" w:rsidRPr="00347E34" w:rsidRDefault="00FF7C29" w:rsidP="000754C0">
      <w:pPr>
        <w:spacing w:before="60" w:after="60"/>
        <w:ind w:firstLine="720"/>
        <w:jc w:val="both"/>
      </w:pPr>
    </w:p>
    <w:sectPr w:rsidR="00FF7C29" w:rsidRPr="00347E34" w:rsidSect="00FF7C29">
      <w:headerReference w:type="default" r:id="rId10"/>
      <w:headerReference w:type="first" r:id="rId11"/>
      <w:footnotePr>
        <w:pos w:val="beneathText"/>
      </w:footnotePr>
      <w:pgSz w:w="16839" w:h="11907" w:orient="landscape" w:code="9"/>
      <w:pgMar w:top="851" w:right="1134" w:bottom="567" w:left="1134" w:header="0" w:footer="2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2DF02" w14:textId="77777777" w:rsidR="00BE2AE1" w:rsidRDefault="00BE2AE1">
      <w:r>
        <w:separator/>
      </w:r>
    </w:p>
  </w:endnote>
  <w:endnote w:type="continuationSeparator" w:id="0">
    <w:p w14:paraId="7D88FD3E" w14:textId="77777777" w:rsidR="00BE2AE1" w:rsidRDefault="00BE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B85F" w14:textId="77777777" w:rsidR="00BE2AE1" w:rsidRDefault="00BE2AE1">
      <w:r>
        <w:separator/>
      </w:r>
    </w:p>
  </w:footnote>
  <w:footnote w:type="continuationSeparator" w:id="0">
    <w:p w14:paraId="09AFFA2C" w14:textId="77777777" w:rsidR="00BE2AE1" w:rsidRDefault="00BE2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648174"/>
      <w:docPartObj>
        <w:docPartGallery w:val="Page Numbers (Top of Page)"/>
        <w:docPartUnique/>
      </w:docPartObj>
    </w:sdtPr>
    <w:sdtEndPr>
      <w:rPr>
        <w:noProof/>
      </w:rPr>
    </w:sdtEndPr>
    <w:sdtContent>
      <w:p w14:paraId="11526495" w14:textId="34BF4BB9" w:rsidR="00F07610" w:rsidRDefault="00F07610">
        <w:pPr>
          <w:pStyle w:val="utrang"/>
          <w:jc w:val="center"/>
        </w:pPr>
        <w:r>
          <w:fldChar w:fldCharType="begin"/>
        </w:r>
        <w:r>
          <w:instrText xml:space="preserve"> PAGE   \* MERGEFORMAT </w:instrText>
        </w:r>
        <w:r>
          <w:fldChar w:fldCharType="separate"/>
        </w:r>
        <w:r>
          <w:rPr>
            <w:noProof/>
          </w:rPr>
          <w:t>2</w:t>
        </w:r>
        <w:r>
          <w:rPr>
            <w:noProof/>
          </w:rPr>
          <w:fldChar w:fldCharType="end"/>
        </w:r>
      </w:p>
    </w:sdtContent>
  </w:sdt>
  <w:p w14:paraId="4C108084" w14:textId="77777777" w:rsidR="00F07610" w:rsidRDefault="00F07610">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D42D" w14:textId="77777777" w:rsidR="00043486" w:rsidRDefault="00043486">
    <w:pPr>
      <w:pStyle w:val="utrang"/>
      <w:jc w:val="center"/>
    </w:pPr>
  </w:p>
  <w:sdt>
    <w:sdtPr>
      <w:id w:val="-1502271864"/>
      <w:docPartObj>
        <w:docPartGallery w:val="Page Numbers (Top of Page)"/>
        <w:docPartUnique/>
      </w:docPartObj>
    </w:sdtPr>
    <w:sdtEndPr>
      <w:rPr>
        <w:noProof/>
      </w:rPr>
    </w:sdtEndPr>
    <w:sdtContent>
      <w:p w14:paraId="5B13A52D" w14:textId="77777777" w:rsidR="00043486" w:rsidRDefault="00043486">
        <w:pPr>
          <w:pStyle w:val="utrang"/>
          <w:jc w:val="center"/>
        </w:pPr>
      </w:p>
      <w:p w14:paraId="1BB49F98" w14:textId="77777777" w:rsidR="00043486" w:rsidRDefault="00E17E28">
        <w:pPr>
          <w:pStyle w:val="utrang"/>
          <w:jc w:val="center"/>
        </w:pPr>
        <w:r>
          <w:fldChar w:fldCharType="begin"/>
        </w:r>
        <w:r>
          <w:instrText xml:space="preserve"> PAGE   \* MERGEFORMAT </w:instrText>
        </w:r>
        <w:r>
          <w:fldChar w:fldCharType="separate"/>
        </w:r>
        <w:r>
          <w:rPr>
            <w:noProof/>
          </w:rPr>
          <w:t>4</w:t>
        </w:r>
        <w:r>
          <w:rPr>
            <w:noProof/>
          </w:rPr>
          <w:fldChar w:fldCharType="end"/>
        </w:r>
      </w:p>
    </w:sdtContent>
  </w:sdt>
  <w:p w14:paraId="7B5B4170" w14:textId="77777777" w:rsidR="00043486" w:rsidRDefault="00043486">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37BC" w14:textId="3ECB37EE" w:rsidR="00FF7C29" w:rsidRDefault="00FF7C29" w:rsidP="00740D88">
    <w:pPr>
      <w:pStyle w:val="utrang"/>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E3473"/>
    <w:multiLevelType w:val="hybridMultilevel"/>
    <w:tmpl w:val="5FF6B3EE"/>
    <w:lvl w:ilvl="0" w:tplc="341EABD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0D346DC"/>
    <w:multiLevelType w:val="hybridMultilevel"/>
    <w:tmpl w:val="183032B4"/>
    <w:lvl w:ilvl="0" w:tplc="A49EAD7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6D6442"/>
    <w:multiLevelType w:val="hybridMultilevel"/>
    <w:tmpl w:val="D5522CF8"/>
    <w:lvl w:ilvl="0" w:tplc="3F8C36B2">
      <w:start w:val="1"/>
      <w:numFmt w:val="decimal"/>
      <w:lvlText w:val="(%1)"/>
      <w:lvlJc w:val="left"/>
      <w:pPr>
        <w:ind w:left="750" w:hanging="39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5360892"/>
    <w:multiLevelType w:val="hybridMultilevel"/>
    <w:tmpl w:val="E3F4C6CA"/>
    <w:lvl w:ilvl="0" w:tplc="890C0ED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6A454A1"/>
    <w:multiLevelType w:val="hybridMultilevel"/>
    <w:tmpl w:val="43DA75F6"/>
    <w:lvl w:ilvl="0" w:tplc="48B23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6742CE"/>
    <w:multiLevelType w:val="hybridMultilevel"/>
    <w:tmpl w:val="936031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43805456">
    <w:abstractNumId w:val="1"/>
  </w:num>
  <w:num w:numId="2" w16cid:durableId="2118332121">
    <w:abstractNumId w:val="3"/>
  </w:num>
  <w:num w:numId="3" w16cid:durableId="497578772">
    <w:abstractNumId w:val="0"/>
  </w:num>
  <w:num w:numId="4" w16cid:durableId="379861064">
    <w:abstractNumId w:val="5"/>
  </w:num>
  <w:num w:numId="5" w16cid:durableId="235895082">
    <w:abstractNumId w:val="4"/>
  </w:num>
  <w:num w:numId="6" w16cid:durableId="1533109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410"/>
    <w:rsid w:val="0000460F"/>
    <w:rsid w:val="00006FA5"/>
    <w:rsid w:val="000107C6"/>
    <w:rsid w:val="00015DA2"/>
    <w:rsid w:val="00030F16"/>
    <w:rsid w:val="000374FF"/>
    <w:rsid w:val="00043486"/>
    <w:rsid w:val="0004727A"/>
    <w:rsid w:val="000534E4"/>
    <w:rsid w:val="00055700"/>
    <w:rsid w:val="00056209"/>
    <w:rsid w:val="0006113A"/>
    <w:rsid w:val="00061925"/>
    <w:rsid w:val="000644E1"/>
    <w:rsid w:val="00066963"/>
    <w:rsid w:val="00067849"/>
    <w:rsid w:val="000737FC"/>
    <w:rsid w:val="000754C0"/>
    <w:rsid w:val="000769F8"/>
    <w:rsid w:val="00081566"/>
    <w:rsid w:val="0008454E"/>
    <w:rsid w:val="000A2778"/>
    <w:rsid w:val="000B107E"/>
    <w:rsid w:val="000B5842"/>
    <w:rsid w:val="000E01C1"/>
    <w:rsid w:val="000F38FD"/>
    <w:rsid w:val="00101600"/>
    <w:rsid w:val="00103A11"/>
    <w:rsid w:val="0010578F"/>
    <w:rsid w:val="0011224E"/>
    <w:rsid w:val="00115A5B"/>
    <w:rsid w:val="001342BE"/>
    <w:rsid w:val="00136757"/>
    <w:rsid w:val="00153C66"/>
    <w:rsid w:val="00160226"/>
    <w:rsid w:val="00160825"/>
    <w:rsid w:val="00165795"/>
    <w:rsid w:val="00166759"/>
    <w:rsid w:val="001678E8"/>
    <w:rsid w:val="00193C23"/>
    <w:rsid w:val="001947E9"/>
    <w:rsid w:val="00196ED1"/>
    <w:rsid w:val="001A3864"/>
    <w:rsid w:val="001A4451"/>
    <w:rsid w:val="001A66F2"/>
    <w:rsid w:val="001B7CF2"/>
    <w:rsid w:val="001D424B"/>
    <w:rsid w:val="001D7D02"/>
    <w:rsid w:val="001E7709"/>
    <w:rsid w:val="001F7C49"/>
    <w:rsid w:val="001F7DB4"/>
    <w:rsid w:val="002126A4"/>
    <w:rsid w:val="00214FA0"/>
    <w:rsid w:val="002179E1"/>
    <w:rsid w:val="00223CD9"/>
    <w:rsid w:val="00232045"/>
    <w:rsid w:val="00243345"/>
    <w:rsid w:val="00257A1F"/>
    <w:rsid w:val="0026404C"/>
    <w:rsid w:val="002646DF"/>
    <w:rsid w:val="00264C6F"/>
    <w:rsid w:val="00270764"/>
    <w:rsid w:val="002821AD"/>
    <w:rsid w:val="00286402"/>
    <w:rsid w:val="00287EDB"/>
    <w:rsid w:val="002937B4"/>
    <w:rsid w:val="00295EAF"/>
    <w:rsid w:val="0029753B"/>
    <w:rsid w:val="002B21DA"/>
    <w:rsid w:val="002C0E6B"/>
    <w:rsid w:val="002C3510"/>
    <w:rsid w:val="002D4E1C"/>
    <w:rsid w:val="002F0928"/>
    <w:rsid w:val="003015D1"/>
    <w:rsid w:val="0030344F"/>
    <w:rsid w:val="003073DD"/>
    <w:rsid w:val="00317E88"/>
    <w:rsid w:val="003204FC"/>
    <w:rsid w:val="0032361C"/>
    <w:rsid w:val="00340839"/>
    <w:rsid w:val="00341DB7"/>
    <w:rsid w:val="003441C9"/>
    <w:rsid w:val="00347E34"/>
    <w:rsid w:val="00351392"/>
    <w:rsid w:val="00373F09"/>
    <w:rsid w:val="0037452F"/>
    <w:rsid w:val="00374EFF"/>
    <w:rsid w:val="00374F16"/>
    <w:rsid w:val="003754BD"/>
    <w:rsid w:val="0037604C"/>
    <w:rsid w:val="003767A5"/>
    <w:rsid w:val="00377B07"/>
    <w:rsid w:val="00385A4D"/>
    <w:rsid w:val="003904A4"/>
    <w:rsid w:val="003A4B78"/>
    <w:rsid w:val="003B260B"/>
    <w:rsid w:val="003B6076"/>
    <w:rsid w:val="003B7A36"/>
    <w:rsid w:val="003C126A"/>
    <w:rsid w:val="003D29D3"/>
    <w:rsid w:val="003D2D2D"/>
    <w:rsid w:val="003D48B0"/>
    <w:rsid w:val="003E3679"/>
    <w:rsid w:val="003E4490"/>
    <w:rsid w:val="003F076F"/>
    <w:rsid w:val="0040262B"/>
    <w:rsid w:val="00410C03"/>
    <w:rsid w:val="00410DB9"/>
    <w:rsid w:val="00411C78"/>
    <w:rsid w:val="00422676"/>
    <w:rsid w:val="00424603"/>
    <w:rsid w:val="00431026"/>
    <w:rsid w:val="00433FE8"/>
    <w:rsid w:val="00436208"/>
    <w:rsid w:val="0044674A"/>
    <w:rsid w:val="00446A0D"/>
    <w:rsid w:val="00467F33"/>
    <w:rsid w:val="00472D70"/>
    <w:rsid w:val="0048495C"/>
    <w:rsid w:val="00495DFB"/>
    <w:rsid w:val="004A7B43"/>
    <w:rsid w:val="004C17E5"/>
    <w:rsid w:val="004C3734"/>
    <w:rsid w:val="004F4CF0"/>
    <w:rsid w:val="004F5938"/>
    <w:rsid w:val="004F705E"/>
    <w:rsid w:val="004F7AC5"/>
    <w:rsid w:val="00511F02"/>
    <w:rsid w:val="00511FF8"/>
    <w:rsid w:val="00512607"/>
    <w:rsid w:val="00516397"/>
    <w:rsid w:val="00531361"/>
    <w:rsid w:val="00532A9D"/>
    <w:rsid w:val="00547146"/>
    <w:rsid w:val="00547B57"/>
    <w:rsid w:val="00554A4E"/>
    <w:rsid w:val="00560413"/>
    <w:rsid w:val="00573754"/>
    <w:rsid w:val="0058196E"/>
    <w:rsid w:val="00581E77"/>
    <w:rsid w:val="005A1DF3"/>
    <w:rsid w:val="005B1301"/>
    <w:rsid w:val="005B4972"/>
    <w:rsid w:val="005C5E60"/>
    <w:rsid w:val="005C69BC"/>
    <w:rsid w:val="005D02ED"/>
    <w:rsid w:val="005D16C6"/>
    <w:rsid w:val="005D5F9D"/>
    <w:rsid w:val="005F091F"/>
    <w:rsid w:val="005F0AE9"/>
    <w:rsid w:val="005F0DF4"/>
    <w:rsid w:val="00603AD1"/>
    <w:rsid w:val="00604299"/>
    <w:rsid w:val="00611B60"/>
    <w:rsid w:val="00614A72"/>
    <w:rsid w:val="006160FD"/>
    <w:rsid w:val="00624974"/>
    <w:rsid w:val="00631BBD"/>
    <w:rsid w:val="0063228D"/>
    <w:rsid w:val="00633778"/>
    <w:rsid w:val="00634876"/>
    <w:rsid w:val="00643AB7"/>
    <w:rsid w:val="0064667A"/>
    <w:rsid w:val="006475F4"/>
    <w:rsid w:val="00647FA2"/>
    <w:rsid w:val="00657318"/>
    <w:rsid w:val="006624F5"/>
    <w:rsid w:val="00663A11"/>
    <w:rsid w:val="00674F0B"/>
    <w:rsid w:val="00676A08"/>
    <w:rsid w:val="00677149"/>
    <w:rsid w:val="006820DA"/>
    <w:rsid w:val="0068763F"/>
    <w:rsid w:val="00692C14"/>
    <w:rsid w:val="006965A9"/>
    <w:rsid w:val="006A54A5"/>
    <w:rsid w:val="006B1149"/>
    <w:rsid w:val="006B2D75"/>
    <w:rsid w:val="006D2980"/>
    <w:rsid w:val="006D6FB9"/>
    <w:rsid w:val="006D7298"/>
    <w:rsid w:val="006F0214"/>
    <w:rsid w:val="006F2E84"/>
    <w:rsid w:val="006F3584"/>
    <w:rsid w:val="006F7BD6"/>
    <w:rsid w:val="00701870"/>
    <w:rsid w:val="007129A5"/>
    <w:rsid w:val="007163B4"/>
    <w:rsid w:val="00716E8C"/>
    <w:rsid w:val="0072217D"/>
    <w:rsid w:val="00724D35"/>
    <w:rsid w:val="00740D88"/>
    <w:rsid w:val="00754334"/>
    <w:rsid w:val="00757215"/>
    <w:rsid w:val="007603A7"/>
    <w:rsid w:val="00761EC2"/>
    <w:rsid w:val="007628E9"/>
    <w:rsid w:val="0077085C"/>
    <w:rsid w:val="0077248C"/>
    <w:rsid w:val="007746EE"/>
    <w:rsid w:val="00780E27"/>
    <w:rsid w:val="00786FBC"/>
    <w:rsid w:val="007979FB"/>
    <w:rsid w:val="007A2578"/>
    <w:rsid w:val="007B2471"/>
    <w:rsid w:val="007B386B"/>
    <w:rsid w:val="007B7766"/>
    <w:rsid w:val="007C1F7B"/>
    <w:rsid w:val="007E1E64"/>
    <w:rsid w:val="007F08D7"/>
    <w:rsid w:val="00816FAE"/>
    <w:rsid w:val="008228B9"/>
    <w:rsid w:val="00824738"/>
    <w:rsid w:val="00830B34"/>
    <w:rsid w:val="00844341"/>
    <w:rsid w:val="0085127B"/>
    <w:rsid w:val="00865C1D"/>
    <w:rsid w:val="00867410"/>
    <w:rsid w:val="00874176"/>
    <w:rsid w:val="00875B3C"/>
    <w:rsid w:val="00876669"/>
    <w:rsid w:val="00884BC8"/>
    <w:rsid w:val="00885067"/>
    <w:rsid w:val="008857CF"/>
    <w:rsid w:val="00886D43"/>
    <w:rsid w:val="008977EC"/>
    <w:rsid w:val="008B37A8"/>
    <w:rsid w:val="008B395E"/>
    <w:rsid w:val="008C2990"/>
    <w:rsid w:val="008C383A"/>
    <w:rsid w:val="008C5A30"/>
    <w:rsid w:val="008D0083"/>
    <w:rsid w:val="008D10C3"/>
    <w:rsid w:val="008E233B"/>
    <w:rsid w:val="008F301F"/>
    <w:rsid w:val="008F7B5D"/>
    <w:rsid w:val="0090524A"/>
    <w:rsid w:val="00905823"/>
    <w:rsid w:val="00906606"/>
    <w:rsid w:val="009074B0"/>
    <w:rsid w:val="0091669E"/>
    <w:rsid w:val="00921A31"/>
    <w:rsid w:val="00925CEE"/>
    <w:rsid w:val="009418F8"/>
    <w:rsid w:val="00941920"/>
    <w:rsid w:val="0094314A"/>
    <w:rsid w:val="00952AE8"/>
    <w:rsid w:val="00976F9B"/>
    <w:rsid w:val="00983696"/>
    <w:rsid w:val="00985F05"/>
    <w:rsid w:val="00987A23"/>
    <w:rsid w:val="0099004F"/>
    <w:rsid w:val="00997EBC"/>
    <w:rsid w:val="009D6B56"/>
    <w:rsid w:val="009E04BD"/>
    <w:rsid w:val="009E1704"/>
    <w:rsid w:val="009E4C10"/>
    <w:rsid w:val="009E4CAF"/>
    <w:rsid w:val="009E4DAE"/>
    <w:rsid w:val="009F03DC"/>
    <w:rsid w:val="009F2370"/>
    <w:rsid w:val="009F2E86"/>
    <w:rsid w:val="00A006AE"/>
    <w:rsid w:val="00A10C67"/>
    <w:rsid w:val="00A23C87"/>
    <w:rsid w:val="00A244F7"/>
    <w:rsid w:val="00A3074A"/>
    <w:rsid w:val="00A326D2"/>
    <w:rsid w:val="00A34021"/>
    <w:rsid w:val="00A37168"/>
    <w:rsid w:val="00A377D9"/>
    <w:rsid w:val="00A411E3"/>
    <w:rsid w:val="00A41D05"/>
    <w:rsid w:val="00A43CB8"/>
    <w:rsid w:val="00A463E8"/>
    <w:rsid w:val="00A60069"/>
    <w:rsid w:val="00A66A1F"/>
    <w:rsid w:val="00A720EF"/>
    <w:rsid w:val="00A8083A"/>
    <w:rsid w:val="00A85C0C"/>
    <w:rsid w:val="00AB0C13"/>
    <w:rsid w:val="00AB1287"/>
    <w:rsid w:val="00AB3A10"/>
    <w:rsid w:val="00AB6E90"/>
    <w:rsid w:val="00AC05AC"/>
    <w:rsid w:val="00AD5936"/>
    <w:rsid w:val="00AD7451"/>
    <w:rsid w:val="00AE525A"/>
    <w:rsid w:val="00AE5495"/>
    <w:rsid w:val="00AE79E6"/>
    <w:rsid w:val="00B02992"/>
    <w:rsid w:val="00B11AF2"/>
    <w:rsid w:val="00B1203E"/>
    <w:rsid w:val="00B12123"/>
    <w:rsid w:val="00B13A5F"/>
    <w:rsid w:val="00B1505B"/>
    <w:rsid w:val="00B20C91"/>
    <w:rsid w:val="00B21182"/>
    <w:rsid w:val="00B23E70"/>
    <w:rsid w:val="00B246F0"/>
    <w:rsid w:val="00B24E09"/>
    <w:rsid w:val="00B27E26"/>
    <w:rsid w:val="00B323C2"/>
    <w:rsid w:val="00B35FBA"/>
    <w:rsid w:val="00B41B32"/>
    <w:rsid w:val="00B42F9A"/>
    <w:rsid w:val="00B45A32"/>
    <w:rsid w:val="00B52E32"/>
    <w:rsid w:val="00B57BB5"/>
    <w:rsid w:val="00B60442"/>
    <w:rsid w:val="00B65BFC"/>
    <w:rsid w:val="00B71371"/>
    <w:rsid w:val="00B71567"/>
    <w:rsid w:val="00B80EC8"/>
    <w:rsid w:val="00B822C6"/>
    <w:rsid w:val="00B94ECF"/>
    <w:rsid w:val="00B95ACB"/>
    <w:rsid w:val="00BC1771"/>
    <w:rsid w:val="00BC7781"/>
    <w:rsid w:val="00BD055B"/>
    <w:rsid w:val="00BE0B5E"/>
    <w:rsid w:val="00BE136A"/>
    <w:rsid w:val="00BE2AE1"/>
    <w:rsid w:val="00BE30B2"/>
    <w:rsid w:val="00BF48EF"/>
    <w:rsid w:val="00BF71CB"/>
    <w:rsid w:val="00C01287"/>
    <w:rsid w:val="00C12FDC"/>
    <w:rsid w:val="00C22963"/>
    <w:rsid w:val="00C422B5"/>
    <w:rsid w:val="00C445CD"/>
    <w:rsid w:val="00C45D56"/>
    <w:rsid w:val="00C531D5"/>
    <w:rsid w:val="00C6274C"/>
    <w:rsid w:val="00C73633"/>
    <w:rsid w:val="00C74B1D"/>
    <w:rsid w:val="00C754D5"/>
    <w:rsid w:val="00C9098C"/>
    <w:rsid w:val="00C93D36"/>
    <w:rsid w:val="00CB08BD"/>
    <w:rsid w:val="00CC1B57"/>
    <w:rsid w:val="00CC4B06"/>
    <w:rsid w:val="00CC7CDD"/>
    <w:rsid w:val="00CE2015"/>
    <w:rsid w:val="00CE3330"/>
    <w:rsid w:val="00CE4798"/>
    <w:rsid w:val="00CE6E5A"/>
    <w:rsid w:val="00CE724A"/>
    <w:rsid w:val="00CF359F"/>
    <w:rsid w:val="00CF4D8A"/>
    <w:rsid w:val="00D01A6A"/>
    <w:rsid w:val="00D04109"/>
    <w:rsid w:val="00D170B6"/>
    <w:rsid w:val="00D26EA7"/>
    <w:rsid w:val="00D30154"/>
    <w:rsid w:val="00D379EA"/>
    <w:rsid w:val="00D40ABA"/>
    <w:rsid w:val="00D42386"/>
    <w:rsid w:val="00D43A57"/>
    <w:rsid w:val="00D46EFD"/>
    <w:rsid w:val="00D50688"/>
    <w:rsid w:val="00D644EF"/>
    <w:rsid w:val="00D676A3"/>
    <w:rsid w:val="00D72063"/>
    <w:rsid w:val="00D7661C"/>
    <w:rsid w:val="00D84CD4"/>
    <w:rsid w:val="00D91ED3"/>
    <w:rsid w:val="00D976D9"/>
    <w:rsid w:val="00D97B91"/>
    <w:rsid w:val="00DA5134"/>
    <w:rsid w:val="00DA6847"/>
    <w:rsid w:val="00DB1215"/>
    <w:rsid w:val="00DB1E24"/>
    <w:rsid w:val="00DB5B5D"/>
    <w:rsid w:val="00DC28BD"/>
    <w:rsid w:val="00DC50C1"/>
    <w:rsid w:val="00DF74C9"/>
    <w:rsid w:val="00E00572"/>
    <w:rsid w:val="00E06B97"/>
    <w:rsid w:val="00E17E28"/>
    <w:rsid w:val="00E27083"/>
    <w:rsid w:val="00E27F20"/>
    <w:rsid w:val="00E41DAE"/>
    <w:rsid w:val="00E574C2"/>
    <w:rsid w:val="00E718CE"/>
    <w:rsid w:val="00E731DA"/>
    <w:rsid w:val="00E80353"/>
    <w:rsid w:val="00E86517"/>
    <w:rsid w:val="00E92A65"/>
    <w:rsid w:val="00EA5ABD"/>
    <w:rsid w:val="00EC4285"/>
    <w:rsid w:val="00ED00A2"/>
    <w:rsid w:val="00ED151F"/>
    <w:rsid w:val="00ED7806"/>
    <w:rsid w:val="00EE3D10"/>
    <w:rsid w:val="00EE63CE"/>
    <w:rsid w:val="00EE7B58"/>
    <w:rsid w:val="00EF1428"/>
    <w:rsid w:val="00EF1CAE"/>
    <w:rsid w:val="00EF6157"/>
    <w:rsid w:val="00F07610"/>
    <w:rsid w:val="00F1310F"/>
    <w:rsid w:val="00F15D76"/>
    <w:rsid w:val="00F17564"/>
    <w:rsid w:val="00F23296"/>
    <w:rsid w:val="00F3390E"/>
    <w:rsid w:val="00F40263"/>
    <w:rsid w:val="00F42D13"/>
    <w:rsid w:val="00F434E4"/>
    <w:rsid w:val="00F4661A"/>
    <w:rsid w:val="00F46FB8"/>
    <w:rsid w:val="00F617B4"/>
    <w:rsid w:val="00F6258D"/>
    <w:rsid w:val="00F62AC9"/>
    <w:rsid w:val="00F65CC6"/>
    <w:rsid w:val="00F6662C"/>
    <w:rsid w:val="00F679C4"/>
    <w:rsid w:val="00F7157D"/>
    <w:rsid w:val="00F722DD"/>
    <w:rsid w:val="00F74643"/>
    <w:rsid w:val="00F772F9"/>
    <w:rsid w:val="00F8393C"/>
    <w:rsid w:val="00F878DF"/>
    <w:rsid w:val="00F94E9C"/>
    <w:rsid w:val="00F96485"/>
    <w:rsid w:val="00FA6C62"/>
    <w:rsid w:val="00FB2FA7"/>
    <w:rsid w:val="00FB7F8D"/>
    <w:rsid w:val="00FC1F67"/>
    <w:rsid w:val="00FC3D92"/>
    <w:rsid w:val="00FD06FD"/>
    <w:rsid w:val="00FE2B9F"/>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18960"/>
  <w15:docId w15:val="{0D31F329-BE43-4909-ACA1-BA438042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F1CAE"/>
    <w:pPr>
      <w:spacing w:after="120"/>
    </w:pPr>
    <w:rPr>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99"/>
    <w:rsid w:val="001367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9E4C10"/>
    <w:pPr>
      <w:ind w:left="720"/>
      <w:contextualSpacing/>
    </w:pPr>
  </w:style>
  <w:style w:type="paragraph" w:styleId="VnbanCcchu">
    <w:name w:val="footnote text"/>
    <w:basedOn w:val="Binhthng"/>
    <w:link w:val="VnbanCcchuChar"/>
    <w:uiPriority w:val="99"/>
    <w:semiHidden/>
    <w:rsid w:val="00F42D13"/>
    <w:rPr>
      <w:sz w:val="20"/>
      <w:szCs w:val="20"/>
    </w:rPr>
  </w:style>
  <w:style w:type="character" w:customStyle="1" w:styleId="VnbanCcchuChar">
    <w:name w:val="Văn bản Cước chú Char"/>
    <w:basedOn w:val="Phngmcinhcuaoanvn"/>
    <w:link w:val="VnbanCcchu"/>
    <w:uiPriority w:val="99"/>
    <w:semiHidden/>
    <w:rsid w:val="001A43E9"/>
    <w:rPr>
      <w:sz w:val="20"/>
      <w:szCs w:val="20"/>
    </w:rPr>
  </w:style>
  <w:style w:type="character" w:styleId="ThamchiuCcchu">
    <w:name w:val="footnote reference"/>
    <w:basedOn w:val="Phngmcinhcuaoanvn"/>
    <w:uiPriority w:val="99"/>
    <w:semiHidden/>
    <w:rsid w:val="00F42D13"/>
    <w:rPr>
      <w:rFonts w:cs="Times New Roman"/>
      <w:vertAlign w:val="superscript"/>
    </w:rPr>
  </w:style>
  <w:style w:type="paragraph" w:styleId="ThnVnban">
    <w:name w:val="Body Text"/>
    <w:basedOn w:val="Binhthng"/>
    <w:link w:val="ThnVnbanChar"/>
    <w:uiPriority w:val="99"/>
    <w:rsid w:val="00067849"/>
    <w:pPr>
      <w:spacing w:before="120" w:after="0"/>
    </w:pPr>
    <w:rPr>
      <w:rFonts w:eastAsia="Times New Roman"/>
      <w:b/>
      <w:bCs/>
      <w:szCs w:val="24"/>
    </w:rPr>
  </w:style>
  <w:style w:type="character" w:customStyle="1" w:styleId="ThnVnbanChar">
    <w:name w:val="Thân Văn bản Char"/>
    <w:basedOn w:val="Phngmcinhcuaoanvn"/>
    <w:link w:val="ThnVnban"/>
    <w:uiPriority w:val="99"/>
    <w:locked/>
    <w:rsid w:val="00067849"/>
    <w:rPr>
      <w:rFonts w:eastAsia="Times New Roman" w:cs="Times New Roman"/>
      <w:b/>
      <w:bCs/>
      <w:sz w:val="24"/>
      <w:szCs w:val="24"/>
      <w:lang w:val="en-US" w:eastAsia="en-US" w:bidi="ar-SA"/>
    </w:rPr>
  </w:style>
  <w:style w:type="paragraph" w:styleId="Chntrang">
    <w:name w:val="footer"/>
    <w:basedOn w:val="Binhthng"/>
    <w:link w:val="ChntrangChar"/>
    <w:uiPriority w:val="99"/>
    <w:rsid w:val="002179E1"/>
    <w:pPr>
      <w:tabs>
        <w:tab w:val="center" w:pos="4320"/>
        <w:tab w:val="right" w:pos="8640"/>
      </w:tabs>
    </w:pPr>
  </w:style>
  <w:style w:type="character" w:customStyle="1" w:styleId="ChntrangChar">
    <w:name w:val="Chân trang Char"/>
    <w:basedOn w:val="Phngmcinhcuaoanvn"/>
    <w:link w:val="Chntrang"/>
    <w:uiPriority w:val="99"/>
    <w:semiHidden/>
    <w:rsid w:val="001A43E9"/>
    <w:rPr>
      <w:sz w:val="28"/>
    </w:rPr>
  </w:style>
  <w:style w:type="character" w:styleId="Strang">
    <w:name w:val="page number"/>
    <w:basedOn w:val="Phngmcinhcuaoanvn"/>
    <w:uiPriority w:val="99"/>
    <w:rsid w:val="002179E1"/>
    <w:rPr>
      <w:rFonts w:cs="Times New Roman"/>
    </w:rPr>
  </w:style>
  <w:style w:type="paragraph" w:styleId="ThnvnbanThutl2">
    <w:name w:val="Body Text Indent 2"/>
    <w:basedOn w:val="Binhthng"/>
    <w:link w:val="ThnvnbanThutl2Char"/>
    <w:uiPriority w:val="99"/>
    <w:rsid w:val="006965A9"/>
    <w:pPr>
      <w:spacing w:line="480" w:lineRule="auto"/>
      <w:ind w:left="360"/>
    </w:pPr>
  </w:style>
  <w:style w:type="character" w:customStyle="1" w:styleId="ThnvnbanThutl2Char">
    <w:name w:val="Thân văn bản Thụt lề 2 Char"/>
    <w:basedOn w:val="Phngmcinhcuaoanvn"/>
    <w:link w:val="ThnvnbanThutl2"/>
    <w:uiPriority w:val="99"/>
    <w:semiHidden/>
    <w:rsid w:val="001A43E9"/>
    <w:rPr>
      <w:sz w:val="28"/>
    </w:rPr>
  </w:style>
  <w:style w:type="paragraph" w:styleId="utrang">
    <w:name w:val="header"/>
    <w:basedOn w:val="Binhthng"/>
    <w:link w:val="utrangChar"/>
    <w:uiPriority w:val="99"/>
    <w:unhideWhenUsed/>
    <w:rsid w:val="00EE63CE"/>
    <w:pPr>
      <w:tabs>
        <w:tab w:val="center" w:pos="4680"/>
        <w:tab w:val="right" w:pos="9360"/>
      </w:tabs>
      <w:spacing w:after="0"/>
    </w:pPr>
  </w:style>
  <w:style w:type="character" w:customStyle="1" w:styleId="utrangChar">
    <w:name w:val="Đầu trang Char"/>
    <w:basedOn w:val="Phngmcinhcuaoanvn"/>
    <w:link w:val="utrang"/>
    <w:uiPriority w:val="99"/>
    <w:rsid w:val="00EE63CE"/>
    <w:rPr>
      <w:sz w:val="28"/>
    </w:rPr>
  </w:style>
  <w:style w:type="character" w:styleId="Siuktni">
    <w:name w:val="Hyperlink"/>
    <w:basedOn w:val="Phngmcinhcuaoanvn"/>
    <w:uiPriority w:val="99"/>
    <w:unhideWhenUsed/>
    <w:rsid w:val="00D26EA7"/>
    <w:rPr>
      <w:color w:val="0000FF" w:themeColor="hyperlink"/>
      <w:u w:val="single"/>
    </w:rPr>
  </w:style>
  <w:style w:type="character" w:customStyle="1" w:styleId="cpChagiiquyt1">
    <w:name w:val="Đề cập Chưa giải quyết1"/>
    <w:basedOn w:val="Phngmcinhcuaoanvn"/>
    <w:uiPriority w:val="99"/>
    <w:semiHidden/>
    <w:unhideWhenUsed/>
    <w:rsid w:val="00D26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chvucong.gov.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3</Pages>
  <Words>755</Words>
  <Characters>4308</Characters>
  <Application>Microsoft Office Word</Application>
  <DocSecurity>0</DocSecurity>
  <Lines>35</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ĐẮK NÔNG</vt:lpstr>
      <vt:lpstr>UBND TỈNH ĐẮK NÔNG</vt:lpstr>
    </vt:vector>
  </TitlesOfParts>
  <Company>Microsoft</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 NÔNG</dc:title>
  <dc:creator>AutoBVT</dc:creator>
  <cp:lastModifiedBy>Windows</cp:lastModifiedBy>
  <cp:revision>144</cp:revision>
  <dcterms:created xsi:type="dcterms:W3CDTF">2021-06-29T04:00:00Z</dcterms:created>
  <dcterms:modified xsi:type="dcterms:W3CDTF">2025-07-31T03:26:00Z</dcterms:modified>
</cp:coreProperties>
</file>