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6" w:type="dxa"/>
        <w:tblInd w:w="-492" w:type="dxa"/>
        <w:tblLook w:val="01E0" w:firstRow="1" w:lastRow="1" w:firstColumn="1" w:lastColumn="1" w:noHBand="0" w:noVBand="0"/>
      </w:tblPr>
      <w:tblGrid>
        <w:gridCol w:w="3719"/>
        <w:gridCol w:w="6277"/>
      </w:tblGrid>
      <w:tr w:rsidR="0082201C" w:rsidRPr="00F940CC" w14:paraId="5417C409" w14:textId="77777777" w:rsidTr="001B2DA3">
        <w:trPr>
          <w:trHeight w:val="1483"/>
        </w:trPr>
        <w:tc>
          <w:tcPr>
            <w:tcW w:w="3719" w:type="dxa"/>
          </w:tcPr>
          <w:p w14:paraId="2851274B" w14:textId="77777777" w:rsidR="0082201C" w:rsidRPr="00F940CC" w:rsidRDefault="001B2DA3" w:rsidP="005E5289">
            <w:pPr>
              <w:widowControl w:val="0"/>
              <w:ind w:left="-108" w:right="-108"/>
              <w:jc w:val="center"/>
              <w:rPr>
                <w:rFonts w:ascii="Times New Roman" w:hAnsi="Times New Roman"/>
                <w:bCs/>
                <w:sz w:val="26"/>
                <w:szCs w:val="26"/>
              </w:rPr>
            </w:pPr>
            <w:r w:rsidRPr="00F940CC">
              <w:rPr>
                <w:rFonts w:ascii="Times New Roman" w:hAnsi="Times New Roman"/>
                <w:bCs/>
                <w:sz w:val="26"/>
                <w:szCs w:val="26"/>
              </w:rPr>
              <w:t>UBND TỈNH</w:t>
            </w:r>
            <w:r w:rsidR="0082201C" w:rsidRPr="00F940CC">
              <w:rPr>
                <w:rFonts w:ascii="Times New Roman" w:hAnsi="Times New Roman"/>
                <w:bCs/>
                <w:sz w:val="26"/>
                <w:szCs w:val="26"/>
              </w:rPr>
              <w:t xml:space="preserve"> LÂM ĐỒNG</w:t>
            </w:r>
          </w:p>
          <w:p w14:paraId="4C5D42E9" w14:textId="77777777" w:rsidR="001B2DA3" w:rsidRPr="00F940CC" w:rsidRDefault="001B2DA3" w:rsidP="005E5289">
            <w:pPr>
              <w:widowControl w:val="0"/>
              <w:ind w:left="-108" w:right="-108"/>
              <w:jc w:val="center"/>
              <w:rPr>
                <w:rFonts w:ascii="Times New Roman" w:hAnsi="Times New Roman"/>
                <w:b/>
                <w:sz w:val="26"/>
                <w:szCs w:val="26"/>
              </w:rPr>
            </w:pPr>
            <w:r w:rsidRPr="00F940CC">
              <w:rPr>
                <w:rFonts w:ascii="Times New Roman" w:hAnsi="Times New Roman"/>
                <w:b/>
                <w:sz w:val="26"/>
                <w:szCs w:val="26"/>
              </w:rPr>
              <w:t>THANH TRA TỈNH</w:t>
            </w:r>
          </w:p>
          <w:p w14:paraId="30DCB63E" w14:textId="77777777" w:rsidR="001B2DA3" w:rsidRPr="00F940CC" w:rsidRDefault="002551A0" w:rsidP="005E5289">
            <w:pPr>
              <w:widowControl w:val="0"/>
              <w:ind w:left="-108" w:right="-108"/>
              <w:jc w:val="center"/>
              <w:rPr>
                <w:rFonts w:ascii="Times New Roman" w:hAnsi="Times New Roman"/>
                <w:sz w:val="26"/>
                <w:szCs w:val="26"/>
                <w:lang w:val="pt-BR"/>
              </w:rPr>
            </w:pPr>
            <w:r w:rsidRPr="00F940CC">
              <w:rPr>
                <w:rFonts w:ascii="Times New Roman" w:hAnsi="Times New Roman"/>
                <w:b/>
                <w:noProof/>
                <w:sz w:val="26"/>
              </w:rPr>
              <mc:AlternateContent>
                <mc:Choice Requires="wps">
                  <w:drawing>
                    <wp:anchor distT="0" distB="0" distL="114300" distR="114300" simplePos="0" relativeHeight="251658752" behindDoc="0" locked="0" layoutInCell="1" allowOverlap="1" wp14:anchorId="41A98F9A" wp14:editId="20F6D4DF">
                      <wp:simplePos x="0" y="0"/>
                      <wp:positionH relativeFrom="column">
                        <wp:posOffset>735330</wp:posOffset>
                      </wp:positionH>
                      <wp:positionV relativeFrom="paragraph">
                        <wp:posOffset>9525</wp:posOffset>
                      </wp:positionV>
                      <wp:extent cx="714375" cy="0"/>
                      <wp:effectExtent l="7620" t="13970" r="11430"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8CE3F" id="_x0000_t32" coordsize="21600,21600" o:spt="32" o:oned="t" path="m,l21600,21600e" filled="f">
                      <v:path arrowok="t" fillok="f" o:connecttype="none"/>
                      <o:lock v:ext="edit" shapetype="t"/>
                    </v:shapetype>
                    <v:shape id="AutoShape 10" o:spid="_x0000_s1026" type="#_x0000_t32" style="position:absolute;margin-left:57.9pt;margin-top:.75pt;width:5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rR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"/>
                  </w:pict>
                </mc:Fallback>
              </mc:AlternateContent>
            </w:r>
          </w:p>
          <w:p w14:paraId="1E483AF2" w14:textId="7FDF74EE" w:rsidR="0082201C" w:rsidRPr="00F940CC" w:rsidRDefault="000B4747" w:rsidP="005E5289">
            <w:pPr>
              <w:widowControl w:val="0"/>
              <w:ind w:left="-108" w:right="-108"/>
              <w:jc w:val="center"/>
              <w:rPr>
                <w:rFonts w:ascii="Times New Roman" w:hAnsi="Times New Roman"/>
                <w:sz w:val="26"/>
                <w:szCs w:val="26"/>
                <w:lang w:val="pt-BR"/>
              </w:rPr>
            </w:pPr>
            <w:r w:rsidRPr="00F940CC">
              <w:rPr>
                <w:rFonts w:ascii="Times New Roman" w:hAnsi="Times New Roman"/>
                <w:sz w:val="26"/>
                <w:szCs w:val="26"/>
                <w:lang w:val="pt-BR"/>
              </w:rPr>
              <w:t xml:space="preserve">  </w:t>
            </w:r>
            <w:r w:rsidR="0082201C" w:rsidRPr="00F940CC">
              <w:rPr>
                <w:rFonts w:ascii="Times New Roman" w:hAnsi="Times New Roman"/>
                <w:sz w:val="26"/>
                <w:szCs w:val="26"/>
                <w:lang w:val="pt-BR"/>
              </w:rPr>
              <w:t>Số:</w:t>
            </w:r>
            <w:r w:rsidRPr="00F940CC">
              <w:rPr>
                <w:rFonts w:ascii="Times New Roman" w:hAnsi="Times New Roman"/>
                <w:sz w:val="26"/>
                <w:szCs w:val="26"/>
                <w:lang w:val="pt-BR"/>
              </w:rPr>
              <w:t xml:space="preserve">             </w:t>
            </w:r>
            <w:r w:rsidR="0082201C" w:rsidRPr="00F940CC">
              <w:rPr>
                <w:rFonts w:ascii="Times New Roman" w:hAnsi="Times New Roman"/>
                <w:sz w:val="26"/>
                <w:szCs w:val="26"/>
                <w:lang w:val="pt-BR"/>
              </w:rPr>
              <w:t>/BC-</w:t>
            </w:r>
            <w:r w:rsidR="001B2DA3" w:rsidRPr="00F940CC">
              <w:rPr>
                <w:rFonts w:ascii="Times New Roman" w:hAnsi="Times New Roman"/>
                <w:sz w:val="26"/>
                <w:szCs w:val="26"/>
                <w:lang w:val="pt-BR"/>
              </w:rPr>
              <w:t>TTr</w:t>
            </w:r>
          </w:p>
          <w:p w14:paraId="540A2842" w14:textId="77777777" w:rsidR="0082201C" w:rsidRPr="00F940CC" w:rsidRDefault="0082201C" w:rsidP="005E5289">
            <w:pPr>
              <w:widowControl w:val="0"/>
              <w:ind w:left="-108" w:right="-108"/>
              <w:jc w:val="both"/>
              <w:rPr>
                <w:rFonts w:ascii="Times New Roman" w:hAnsi="Times New Roman"/>
                <w:lang w:val="pt-BR"/>
              </w:rPr>
            </w:pPr>
          </w:p>
        </w:tc>
        <w:tc>
          <w:tcPr>
            <w:tcW w:w="6277" w:type="dxa"/>
          </w:tcPr>
          <w:p w14:paraId="24B75DB8" w14:textId="77777777" w:rsidR="0082201C" w:rsidRPr="00F940CC" w:rsidRDefault="0082201C" w:rsidP="005E5289">
            <w:pPr>
              <w:widowControl w:val="0"/>
              <w:jc w:val="center"/>
              <w:rPr>
                <w:rFonts w:ascii="Times New Roman" w:hAnsi="Times New Roman"/>
                <w:b/>
                <w:lang w:val="pt-BR"/>
              </w:rPr>
            </w:pPr>
            <w:r w:rsidRPr="00F940CC">
              <w:rPr>
                <w:rFonts w:ascii="Times New Roman" w:hAnsi="Times New Roman"/>
                <w:b/>
                <w:sz w:val="26"/>
                <w:lang w:val="pt-BR"/>
              </w:rPr>
              <w:t>CỘNG HOÀ XÃ HỘI CHỦ NGHĨA VIỆT NAM</w:t>
            </w:r>
          </w:p>
          <w:p w14:paraId="29932B58" w14:textId="77777777" w:rsidR="0082201C" w:rsidRPr="00F940CC" w:rsidRDefault="0082201C" w:rsidP="005E5289">
            <w:pPr>
              <w:widowControl w:val="0"/>
              <w:jc w:val="center"/>
              <w:rPr>
                <w:rFonts w:ascii="Times New Roman" w:hAnsi="Times New Roman"/>
                <w:b/>
                <w:bCs/>
                <w:sz w:val="28"/>
                <w:szCs w:val="28"/>
                <w:lang w:val="pt-BR"/>
              </w:rPr>
            </w:pPr>
            <w:r w:rsidRPr="00F940CC">
              <w:rPr>
                <w:rFonts w:ascii="Times New Roman" w:hAnsi="Times New Roman"/>
                <w:b/>
                <w:bCs/>
                <w:sz w:val="28"/>
                <w:szCs w:val="28"/>
                <w:lang w:val="pt-BR"/>
              </w:rPr>
              <w:t>Độc lập - Tự do - Hạnh phúc</w:t>
            </w:r>
          </w:p>
          <w:p w14:paraId="0DF29E19" w14:textId="77777777" w:rsidR="00547B31" w:rsidRPr="00F940CC" w:rsidRDefault="002551A0" w:rsidP="005E5289">
            <w:pPr>
              <w:widowControl w:val="0"/>
              <w:jc w:val="center"/>
              <w:rPr>
                <w:rFonts w:ascii="Times New Roman" w:hAnsi="Times New Roman"/>
                <w:b/>
                <w:bCs/>
                <w:sz w:val="28"/>
                <w:szCs w:val="28"/>
                <w:vertAlign w:val="superscript"/>
                <w:lang w:val="pt-BR"/>
              </w:rPr>
            </w:pPr>
            <w:r w:rsidRPr="00F940CC">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38514541" wp14:editId="20DAAB14">
                      <wp:simplePos x="0" y="0"/>
                      <wp:positionH relativeFrom="column">
                        <wp:posOffset>846455</wp:posOffset>
                      </wp:positionH>
                      <wp:positionV relativeFrom="paragraph">
                        <wp:posOffset>39370</wp:posOffset>
                      </wp:positionV>
                      <wp:extent cx="2148205" cy="635"/>
                      <wp:effectExtent l="13335" t="10795" r="10160" b="76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9551E" id="AutoShape 9" o:spid="_x0000_s1026" type="#_x0000_t32" style="position:absolute;margin-left:66.65pt;margin-top:3.1pt;width:169.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i0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"/>
                  </w:pict>
                </mc:Fallback>
              </mc:AlternateContent>
            </w:r>
          </w:p>
          <w:p w14:paraId="2FA7D15E" w14:textId="1174298D" w:rsidR="0082201C" w:rsidRPr="00F940CC" w:rsidRDefault="007E3B1B" w:rsidP="0053657F">
            <w:pPr>
              <w:widowControl w:val="0"/>
              <w:jc w:val="center"/>
              <w:rPr>
                <w:rFonts w:ascii="Times New Roman" w:hAnsi="Times New Roman"/>
                <w:sz w:val="28"/>
                <w:szCs w:val="28"/>
                <w:lang w:val="pt-BR"/>
              </w:rPr>
            </w:pPr>
            <w:r w:rsidRPr="00F940CC">
              <w:rPr>
                <w:rFonts w:ascii="Times New Roman" w:hAnsi="Times New Roman"/>
                <w:i/>
                <w:iCs/>
                <w:sz w:val="28"/>
                <w:szCs w:val="28"/>
                <w:lang w:val="pt-BR"/>
              </w:rPr>
              <w:t>Lâm Đồng, ngày</w:t>
            </w:r>
            <w:r w:rsidR="000B4747" w:rsidRPr="00F940CC">
              <w:rPr>
                <w:rFonts w:ascii="Times New Roman" w:hAnsi="Times New Roman"/>
                <w:i/>
                <w:iCs/>
                <w:sz w:val="28"/>
                <w:szCs w:val="28"/>
                <w:lang w:val="pt-BR"/>
              </w:rPr>
              <w:t xml:space="preserve">   </w:t>
            </w:r>
            <w:r w:rsidR="00F810AA">
              <w:rPr>
                <w:rFonts w:ascii="Times New Roman" w:hAnsi="Times New Roman"/>
                <w:i/>
                <w:iCs/>
                <w:sz w:val="28"/>
                <w:szCs w:val="28"/>
                <w:lang w:val="pt-BR"/>
              </w:rPr>
              <w:t xml:space="preserve">   </w:t>
            </w:r>
            <w:r w:rsidR="000B4747" w:rsidRPr="00F940CC">
              <w:rPr>
                <w:rFonts w:ascii="Times New Roman" w:hAnsi="Times New Roman"/>
                <w:i/>
                <w:iCs/>
                <w:sz w:val="28"/>
                <w:szCs w:val="28"/>
                <w:lang w:val="pt-BR"/>
              </w:rPr>
              <w:t xml:space="preserve">   </w:t>
            </w:r>
            <w:r w:rsidR="000A6A05" w:rsidRPr="00F940CC">
              <w:rPr>
                <w:rFonts w:ascii="Times New Roman" w:hAnsi="Times New Roman"/>
                <w:i/>
                <w:iCs/>
                <w:sz w:val="28"/>
                <w:szCs w:val="28"/>
                <w:lang w:val="pt-BR"/>
              </w:rPr>
              <w:t xml:space="preserve">tháng </w:t>
            </w:r>
            <w:r w:rsidR="00C05994" w:rsidRPr="00F940CC">
              <w:rPr>
                <w:rFonts w:ascii="Times New Roman" w:hAnsi="Times New Roman"/>
                <w:i/>
                <w:iCs/>
                <w:sz w:val="28"/>
                <w:szCs w:val="28"/>
                <w:lang w:val="pt-BR"/>
              </w:rPr>
              <w:t>5</w:t>
            </w:r>
            <w:r w:rsidR="0082201C" w:rsidRPr="00F940CC">
              <w:rPr>
                <w:rFonts w:ascii="Times New Roman" w:hAnsi="Times New Roman"/>
                <w:i/>
                <w:iCs/>
                <w:sz w:val="28"/>
                <w:szCs w:val="28"/>
                <w:lang w:val="pt-BR"/>
              </w:rPr>
              <w:t xml:space="preserve"> </w:t>
            </w:r>
            <w:r w:rsidR="00D42378" w:rsidRPr="00F940CC">
              <w:rPr>
                <w:rFonts w:ascii="Times New Roman" w:hAnsi="Times New Roman"/>
                <w:i/>
                <w:iCs/>
                <w:sz w:val="28"/>
                <w:szCs w:val="28"/>
                <w:lang w:val="pt-BR"/>
              </w:rPr>
              <w:t>năm 202</w:t>
            </w:r>
            <w:r w:rsidR="00265577" w:rsidRPr="00F940CC">
              <w:rPr>
                <w:rFonts w:ascii="Times New Roman" w:hAnsi="Times New Roman"/>
                <w:i/>
                <w:iCs/>
                <w:sz w:val="28"/>
                <w:szCs w:val="28"/>
                <w:lang w:val="pt-BR"/>
              </w:rPr>
              <w:t>4</w:t>
            </w:r>
          </w:p>
        </w:tc>
      </w:tr>
    </w:tbl>
    <w:p w14:paraId="2EC872A6" w14:textId="77777777" w:rsidR="0082201C" w:rsidRPr="00F940CC" w:rsidRDefault="0082201C" w:rsidP="00784E80">
      <w:pPr>
        <w:widowControl w:val="0"/>
        <w:jc w:val="center"/>
        <w:rPr>
          <w:rFonts w:ascii="Times New Roman" w:hAnsi="Times New Roman"/>
          <w:b/>
          <w:sz w:val="28"/>
          <w:szCs w:val="28"/>
          <w:lang w:val="pt-BR"/>
        </w:rPr>
      </w:pPr>
    </w:p>
    <w:p w14:paraId="5AE31AED" w14:textId="2CCB8317" w:rsidR="0082201C" w:rsidRPr="00F940CC" w:rsidRDefault="0082201C" w:rsidP="00784E80">
      <w:pPr>
        <w:widowControl w:val="0"/>
        <w:jc w:val="center"/>
        <w:rPr>
          <w:rFonts w:ascii="Times New Roman" w:hAnsi="Times New Roman"/>
          <w:b/>
          <w:sz w:val="28"/>
          <w:szCs w:val="28"/>
          <w:lang w:val="pt-BR"/>
        </w:rPr>
      </w:pPr>
      <w:r w:rsidRPr="00F940CC">
        <w:rPr>
          <w:rFonts w:ascii="Times New Roman" w:hAnsi="Times New Roman"/>
          <w:b/>
          <w:sz w:val="28"/>
          <w:szCs w:val="28"/>
          <w:lang w:val="pt-BR"/>
        </w:rPr>
        <w:t>BÁO CÁO</w:t>
      </w:r>
    </w:p>
    <w:p w14:paraId="18A15E60" w14:textId="4F4F96EB" w:rsidR="0082201C" w:rsidRPr="00233138" w:rsidRDefault="000D52EF" w:rsidP="00233138">
      <w:pPr>
        <w:widowControl w:val="0"/>
        <w:jc w:val="center"/>
        <w:rPr>
          <w:rFonts w:ascii="Times New Roman" w:hAnsi="Times New Roman"/>
          <w:b/>
          <w:iCs/>
          <w:snapToGrid w:val="0"/>
          <w:sz w:val="28"/>
          <w:szCs w:val="28"/>
        </w:rPr>
      </w:pPr>
      <w:r w:rsidRPr="00F940CC">
        <w:rPr>
          <w:rFonts w:ascii="Times New Roman" w:hAnsi="Times New Roman"/>
          <w:b/>
          <w:sz w:val="28"/>
          <w:szCs w:val="28"/>
          <w:lang w:val="pt-BR"/>
        </w:rPr>
        <w:t>Tổng hợp k</w:t>
      </w:r>
      <w:r w:rsidR="009A7BF5" w:rsidRPr="00F940CC">
        <w:rPr>
          <w:rFonts w:ascii="Times New Roman" w:hAnsi="Times New Roman"/>
          <w:b/>
          <w:sz w:val="28"/>
          <w:szCs w:val="28"/>
          <w:lang w:val="pt-BR"/>
        </w:rPr>
        <w:t xml:space="preserve">ết quả </w:t>
      </w:r>
      <w:r w:rsidR="0082201C" w:rsidRPr="00F940CC">
        <w:rPr>
          <w:rFonts w:ascii="Times New Roman" w:hAnsi="Times New Roman"/>
          <w:b/>
          <w:sz w:val="28"/>
          <w:szCs w:val="28"/>
        </w:rPr>
        <w:t>thực hiện Kết luận thanh tra số 929/KL-TTCP ngày</w:t>
      </w:r>
      <w:r w:rsidR="00233138">
        <w:rPr>
          <w:rFonts w:ascii="Times New Roman" w:hAnsi="Times New Roman"/>
          <w:b/>
          <w:sz w:val="28"/>
          <w:szCs w:val="28"/>
        </w:rPr>
        <w:t xml:space="preserve"> </w:t>
      </w:r>
      <w:r w:rsidR="0082201C" w:rsidRPr="00F940CC">
        <w:rPr>
          <w:rFonts w:ascii="Times New Roman" w:hAnsi="Times New Roman"/>
          <w:b/>
          <w:sz w:val="28"/>
          <w:szCs w:val="28"/>
        </w:rPr>
        <w:t>12/6/2020 của Thanh tra Chính phủ</w:t>
      </w:r>
      <w:r w:rsidR="00855978" w:rsidRPr="00F940CC">
        <w:rPr>
          <w:rFonts w:ascii="Times New Roman" w:hAnsi="Times New Roman"/>
          <w:b/>
          <w:sz w:val="28"/>
          <w:szCs w:val="28"/>
        </w:rPr>
        <w:t xml:space="preserve"> </w:t>
      </w:r>
      <w:r w:rsidR="00855978" w:rsidRPr="00F940CC">
        <w:rPr>
          <w:rFonts w:ascii="Times New Roman" w:hAnsi="Times New Roman"/>
          <w:b/>
          <w:iCs/>
          <w:snapToGrid w:val="0"/>
          <w:sz w:val="28"/>
          <w:szCs w:val="28"/>
        </w:rPr>
        <w:t>về việc quản l</w:t>
      </w:r>
      <w:r w:rsidR="00855978" w:rsidRPr="00F940CC">
        <w:rPr>
          <w:rFonts w:ascii="Times New Roman" w:hAnsi="Times New Roman"/>
          <w:b/>
          <w:iCs/>
          <w:snapToGrid w:val="0"/>
          <w:color w:val="000000"/>
          <w:sz w:val="28"/>
          <w:szCs w:val="28"/>
          <w:u w:color="FF0000"/>
        </w:rPr>
        <w:t>ý</w:t>
      </w:r>
      <w:r w:rsidR="00855978" w:rsidRPr="00F940CC">
        <w:rPr>
          <w:rFonts w:ascii="Times New Roman" w:hAnsi="Times New Roman"/>
          <w:b/>
          <w:iCs/>
          <w:snapToGrid w:val="0"/>
          <w:sz w:val="28"/>
          <w:szCs w:val="28"/>
        </w:rPr>
        <w:t>, sử dụng đất đai</w:t>
      </w:r>
      <w:r w:rsidR="00233138">
        <w:rPr>
          <w:rFonts w:ascii="Times New Roman" w:hAnsi="Times New Roman"/>
          <w:b/>
          <w:iCs/>
          <w:snapToGrid w:val="0"/>
          <w:sz w:val="28"/>
          <w:szCs w:val="28"/>
        </w:rPr>
        <w:t xml:space="preserve"> </w:t>
      </w:r>
      <w:r w:rsidR="00855978" w:rsidRPr="00F940CC">
        <w:rPr>
          <w:rFonts w:ascii="Times New Roman" w:hAnsi="Times New Roman"/>
          <w:b/>
          <w:iCs/>
          <w:snapToGrid w:val="0"/>
          <w:sz w:val="28"/>
          <w:szCs w:val="28"/>
        </w:rPr>
        <w:t>và đầu tư xây dựng trên địa bàn tỉnh Lâm Đồng</w:t>
      </w:r>
    </w:p>
    <w:p w14:paraId="01AE4F63" w14:textId="11148583" w:rsidR="0082201C" w:rsidRPr="00F940CC" w:rsidRDefault="002551A0" w:rsidP="002702EC">
      <w:pPr>
        <w:pStyle w:val="BodyTextIndent"/>
        <w:widowControl w:val="0"/>
        <w:spacing w:before="120" w:after="0" w:line="360" w:lineRule="exact"/>
        <w:ind w:left="0" w:firstLine="709"/>
        <w:jc w:val="both"/>
        <w:rPr>
          <w:rFonts w:ascii="Times New Roman" w:hAnsi="Times New Roman"/>
          <w:sz w:val="28"/>
          <w:szCs w:val="28"/>
          <w:lang w:val="fr-FR"/>
        </w:rPr>
      </w:pPr>
      <w:r w:rsidRPr="00F940CC">
        <w:rPr>
          <w:rFonts w:ascii="Times New Roman" w:hAnsi="Times New Roman"/>
          <w:noProof/>
          <w:sz w:val="28"/>
          <w:szCs w:val="28"/>
          <w:lang w:val="en-US" w:eastAsia="en-US"/>
        </w:rPr>
        <mc:AlternateContent>
          <mc:Choice Requires="wps">
            <w:drawing>
              <wp:anchor distT="0" distB="0" distL="114300" distR="114300" simplePos="0" relativeHeight="251656704" behindDoc="0" locked="0" layoutInCell="1" allowOverlap="1" wp14:anchorId="7FE1D748" wp14:editId="160CEE21">
                <wp:simplePos x="0" y="0"/>
                <wp:positionH relativeFrom="column">
                  <wp:posOffset>2050415</wp:posOffset>
                </wp:positionH>
                <wp:positionV relativeFrom="paragraph">
                  <wp:posOffset>27940</wp:posOffset>
                </wp:positionV>
                <wp:extent cx="1701800" cy="0"/>
                <wp:effectExtent l="6350" t="6985" r="635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70D96" id="AutoShape 8" o:spid="_x0000_s1026" type="#_x0000_t32" style="position:absolute;margin-left:161.45pt;margin-top:2.2pt;width:13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x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B7SbJ6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"/>
            </w:pict>
          </mc:Fallback>
        </mc:AlternateContent>
      </w:r>
      <w:r w:rsidR="00412E87" w:rsidRPr="00F940CC">
        <w:rPr>
          <w:rFonts w:ascii="Times New Roman" w:hAnsi="Times New Roman"/>
          <w:sz w:val="28"/>
          <w:szCs w:val="28"/>
          <w:lang w:val="fr-FR"/>
        </w:rPr>
        <w:t xml:space="preserve"> </w:t>
      </w:r>
    </w:p>
    <w:p w14:paraId="17283985" w14:textId="77777777" w:rsidR="001F49B4" w:rsidRPr="00F940CC" w:rsidRDefault="001F49B4" w:rsidP="001F49B4">
      <w:pPr>
        <w:pStyle w:val="BodyTextIndent"/>
        <w:widowControl w:val="0"/>
        <w:spacing w:before="120" w:after="0" w:line="360" w:lineRule="exact"/>
        <w:ind w:left="0"/>
        <w:jc w:val="center"/>
        <w:rPr>
          <w:rFonts w:ascii="Times New Roman" w:hAnsi="Times New Roman"/>
          <w:sz w:val="28"/>
          <w:szCs w:val="28"/>
          <w:lang w:val="fr-FR"/>
        </w:rPr>
      </w:pPr>
      <w:r w:rsidRPr="00F940CC">
        <w:rPr>
          <w:rFonts w:ascii="Times New Roman" w:hAnsi="Times New Roman"/>
          <w:sz w:val="28"/>
          <w:szCs w:val="28"/>
          <w:lang w:val="fr-FR"/>
        </w:rPr>
        <w:t>Kính gửi: Ủy ban nhân dân tỉnh</w:t>
      </w:r>
      <w:r w:rsidR="00F877ED" w:rsidRPr="00F940CC">
        <w:rPr>
          <w:rFonts w:ascii="Times New Roman" w:hAnsi="Times New Roman"/>
          <w:sz w:val="28"/>
          <w:szCs w:val="28"/>
          <w:lang w:val="fr-FR"/>
        </w:rPr>
        <w:t xml:space="preserve"> Lâm Đồng.</w:t>
      </w:r>
    </w:p>
    <w:p w14:paraId="7D3371C4" w14:textId="77777777" w:rsidR="001F49B4" w:rsidRPr="00F940CC" w:rsidRDefault="001F49B4" w:rsidP="009A7BF5">
      <w:pPr>
        <w:pStyle w:val="BodyTextIndent"/>
        <w:ind w:left="0" w:firstLine="709"/>
        <w:jc w:val="both"/>
        <w:rPr>
          <w:rFonts w:ascii="Times New Roman" w:hAnsi="Times New Roman"/>
          <w:iCs/>
          <w:snapToGrid w:val="0"/>
          <w:sz w:val="28"/>
          <w:szCs w:val="28"/>
        </w:rPr>
      </w:pPr>
    </w:p>
    <w:p w14:paraId="39A063DD" w14:textId="40642B87" w:rsidR="009A7BF5" w:rsidRPr="00173545" w:rsidRDefault="009A7BF5" w:rsidP="00173545">
      <w:pPr>
        <w:widowControl w:val="0"/>
        <w:spacing w:before="120"/>
        <w:ind w:firstLine="709"/>
        <w:jc w:val="both"/>
        <w:rPr>
          <w:rFonts w:ascii="Times New Roman" w:hAnsi="Times New Roman"/>
          <w:sz w:val="28"/>
          <w:szCs w:val="28"/>
        </w:rPr>
      </w:pPr>
      <w:r w:rsidRPr="00173545">
        <w:rPr>
          <w:rFonts w:ascii="Times New Roman" w:hAnsi="Times New Roman"/>
          <w:iCs/>
          <w:snapToGrid w:val="0"/>
          <w:sz w:val="28"/>
          <w:szCs w:val="28"/>
        </w:rPr>
        <w:t xml:space="preserve">Thực hiện Kết luận thanh tra số 929/KL-TTCP ngày 12/6/2020 của Thanh tra Chính phủ về việc quản lý, sử dụng đất đai và đầu tư xây dựng trên địa bàn tỉnh Lâm Đồng (Kết luận số 929/KL-TTCP); </w:t>
      </w:r>
      <w:r w:rsidRPr="00173545">
        <w:rPr>
          <w:rFonts w:ascii="Times New Roman" w:hAnsi="Times New Roman"/>
          <w:sz w:val="28"/>
          <w:szCs w:val="28"/>
        </w:rPr>
        <w:t>ý kiến của Phó Thủ tướng Thường trực Chính phủ Trương Hòa Bình về việc kết luận thanh tra công tác quản lý, sử dụng đất và đầu tư xây dựng trên địa bàn tỉnh Lâm Đồng (Văn bản số 5153/VPCP-V.I ngày 25/6/2020 của Văn phòng Chính phủ); Kết luận số 1033/KL-TTCP ngày 30/6/2021 của Thanh tra Chính phủ về việc sửa đổi một số nội dung Kết luận số 929/KL-TTCP của Thanh tra Chính phủ; Báo cáo số 1119/BC-TTCP ngày 18/5/2023 của Thanh tra Chính phủ</w:t>
      </w:r>
      <w:r w:rsidR="001F49B4" w:rsidRPr="00173545">
        <w:rPr>
          <w:rFonts w:ascii="Times New Roman" w:hAnsi="Times New Roman"/>
          <w:sz w:val="28"/>
          <w:szCs w:val="28"/>
        </w:rPr>
        <w:t xml:space="preserve"> và </w:t>
      </w:r>
      <w:r w:rsidRPr="00173545">
        <w:rPr>
          <w:rFonts w:ascii="Times New Roman" w:hAnsi="Times New Roman"/>
          <w:sz w:val="28"/>
          <w:szCs w:val="28"/>
        </w:rPr>
        <w:t xml:space="preserve">ý kiến chỉ đạo của Phó Thủ tướng Chính phủ Lê Minh Khái về việc kết quả kiểm tra việc thực hiện Kết luận thanh tra của Thanh tra Chính phủ tại tỉnh Lâm Đồng (Văn bản số 4937/VPCP-V.I ngày 04/7/2023 của Văn phòng Chính phủ); </w:t>
      </w:r>
      <w:r w:rsidR="00FC2B37" w:rsidRPr="00173545">
        <w:rPr>
          <w:rFonts w:ascii="Times New Roman" w:hAnsi="Times New Roman"/>
          <w:sz w:val="28"/>
          <w:szCs w:val="28"/>
        </w:rPr>
        <w:t xml:space="preserve">Kết hoạch số 8200/KH-UBND ngày 20/9/2023 của UBND tỉnh về việc thực hiện các nội dung còn tồn đọng, chưa xử lý dứt điểm theo Kết luận số 929/KL-TTCP và Kết luận số 1103/KL-TTCP của Thanh tra Chính phủ. </w:t>
      </w:r>
    </w:p>
    <w:p w14:paraId="1D39AF1C" w14:textId="1B465060" w:rsidR="001D2D4D" w:rsidRPr="00173545" w:rsidRDefault="00DE7BD4" w:rsidP="00F810AA">
      <w:pPr>
        <w:pStyle w:val="BodyTextIndent"/>
        <w:spacing w:before="120"/>
        <w:ind w:left="0" w:firstLine="709"/>
        <w:jc w:val="both"/>
        <w:rPr>
          <w:rFonts w:ascii="Times New Roman" w:hAnsi="Times New Roman"/>
          <w:sz w:val="28"/>
          <w:szCs w:val="28"/>
          <w:lang w:val="en-US"/>
        </w:rPr>
      </w:pPr>
      <w:r w:rsidRPr="00173545">
        <w:rPr>
          <w:rFonts w:ascii="Times New Roman" w:hAnsi="Times New Roman"/>
          <w:sz w:val="28"/>
          <w:szCs w:val="28"/>
          <w:lang w:val="en-US"/>
        </w:rPr>
        <w:t xml:space="preserve">Trên cơ sở báo cáo kết quả thực hiện Kết luận số 929/KL-TTCP của các sở, ban, ngành, địa phương </w:t>
      </w:r>
      <w:r w:rsidRPr="00173545">
        <w:rPr>
          <w:rStyle w:val="FootnoteReference"/>
          <w:rFonts w:ascii="Times New Roman" w:hAnsi="Times New Roman"/>
          <w:sz w:val="28"/>
          <w:szCs w:val="28"/>
          <w:u w:color="FF0000"/>
        </w:rPr>
        <w:footnoteReference w:id="1"/>
      </w:r>
      <w:r w:rsidRPr="00173545">
        <w:rPr>
          <w:rFonts w:ascii="Times New Roman" w:hAnsi="Times New Roman"/>
          <w:sz w:val="28"/>
          <w:szCs w:val="28"/>
        </w:rPr>
        <w:t xml:space="preserve"> </w:t>
      </w:r>
      <w:r w:rsidRPr="00173545">
        <w:rPr>
          <w:rFonts w:ascii="Times New Roman" w:hAnsi="Times New Roman"/>
          <w:sz w:val="28"/>
          <w:szCs w:val="28"/>
          <w:lang w:val="en-US"/>
        </w:rPr>
        <w:t>trong tháng 5/2024</w:t>
      </w:r>
      <w:r w:rsidR="0074533D">
        <w:rPr>
          <w:rFonts w:ascii="Times New Roman" w:hAnsi="Times New Roman"/>
          <w:sz w:val="28"/>
          <w:szCs w:val="28"/>
          <w:lang w:val="en-US"/>
        </w:rPr>
        <w:t>;</w:t>
      </w:r>
      <w:r w:rsidRPr="00173545">
        <w:rPr>
          <w:rFonts w:ascii="Times New Roman" w:hAnsi="Times New Roman"/>
          <w:sz w:val="28"/>
          <w:szCs w:val="28"/>
          <w:lang w:val="en-US"/>
        </w:rPr>
        <w:t xml:space="preserve"> Thanh tra tỉnh tổng hợp kết quả thực hiện Kết luận số 929/KL-TTCP và các văn bản chỉ đạo của Thủ tướng Chính phủ tháng 5/2024, cụ thể như sau:</w:t>
      </w:r>
    </w:p>
    <w:p w14:paraId="14CA9F9C" w14:textId="3BEDB6FB" w:rsidR="00BA678E" w:rsidRPr="00173545" w:rsidRDefault="00BA678E" w:rsidP="00F810AA">
      <w:pPr>
        <w:widowControl w:val="0"/>
        <w:spacing w:before="120" w:after="120"/>
        <w:ind w:firstLine="709"/>
        <w:jc w:val="both"/>
        <w:rPr>
          <w:rFonts w:ascii="Times New Roman" w:hAnsi="Times New Roman"/>
          <w:sz w:val="28"/>
          <w:szCs w:val="28"/>
        </w:rPr>
      </w:pPr>
      <w:r w:rsidRPr="00173545">
        <w:rPr>
          <w:rFonts w:ascii="Times New Roman" w:hAnsi="Times New Roman"/>
          <w:b/>
          <w:color w:val="000000"/>
          <w:sz w:val="28"/>
          <w:szCs w:val="28"/>
          <w:u w:color="FF0000"/>
          <w:lang w:val="fr-FR"/>
        </w:rPr>
        <w:t>I</w:t>
      </w:r>
      <w:r w:rsidRPr="00173545">
        <w:rPr>
          <w:rFonts w:ascii="Times New Roman" w:hAnsi="Times New Roman"/>
          <w:b/>
          <w:sz w:val="28"/>
          <w:szCs w:val="28"/>
          <w:lang w:val="fr-FR"/>
        </w:rPr>
        <w:t xml:space="preserve">. KẾT QUẢ THỰC HIỆN CÁC KIẾN NGHỊ  </w:t>
      </w:r>
    </w:p>
    <w:p w14:paraId="3C59F079" w14:textId="77777777" w:rsidR="00BA678E" w:rsidRPr="00173545" w:rsidRDefault="00BA678E" w:rsidP="00F810AA">
      <w:pPr>
        <w:widowControl w:val="0"/>
        <w:spacing w:before="120" w:after="120"/>
        <w:ind w:firstLine="709"/>
        <w:jc w:val="both"/>
        <w:rPr>
          <w:rFonts w:ascii="Times New Roman" w:hAnsi="Times New Roman"/>
          <w:iCs/>
          <w:snapToGrid w:val="0"/>
          <w:sz w:val="28"/>
          <w:szCs w:val="28"/>
        </w:rPr>
      </w:pPr>
      <w:r w:rsidRPr="00173545">
        <w:rPr>
          <w:rFonts w:ascii="Times New Roman" w:hAnsi="Times New Roman"/>
          <w:iCs/>
          <w:snapToGrid w:val="0"/>
          <w:sz w:val="28"/>
          <w:szCs w:val="28"/>
        </w:rPr>
        <w:t xml:space="preserve">Theo Kết luận số 929/KL-TTCP của Thanh tra Chính phủ và </w:t>
      </w:r>
      <w:r w:rsidRPr="00173545">
        <w:rPr>
          <w:rFonts w:ascii="Times New Roman" w:hAnsi="Times New Roman"/>
          <w:sz w:val="28"/>
          <w:szCs w:val="28"/>
        </w:rPr>
        <w:t xml:space="preserve">Thông báo số 5153/VPCP-V.I của Văn phòng Chính phủ thì </w:t>
      </w:r>
      <w:r w:rsidRPr="00173545">
        <w:rPr>
          <w:rFonts w:ascii="Times New Roman" w:hAnsi="Times New Roman"/>
          <w:iCs/>
          <w:snapToGrid w:val="0"/>
          <w:sz w:val="28"/>
          <w:szCs w:val="28"/>
        </w:rPr>
        <w:t xml:space="preserve">có 10 nhóm kiến nghị UBND tỉnh Lâm Đồng có trách nhiệm xử lý. Sau khi Văn phòng Chính phủ ban hành Văn bản số 4937/VPCP-V.I về việc chỉ đạo tiếp tục thực hiện Kết luận số 929/KL-TTCP của Thanh tra Chính phủ; UBND tỉnh đã chi tiết hóa thành nhiều nhóm kiến nghị nhỏ để </w:t>
      </w:r>
      <w:r w:rsidRPr="00173545">
        <w:rPr>
          <w:rFonts w:ascii="Times New Roman" w:hAnsi="Times New Roman"/>
          <w:iCs/>
          <w:snapToGrid w:val="0"/>
          <w:sz w:val="28"/>
          <w:szCs w:val="28"/>
        </w:rPr>
        <w:lastRenderedPageBreak/>
        <w:t xml:space="preserve">thuận lợi cho việc tổ chức thực hiện. Kết quả thực hiện cụ thể như sau: </w:t>
      </w:r>
    </w:p>
    <w:p w14:paraId="616B32C3" w14:textId="77777777" w:rsidR="00BA678E" w:rsidRPr="00173545" w:rsidRDefault="00BA678E" w:rsidP="00F810AA">
      <w:pPr>
        <w:widowControl w:val="0"/>
        <w:spacing w:before="120" w:after="120"/>
        <w:ind w:firstLine="709"/>
        <w:jc w:val="both"/>
        <w:rPr>
          <w:rFonts w:ascii="Times New Roman" w:hAnsi="Times New Roman"/>
          <w:b/>
          <w:sz w:val="28"/>
          <w:szCs w:val="28"/>
          <w:lang w:val="fr-FR"/>
        </w:rPr>
      </w:pPr>
      <w:r w:rsidRPr="00173545">
        <w:rPr>
          <w:rFonts w:ascii="Times New Roman" w:hAnsi="Times New Roman"/>
          <w:b/>
          <w:sz w:val="28"/>
          <w:szCs w:val="28"/>
          <w:lang w:val="fr-FR"/>
        </w:rPr>
        <w:t>1. Những kiến nghị đã thực hiện dứt điểm</w:t>
      </w:r>
    </w:p>
    <w:p w14:paraId="688756C0" w14:textId="27B31706" w:rsidR="00BA678E" w:rsidRPr="00173545" w:rsidRDefault="00BA678E" w:rsidP="00F810AA">
      <w:pPr>
        <w:widowControl w:val="0"/>
        <w:tabs>
          <w:tab w:val="left" w:pos="567"/>
        </w:tabs>
        <w:spacing w:before="120" w:after="120"/>
        <w:ind w:firstLine="709"/>
        <w:jc w:val="both"/>
        <w:rPr>
          <w:rFonts w:ascii="Times New Roman" w:hAnsi="Times New Roman"/>
          <w:b/>
          <w:i/>
          <w:iCs/>
          <w:sz w:val="28"/>
          <w:szCs w:val="28"/>
        </w:rPr>
      </w:pPr>
      <w:r w:rsidRPr="00173545">
        <w:rPr>
          <w:rFonts w:ascii="Times New Roman" w:hAnsi="Times New Roman"/>
          <w:i/>
          <w:iCs/>
          <w:sz w:val="28"/>
          <w:szCs w:val="28"/>
        </w:rPr>
        <w:t xml:space="preserve">1.1. </w:t>
      </w:r>
      <w:r w:rsidR="00180E17" w:rsidRPr="00173545">
        <w:rPr>
          <w:rFonts w:ascii="Times New Roman" w:hAnsi="Times New Roman"/>
          <w:i/>
          <w:iCs/>
          <w:sz w:val="28"/>
          <w:szCs w:val="28"/>
        </w:rPr>
        <w:t xml:space="preserve">Chấm </w:t>
      </w:r>
      <w:r w:rsidRPr="00173545">
        <w:rPr>
          <w:rFonts w:ascii="Times New Roman" w:hAnsi="Times New Roman"/>
          <w:i/>
          <w:iCs/>
          <w:sz w:val="28"/>
          <w:szCs w:val="28"/>
        </w:rPr>
        <w:t xml:space="preserve">dứt việc gia hạn các dự án theo Văn </w:t>
      </w:r>
      <w:r w:rsidRPr="00173545">
        <w:rPr>
          <w:rFonts w:ascii="Times New Roman" w:hAnsi="Times New Roman"/>
          <w:i/>
          <w:iCs/>
          <w:sz w:val="28"/>
          <w:szCs w:val="28"/>
          <w:u w:color="FF0000"/>
        </w:rPr>
        <w:t>bản số</w:t>
      </w:r>
      <w:r w:rsidRPr="00173545">
        <w:rPr>
          <w:rFonts w:ascii="Times New Roman" w:hAnsi="Times New Roman"/>
          <w:i/>
          <w:iCs/>
          <w:sz w:val="28"/>
          <w:szCs w:val="28"/>
        </w:rPr>
        <w:t xml:space="preserve"> 1034/UBND-ĐC ngày 11/3/2015 của UBND tỉnh</w:t>
      </w:r>
      <w:r w:rsidR="009F0DEC">
        <w:rPr>
          <w:rFonts w:ascii="Times New Roman" w:hAnsi="Times New Roman"/>
          <w:i/>
          <w:iCs/>
          <w:sz w:val="28"/>
          <w:szCs w:val="28"/>
        </w:rPr>
        <w:t>.</w:t>
      </w:r>
      <w:r w:rsidRPr="00173545">
        <w:rPr>
          <w:rFonts w:ascii="Times New Roman" w:hAnsi="Times New Roman"/>
          <w:b/>
          <w:i/>
          <w:iCs/>
          <w:sz w:val="28"/>
          <w:szCs w:val="28"/>
        </w:rPr>
        <w:t xml:space="preserve"> </w:t>
      </w:r>
    </w:p>
    <w:p w14:paraId="53599971" w14:textId="6E8078E9"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1.2. Rà soát lại năng lực tư vấn của Công ty Cổ phần Tư vấn Scom</w:t>
      </w:r>
      <w:r w:rsidR="009F0DEC">
        <w:rPr>
          <w:rFonts w:ascii="Times New Roman" w:hAnsi="Times New Roman"/>
          <w:i/>
          <w:iCs/>
          <w:sz w:val="28"/>
          <w:szCs w:val="28"/>
        </w:rPr>
        <w:t>.</w:t>
      </w:r>
      <w:r w:rsidRPr="00173545">
        <w:rPr>
          <w:rFonts w:ascii="Times New Roman" w:hAnsi="Times New Roman"/>
          <w:i/>
          <w:iCs/>
          <w:sz w:val="28"/>
          <w:szCs w:val="28"/>
        </w:rPr>
        <w:t xml:space="preserve"> </w:t>
      </w:r>
    </w:p>
    <w:p w14:paraId="4A65DD88" w14:textId="1C87031E"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1.3. Giao Sở Kế hoạch và Đầu tư (KH&amp;ĐT) hướng dẫn triển khai ngay công tác đấu thầu qua mạng theo quy định, kiểm tra, chấn chỉnh công tác đấu thấu trên địa bàn toàn tỉnh, có biện pháp hữu hiệu để đưa công tác đấu thấu vào nề nếp, có hiệu quả, tránh làm thất thu ngân sách. Kiểm điểm, xử lý trách nhiệm đối với tập thể, cá nhân trong việc tham mưu phê duyệt kế hoạch đấu thầu không đầy đủ nội dung theo quy định Luật Đấu thầu và các chủ đầu tư có sai phạm trong đấu thầu. Chấm dứt tình trạng giao vốn ngân sách cho các đơn vị Chủ đầu tư không đủ điều kiện năng lực và không đúng quy định như hiện nay</w:t>
      </w:r>
      <w:r w:rsidR="009F0DEC">
        <w:rPr>
          <w:rFonts w:ascii="Times New Roman" w:hAnsi="Times New Roman"/>
          <w:i/>
          <w:iCs/>
          <w:sz w:val="28"/>
          <w:szCs w:val="28"/>
        </w:rPr>
        <w:t>.</w:t>
      </w:r>
      <w:r w:rsidRPr="00173545">
        <w:rPr>
          <w:rFonts w:ascii="Times New Roman" w:hAnsi="Times New Roman"/>
          <w:i/>
          <w:iCs/>
          <w:sz w:val="28"/>
          <w:szCs w:val="28"/>
        </w:rPr>
        <w:t xml:space="preserve"> </w:t>
      </w:r>
    </w:p>
    <w:p w14:paraId="6710EAEB" w14:textId="52D881AD"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 xml:space="preserve">1.4. </w:t>
      </w:r>
      <w:r w:rsidR="00180E17">
        <w:rPr>
          <w:rFonts w:ascii="Times New Roman" w:hAnsi="Times New Roman"/>
          <w:i/>
          <w:iCs/>
          <w:sz w:val="28"/>
          <w:szCs w:val="28"/>
        </w:rPr>
        <w:t>R</w:t>
      </w:r>
      <w:r w:rsidRPr="00173545">
        <w:rPr>
          <w:rFonts w:ascii="Times New Roman" w:hAnsi="Times New Roman"/>
          <w:i/>
          <w:iCs/>
          <w:sz w:val="28"/>
          <w:szCs w:val="28"/>
        </w:rPr>
        <w:t>à soát, thông báo cho các hộ dân đủ điều kiện bố trí tái định cư trên địa bàn, ưu tiên bố trí đất nếu các hộ có nhu cầ</w:t>
      </w:r>
      <w:r w:rsidR="0099519C" w:rsidRPr="00173545">
        <w:rPr>
          <w:rFonts w:ascii="Times New Roman" w:hAnsi="Times New Roman"/>
          <w:i/>
          <w:iCs/>
          <w:sz w:val="28"/>
          <w:szCs w:val="28"/>
        </w:rPr>
        <w:t>u</w:t>
      </w:r>
      <w:r w:rsidR="009F0DEC">
        <w:rPr>
          <w:rFonts w:ascii="Times New Roman" w:hAnsi="Times New Roman"/>
          <w:i/>
          <w:iCs/>
          <w:sz w:val="28"/>
          <w:szCs w:val="28"/>
        </w:rPr>
        <w:t>.</w:t>
      </w:r>
    </w:p>
    <w:p w14:paraId="1EF23B15" w14:textId="56F3BA04" w:rsidR="00BA678E" w:rsidRPr="00173545" w:rsidRDefault="00BA678E" w:rsidP="00F810AA">
      <w:pPr>
        <w:widowControl w:val="0"/>
        <w:spacing w:before="120" w:after="120"/>
        <w:ind w:firstLine="709"/>
        <w:jc w:val="both"/>
        <w:rPr>
          <w:rFonts w:ascii="Times New Roman" w:hAnsi="Times New Roman"/>
          <w:i/>
          <w:iCs/>
          <w:color w:val="000000"/>
          <w:sz w:val="28"/>
          <w:szCs w:val="28"/>
        </w:rPr>
      </w:pPr>
      <w:r w:rsidRPr="00173545">
        <w:rPr>
          <w:rFonts w:ascii="Times New Roman" w:hAnsi="Times New Roman"/>
          <w:i/>
          <w:iCs/>
          <w:color w:val="000000"/>
          <w:sz w:val="28"/>
          <w:szCs w:val="28"/>
        </w:rPr>
        <w:t>1.5.</w:t>
      </w:r>
      <w:r w:rsidRPr="00173545">
        <w:rPr>
          <w:rFonts w:ascii="Times New Roman" w:hAnsi="Times New Roman"/>
          <w:color w:val="000000"/>
          <w:sz w:val="28"/>
          <w:szCs w:val="28"/>
        </w:rPr>
        <w:t xml:space="preserve"> </w:t>
      </w:r>
      <w:r w:rsidRPr="00173545">
        <w:rPr>
          <w:rFonts w:ascii="Times New Roman" w:hAnsi="Times New Roman"/>
          <w:i/>
          <w:iCs/>
          <w:color w:val="000000"/>
          <w:sz w:val="28"/>
          <w:szCs w:val="28"/>
        </w:rPr>
        <w:t>Chỉ đạo rà soát lại quy hoạch 03 loại rừng trên địa bàn toàn tỉnh để đưa ra khỏi quy hoạch đất lâm nghiệp đối với diện tích đất thực tế người dân đã sử dụng vào sản xuất nông nghiệp, trước mắt đưa ra khỏi quy hoạch đất lâm nghiệp đối với diện tích một số xã của huyện Bảo Lâm; Quy hoạch chi tiết xây dựng Khu Trung tâm Hoà Bình cần rà soát lại trước khi thực hiện, nhất là việc di dời Rạp Hòa Bình, Dinh Tỉnh trưởng và khu vực xung quanh; phê duyệt đồ án quy hoạch xây dựng vùng huyện đảm bảo theo quy định</w:t>
      </w:r>
      <w:r w:rsidR="009F0DEC">
        <w:rPr>
          <w:rFonts w:ascii="Times New Roman" w:hAnsi="Times New Roman"/>
          <w:i/>
          <w:iCs/>
          <w:color w:val="000000"/>
          <w:sz w:val="28"/>
          <w:szCs w:val="28"/>
        </w:rPr>
        <w:t>.</w:t>
      </w:r>
    </w:p>
    <w:p w14:paraId="6075C1B8" w14:textId="6CB2BDC6" w:rsidR="00BA678E" w:rsidRPr="00173545" w:rsidRDefault="00BA678E" w:rsidP="00F810AA">
      <w:pPr>
        <w:widowControl w:val="0"/>
        <w:spacing w:before="120" w:after="120"/>
        <w:ind w:firstLine="709"/>
        <w:jc w:val="both"/>
        <w:rPr>
          <w:rStyle w:val="Bodytext2"/>
          <w:rFonts w:ascii="Times New Roman" w:hAnsi="Times New Roman"/>
          <w:i/>
          <w:iCs/>
          <w:color w:val="000000"/>
          <w:sz w:val="28"/>
          <w:szCs w:val="28"/>
          <w:lang w:eastAsia="vi-VN"/>
        </w:rPr>
      </w:pPr>
      <w:r w:rsidRPr="00173545">
        <w:rPr>
          <w:rStyle w:val="Bodytext2"/>
          <w:rFonts w:ascii="Times New Roman" w:hAnsi="Times New Roman"/>
          <w:i/>
          <w:iCs/>
          <w:color w:val="000000"/>
          <w:sz w:val="28"/>
          <w:szCs w:val="28"/>
          <w:lang w:eastAsia="vi-VN"/>
        </w:rPr>
        <w:t xml:space="preserve">1.6. </w:t>
      </w:r>
      <w:r w:rsidR="00180E17">
        <w:rPr>
          <w:rStyle w:val="Bodytext2"/>
          <w:rFonts w:ascii="Times New Roman" w:hAnsi="Times New Roman"/>
          <w:i/>
          <w:iCs/>
          <w:color w:val="000000"/>
          <w:sz w:val="28"/>
          <w:szCs w:val="28"/>
          <w:lang w:eastAsia="vi-VN"/>
        </w:rPr>
        <w:t>R</w:t>
      </w:r>
      <w:r w:rsidRPr="00173545">
        <w:rPr>
          <w:rFonts w:ascii="Times New Roman" w:hAnsi="Times New Roman"/>
          <w:i/>
          <w:iCs/>
          <w:color w:val="000000"/>
          <w:sz w:val="28"/>
          <w:szCs w:val="28"/>
        </w:rPr>
        <w:t xml:space="preserve">à soát, yêu cầu các doanh nghiệp (đơn vị) chưa hoàn thành thủ tục thuê đất, thuê rừng phải khẩn trương thực hiện; xây dựng, ban hành khung giá đất, </w:t>
      </w:r>
      <w:r w:rsidRPr="00173545">
        <w:rPr>
          <w:rFonts w:ascii="Times New Roman" w:hAnsi="Times New Roman"/>
          <w:i/>
          <w:iCs/>
          <w:color w:val="000000"/>
          <w:sz w:val="28"/>
          <w:szCs w:val="28"/>
          <w:u w:color="FF0000"/>
        </w:rPr>
        <w:t>giá rừng</w:t>
      </w:r>
      <w:r w:rsidRPr="00173545">
        <w:rPr>
          <w:rFonts w:ascii="Times New Roman" w:hAnsi="Times New Roman"/>
          <w:i/>
          <w:iCs/>
          <w:color w:val="000000"/>
          <w:sz w:val="28"/>
          <w:szCs w:val="28"/>
        </w:rPr>
        <w:t xml:space="preserve"> kịp thời, tiệm cận giá thị trường</w:t>
      </w:r>
      <w:r w:rsidR="009F0DEC">
        <w:rPr>
          <w:rFonts w:ascii="Times New Roman" w:hAnsi="Times New Roman"/>
          <w:i/>
          <w:iCs/>
          <w:color w:val="000000"/>
          <w:sz w:val="28"/>
          <w:szCs w:val="28"/>
        </w:rPr>
        <w:t>.</w:t>
      </w:r>
    </w:p>
    <w:p w14:paraId="0F50FF2C" w14:textId="5694B934"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 xml:space="preserve">1.7. </w:t>
      </w:r>
      <w:r w:rsidR="00105A9B">
        <w:rPr>
          <w:rFonts w:ascii="Times New Roman" w:hAnsi="Times New Roman"/>
          <w:i/>
          <w:iCs/>
          <w:sz w:val="28"/>
          <w:szCs w:val="28"/>
        </w:rPr>
        <w:t>C</w:t>
      </w:r>
      <w:r w:rsidRPr="00173545">
        <w:rPr>
          <w:rFonts w:ascii="Times New Roman" w:hAnsi="Times New Roman"/>
          <w:i/>
          <w:iCs/>
          <w:sz w:val="28"/>
          <w:szCs w:val="28"/>
        </w:rPr>
        <w:t>hấm dứt hoạt động, thu hồi đất của 02 dự án do qua kiểm tra, xác minh có vi phạm pháp luật đất đai và đầu tư:</w:t>
      </w:r>
    </w:p>
    <w:p w14:paraId="315A0371" w14:textId="2A30ED30"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 Dự án xây dựng Khu dịch vụ du lịch và nghỉ dưỡng cao cấp (King Palace) do Công ty TNHH Hoàn Cầu làm chủ đầu tư tại đường Trần Quang Diệu, Phường 10, thành phố Đà Lạt</w:t>
      </w:r>
      <w:r w:rsidR="009F0DEC">
        <w:rPr>
          <w:rFonts w:ascii="Times New Roman" w:hAnsi="Times New Roman"/>
          <w:sz w:val="28"/>
          <w:szCs w:val="28"/>
        </w:rPr>
        <w:t>.</w:t>
      </w:r>
    </w:p>
    <w:p w14:paraId="3DF4CCAE" w14:textId="32082314" w:rsidR="00BA678E" w:rsidRPr="009F0DEC" w:rsidRDefault="00BA678E" w:rsidP="00F810AA">
      <w:pPr>
        <w:pStyle w:val="ListBullet"/>
        <w:numPr>
          <w:ilvl w:val="0"/>
          <w:numId w:val="0"/>
        </w:numPr>
        <w:spacing w:before="120" w:after="120" w:line="240" w:lineRule="auto"/>
        <w:ind w:firstLine="709"/>
        <w:contextualSpacing w:val="0"/>
        <w:jc w:val="both"/>
        <w:rPr>
          <w:szCs w:val="28"/>
        </w:rPr>
      </w:pPr>
      <w:r w:rsidRPr="00173545">
        <w:rPr>
          <w:szCs w:val="28"/>
        </w:rPr>
        <w:t>- Dự án vườn ươm do Công ty Cổ phần Dịch vụ đô thị Đà Lạt thuê tại Phường 7, thành phố Đà Lạt với diện tích 79.995,3m</w:t>
      </w:r>
      <w:r w:rsidRPr="00173545">
        <w:rPr>
          <w:szCs w:val="28"/>
          <w:vertAlign w:val="superscript"/>
        </w:rPr>
        <w:t>2</w:t>
      </w:r>
      <w:r w:rsidR="009F0DEC">
        <w:rPr>
          <w:szCs w:val="28"/>
        </w:rPr>
        <w:t>.</w:t>
      </w:r>
    </w:p>
    <w:p w14:paraId="6112094B" w14:textId="69C90886"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 xml:space="preserve">1.8. Xác định, thu tiền thuê </w:t>
      </w:r>
      <w:r w:rsidRPr="00173545">
        <w:rPr>
          <w:rFonts w:ascii="Times New Roman" w:hAnsi="Times New Roman"/>
          <w:i/>
          <w:iCs/>
          <w:sz w:val="28"/>
          <w:szCs w:val="28"/>
          <w:u w:color="FF0000"/>
        </w:rPr>
        <w:t>đất đối</w:t>
      </w:r>
      <w:r w:rsidRPr="00173545">
        <w:rPr>
          <w:rFonts w:ascii="Times New Roman" w:hAnsi="Times New Roman"/>
          <w:i/>
          <w:iCs/>
          <w:sz w:val="28"/>
          <w:szCs w:val="28"/>
        </w:rPr>
        <w:t xml:space="preserve"> với 03 đơn vị chưa kê khai nộp tiền thuê đất (Công ty Cổ phần Hoàng Gia Sài Gòn - Đà Lạt; Công ty Cổ phần Du lịch Hoàng Anh Đất Xanh; Công ty TNHH Trà Phước Lạc</w:t>
      </w:r>
      <w:r w:rsidR="0020246A">
        <w:rPr>
          <w:rFonts w:ascii="Times New Roman" w:hAnsi="Times New Roman"/>
          <w:i/>
          <w:iCs/>
          <w:sz w:val="28"/>
          <w:szCs w:val="28"/>
        </w:rPr>
        <w:t>).</w:t>
      </w:r>
    </w:p>
    <w:p w14:paraId="555B23B1" w14:textId="54B03AAF" w:rsidR="00BA678E" w:rsidRPr="00173545" w:rsidRDefault="00BA678E" w:rsidP="00F810AA">
      <w:pPr>
        <w:widowControl w:val="0"/>
        <w:spacing w:before="120" w:after="120"/>
        <w:ind w:firstLine="709"/>
        <w:jc w:val="both"/>
        <w:rPr>
          <w:rFonts w:ascii="Times New Roman" w:hAnsi="Times New Roman"/>
          <w:b/>
          <w:i/>
          <w:iCs/>
          <w:sz w:val="28"/>
          <w:szCs w:val="28"/>
        </w:rPr>
      </w:pPr>
      <w:r w:rsidRPr="00173545">
        <w:rPr>
          <w:rFonts w:ascii="Times New Roman" w:hAnsi="Times New Roman"/>
          <w:i/>
          <w:iCs/>
          <w:sz w:val="28"/>
          <w:szCs w:val="28"/>
          <w:lang w:eastAsia="vi-VN"/>
        </w:rPr>
        <w:t>1.9.</w:t>
      </w:r>
      <w:r w:rsidRPr="00173545">
        <w:rPr>
          <w:rFonts w:ascii="Times New Roman" w:hAnsi="Times New Roman"/>
          <w:i/>
          <w:iCs/>
          <w:sz w:val="28"/>
          <w:szCs w:val="28"/>
        </w:rPr>
        <w:t xml:space="preserve"> </w:t>
      </w:r>
      <w:r w:rsidR="00105A9B">
        <w:rPr>
          <w:rFonts w:ascii="Times New Roman" w:hAnsi="Times New Roman"/>
          <w:i/>
          <w:iCs/>
          <w:sz w:val="28"/>
          <w:szCs w:val="28"/>
        </w:rPr>
        <w:t>X</w:t>
      </w:r>
      <w:r w:rsidRPr="00173545">
        <w:rPr>
          <w:rFonts w:ascii="Times New Roman" w:hAnsi="Times New Roman"/>
          <w:i/>
          <w:iCs/>
          <w:sz w:val="28"/>
          <w:szCs w:val="28"/>
        </w:rPr>
        <w:t xml:space="preserve">ác định lại đơn giá đất quy định đối với 18 trường hợp chưa được điều chỉnh đơn giá thuê đất và </w:t>
      </w:r>
      <w:r w:rsidRPr="00173545">
        <w:rPr>
          <w:rFonts w:ascii="Times New Roman" w:hAnsi="Times New Roman"/>
          <w:i/>
          <w:iCs/>
          <w:spacing w:val="-2"/>
          <w:sz w:val="28"/>
          <w:szCs w:val="28"/>
        </w:rPr>
        <w:t xml:space="preserve">03 đơn vị </w:t>
      </w:r>
      <w:r w:rsidRPr="00173545">
        <w:rPr>
          <w:rFonts w:ascii="Times New Roman" w:hAnsi="Times New Roman"/>
          <w:i/>
          <w:iCs/>
          <w:sz w:val="28"/>
          <w:szCs w:val="28"/>
        </w:rPr>
        <w:t>chưa kê khai nộp tiền thuê đất</w:t>
      </w:r>
      <w:r w:rsidR="0020246A">
        <w:rPr>
          <w:rFonts w:ascii="Times New Roman" w:hAnsi="Times New Roman"/>
          <w:i/>
          <w:iCs/>
          <w:sz w:val="28"/>
          <w:szCs w:val="28"/>
        </w:rPr>
        <w:t>.</w:t>
      </w:r>
      <w:r w:rsidRPr="00173545">
        <w:rPr>
          <w:rFonts w:ascii="Times New Roman" w:hAnsi="Times New Roman"/>
          <w:b/>
          <w:i/>
          <w:iCs/>
          <w:sz w:val="28"/>
          <w:szCs w:val="28"/>
        </w:rPr>
        <w:t xml:space="preserve"> </w:t>
      </w:r>
    </w:p>
    <w:p w14:paraId="74A172C2" w14:textId="27528286"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 xml:space="preserve">1.10. </w:t>
      </w:r>
      <w:r w:rsidR="00105A9B">
        <w:rPr>
          <w:rFonts w:ascii="Times New Roman" w:hAnsi="Times New Roman"/>
          <w:i/>
          <w:iCs/>
          <w:sz w:val="28"/>
          <w:szCs w:val="28"/>
        </w:rPr>
        <w:t>K</w:t>
      </w:r>
      <w:r w:rsidRPr="00173545">
        <w:rPr>
          <w:rFonts w:ascii="Times New Roman" w:hAnsi="Times New Roman"/>
          <w:i/>
          <w:iCs/>
          <w:sz w:val="28"/>
          <w:szCs w:val="28"/>
        </w:rPr>
        <w:t xml:space="preserve">iểm tra, rà soát, xử lý theo quy định pháp luật các nội dung: </w:t>
      </w:r>
    </w:p>
    <w:p w14:paraId="0879ACC5" w14:textId="216C733E" w:rsidR="00C7136E" w:rsidRPr="00173545" w:rsidRDefault="00C7136E" w:rsidP="00F810AA">
      <w:pPr>
        <w:pStyle w:val="Vnbnnidung20"/>
        <w:shd w:val="clear" w:color="auto" w:fill="auto"/>
        <w:tabs>
          <w:tab w:val="left" w:pos="-284"/>
        </w:tabs>
        <w:spacing w:before="120" w:after="120" w:line="240" w:lineRule="auto"/>
        <w:ind w:firstLine="709"/>
        <w:rPr>
          <w:szCs w:val="28"/>
        </w:rPr>
      </w:pPr>
      <w:r w:rsidRPr="00173545">
        <w:rPr>
          <w:szCs w:val="28"/>
        </w:rPr>
        <w:t>- Việc sử dụng 43.557m</w:t>
      </w:r>
      <w:r w:rsidRPr="00173545">
        <w:rPr>
          <w:szCs w:val="28"/>
          <w:vertAlign w:val="superscript"/>
        </w:rPr>
        <w:t>2</w:t>
      </w:r>
      <w:r w:rsidRPr="00173545">
        <w:rPr>
          <w:szCs w:val="28"/>
        </w:rPr>
        <w:t xml:space="preserve"> đất thuộc Vườn hoa thành phố Đà Lạt của Công ty Cổ phần Dịch vụ đô thị Đà Lạt. </w:t>
      </w:r>
    </w:p>
    <w:p w14:paraId="1EB4B5AF" w14:textId="4EDF134F"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lastRenderedPageBreak/>
        <w:t>- Về dự án Khách sạn 05 sao tại số 01 đường Hùng Vương, Phường 10, thành phố Đà Lạt</w:t>
      </w:r>
      <w:r w:rsidR="0020246A">
        <w:rPr>
          <w:rFonts w:ascii="Times New Roman" w:hAnsi="Times New Roman"/>
          <w:sz w:val="28"/>
          <w:szCs w:val="28"/>
        </w:rPr>
        <w:t>.</w:t>
      </w:r>
    </w:p>
    <w:p w14:paraId="6279ACBA" w14:textId="5EF4AC38"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 Về dự án Đầu tư xây dựng khu trưng bày sản phẩm, kinh doanh dịch vụ ô tô do Công ty Cổ phần Nha Trang - Đà Lạt làm chủ đầu tư</w:t>
      </w:r>
      <w:r w:rsidR="0020246A">
        <w:rPr>
          <w:rFonts w:ascii="Times New Roman" w:hAnsi="Times New Roman"/>
          <w:sz w:val="28"/>
          <w:szCs w:val="28"/>
        </w:rPr>
        <w:t>.</w:t>
      </w:r>
    </w:p>
    <w:p w14:paraId="56B465FD" w14:textId="6B7FB71C" w:rsidR="00BA678E" w:rsidRPr="00173545" w:rsidRDefault="00BA678E" w:rsidP="00F810AA">
      <w:pPr>
        <w:widowControl w:val="0"/>
        <w:spacing w:before="120" w:after="120"/>
        <w:ind w:firstLine="709"/>
        <w:jc w:val="both"/>
        <w:rPr>
          <w:rFonts w:ascii="Times New Roman" w:hAnsi="Times New Roman"/>
          <w:i/>
          <w:iCs/>
          <w:color w:val="000000"/>
          <w:sz w:val="28"/>
          <w:szCs w:val="28"/>
        </w:rPr>
      </w:pPr>
      <w:r w:rsidRPr="00173545">
        <w:rPr>
          <w:rFonts w:ascii="Times New Roman" w:hAnsi="Times New Roman"/>
          <w:i/>
          <w:iCs/>
          <w:color w:val="000000"/>
          <w:sz w:val="28"/>
          <w:szCs w:val="28"/>
        </w:rPr>
        <w:t>1.11. Kiểm tra, rà soát, xử lý đồng bộ về nhà, đất tại số 05 Nguyễn Thái Học (Khách sạn Empress) khi Hợp đồng thành lập khách sạn liên doanh (Công ty TNHH Thanh Thủy) giữa Sở Tài chính và Công ty TNHH Khách sạn Phúc Long (theo hướng thu hồi để đấu giá theo quy định)</w:t>
      </w:r>
      <w:r w:rsidR="0020246A">
        <w:rPr>
          <w:rFonts w:ascii="Times New Roman" w:hAnsi="Times New Roman"/>
          <w:i/>
          <w:iCs/>
          <w:color w:val="000000"/>
          <w:sz w:val="28"/>
          <w:szCs w:val="28"/>
        </w:rPr>
        <w:t>.</w:t>
      </w:r>
    </w:p>
    <w:p w14:paraId="760BE749" w14:textId="044FFC7F" w:rsidR="00BA678E" w:rsidRPr="00173545" w:rsidRDefault="00BA678E" w:rsidP="00F810AA">
      <w:pPr>
        <w:widowControl w:val="0"/>
        <w:tabs>
          <w:tab w:val="left" w:pos="567"/>
        </w:tabs>
        <w:spacing w:before="120" w:after="120"/>
        <w:ind w:firstLine="709"/>
        <w:jc w:val="both"/>
        <w:rPr>
          <w:rFonts w:ascii="Times New Roman" w:hAnsi="Times New Roman"/>
          <w:i/>
          <w:iCs/>
          <w:sz w:val="28"/>
          <w:szCs w:val="28"/>
        </w:rPr>
      </w:pPr>
      <w:r w:rsidRPr="00173545">
        <w:rPr>
          <w:rFonts w:ascii="Times New Roman" w:hAnsi="Times New Roman"/>
          <w:i/>
          <w:iCs/>
          <w:sz w:val="28"/>
          <w:szCs w:val="28"/>
        </w:rPr>
        <w:t>1.12</w:t>
      </w:r>
      <w:r w:rsidR="00105A9B">
        <w:rPr>
          <w:rFonts w:ascii="Times New Roman" w:hAnsi="Times New Roman"/>
          <w:i/>
          <w:iCs/>
          <w:sz w:val="28"/>
          <w:szCs w:val="28"/>
        </w:rPr>
        <w:t>.</w:t>
      </w:r>
      <w:r w:rsidRPr="00173545">
        <w:rPr>
          <w:rFonts w:ascii="Times New Roman" w:hAnsi="Times New Roman"/>
          <w:i/>
          <w:iCs/>
          <w:sz w:val="28"/>
          <w:szCs w:val="28"/>
        </w:rPr>
        <w:t xml:space="preserve"> </w:t>
      </w:r>
      <w:r w:rsidR="00105A9B">
        <w:rPr>
          <w:rFonts w:ascii="Times New Roman" w:hAnsi="Times New Roman"/>
          <w:i/>
          <w:iCs/>
          <w:sz w:val="28"/>
          <w:szCs w:val="28"/>
        </w:rPr>
        <w:t>K</w:t>
      </w:r>
      <w:r w:rsidRPr="00173545">
        <w:rPr>
          <w:rFonts w:ascii="Times New Roman" w:hAnsi="Times New Roman"/>
          <w:i/>
          <w:iCs/>
          <w:sz w:val="28"/>
          <w:szCs w:val="28"/>
        </w:rPr>
        <w:t>hẩn trương giải quyết đơn kiến nghị của Công ty Cổ phần Đầu tư Phong Vân (Dự án xây dựng khu Trung tâm thương mại và dịch vụ giải trí tại 37 Trần Hưng Đạo, Phường 10, thành phố Đà Lạt) theo đúng quy định của pháp luật, bảo đảm quyền lợi của Nhà nước và doanh nghiệp, tránh phát sinh khiếu kiện</w:t>
      </w:r>
      <w:r w:rsidR="0020246A">
        <w:rPr>
          <w:rFonts w:ascii="Times New Roman" w:hAnsi="Times New Roman"/>
          <w:i/>
          <w:iCs/>
          <w:sz w:val="28"/>
          <w:szCs w:val="28"/>
        </w:rPr>
        <w:t>.</w:t>
      </w:r>
    </w:p>
    <w:p w14:paraId="0847A1C7" w14:textId="4E8FF8FE"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 xml:space="preserve">1.13. </w:t>
      </w:r>
      <w:r w:rsidR="00105A9B">
        <w:rPr>
          <w:rFonts w:ascii="Times New Roman" w:hAnsi="Times New Roman"/>
          <w:i/>
          <w:iCs/>
          <w:sz w:val="28"/>
          <w:szCs w:val="28"/>
        </w:rPr>
        <w:t>K</w:t>
      </w:r>
      <w:r w:rsidRPr="00173545">
        <w:rPr>
          <w:rFonts w:ascii="Times New Roman" w:hAnsi="Times New Roman"/>
          <w:i/>
          <w:iCs/>
          <w:sz w:val="28"/>
          <w:szCs w:val="28"/>
        </w:rPr>
        <w:t>iểm tra, rà soát, xử lý đối với các dự án giao đất, cho thuê đất không thông qua đấu giá; rà soát các dự án được gia hạn theo Văn bản số 1034/UBND-ĐC ngày 11/3/2015 của UBND tỉnh, nếu vẫn vi phạm về tiến độ chấm dứt hoạt động, thu hồi dự án:</w:t>
      </w:r>
    </w:p>
    <w:p w14:paraId="3F1612F4" w14:textId="77777777" w:rsidR="00BA678E" w:rsidRPr="00173545" w:rsidRDefault="00BA678E" w:rsidP="00F810AA">
      <w:pPr>
        <w:widowControl w:val="0"/>
        <w:spacing w:before="120" w:after="120"/>
        <w:ind w:firstLine="709"/>
        <w:jc w:val="both"/>
        <w:rPr>
          <w:rFonts w:ascii="Times New Roman" w:hAnsi="Times New Roman"/>
          <w:sz w:val="28"/>
          <w:szCs w:val="28"/>
        </w:rPr>
      </w:pPr>
      <w:r w:rsidRPr="00173545">
        <w:rPr>
          <w:rFonts w:ascii="Times New Roman" w:hAnsi="Times New Roman"/>
          <w:sz w:val="28"/>
          <w:szCs w:val="28"/>
        </w:rPr>
        <w:t>- Về kiểm tra, rà soát, xử lý đối với các dự án giao đất, cho thuê đất không thông qua đấu giá:</w:t>
      </w:r>
    </w:p>
    <w:p w14:paraId="4CE1F54E" w14:textId="77777777" w:rsidR="00BA678E" w:rsidRPr="00173545" w:rsidRDefault="00BA678E" w:rsidP="00F810AA">
      <w:pPr>
        <w:pStyle w:val="Vnbnnidung20"/>
        <w:spacing w:before="120" w:after="120" w:line="240" w:lineRule="auto"/>
        <w:ind w:firstLine="709"/>
        <w:rPr>
          <w:i/>
          <w:szCs w:val="28"/>
        </w:rPr>
      </w:pPr>
      <w:r w:rsidRPr="00173545">
        <w:rPr>
          <w:szCs w:val="28"/>
        </w:rPr>
        <w:t xml:space="preserve">Sở </w:t>
      </w:r>
      <w:r w:rsidRPr="00173545">
        <w:rPr>
          <w:szCs w:val="28"/>
          <w:lang w:val="en-US"/>
        </w:rPr>
        <w:t xml:space="preserve">TN&amp;MT </w:t>
      </w:r>
      <w:r w:rsidRPr="00173545">
        <w:rPr>
          <w:szCs w:val="28"/>
        </w:rPr>
        <w:t>đã có Báo cáo số 625/BC-STNMT ngày 21/10/2020 về kết quả rà soát 06 trường hợp thuê đất không thông qua đấu giá theo Kết luận thanh tra số 929/KL-TTCP ngày 12/6/2020 của Thanh tra Chính phủ;</w:t>
      </w:r>
      <w:r w:rsidRPr="00173545">
        <w:rPr>
          <w:szCs w:val="28"/>
          <w:lang w:val="en-US"/>
        </w:rPr>
        <w:t xml:space="preserve"> </w:t>
      </w:r>
      <w:r w:rsidRPr="00173545">
        <w:rPr>
          <w:szCs w:val="28"/>
        </w:rPr>
        <w:t>UBND tỉnh đã có chỉ đạo tại Văn bản số 9530/UBND-ĐC ngày 24/11/2020, yêu cầu Sở T</w:t>
      </w:r>
      <w:r w:rsidRPr="00173545">
        <w:rPr>
          <w:szCs w:val="28"/>
          <w:lang w:val="en-US"/>
        </w:rPr>
        <w:t xml:space="preserve">N&amp;MT </w:t>
      </w:r>
      <w:r w:rsidRPr="00173545">
        <w:rPr>
          <w:szCs w:val="28"/>
        </w:rPr>
        <w:t xml:space="preserve">rút kinh nghiệm; </w:t>
      </w:r>
    </w:p>
    <w:p w14:paraId="138C82F0" w14:textId="77777777" w:rsidR="00BA678E" w:rsidRPr="00173545" w:rsidRDefault="00BA678E" w:rsidP="00F810AA">
      <w:pPr>
        <w:pStyle w:val="Vnbnnidung20"/>
        <w:spacing w:before="120" w:after="120" w:line="240" w:lineRule="auto"/>
        <w:ind w:firstLine="709"/>
        <w:rPr>
          <w:color w:val="000000"/>
          <w:szCs w:val="28"/>
          <w:lang w:val="en-US"/>
        </w:rPr>
      </w:pPr>
      <w:r w:rsidRPr="00173545">
        <w:rPr>
          <w:color w:val="000000"/>
          <w:szCs w:val="28"/>
          <w:lang w:val="en-US"/>
        </w:rPr>
        <w:t>N</w:t>
      </w:r>
      <w:r w:rsidRPr="00173545">
        <w:rPr>
          <w:color w:val="000000"/>
          <w:szCs w:val="28"/>
        </w:rPr>
        <w:t>gày 02/11/2023</w:t>
      </w:r>
      <w:r w:rsidRPr="00173545">
        <w:rPr>
          <w:color w:val="000000"/>
          <w:szCs w:val="28"/>
          <w:lang w:val="en-US"/>
        </w:rPr>
        <w:t xml:space="preserve">, UBND </w:t>
      </w:r>
      <w:r w:rsidRPr="00173545">
        <w:rPr>
          <w:color w:val="000000"/>
          <w:szCs w:val="28"/>
        </w:rPr>
        <w:t xml:space="preserve">tỉnh </w:t>
      </w:r>
      <w:r w:rsidRPr="00173545">
        <w:rPr>
          <w:color w:val="000000"/>
          <w:szCs w:val="28"/>
          <w:lang w:val="en-US"/>
        </w:rPr>
        <w:t xml:space="preserve">có </w:t>
      </w:r>
      <w:r w:rsidRPr="00173545">
        <w:rPr>
          <w:color w:val="000000"/>
          <w:szCs w:val="28"/>
        </w:rPr>
        <w:t>Văn bản số 9673/UBND-VX2 tiếp tục giao Sở T</w:t>
      </w:r>
      <w:r w:rsidRPr="00173545">
        <w:rPr>
          <w:color w:val="000000"/>
          <w:szCs w:val="28"/>
          <w:lang w:val="en-US"/>
        </w:rPr>
        <w:t xml:space="preserve">N&amp;MT </w:t>
      </w:r>
      <w:r w:rsidRPr="00173545">
        <w:rPr>
          <w:color w:val="000000"/>
          <w:szCs w:val="28"/>
        </w:rPr>
        <w:t>rà soát lại</w:t>
      </w:r>
      <w:r w:rsidRPr="00173545">
        <w:rPr>
          <w:color w:val="000000"/>
          <w:szCs w:val="28"/>
          <w:lang w:val="en-US"/>
        </w:rPr>
        <w:t xml:space="preserve">, </w:t>
      </w:r>
      <w:r w:rsidRPr="00173545">
        <w:rPr>
          <w:color w:val="000000"/>
          <w:szCs w:val="28"/>
        </w:rPr>
        <w:t xml:space="preserve">đến nay </w:t>
      </w:r>
      <w:r w:rsidRPr="00173545">
        <w:rPr>
          <w:color w:val="000000"/>
          <w:szCs w:val="28"/>
          <w:lang w:val="en-US"/>
        </w:rPr>
        <w:t xml:space="preserve">có 02 dự án của 02 công ty đã có kết quả rà soát </w:t>
      </w:r>
      <w:r w:rsidRPr="00173545">
        <w:rPr>
          <w:i/>
          <w:iCs/>
          <w:color w:val="000000"/>
          <w:szCs w:val="28"/>
          <w:lang w:val="en-US"/>
        </w:rPr>
        <w:t>(</w:t>
      </w:r>
      <w:r w:rsidRPr="00173545">
        <w:rPr>
          <w:i/>
          <w:iCs/>
          <w:color w:val="000000"/>
          <w:szCs w:val="28"/>
        </w:rPr>
        <w:t>gồm: Công ty TNHH MTV đầu tư phát triển Nguyễn Kim Đà Lạ</w:t>
      </w:r>
      <w:r w:rsidRPr="00173545">
        <w:rPr>
          <w:i/>
          <w:iCs/>
          <w:color w:val="000000"/>
          <w:szCs w:val="28"/>
          <w:lang w:val="en-US"/>
        </w:rPr>
        <w:t xml:space="preserve">t; </w:t>
      </w:r>
      <w:r w:rsidRPr="00173545">
        <w:rPr>
          <w:i/>
          <w:iCs/>
          <w:color w:val="000000"/>
          <w:szCs w:val="28"/>
        </w:rPr>
        <w:t>Công ty CP đầu tư và phát triển Hữu Phú</w:t>
      </w:r>
      <w:r w:rsidRPr="00173545">
        <w:rPr>
          <w:i/>
          <w:iCs/>
          <w:color w:val="000000"/>
          <w:szCs w:val="28"/>
          <w:lang w:val="en-US"/>
        </w:rPr>
        <w:t>)</w:t>
      </w:r>
      <w:r w:rsidRPr="00173545">
        <w:rPr>
          <w:color w:val="000000"/>
          <w:szCs w:val="28"/>
        </w:rPr>
        <w:t xml:space="preserve">; còn 04 dự án còn lại </w:t>
      </w:r>
      <w:r w:rsidRPr="00173545">
        <w:rPr>
          <w:color w:val="000000"/>
          <w:szCs w:val="28"/>
          <w:lang w:val="en-US"/>
        </w:rPr>
        <w:t xml:space="preserve">đang </w:t>
      </w:r>
      <w:r w:rsidRPr="00173545">
        <w:rPr>
          <w:color w:val="000000"/>
          <w:szCs w:val="28"/>
        </w:rPr>
        <w:t>tiếp tục rà soát</w:t>
      </w:r>
      <w:r w:rsidRPr="00173545">
        <w:rPr>
          <w:color w:val="000000"/>
          <w:szCs w:val="28"/>
          <w:lang w:val="en-US"/>
        </w:rPr>
        <w:t xml:space="preserve"> và xử lý theo quy định.</w:t>
      </w:r>
    </w:p>
    <w:p w14:paraId="576E5ACA" w14:textId="164A0ED4" w:rsidR="009173EA" w:rsidRPr="00173545" w:rsidRDefault="009173EA" w:rsidP="00F810AA">
      <w:pPr>
        <w:pStyle w:val="Vnbnnidung20"/>
        <w:spacing w:before="120" w:after="120" w:line="240" w:lineRule="auto"/>
        <w:ind w:firstLine="709"/>
        <w:rPr>
          <w:color w:val="000000"/>
          <w:szCs w:val="28"/>
          <w:lang w:val="en-US"/>
        </w:rPr>
      </w:pPr>
      <w:r w:rsidRPr="00173545">
        <w:rPr>
          <w:color w:val="000000"/>
          <w:szCs w:val="28"/>
          <w:lang w:val="en-US"/>
        </w:rPr>
        <w:t xml:space="preserve">Ngày 20/3/2024, UBND tỉnh ban hành Văn bản số 2176/UBND-VX2 về việc rà soát, đề xuất xử lý đối với 06 dự án được giao đất theo Kết luận số 929/KL-TTCP ngày 12/6/2020 của Thanh tra Chính phủ. Theo đó, UBND tỉnh giao Sở KH&amp;ĐT chủ trì, phối hợp với các sở, ngành, địa phương tiến hành rà soát, báo cáo, đề xuất UBND tỉnh xử lý theo quy định pháp luật.  </w:t>
      </w:r>
    </w:p>
    <w:p w14:paraId="1087DD40" w14:textId="77777777" w:rsidR="00BA678E" w:rsidRPr="00173545" w:rsidRDefault="00BA678E" w:rsidP="00F810AA">
      <w:pPr>
        <w:widowControl w:val="0"/>
        <w:spacing w:before="120" w:after="120"/>
        <w:ind w:firstLine="709"/>
        <w:jc w:val="both"/>
        <w:rPr>
          <w:rFonts w:ascii="Times New Roman" w:hAnsi="Times New Roman"/>
          <w:sz w:val="28"/>
          <w:szCs w:val="28"/>
        </w:rPr>
      </w:pPr>
      <w:r w:rsidRPr="00173545">
        <w:rPr>
          <w:rFonts w:ascii="Times New Roman" w:hAnsi="Times New Roman"/>
          <w:sz w:val="28"/>
          <w:szCs w:val="28"/>
        </w:rPr>
        <w:t>- Về rà soát các dự án được gia hạn theo Văn bản số 1034/UBND-ĐC ngày 11/3/2015 của UBND tỉnh, nếu vẫn vi phạm về tiến độ thì chấm dứt hoạt động, thu hồi dự án:</w:t>
      </w:r>
    </w:p>
    <w:p w14:paraId="473F8C3C" w14:textId="77777777" w:rsidR="00BA678E" w:rsidRPr="00173545" w:rsidRDefault="00BA678E" w:rsidP="00F810AA">
      <w:pPr>
        <w:spacing w:before="120" w:after="120"/>
        <w:ind w:firstLine="709"/>
        <w:jc w:val="both"/>
        <w:rPr>
          <w:rFonts w:ascii="Times New Roman" w:hAnsi="Times New Roman"/>
          <w:bCs/>
          <w:sz w:val="28"/>
          <w:szCs w:val="28"/>
        </w:rPr>
      </w:pPr>
      <w:r w:rsidRPr="00173545">
        <w:rPr>
          <w:rFonts w:ascii="Times New Roman" w:hAnsi="Times New Roman"/>
          <w:bCs/>
          <w:sz w:val="28"/>
          <w:szCs w:val="28"/>
          <w:lang w:val="vi-VN"/>
        </w:rPr>
        <w:t xml:space="preserve">Sở KH&amp;ĐT đã </w:t>
      </w:r>
      <w:r w:rsidRPr="00173545">
        <w:rPr>
          <w:rFonts w:ascii="Times New Roman" w:hAnsi="Times New Roman"/>
          <w:bCs/>
          <w:sz w:val="28"/>
          <w:szCs w:val="28"/>
        </w:rPr>
        <w:t xml:space="preserve">rà soát danh mục </w:t>
      </w:r>
      <w:r w:rsidRPr="00173545">
        <w:rPr>
          <w:rFonts w:ascii="Times New Roman" w:hAnsi="Times New Roman"/>
          <w:bCs/>
          <w:sz w:val="28"/>
          <w:szCs w:val="28"/>
          <w:lang w:val="vi-VN"/>
        </w:rPr>
        <w:t xml:space="preserve">tất cả các dự án được gia hạn theo Văn bản </w:t>
      </w:r>
      <w:r w:rsidRPr="00173545">
        <w:rPr>
          <w:rFonts w:ascii="Times New Roman" w:hAnsi="Times New Roman"/>
          <w:bCs/>
          <w:sz w:val="28"/>
          <w:szCs w:val="28"/>
        </w:rPr>
        <w:t xml:space="preserve">số </w:t>
      </w:r>
      <w:r w:rsidRPr="00173545">
        <w:rPr>
          <w:rFonts w:ascii="Times New Roman" w:hAnsi="Times New Roman"/>
          <w:bCs/>
          <w:sz w:val="28"/>
          <w:szCs w:val="28"/>
          <w:lang w:val="vi-VN"/>
        </w:rPr>
        <w:t>1034/UBND-ĐC</w:t>
      </w:r>
      <w:r w:rsidRPr="00173545">
        <w:rPr>
          <w:rFonts w:ascii="Times New Roman" w:hAnsi="Times New Roman"/>
          <w:bCs/>
          <w:sz w:val="28"/>
          <w:szCs w:val="28"/>
        </w:rPr>
        <w:t xml:space="preserve"> của UBND tỉnh</w:t>
      </w:r>
      <w:r w:rsidRPr="00173545">
        <w:rPr>
          <w:rFonts w:ascii="Times New Roman" w:hAnsi="Times New Roman"/>
          <w:bCs/>
          <w:sz w:val="28"/>
          <w:szCs w:val="28"/>
          <w:lang w:val="vi-VN"/>
        </w:rPr>
        <w:t>, có 131 dự án</w:t>
      </w:r>
      <w:r w:rsidRPr="00173545">
        <w:rPr>
          <w:rFonts w:ascii="Times New Roman" w:hAnsi="Times New Roman"/>
          <w:bCs/>
          <w:sz w:val="28"/>
          <w:szCs w:val="28"/>
        </w:rPr>
        <w:t xml:space="preserve"> được gia hạn</w:t>
      </w:r>
      <w:r w:rsidRPr="00173545">
        <w:rPr>
          <w:rFonts w:ascii="Times New Roman" w:hAnsi="Times New Roman"/>
          <w:bCs/>
          <w:sz w:val="28"/>
          <w:szCs w:val="28"/>
          <w:lang w:val="vi-VN"/>
        </w:rPr>
        <w:t>, trong đó</w:t>
      </w:r>
      <w:r w:rsidRPr="00173545">
        <w:rPr>
          <w:rFonts w:ascii="Times New Roman" w:hAnsi="Times New Roman"/>
          <w:bCs/>
          <w:sz w:val="28"/>
          <w:szCs w:val="28"/>
        </w:rPr>
        <w:t>:</w:t>
      </w:r>
      <w:r w:rsidRPr="00173545">
        <w:rPr>
          <w:rFonts w:ascii="Times New Roman" w:hAnsi="Times New Roman"/>
          <w:bCs/>
          <w:sz w:val="28"/>
          <w:szCs w:val="28"/>
          <w:lang w:val="vi-VN"/>
        </w:rPr>
        <w:t xml:space="preserve"> có 75 dự án nằm trong các kết luận thanh tra đã thực hiện rà soát</w:t>
      </w:r>
      <w:r w:rsidRPr="00173545">
        <w:rPr>
          <w:rFonts w:ascii="Times New Roman" w:hAnsi="Times New Roman"/>
          <w:bCs/>
          <w:sz w:val="28"/>
          <w:szCs w:val="28"/>
        </w:rPr>
        <w:t xml:space="preserve">, </w:t>
      </w:r>
      <w:r w:rsidRPr="00173545">
        <w:rPr>
          <w:rFonts w:ascii="Times New Roman" w:hAnsi="Times New Roman"/>
          <w:bCs/>
          <w:sz w:val="28"/>
          <w:szCs w:val="28"/>
          <w:lang w:val="vi-VN"/>
        </w:rPr>
        <w:t>56</w:t>
      </w:r>
      <w:r w:rsidRPr="00173545">
        <w:rPr>
          <w:rFonts w:ascii="Times New Roman" w:hAnsi="Times New Roman"/>
          <w:bCs/>
          <w:sz w:val="28"/>
          <w:szCs w:val="28"/>
        </w:rPr>
        <w:t xml:space="preserve"> dự án</w:t>
      </w:r>
      <w:r w:rsidRPr="00173545">
        <w:rPr>
          <w:rFonts w:ascii="Times New Roman" w:hAnsi="Times New Roman"/>
          <w:bCs/>
          <w:sz w:val="28"/>
          <w:szCs w:val="28"/>
          <w:lang w:val="vi-VN"/>
        </w:rPr>
        <w:t xml:space="preserve"> </w:t>
      </w:r>
      <w:r w:rsidRPr="00173545">
        <w:rPr>
          <w:rFonts w:ascii="Times New Roman" w:hAnsi="Times New Roman"/>
          <w:bCs/>
          <w:sz w:val="28"/>
          <w:szCs w:val="28"/>
        </w:rPr>
        <w:t xml:space="preserve">không nằm trong các kết luận thanh tra </w:t>
      </w:r>
      <w:r w:rsidRPr="00173545">
        <w:rPr>
          <w:rFonts w:ascii="Times New Roman" w:hAnsi="Times New Roman"/>
          <w:bCs/>
          <w:sz w:val="28"/>
          <w:szCs w:val="28"/>
          <w:lang w:val="vi-VN"/>
        </w:rPr>
        <w:t>(có 01</w:t>
      </w:r>
      <w:r w:rsidRPr="00173545">
        <w:rPr>
          <w:rFonts w:ascii="Times New Roman" w:hAnsi="Times New Roman"/>
          <w:bCs/>
          <w:sz w:val="28"/>
          <w:szCs w:val="28"/>
        </w:rPr>
        <w:t xml:space="preserve"> </w:t>
      </w:r>
      <w:r w:rsidRPr="00173545">
        <w:rPr>
          <w:rFonts w:ascii="Times New Roman" w:hAnsi="Times New Roman"/>
          <w:bCs/>
          <w:sz w:val="28"/>
          <w:szCs w:val="28"/>
          <w:lang w:val="vi-VN"/>
        </w:rPr>
        <w:t>dự án đã</w:t>
      </w:r>
      <w:r w:rsidRPr="00173545">
        <w:rPr>
          <w:rFonts w:ascii="Times New Roman" w:hAnsi="Times New Roman"/>
          <w:bCs/>
          <w:sz w:val="28"/>
          <w:szCs w:val="28"/>
        </w:rPr>
        <w:t xml:space="preserve"> chấm dứt hoạt động, </w:t>
      </w:r>
      <w:r w:rsidRPr="00173545">
        <w:rPr>
          <w:rFonts w:ascii="Times New Roman" w:hAnsi="Times New Roman"/>
          <w:bCs/>
          <w:sz w:val="28"/>
          <w:szCs w:val="28"/>
          <w:lang w:val="vi-VN"/>
        </w:rPr>
        <w:t>27</w:t>
      </w:r>
      <w:r w:rsidRPr="00173545">
        <w:rPr>
          <w:rFonts w:ascii="Times New Roman" w:hAnsi="Times New Roman"/>
          <w:bCs/>
          <w:sz w:val="28"/>
          <w:szCs w:val="28"/>
        </w:rPr>
        <w:t xml:space="preserve"> dự án </w:t>
      </w:r>
      <w:r w:rsidRPr="00173545">
        <w:rPr>
          <w:rFonts w:ascii="Times New Roman" w:hAnsi="Times New Roman"/>
          <w:bCs/>
          <w:sz w:val="28"/>
          <w:szCs w:val="28"/>
          <w:lang w:val="vi-VN"/>
        </w:rPr>
        <w:t>đã hoàn thành đi vào hoạt động, 28 dự án đang triển khai thực hiện</w:t>
      </w:r>
      <w:r w:rsidRPr="00173545">
        <w:rPr>
          <w:rFonts w:ascii="Times New Roman" w:hAnsi="Times New Roman"/>
          <w:bCs/>
          <w:sz w:val="28"/>
          <w:szCs w:val="28"/>
        </w:rPr>
        <w:t>).</w:t>
      </w:r>
    </w:p>
    <w:p w14:paraId="6BF3A52C" w14:textId="0FEF6EF6"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lastRenderedPageBreak/>
        <w:t xml:space="preserve">1.14. </w:t>
      </w:r>
      <w:r w:rsidR="00105A9B">
        <w:rPr>
          <w:rFonts w:ascii="Times New Roman" w:hAnsi="Times New Roman"/>
          <w:i/>
          <w:iCs/>
          <w:sz w:val="28"/>
          <w:szCs w:val="28"/>
        </w:rPr>
        <w:t>K</w:t>
      </w:r>
      <w:r w:rsidRPr="00173545">
        <w:rPr>
          <w:rFonts w:ascii="Times New Roman" w:hAnsi="Times New Roman"/>
          <w:i/>
          <w:iCs/>
          <w:sz w:val="28"/>
          <w:szCs w:val="28"/>
        </w:rPr>
        <w:t>iểm tra, rà soát, xử lý theo quy định của pháp luật đối với các dự án vi phạm:</w:t>
      </w:r>
    </w:p>
    <w:p w14:paraId="195FAB83" w14:textId="5B0CBD1E" w:rsidR="003A7D41" w:rsidRPr="00173545" w:rsidRDefault="00BA678E" w:rsidP="00F810AA">
      <w:pPr>
        <w:widowControl w:val="0"/>
        <w:spacing w:before="120" w:after="120"/>
        <w:ind w:firstLine="709"/>
        <w:jc w:val="both"/>
        <w:rPr>
          <w:rFonts w:ascii="Times New Roman" w:hAnsi="Times New Roman"/>
          <w:sz w:val="28"/>
          <w:szCs w:val="28"/>
        </w:rPr>
      </w:pPr>
      <w:r w:rsidRPr="00173545">
        <w:rPr>
          <w:rFonts w:ascii="Times New Roman" w:hAnsi="Times New Roman"/>
          <w:sz w:val="28"/>
          <w:szCs w:val="28"/>
          <w:shd w:val="clear" w:color="auto" w:fill="FFFFFF"/>
        </w:rPr>
        <w:t>- Đ</w:t>
      </w:r>
      <w:r w:rsidRPr="00173545">
        <w:rPr>
          <w:rFonts w:ascii="Times New Roman" w:hAnsi="Times New Roman"/>
          <w:sz w:val="28"/>
          <w:szCs w:val="28"/>
        </w:rPr>
        <w:t xml:space="preserve">ối với 16 trường </w:t>
      </w:r>
      <w:r w:rsidRPr="00173545">
        <w:rPr>
          <w:rFonts w:ascii="Times New Roman" w:hAnsi="Times New Roman"/>
          <w:sz w:val="28"/>
          <w:szCs w:val="28"/>
          <w:u w:color="FF0000"/>
        </w:rPr>
        <w:t>hợp</w:t>
      </w:r>
      <w:r w:rsidRPr="00173545">
        <w:rPr>
          <w:rStyle w:val="FootnoteReference"/>
          <w:rFonts w:ascii="Times New Roman" w:hAnsi="Times New Roman"/>
          <w:sz w:val="28"/>
          <w:szCs w:val="28"/>
          <w:u w:color="FF0000"/>
        </w:rPr>
        <w:footnoteReference w:id="2"/>
      </w:r>
      <w:r w:rsidRPr="00173545">
        <w:rPr>
          <w:rFonts w:ascii="Times New Roman" w:hAnsi="Times New Roman"/>
          <w:sz w:val="28"/>
          <w:szCs w:val="28"/>
        </w:rPr>
        <w:t xml:space="preserve"> thuê đất nhưng để đất bị lấn chiếm, sử dụng sai mục đích, vi phạm pháp luật về đất đai (theo Phụ lục số 15 Kết luận số 929/KL-TTCP)</w:t>
      </w:r>
      <w:r w:rsidR="003A7D41" w:rsidRPr="00173545">
        <w:rPr>
          <w:rFonts w:ascii="Times New Roman" w:hAnsi="Times New Roman"/>
          <w:sz w:val="28"/>
          <w:szCs w:val="28"/>
        </w:rPr>
        <w:t xml:space="preserve">: </w:t>
      </w:r>
      <w:r w:rsidR="003A7D41" w:rsidRPr="00173545">
        <w:rPr>
          <w:rFonts w:ascii="Times New Roman" w:hAnsi="Times New Roman"/>
          <w:sz w:val="28"/>
          <w:szCs w:val="28"/>
          <w:shd w:val="clear" w:color="auto" w:fill="FFFFFF"/>
        </w:rPr>
        <w:t xml:space="preserve">Sở TN&amp;MT đã </w:t>
      </w:r>
      <w:r w:rsidR="003A7D41" w:rsidRPr="00173545">
        <w:rPr>
          <w:rFonts w:ascii="Times New Roman" w:hAnsi="Times New Roman"/>
          <w:sz w:val="28"/>
          <w:szCs w:val="28"/>
        </w:rPr>
        <w:t>kiểm tra, báo cáo, đề xuất với UBND tỉnh xử lý đối với 16 trường hợp (</w:t>
      </w:r>
      <w:r w:rsidR="003A7D41" w:rsidRPr="00173545">
        <w:rPr>
          <w:rFonts w:ascii="Times New Roman" w:hAnsi="Times New Roman"/>
          <w:i/>
          <w:iCs/>
          <w:sz w:val="28"/>
          <w:szCs w:val="28"/>
        </w:rPr>
        <w:t>Chi tiết tại Phụ lục 3</w:t>
      </w:r>
      <w:r w:rsidR="003A7D41" w:rsidRPr="00173545">
        <w:rPr>
          <w:rFonts w:ascii="Times New Roman" w:hAnsi="Times New Roman"/>
          <w:sz w:val="28"/>
          <w:szCs w:val="28"/>
        </w:rPr>
        <w:t>).</w:t>
      </w:r>
    </w:p>
    <w:p w14:paraId="1F8E7B69" w14:textId="2A90ABF1" w:rsidR="003A7D41" w:rsidRPr="00173545" w:rsidRDefault="00BA678E" w:rsidP="00F810AA">
      <w:pPr>
        <w:widowControl w:val="0"/>
        <w:spacing w:before="120" w:after="120"/>
        <w:ind w:firstLine="709"/>
        <w:jc w:val="both"/>
        <w:rPr>
          <w:rFonts w:ascii="Times New Roman" w:hAnsi="Times New Roman"/>
          <w:sz w:val="28"/>
          <w:szCs w:val="28"/>
          <w:shd w:val="clear" w:color="auto" w:fill="FFFFFF"/>
        </w:rPr>
      </w:pPr>
      <w:r w:rsidRPr="00173545">
        <w:rPr>
          <w:rFonts w:ascii="Times New Roman" w:hAnsi="Times New Roman"/>
          <w:sz w:val="28"/>
          <w:szCs w:val="28"/>
        </w:rPr>
        <w:t>- Về rà soát, c</w:t>
      </w:r>
      <w:r w:rsidRPr="00173545">
        <w:rPr>
          <w:rFonts w:ascii="Times New Roman" w:hAnsi="Times New Roman"/>
          <w:sz w:val="28"/>
          <w:szCs w:val="28"/>
          <w:shd w:val="clear" w:color="auto" w:fill="FFFFFF"/>
        </w:rPr>
        <w:t>hấm dứt hoạt động, thu hồi đất theo quy định đối với 44 dự án (theo Phụ lục số 11 Kết luận số 929/KL-TTCP)</w:t>
      </w:r>
      <w:r w:rsidR="003A7D41" w:rsidRPr="00173545">
        <w:rPr>
          <w:rFonts w:ascii="Times New Roman" w:hAnsi="Times New Roman"/>
          <w:sz w:val="28"/>
          <w:szCs w:val="28"/>
          <w:shd w:val="clear" w:color="auto" w:fill="FFFFFF"/>
        </w:rPr>
        <w:t xml:space="preserve">: Sở KH&amp;ĐT đã báo cáo tham mưu và được </w:t>
      </w:r>
      <w:r w:rsidR="003A7D41" w:rsidRPr="00173545">
        <w:rPr>
          <w:rFonts w:ascii="Times New Roman" w:hAnsi="Times New Roman"/>
          <w:sz w:val="28"/>
          <w:szCs w:val="28"/>
        </w:rPr>
        <w:t>UBND tỉnh ban hành văn bản xử lý đối với 44 dự án (</w:t>
      </w:r>
      <w:r w:rsidR="003A7D41" w:rsidRPr="00173545">
        <w:rPr>
          <w:rFonts w:ascii="Times New Roman" w:hAnsi="Times New Roman"/>
          <w:i/>
          <w:iCs/>
          <w:sz w:val="28"/>
          <w:szCs w:val="28"/>
        </w:rPr>
        <w:t>Chi tiết tại Phụ lục 1</w:t>
      </w:r>
      <w:r w:rsidR="003A7D41" w:rsidRPr="00173545">
        <w:rPr>
          <w:rFonts w:ascii="Times New Roman" w:hAnsi="Times New Roman"/>
          <w:sz w:val="28"/>
          <w:szCs w:val="28"/>
        </w:rPr>
        <w:t>).</w:t>
      </w:r>
    </w:p>
    <w:p w14:paraId="6A4710B3" w14:textId="20BCFD66" w:rsidR="00447F6E" w:rsidRPr="00173545" w:rsidRDefault="00BA678E" w:rsidP="00F810AA">
      <w:pPr>
        <w:spacing w:before="120" w:after="120"/>
        <w:ind w:firstLine="709"/>
        <w:jc w:val="both"/>
        <w:rPr>
          <w:rFonts w:ascii="Times New Roman" w:hAnsi="Times New Roman"/>
          <w:noProof/>
          <w:sz w:val="28"/>
          <w:szCs w:val="28"/>
        </w:rPr>
      </w:pPr>
      <w:r w:rsidRPr="00173545">
        <w:rPr>
          <w:rFonts w:ascii="Times New Roman" w:hAnsi="Times New Roman"/>
          <w:sz w:val="28"/>
          <w:szCs w:val="28"/>
        </w:rPr>
        <w:t xml:space="preserve">- Về kiểm tra, rà soát, xử lý theo quy định của pháp luật đối với các dự án vi phạm: Đã kiểm tra, xử lý </w:t>
      </w:r>
      <w:r w:rsidRPr="00173545">
        <w:rPr>
          <w:rFonts w:ascii="Times New Roman" w:hAnsi="Times New Roman"/>
          <w:sz w:val="28"/>
          <w:szCs w:val="28"/>
          <w:shd w:val="clear" w:color="auto" w:fill="FFFFFF"/>
        </w:rPr>
        <w:t xml:space="preserve">đối với </w:t>
      </w:r>
      <w:r w:rsidRPr="00173545">
        <w:rPr>
          <w:rFonts w:ascii="Times New Roman" w:hAnsi="Times New Roman"/>
          <w:sz w:val="28"/>
          <w:szCs w:val="28"/>
        </w:rPr>
        <w:t xml:space="preserve">117 </w:t>
      </w:r>
      <w:r w:rsidRPr="00173545">
        <w:rPr>
          <w:rFonts w:ascii="Times New Roman" w:hAnsi="Times New Roman"/>
          <w:sz w:val="28"/>
          <w:szCs w:val="28"/>
          <w:shd w:val="clear" w:color="auto" w:fill="FFFFFF"/>
        </w:rPr>
        <w:t xml:space="preserve">dự án theo Phụ lục 10 và 12 Kết luận số 929/KL-TTCP (giảm </w:t>
      </w:r>
      <w:r w:rsidRPr="00173545">
        <w:rPr>
          <w:rFonts w:ascii="Times New Roman" w:hAnsi="Times New Roman"/>
          <w:sz w:val="28"/>
          <w:szCs w:val="28"/>
        </w:rPr>
        <w:t xml:space="preserve">06 dự án do có sự </w:t>
      </w:r>
      <w:r w:rsidRPr="00173545">
        <w:rPr>
          <w:rFonts w:ascii="Times New Roman" w:hAnsi="Times New Roman"/>
          <w:sz w:val="28"/>
          <w:szCs w:val="28"/>
          <w:u w:color="FF0000"/>
        </w:rPr>
        <w:t>trùng lặp</w:t>
      </w:r>
      <w:r w:rsidRPr="00173545">
        <w:rPr>
          <w:rStyle w:val="FootnoteReference"/>
          <w:rFonts w:ascii="Times New Roman" w:hAnsi="Times New Roman"/>
          <w:sz w:val="28"/>
          <w:szCs w:val="28"/>
          <w:u w:color="FF0000"/>
        </w:rPr>
        <w:footnoteReference w:id="3"/>
      </w:r>
      <w:r w:rsidRPr="00173545">
        <w:rPr>
          <w:rFonts w:ascii="Times New Roman" w:hAnsi="Times New Roman"/>
          <w:sz w:val="28"/>
          <w:szCs w:val="28"/>
        </w:rPr>
        <w:t>)</w:t>
      </w:r>
      <w:r w:rsidR="0042535D" w:rsidRPr="00173545">
        <w:rPr>
          <w:rFonts w:ascii="Times New Roman" w:hAnsi="Times New Roman"/>
          <w:sz w:val="28"/>
          <w:szCs w:val="28"/>
        </w:rPr>
        <w:t>, kết quả thực hiện (</w:t>
      </w:r>
      <w:r w:rsidR="0042535D" w:rsidRPr="00173545">
        <w:rPr>
          <w:rFonts w:ascii="Times New Roman" w:hAnsi="Times New Roman"/>
          <w:i/>
          <w:iCs/>
          <w:sz w:val="28"/>
          <w:szCs w:val="28"/>
        </w:rPr>
        <w:t>Chi tiết tại Phụ lục 2.1 và Phụ lục 2.2</w:t>
      </w:r>
      <w:r w:rsidR="0042535D" w:rsidRPr="00173545">
        <w:rPr>
          <w:rFonts w:ascii="Times New Roman" w:hAnsi="Times New Roman"/>
          <w:sz w:val="28"/>
          <w:szCs w:val="28"/>
        </w:rPr>
        <w:t>).</w:t>
      </w:r>
    </w:p>
    <w:p w14:paraId="11761898" w14:textId="1B12836D" w:rsidR="00BA678E" w:rsidRPr="00173545" w:rsidRDefault="00BA678E" w:rsidP="00F810AA">
      <w:pPr>
        <w:spacing w:before="120" w:after="120"/>
        <w:ind w:firstLine="709"/>
        <w:jc w:val="both"/>
        <w:rPr>
          <w:rFonts w:ascii="Times New Roman" w:hAnsi="Times New Roman"/>
          <w:i/>
          <w:iCs/>
          <w:sz w:val="28"/>
          <w:szCs w:val="28"/>
        </w:rPr>
      </w:pPr>
      <w:r w:rsidRPr="00173545">
        <w:rPr>
          <w:rFonts w:ascii="Times New Roman" w:hAnsi="Times New Roman"/>
          <w:i/>
          <w:iCs/>
          <w:sz w:val="28"/>
          <w:szCs w:val="28"/>
        </w:rPr>
        <w:t xml:space="preserve">1.15. </w:t>
      </w:r>
      <w:r w:rsidR="00105A9B">
        <w:rPr>
          <w:rFonts w:ascii="Times New Roman" w:hAnsi="Times New Roman"/>
          <w:i/>
          <w:iCs/>
          <w:sz w:val="28"/>
          <w:szCs w:val="28"/>
        </w:rPr>
        <w:t>X</w:t>
      </w:r>
      <w:r w:rsidRPr="00173545">
        <w:rPr>
          <w:rFonts w:ascii="Times New Roman" w:hAnsi="Times New Roman"/>
          <w:i/>
          <w:iCs/>
          <w:sz w:val="28"/>
          <w:szCs w:val="28"/>
        </w:rPr>
        <w:t>ử lý dứt điểm các vi phạm tại Dự án Chợ đầu mối nông sản tại huyện Đức Trọng do Công ty Việt Đặng làm Chủ đầu tư theo quy định của pháp luật</w:t>
      </w:r>
      <w:r w:rsidR="0020246A">
        <w:rPr>
          <w:rFonts w:ascii="Times New Roman" w:hAnsi="Times New Roman"/>
          <w:i/>
          <w:iCs/>
          <w:sz w:val="28"/>
          <w:szCs w:val="28"/>
        </w:rPr>
        <w:t>.</w:t>
      </w:r>
    </w:p>
    <w:p w14:paraId="5ED4C209" w14:textId="14F674D1" w:rsidR="00BA678E" w:rsidRPr="00173545" w:rsidRDefault="00BA678E" w:rsidP="00F810AA">
      <w:pPr>
        <w:widowControl w:val="0"/>
        <w:spacing w:before="120" w:after="120"/>
        <w:ind w:firstLine="709"/>
        <w:jc w:val="both"/>
        <w:rPr>
          <w:rFonts w:ascii="Times New Roman" w:hAnsi="Times New Roman"/>
          <w:bCs/>
          <w:i/>
          <w:iCs/>
          <w:sz w:val="28"/>
          <w:szCs w:val="28"/>
        </w:rPr>
      </w:pPr>
      <w:r w:rsidRPr="00173545">
        <w:rPr>
          <w:rFonts w:ascii="Times New Roman" w:hAnsi="Times New Roman"/>
          <w:bCs/>
          <w:i/>
          <w:iCs/>
          <w:sz w:val="28"/>
          <w:szCs w:val="28"/>
        </w:rPr>
        <w:t xml:space="preserve">1.16. </w:t>
      </w:r>
      <w:r w:rsidR="00105A9B">
        <w:rPr>
          <w:rFonts w:ascii="Times New Roman" w:hAnsi="Times New Roman"/>
          <w:bCs/>
          <w:i/>
          <w:iCs/>
          <w:sz w:val="28"/>
          <w:szCs w:val="28"/>
        </w:rPr>
        <w:t>Kiến nghị</w:t>
      </w:r>
      <w:r w:rsidRPr="00173545">
        <w:rPr>
          <w:rFonts w:ascii="Times New Roman" w:hAnsi="Times New Roman"/>
          <w:bCs/>
          <w:i/>
          <w:iCs/>
          <w:sz w:val="28"/>
          <w:szCs w:val="28"/>
        </w:rPr>
        <w:t xml:space="preserve"> Bộ Tài nguyên và Môi trường kiểm tra, thẩm định lại giá cho thuê đất đối với 03 dự án</w:t>
      </w:r>
      <w:r w:rsidRPr="00173545">
        <w:rPr>
          <w:rStyle w:val="FootnoteReference"/>
          <w:rFonts w:ascii="Times New Roman" w:hAnsi="Times New Roman"/>
          <w:bCs/>
          <w:i/>
          <w:iCs/>
          <w:sz w:val="28"/>
          <w:szCs w:val="28"/>
        </w:rPr>
        <w:footnoteReference w:id="4"/>
      </w:r>
      <w:r w:rsidRPr="00173545">
        <w:rPr>
          <w:rFonts w:ascii="Times New Roman" w:hAnsi="Times New Roman"/>
          <w:bCs/>
          <w:i/>
          <w:iCs/>
          <w:sz w:val="28"/>
          <w:szCs w:val="28"/>
        </w:rPr>
        <w:t xml:space="preserve"> tại thành phố Đà Lạt (khoản 2, Phần II Kết luận số 929/KL-TTCP)</w:t>
      </w:r>
      <w:r w:rsidR="0020246A">
        <w:rPr>
          <w:rFonts w:ascii="Times New Roman" w:hAnsi="Times New Roman"/>
          <w:bCs/>
          <w:i/>
          <w:iCs/>
          <w:sz w:val="28"/>
          <w:szCs w:val="28"/>
        </w:rPr>
        <w:t>.</w:t>
      </w:r>
      <w:r w:rsidRPr="00173545">
        <w:rPr>
          <w:rFonts w:ascii="Times New Roman" w:hAnsi="Times New Roman"/>
          <w:bCs/>
          <w:i/>
          <w:iCs/>
          <w:sz w:val="28"/>
          <w:szCs w:val="28"/>
        </w:rPr>
        <w:t xml:space="preserve"> </w:t>
      </w:r>
    </w:p>
    <w:p w14:paraId="5CFEC9FE" w14:textId="77777777" w:rsidR="00BA678E" w:rsidRPr="00173545" w:rsidRDefault="00BA678E" w:rsidP="00F810AA">
      <w:pPr>
        <w:widowControl w:val="0"/>
        <w:spacing w:before="120" w:after="120"/>
        <w:ind w:firstLine="709"/>
        <w:jc w:val="both"/>
        <w:rPr>
          <w:rFonts w:ascii="Times New Roman" w:hAnsi="Times New Roman"/>
          <w:b/>
          <w:sz w:val="28"/>
          <w:szCs w:val="28"/>
          <w:lang w:val="fr-FR"/>
        </w:rPr>
      </w:pPr>
      <w:r w:rsidRPr="00173545">
        <w:rPr>
          <w:rFonts w:ascii="Times New Roman" w:hAnsi="Times New Roman"/>
          <w:b/>
          <w:sz w:val="28"/>
          <w:szCs w:val="28"/>
          <w:lang w:val="fr-FR"/>
        </w:rPr>
        <w:t>2. Những kiến nghị đang tiếp tục thực hiện</w:t>
      </w:r>
    </w:p>
    <w:p w14:paraId="35980DE9" w14:textId="77777777" w:rsidR="00BA678E" w:rsidRPr="00173545" w:rsidRDefault="00BA678E" w:rsidP="00F810AA">
      <w:pPr>
        <w:pStyle w:val="ListParagraph"/>
        <w:widowControl w:val="0"/>
        <w:spacing w:before="120" w:after="120"/>
        <w:ind w:left="0" w:firstLine="709"/>
        <w:jc w:val="both"/>
        <w:rPr>
          <w:rFonts w:ascii="Times New Roman" w:hAnsi="Times New Roman"/>
          <w:i/>
          <w:iCs/>
          <w:sz w:val="28"/>
          <w:szCs w:val="28"/>
          <w:lang w:val="fr-FR"/>
        </w:rPr>
      </w:pPr>
      <w:r w:rsidRPr="00173545">
        <w:rPr>
          <w:rFonts w:ascii="Times New Roman" w:hAnsi="Times New Roman"/>
          <w:i/>
          <w:iCs/>
          <w:sz w:val="28"/>
          <w:szCs w:val="28"/>
          <w:lang w:val="fr-FR"/>
        </w:rPr>
        <w:t>2.1. Về kiểm điểm trách nhiệm:</w:t>
      </w:r>
    </w:p>
    <w:p w14:paraId="255A680E" w14:textId="77777777" w:rsidR="00BA678E" w:rsidRPr="00173545" w:rsidRDefault="00BA678E" w:rsidP="00F810AA">
      <w:pPr>
        <w:widowControl w:val="0"/>
        <w:tabs>
          <w:tab w:val="left" w:pos="567"/>
        </w:tabs>
        <w:spacing w:before="120" w:after="120"/>
        <w:ind w:firstLine="709"/>
        <w:jc w:val="both"/>
        <w:rPr>
          <w:rFonts w:ascii="Times New Roman" w:hAnsi="Times New Roman"/>
          <w:sz w:val="28"/>
          <w:szCs w:val="28"/>
        </w:rPr>
      </w:pPr>
      <w:r w:rsidRPr="00173545">
        <w:rPr>
          <w:rFonts w:ascii="Times New Roman" w:hAnsi="Times New Roman"/>
          <w:sz w:val="28"/>
          <w:szCs w:val="28"/>
          <w:lang w:val="fr-FR"/>
        </w:rPr>
        <w:t xml:space="preserve">UBND tỉnh đã tổ chức kiểm điểm trách nhiệm của tập thể lãnh đạo UBND tỉnh và các cá nhân </w:t>
      </w:r>
      <w:r w:rsidRPr="00173545">
        <w:rPr>
          <w:rFonts w:ascii="Times New Roman" w:hAnsi="Times New Roman"/>
          <w:sz w:val="28"/>
          <w:szCs w:val="28"/>
        </w:rPr>
        <w:t>Chủ tịch UBND tỉnh, các Phó Chủ tịch UBND tỉnh qua các thời kỳ,</w:t>
      </w:r>
      <w:r w:rsidRPr="00173545">
        <w:rPr>
          <w:rFonts w:ascii="Times New Roman" w:hAnsi="Times New Roman"/>
          <w:sz w:val="28"/>
          <w:szCs w:val="28"/>
          <w:lang w:val="fr-FR"/>
        </w:rPr>
        <w:t xml:space="preserve"> lãnh đạo các sở, ban, ngành, địa phương thuộc tỉnh </w:t>
      </w:r>
      <w:r w:rsidRPr="00173545">
        <w:rPr>
          <w:rFonts w:ascii="Times New Roman" w:hAnsi="Times New Roman"/>
          <w:sz w:val="28"/>
          <w:szCs w:val="28"/>
        </w:rPr>
        <w:t xml:space="preserve">về những thiếu sót, tồn tại, vi phạm có liên quan tới trách nhiệm quản lý, điều hành; chỉ đạo Giám đốc, Thủ trưởng </w:t>
      </w:r>
      <w:r w:rsidRPr="00173545">
        <w:rPr>
          <w:rFonts w:ascii="Times New Roman" w:hAnsi="Times New Roman"/>
          <w:sz w:val="28"/>
          <w:szCs w:val="28"/>
          <w:lang w:val="fr-FR"/>
        </w:rPr>
        <w:t>các sở, ban, ngành; Chủ tịch UBND các huyện, thành phố và các cơ quan, đơn vị</w:t>
      </w:r>
      <w:r w:rsidRPr="00173545">
        <w:rPr>
          <w:rFonts w:ascii="Times New Roman" w:hAnsi="Times New Roman"/>
          <w:sz w:val="28"/>
          <w:szCs w:val="28"/>
          <w:lang w:val="vi-VN"/>
        </w:rPr>
        <w:t xml:space="preserve"> </w:t>
      </w:r>
      <w:r w:rsidRPr="00173545">
        <w:rPr>
          <w:rFonts w:ascii="Times New Roman" w:hAnsi="Times New Roman"/>
          <w:sz w:val="28"/>
          <w:szCs w:val="28"/>
          <w:lang w:val="fr-FR"/>
        </w:rPr>
        <w:t>tổ chức kiểm điểm theo thẩm quyền đối với các cá nhân có liên quan</w:t>
      </w:r>
      <w:r w:rsidRPr="00173545">
        <w:rPr>
          <w:rFonts w:ascii="Times New Roman" w:hAnsi="Times New Roman"/>
          <w:sz w:val="28"/>
          <w:szCs w:val="28"/>
        </w:rPr>
        <w:t xml:space="preserve">. </w:t>
      </w:r>
    </w:p>
    <w:p w14:paraId="1856B4B5" w14:textId="77777777" w:rsidR="00BA678E" w:rsidRPr="00173545" w:rsidRDefault="00BA678E" w:rsidP="00F810AA">
      <w:pPr>
        <w:widowControl w:val="0"/>
        <w:tabs>
          <w:tab w:val="left" w:pos="567"/>
        </w:tabs>
        <w:spacing w:before="120" w:after="120"/>
        <w:ind w:firstLine="709"/>
        <w:jc w:val="both"/>
        <w:rPr>
          <w:rFonts w:ascii="Times New Roman" w:hAnsi="Times New Roman"/>
          <w:sz w:val="28"/>
          <w:szCs w:val="28"/>
        </w:rPr>
      </w:pPr>
      <w:r w:rsidRPr="00173545">
        <w:rPr>
          <w:rFonts w:ascii="Times New Roman" w:hAnsi="Times New Roman"/>
          <w:sz w:val="28"/>
          <w:szCs w:val="28"/>
        </w:rPr>
        <w:t>Theo đó,</w:t>
      </w:r>
      <w:r w:rsidRPr="00173545">
        <w:rPr>
          <w:rFonts w:ascii="Times New Roman" w:hAnsi="Times New Roman"/>
          <w:sz w:val="28"/>
          <w:szCs w:val="28"/>
          <w:lang w:val="vi-VN"/>
        </w:rPr>
        <w:t xml:space="preserve"> </w:t>
      </w:r>
      <w:r w:rsidRPr="00173545">
        <w:rPr>
          <w:rFonts w:ascii="Times New Roman" w:hAnsi="Times New Roman"/>
          <w:sz w:val="28"/>
          <w:szCs w:val="28"/>
        </w:rPr>
        <w:t xml:space="preserve">đã kiểm điểm tập thể lãnh đạo UBND tỉnh và 190 cá nhân có liên quan do để xảy ra thiếu sót, tồn tại, vi phạm. Kết quả: (i) đối với tập thể lãnh đạo UBND tỉnh: nghiêm túc kiểm điểm, rút kinh nghiệm; (ii) đối với các cá nhân: có 16 trường hợp phải xử lý kỷ luật, trong đó có 05 </w:t>
      </w:r>
      <w:r w:rsidRPr="00173545">
        <w:rPr>
          <w:rFonts w:ascii="Times New Roman" w:hAnsi="Times New Roman"/>
          <w:sz w:val="28"/>
          <w:szCs w:val="28"/>
          <w:u w:color="FF0000"/>
        </w:rPr>
        <w:t>trường hợp</w:t>
      </w:r>
      <w:r w:rsidRPr="00173545">
        <w:rPr>
          <w:rStyle w:val="FootnoteReference"/>
          <w:rFonts w:ascii="Times New Roman" w:hAnsi="Times New Roman"/>
          <w:sz w:val="28"/>
          <w:szCs w:val="28"/>
          <w:u w:color="FF0000"/>
        </w:rPr>
        <w:footnoteReference w:id="5"/>
      </w:r>
      <w:r w:rsidRPr="00173545">
        <w:rPr>
          <w:rFonts w:ascii="Times New Roman" w:hAnsi="Times New Roman"/>
          <w:sz w:val="28"/>
          <w:szCs w:val="28"/>
        </w:rPr>
        <w:t xml:space="preserve"> phải xử lý kỷ luật với hình </w:t>
      </w:r>
      <w:r w:rsidRPr="00173545">
        <w:rPr>
          <w:rFonts w:ascii="Times New Roman" w:hAnsi="Times New Roman"/>
          <w:sz w:val="28"/>
          <w:szCs w:val="28"/>
        </w:rPr>
        <w:lastRenderedPageBreak/>
        <w:t>thức khiển trách thuộc thẩm quyền của Chủ tịch UBND tỉnh; 11 trường hợp thuộc thẩm quyền của Thủ trưởng các sở, ngành, địa phương (03 trường hợp phải xử lý kỷ luật với hình thức cảnh cáo và 08 trường hợp phải xử lý kỷ luật với hình thức khiển trách), còn lại 174 trường hợp nghiêm túc rút kinh nghiệm.</w:t>
      </w:r>
    </w:p>
    <w:p w14:paraId="515F5281" w14:textId="77777777" w:rsidR="00BA678E" w:rsidRPr="00173545" w:rsidRDefault="00BA678E" w:rsidP="00F810AA">
      <w:pPr>
        <w:widowControl w:val="0"/>
        <w:tabs>
          <w:tab w:val="left" w:pos="567"/>
        </w:tabs>
        <w:spacing w:before="120" w:after="120"/>
        <w:ind w:firstLine="709"/>
        <w:jc w:val="both"/>
        <w:rPr>
          <w:rFonts w:ascii="Times New Roman" w:hAnsi="Times New Roman"/>
          <w:sz w:val="28"/>
          <w:szCs w:val="28"/>
        </w:rPr>
      </w:pPr>
      <w:r w:rsidRPr="00173545">
        <w:rPr>
          <w:rFonts w:ascii="Times New Roman" w:hAnsi="Times New Roman"/>
          <w:sz w:val="28"/>
          <w:szCs w:val="28"/>
        </w:rPr>
        <w:t>Thực hiện chỉ đạo của UBND tỉnh, ngày 25/10/2023, Sở Nội vụ có Văn bản số 1408/SNV-TTr về việc báo cáo kết quả kiểm tra, rà soát, tổ chức lại việc kiểm điểm, xử lý trách nhiệm đối với cán bộ, công chức, viên chức có liên quan đến vi phạm, khuyết điểm tại Kết luận số 929/KL-TTCP; theo đó, Sở Nội vụ đề nghị các cơ quan, đơn vị, địa phương khẩn trương thực hiện theo chỉ đạo của UBND tỉnh và báo cáo kết quả về Sở Nội vụ, Thanh tra tỉnh trước ngày 30/10/2023 để tổng hợp báo cáo UBND tỉnh. Kết quả thực hiện như sau:</w:t>
      </w:r>
    </w:p>
    <w:p w14:paraId="50ECF508" w14:textId="77777777" w:rsidR="00BA678E" w:rsidRPr="00173545" w:rsidRDefault="00BA678E" w:rsidP="00F810AA">
      <w:pPr>
        <w:spacing w:before="120" w:after="120"/>
        <w:ind w:firstLine="709"/>
        <w:jc w:val="both"/>
        <w:rPr>
          <w:rFonts w:ascii="Times New Roman" w:hAnsi="Times New Roman"/>
          <w:bCs/>
          <w:sz w:val="28"/>
          <w:szCs w:val="28"/>
        </w:rPr>
      </w:pPr>
      <w:r w:rsidRPr="00173545">
        <w:rPr>
          <w:rFonts w:ascii="Times New Roman" w:hAnsi="Times New Roman"/>
          <w:bCs/>
          <w:sz w:val="28"/>
          <w:szCs w:val="28"/>
        </w:rPr>
        <w:t xml:space="preserve">a) Về kết quả kiểm tra, rà soát, tổ chức lại việc kiểm điểm, xử lý đối với CBCCVC thuộc thầm quyền xử lý của Thủ trưởng các sở, ban, ngành; Chủ tịch UBND cấp huyện: </w:t>
      </w:r>
    </w:p>
    <w:p w14:paraId="4A52718F" w14:textId="416F1635"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Sau khi tổng hợp báo cáo của 10 cơ quan, đơn vị có liên quan; kết quả kiểm tra, rà soát, tổ chức lại việc kiểm điểm, xử lý đối với CBCCVC thuộc thẩm quyền xử lý của các đơn vị đối với 159 CBCCVC, trong đó: Buộc thôi việc: 01 người; cảnh cáo 09 người; khiển trách 37 người; k</w:t>
      </w:r>
      <w:r w:rsidRPr="00173545">
        <w:rPr>
          <w:rFonts w:ascii="Times New Roman" w:hAnsi="Times New Roman"/>
          <w:color w:val="000000"/>
          <w:sz w:val="28"/>
          <w:szCs w:val="28"/>
        </w:rPr>
        <w:t>iểm điểm, phê bình, rút kinh nghiệm: 112 người</w:t>
      </w:r>
      <w:r w:rsidR="003F1928" w:rsidRPr="00173545">
        <w:rPr>
          <w:rFonts w:ascii="Times New Roman" w:hAnsi="Times New Roman"/>
          <w:color w:val="000000"/>
          <w:sz w:val="28"/>
          <w:szCs w:val="28"/>
        </w:rPr>
        <w:t xml:space="preserve"> </w:t>
      </w:r>
      <w:r w:rsidRPr="00173545">
        <w:rPr>
          <w:rFonts w:ascii="Times New Roman" w:hAnsi="Times New Roman"/>
          <w:sz w:val="28"/>
          <w:szCs w:val="28"/>
        </w:rPr>
        <w:t>(</w:t>
      </w:r>
      <w:r w:rsidRPr="00173545">
        <w:rPr>
          <w:rFonts w:ascii="Times New Roman" w:hAnsi="Times New Roman"/>
          <w:i/>
          <w:iCs/>
          <w:sz w:val="28"/>
          <w:szCs w:val="28"/>
        </w:rPr>
        <w:t>Chi tiết tại Phụ lục 5</w:t>
      </w:r>
      <w:r w:rsidRPr="00173545">
        <w:rPr>
          <w:rFonts w:ascii="Times New Roman" w:hAnsi="Times New Roman"/>
          <w:sz w:val="28"/>
          <w:szCs w:val="28"/>
        </w:rPr>
        <w:t>).</w:t>
      </w:r>
    </w:p>
    <w:p w14:paraId="57DB5D2E" w14:textId="77777777" w:rsidR="00BA678E" w:rsidRPr="00173545" w:rsidRDefault="00BA678E" w:rsidP="00F810AA">
      <w:pPr>
        <w:tabs>
          <w:tab w:val="left" w:pos="567"/>
        </w:tabs>
        <w:spacing w:before="120" w:after="120"/>
        <w:ind w:firstLine="709"/>
        <w:jc w:val="both"/>
        <w:rPr>
          <w:rFonts w:ascii="Times New Roman" w:hAnsi="Times New Roman"/>
          <w:iCs/>
          <w:sz w:val="28"/>
          <w:szCs w:val="28"/>
        </w:rPr>
      </w:pPr>
      <w:r w:rsidRPr="00173545">
        <w:rPr>
          <w:rFonts w:ascii="Times New Roman" w:hAnsi="Times New Roman"/>
          <w:iCs/>
          <w:sz w:val="28"/>
          <w:szCs w:val="28"/>
        </w:rPr>
        <w:t xml:space="preserve">b) </w:t>
      </w:r>
      <w:r w:rsidRPr="00173545">
        <w:rPr>
          <w:rFonts w:ascii="Times New Roman" w:hAnsi="Times New Roman"/>
          <w:iCs/>
          <w:sz w:val="28"/>
          <w:szCs w:val="28"/>
          <w:lang w:val="vi-VN"/>
        </w:rPr>
        <w:t xml:space="preserve">Kết quả </w:t>
      </w:r>
      <w:r w:rsidRPr="00173545">
        <w:rPr>
          <w:rFonts w:ascii="Times New Roman" w:hAnsi="Times New Roman"/>
          <w:sz w:val="28"/>
          <w:szCs w:val="28"/>
        </w:rPr>
        <w:t xml:space="preserve">kiểm tra, rà soát, tổ chức lại </w:t>
      </w:r>
      <w:r w:rsidRPr="00173545">
        <w:rPr>
          <w:rFonts w:ascii="Times New Roman" w:hAnsi="Times New Roman"/>
          <w:iCs/>
          <w:sz w:val="28"/>
          <w:szCs w:val="28"/>
        </w:rPr>
        <w:t xml:space="preserve">việc tổ chức kiểm điểm đối với lãnh đạo, nguyên lãnh đạo UBND tỉnh; lãnh đạo sở, ban, ngành; Chủ tịch, Phó chủ tịch UBND cấp huyện, lãnh đạo doanh nghiệp nhà nước: </w:t>
      </w:r>
    </w:p>
    <w:p w14:paraId="15928C93" w14:textId="77777777" w:rsidR="00BA678E" w:rsidRPr="00173545" w:rsidRDefault="00BA678E" w:rsidP="00F810AA">
      <w:pPr>
        <w:pStyle w:val="ListBullet"/>
        <w:numPr>
          <w:ilvl w:val="0"/>
          <w:numId w:val="0"/>
        </w:numPr>
        <w:spacing w:before="120" w:after="120" w:line="240" w:lineRule="auto"/>
        <w:ind w:firstLine="709"/>
        <w:jc w:val="both"/>
        <w:rPr>
          <w:szCs w:val="28"/>
          <w:shd w:val="clear" w:color="auto" w:fill="FFFFFF"/>
        </w:rPr>
      </w:pPr>
      <w:r w:rsidRPr="00173545">
        <w:rPr>
          <w:szCs w:val="28"/>
          <w:shd w:val="clear" w:color="auto" w:fill="FFFFFF"/>
        </w:rPr>
        <w:t xml:space="preserve">Trong quá trình kiểm tra, rà soát lại toàn bộ hồ sơ kiểm điểm của </w:t>
      </w:r>
      <w:r w:rsidRPr="00173545">
        <w:rPr>
          <w:iCs/>
          <w:szCs w:val="28"/>
        </w:rPr>
        <w:t>lãnh đạo, nguyên lãnh đạo UBND tỉnh; lãnh đạo sở, ban, ngành, đơn vị, địa phương liên quan đến vi phạm, khuyết điểm nêu tại Kết luận số 929/TTCP</w:t>
      </w:r>
      <w:r w:rsidRPr="00173545">
        <w:rPr>
          <w:szCs w:val="28"/>
          <w:shd w:val="clear" w:color="auto" w:fill="FFFFFF"/>
        </w:rPr>
        <w:t xml:space="preserve"> của Thanh tra Chính phủ, Sở Nội vụ gặp khó khăn, mất nhiều thời gian do liên quan đến nhiều lĩnh vực, nội dung khác nhau của nhiều đơn vị, nhiều CBCCVC,</w:t>
      </w:r>
      <w:r w:rsidRPr="00173545">
        <w:rPr>
          <w:i/>
          <w:iCs/>
          <w:szCs w:val="28"/>
          <w:shd w:val="clear" w:color="auto" w:fill="FFFFFF"/>
        </w:rPr>
        <w:t xml:space="preserve"> </w:t>
      </w:r>
      <w:r w:rsidRPr="00173545">
        <w:rPr>
          <w:szCs w:val="28"/>
          <w:shd w:val="clear" w:color="auto" w:fill="FFFFFF"/>
        </w:rPr>
        <w:t xml:space="preserve">trong đó một số CBCCVC đã chuyển công tác qua các đơn vị khác nhau hoặc nghỉ hưu; quy định về xử lý kỷ luật có thay đổi </w:t>
      </w:r>
      <w:r w:rsidRPr="00173545">
        <w:rPr>
          <w:i/>
          <w:iCs/>
          <w:szCs w:val="28"/>
          <w:shd w:val="clear" w:color="auto" w:fill="FFFFFF"/>
        </w:rPr>
        <w:t>(Nghị định 71/2023/NĐ-CP sửa đổi, bổ sung một số điều của Nghị định 112/2020/NĐ-CP về xử lý kỷ luật CBCCVC)</w:t>
      </w:r>
      <w:r w:rsidRPr="00173545">
        <w:rPr>
          <w:szCs w:val="28"/>
          <w:shd w:val="clear" w:color="auto" w:fill="FFFFFF"/>
        </w:rPr>
        <w:t xml:space="preserve">. </w:t>
      </w:r>
    </w:p>
    <w:p w14:paraId="3227953B" w14:textId="77777777" w:rsidR="00BA678E" w:rsidRPr="00173545" w:rsidRDefault="00BA678E" w:rsidP="00F810AA">
      <w:pPr>
        <w:pStyle w:val="ListBullet"/>
        <w:numPr>
          <w:ilvl w:val="0"/>
          <w:numId w:val="0"/>
        </w:numPr>
        <w:spacing w:before="120" w:after="120" w:line="240" w:lineRule="auto"/>
        <w:ind w:firstLine="709"/>
        <w:jc w:val="both"/>
        <w:rPr>
          <w:szCs w:val="28"/>
          <w:shd w:val="clear" w:color="auto" w:fill="FFFFFF"/>
        </w:rPr>
      </w:pPr>
      <w:r w:rsidRPr="00173545">
        <w:rPr>
          <w:szCs w:val="28"/>
          <w:shd w:val="clear" w:color="auto" w:fill="FFFFFF"/>
        </w:rPr>
        <w:t xml:space="preserve">Hiện nay, Sở Nội vụ đang tiếp tục rà soát tham mưu UBND tỉnh xử lý theo quy định đối với các trường hợp còn lại. </w:t>
      </w:r>
    </w:p>
    <w:p w14:paraId="3394CA42" w14:textId="77777777"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 xml:space="preserve">2.2. Dự án xây dựng Khu đô thị thương mại, du lịch, nghỉ dưỡng sinh thái Đại Ninh tại huyện Đức Trọng do Công ty Cổ phần Đầu tư du lịch Sài Gòn - Đại Ninh làm Chủ đầu tư: </w:t>
      </w:r>
    </w:p>
    <w:p w14:paraId="6E2006F0" w14:textId="77777777"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sz w:val="28"/>
          <w:szCs w:val="28"/>
        </w:rPr>
        <w:t xml:space="preserve">Ngày 30/6/2021, Thanh tra Chính phủ có Kết luận số 1033/KL-TTCP về việc sửa đổi một số nội dung Kết luận số 929/KL-TTCP; theo đó, Thanh tra Chính phủ thống nhất giao UBND tỉnh căn cứ thẩm quyền hướng dẫn Công ty Cổ phần Đầu tư du lịch Sài Gòn - Đại Ninh lập thủ tục giãn tiến độ, điều chỉnh dự án theo Luật Đầu </w:t>
      </w:r>
      <w:r w:rsidRPr="00173545">
        <w:rPr>
          <w:rFonts w:ascii="Times New Roman" w:hAnsi="Times New Roman"/>
          <w:sz w:val="28"/>
          <w:szCs w:val="28"/>
        </w:rPr>
        <w:lastRenderedPageBreak/>
        <w:t xml:space="preserve">tư năm 2014, gia hạn thời gian sử dụng đất theo Luật Đất đai năm 2013. UBND tỉnh đã thống nhất cho Công ty gia hạn thời gian đưa đất vào sử dụng, điều chỉnh tiến độ thực hiện dự án (Văn bản số 725/UBND-ĐC ngày 28/01/2022 và Văn bản số 1932/UBND-VX2 ngày 24/3/2022) và đã chỉ đạo rà soát hoàn chỉnh hồ sơ, thẩm định, trình và phê duyệt giá đất làm cơ sở cho Công ty thực hiện theo quy định. </w:t>
      </w:r>
    </w:p>
    <w:p w14:paraId="5DB71188" w14:textId="77777777" w:rsidR="00BA678E" w:rsidRPr="00173545" w:rsidRDefault="00BA678E" w:rsidP="00F810AA">
      <w:pPr>
        <w:spacing w:before="120" w:after="120"/>
        <w:ind w:firstLine="709"/>
        <w:jc w:val="both"/>
        <w:rPr>
          <w:rFonts w:ascii="Times New Roman" w:hAnsi="Times New Roman"/>
          <w:color w:val="000000"/>
          <w:sz w:val="28"/>
          <w:szCs w:val="28"/>
        </w:rPr>
      </w:pPr>
      <w:r w:rsidRPr="00173545">
        <w:rPr>
          <w:rFonts w:ascii="Times New Roman" w:hAnsi="Times New Roman"/>
          <w:color w:val="000000"/>
          <w:sz w:val="28"/>
          <w:szCs w:val="28"/>
        </w:rPr>
        <w:t>Ngày 07/8/2023, UBND tỉnh có Văn bản số 6787/UBND-TH2 về thẩm định giá đất để tính tiền sử dụng đất tại dự án “Khu đô thị thương mại, du lịch nghỉ dưỡng sinh thái Đại Ninh”.</w:t>
      </w:r>
    </w:p>
    <w:p w14:paraId="00154539" w14:textId="040DA4E7" w:rsidR="00943F8C" w:rsidRPr="00173545" w:rsidRDefault="00943F8C" w:rsidP="00F810AA">
      <w:pPr>
        <w:spacing w:before="120" w:after="120"/>
        <w:ind w:firstLine="709"/>
        <w:jc w:val="both"/>
        <w:rPr>
          <w:rFonts w:ascii="Times New Roman" w:hAnsi="Times New Roman"/>
          <w:color w:val="000000"/>
          <w:sz w:val="28"/>
          <w:szCs w:val="28"/>
        </w:rPr>
      </w:pPr>
      <w:r w:rsidRPr="00173545">
        <w:rPr>
          <w:rFonts w:ascii="Times New Roman" w:hAnsi="Times New Roman"/>
          <w:color w:val="000000"/>
          <w:sz w:val="28"/>
          <w:szCs w:val="28"/>
        </w:rPr>
        <w:t xml:space="preserve">Ngày 20/3/2024, UBND tỉnh ban hành Văn bản số 2174/UBND-VX2 về việc kiểm tra, rà soát, đề xuất xử lý đối với dự án Khu đô thị thương mại, du lịch nghỉ dưỡng sinh thái Đại Ninh của Công ty Cổ phần đầu tư du lịch Sài Gòn Đại Ninh. Theo đó, UBND tỉnh giao cho Sở TN&amp;MT chủ trì phối hợp với các sở, ngành có liên quan để xem xét, báo cáo UBND tỉnh hướng xử lý. </w:t>
      </w:r>
    </w:p>
    <w:p w14:paraId="53F9DF1B" w14:textId="77777777" w:rsidR="00BA678E" w:rsidRPr="00173545" w:rsidRDefault="00BA678E" w:rsidP="00F810AA">
      <w:pPr>
        <w:widowControl w:val="0"/>
        <w:tabs>
          <w:tab w:val="left" w:pos="567"/>
        </w:tabs>
        <w:spacing w:before="120" w:after="120"/>
        <w:ind w:firstLine="709"/>
        <w:jc w:val="both"/>
        <w:rPr>
          <w:rFonts w:ascii="Times New Roman" w:hAnsi="Times New Roman"/>
          <w:sz w:val="28"/>
          <w:szCs w:val="28"/>
        </w:rPr>
      </w:pPr>
      <w:r w:rsidRPr="00173545">
        <w:rPr>
          <w:rFonts w:ascii="Times New Roman" w:hAnsi="Times New Roman"/>
          <w:i/>
          <w:iCs/>
          <w:sz w:val="28"/>
          <w:szCs w:val="28"/>
        </w:rPr>
        <w:t xml:space="preserve">2.3. </w:t>
      </w:r>
      <w:r w:rsidRPr="00173545">
        <w:rPr>
          <w:rFonts w:ascii="Times New Roman" w:hAnsi="Times New Roman"/>
          <w:i/>
          <w:sz w:val="28"/>
          <w:szCs w:val="28"/>
        </w:rPr>
        <w:t>Về kiến nghị:</w:t>
      </w:r>
      <w:r w:rsidRPr="00173545">
        <w:rPr>
          <w:rFonts w:ascii="Times New Roman" w:hAnsi="Times New Roman"/>
          <w:b/>
          <w:bCs/>
          <w:i/>
          <w:sz w:val="28"/>
          <w:szCs w:val="28"/>
        </w:rPr>
        <w:t xml:space="preserve"> </w:t>
      </w:r>
      <w:r w:rsidRPr="00173545">
        <w:rPr>
          <w:rFonts w:ascii="Times New Roman" w:hAnsi="Times New Roman"/>
          <w:i/>
          <w:iCs/>
          <w:sz w:val="28"/>
          <w:szCs w:val="28"/>
        </w:rPr>
        <w:t xml:space="preserve">“Chỉ đạo cơ quan chức năng xử lý số tiền vi phạm phát hiện qua thanh tra  386.329,27 triệu đồng. </w:t>
      </w:r>
      <w:r w:rsidRPr="00173545">
        <w:rPr>
          <w:rFonts w:ascii="Times New Roman" w:hAnsi="Times New Roman"/>
          <w:sz w:val="28"/>
          <w:szCs w:val="28"/>
        </w:rPr>
        <w:t xml:space="preserve">Kết quả thực hiện như sau: </w:t>
      </w:r>
    </w:p>
    <w:p w14:paraId="33F0E49A" w14:textId="6AB55BC2" w:rsidR="00BA678E" w:rsidRPr="00173545" w:rsidRDefault="00BA678E" w:rsidP="00F810AA">
      <w:pPr>
        <w:widowControl w:val="0"/>
        <w:spacing w:before="120" w:after="120"/>
        <w:ind w:firstLine="709"/>
        <w:jc w:val="both"/>
        <w:rPr>
          <w:rFonts w:ascii="Times New Roman" w:hAnsi="Times New Roman"/>
          <w:sz w:val="28"/>
          <w:szCs w:val="28"/>
        </w:rPr>
      </w:pPr>
      <w:r w:rsidRPr="00173545">
        <w:rPr>
          <w:rFonts w:ascii="Times New Roman" w:hAnsi="Times New Roman"/>
          <w:sz w:val="28"/>
          <w:szCs w:val="28"/>
        </w:rPr>
        <w:t>- Số tiền đã thu hồi nộp về tài khoản tạm giữ của Thanh tra Chính phủ số tiền là 10.</w:t>
      </w:r>
      <w:r w:rsidR="00A21431" w:rsidRPr="00173545">
        <w:rPr>
          <w:rFonts w:ascii="Times New Roman" w:hAnsi="Times New Roman"/>
          <w:sz w:val="28"/>
          <w:szCs w:val="28"/>
        </w:rPr>
        <w:t>106,82</w:t>
      </w:r>
      <w:r w:rsidRPr="00173545">
        <w:rPr>
          <w:rFonts w:ascii="Times New Roman" w:hAnsi="Times New Roman"/>
          <w:sz w:val="28"/>
          <w:szCs w:val="28"/>
        </w:rPr>
        <w:t xml:space="preserve"> triệu đồng/24.878 triệu đồng; số còn phải nộp 14.</w:t>
      </w:r>
      <w:r w:rsidR="00A21431" w:rsidRPr="00173545">
        <w:rPr>
          <w:rFonts w:ascii="Times New Roman" w:hAnsi="Times New Roman"/>
          <w:sz w:val="28"/>
          <w:szCs w:val="28"/>
        </w:rPr>
        <w:t xml:space="preserve">771,18 </w:t>
      </w:r>
      <w:r w:rsidRPr="00173545">
        <w:rPr>
          <w:rFonts w:ascii="Times New Roman" w:hAnsi="Times New Roman"/>
          <w:sz w:val="28"/>
          <w:szCs w:val="28"/>
        </w:rPr>
        <w:t xml:space="preserve">triệu đồng (trong đó: Tổng Công ty Xây dựng số 1 chưa thống nhất việc nộp số tiền 11.891,18 triệu đồng khi thi công dự án ký túc xá sinh viên; Công ty 319 - Bộ Quốc phòng chưa thống nhất </w:t>
      </w:r>
      <w:r w:rsidRPr="00173545">
        <w:rPr>
          <w:rFonts w:ascii="Times New Roman" w:hAnsi="Times New Roman"/>
          <w:color w:val="000000"/>
          <w:sz w:val="28"/>
          <w:szCs w:val="28"/>
          <w:u w:color="FF0000"/>
        </w:rPr>
        <w:t>nộp số</w:t>
      </w:r>
      <w:r w:rsidRPr="00173545">
        <w:rPr>
          <w:rFonts w:ascii="Times New Roman" w:hAnsi="Times New Roman"/>
          <w:sz w:val="28"/>
          <w:szCs w:val="28"/>
        </w:rPr>
        <w:t xml:space="preserve"> tiền 1.523 triệu đồng hạng mục rà phá bom mìn và 03 công ty chưa nộp tiền miễn giảm tiền thuê đất sai quy định 1.3</w:t>
      </w:r>
      <w:r w:rsidR="00A21431" w:rsidRPr="00173545">
        <w:rPr>
          <w:rFonts w:ascii="Times New Roman" w:hAnsi="Times New Roman"/>
          <w:sz w:val="28"/>
          <w:szCs w:val="28"/>
        </w:rPr>
        <w:t>56</w:t>
      </w:r>
      <w:r w:rsidRPr="00173545">
        <w:rPr>
          <w:rFonts w:ascii="Times New Roman" w:hAnsi="Times New Roman"/>
          <w:sz w:val="28"/>
          <w:szCs w:val="28"/>
        </w:rPr>
        <w:t xml:space="preserve"> triệu đồng)</w:t>
      </w:r>
      <w:r w:rsidRPr="00173545">
        <w:rPr>
          <w:rFonts w:ascii="Times New Roman" w:hAnsi="Times New Roman"/>
          <w:i/>
          <w:sz w:val="28"/>
          <w:szCs w:val="28"/>
        </w:rPr>
        <w:t>.</w:t>
      </w:r>
    </w:p>
    <w:p w14:paraId="3B7EC0F6" w14:textId="69E90413" w:rsidR="00BA678E" w:rsidRPr="00173545" w:rsidRDefault="00BA678E" w:rsidP="00F810AA">
      <w:pPr>
        <w:widowControl w:val="0"/>
        <w:spacing w:before="120" w:after="120"/>
        <w:ind w:firstLine="709"/>
        <w:jc w:val="both"/>
        <w:rPr>
          <w:rFonts w:ascii="Times New Roman" w:hAnsi="Times New Roman"/>
          <w:sz w:val="28"/>
          <w:szCs w:val="28"/>
        </w:rPr>
      </w:pPr>
      <w:r w:rsidRPr="00173545">
        <w:rPr>
          <w:rFonts w:ascii="Times New Roman" w:hAnsi="Times New Roman"/>
          <w:sz w:val="28"/>
          <w:szCs w:val="28"/>
        </w:rPr>
        <w:t>- Số tiền đã thu hồi nộp vào tài khoản Kho bạc Nhà nước tỉnh Lâm Đồng là 10</w:t>
      </w:r>
      <w:r w:rsidR="003F1928" w:rsidRPr="00173545">
        <w:rPr>
          <w:rFonts w:ascii="Times New Roman" w:hAnsi="Times New Roman"/>
          <w:sz w:val="28"/>
          <w:szCs w:val="28"/>
        </w:rPr>
        <w:t>2.</w:t>
      </w:r>
      <w:r w:rsidR="008F053E" w:rsidRPr="00173545">
        <w:rPr>
          <w:rFonts w:ascii="Times New Roman" w:hAnsi="Times New Roman"/>
          <w:sz w:val="28"/>
          <w:szCs w:val="28"/>
        </w:rPr>
        <w:t>529,25</w:t>
      </w:r>
      <w:r w:rsidRPr="00173545">
        <w:rPr>
          <w:rFonts w:ascii="Times New Roman" w:hAnsi="Times New Roman"/>
          <w:sz w:val="28"/>
          <w:szCs w:val="28"/>
        </w:rPr>
        <w:t xml:space="preserve"> triệu đồng/358.246,81 triệu đồng;</w:t>
      </w:r>
      <w:r w:rsidRPr="00173545">
        <w:rPr>
          <w:rFonts w:ascii="Times New Roman" w:hAnsi="Times New Roman"/>
          <w:i/>
          <w:sz w:val="28"/>
          <w:szCs w:val="28"/>
        </w:rPr>
        <w:t xml:space="preserve"> </w:t>
      </w:r>
      <w:r w:rsidRPr="00173545">
        <w:rPr>
          <w:rFonts w:ascii="Times New Roman" w:hAnsi="Times New Roman"/>
          <w:sz w:val="28"/>
          <w:szCs w:val="28"/>
        </w:rPr>
        <w:t>số còn phải nộp 25</w:t>
      </w:r>
      <w:r w:rsidR="008F053E" w:rsidRPr="00173545">
        <w:rPr>
          <w:rFonts w:ascii="Times New Roman" w:hAnsi="Times New Roman"/>
          <w:sz w:val="28"/>
          <w:szCs w:val="28"/>
        </w:rPr>
        <w:t>5.717,56</w:t>
      </w:r>
      <w:r w:rsidRPr="00173545">
        <w:rPr>
          <w:rFonts w:ascii="Times New Roman" w:hAnsi="Times New Roman"/>
          <w:sz w:val="28"/>
          <w:szCs w:val="28"/>
        </w:rPr>
        <w:t xml:space="preserve"> triệu đồng.</w:t>
      </w:r>
    </w:p>
    <w:p w14:paraId="08BD6F1E" w14:textId="77777777" w:rsidR="00BA678E" w:rsidRPr="00173545" w:rsidRDefault="00BA678E" w:rsidP="00F810AA">
      <w:pPr>
        <w:widowControl w:val="0"/>
        <w:spacing w:before="120" w:after="120"/>
        <w:ind w:firstLine="709"/>
        <w:jc w:val="both"/>
        <w:rPr>
          <w:rFonts w:ascii="Times New Roman" w:hAnsi="Times New Roman"/>
          <w:i/>
          <w:spacing w:val="-4"/>
          <w:sz w:val="28"/>
          <w:szCs w:val="28"/>
        </w:rPr>
      </w:pPr>
      <w:r w:rsidRPr="00173545">
        <w:rPr>
          <w:rFonts w:ascii="Times New Roman" w:hAnsi="Times New Roman"/>
          <w:spacing w:val="-4"/>
          <w:sz w:val="28"/>
          <w:szCs w:val="28"/>
        </w:rPr>
        <w:t xml:space="preserve">- </w:t>
      </w:r>
      <w:r w:rsidRPr="00173545">
        <w:rPr>
          <w:rFonts w:ascii="Times New Roman" w:hAnsi="Times New Roman"/>
          <w:sz w:val="28"/>
          <w:szCs w:val="28"/>
        </w:rPr>
        <w:t>Số tiền đã g</w:t>
      </w:r>
      <w:r w:rsidRPr="00173545">
        <w:rPr>
          <w:rFonts w:ascii="Times New Roman" w:hAnsi="Times New Roman"/>
          <w:spacing w:val="-4"/>
          <w:sz w:val="28"/>
          <w:szCs w:val="28"/>
        </w:rPr>
        <w:t>iảm trừ khi phê duyệt quyết toán dự án, công trình số tiền 3.204 triệu đồng/3.204 triệu đồng.</w:t>
      </w:r>
      <w:r w:rsidRPr="00173545">
        <w:rPr>
          <w:rFonts w:ascii="Times New Roman" w:hAnsi="Times New Roman"/>
          <w:i/>
          <w:spacing w:val="-4"/>
          <w:sz w:val="28"/>
          <w:szCs w:val="28"/>
        </w:rPr>
        <w:t xml:space="preserve"> </w:t>
      </w:r>
    </w:p>
    <w:p w14:paraId="099AAA4E" w14:textId="1671E635" w:rsidR="00FC7D35" w:rsidRPr="00173545" w:rsidRDefault="00BA678E" w:rsidP="00F810AA">
      <w:pPr>
        <w:widowControl w:val="0"/>
        <w:spacing w:before="120" w:after="120"/>
        <w:ind w:firstLine="709"/>
        <w:jc w:val="both"/>
        <w:rPr>
          <w:rFonts w:ascii="Times New Roman" w:hAnsi="Times New Roman"/>
          <w:sz w:val="28"/>
          <w:szCs w:val="28"/>
        </w:rPr>
      </w:pPr>
      <w:r w:rsidRPr="00173545">
        <w:rPr>
          <w:rFonts w:ascii="Times New Roman" w:hAnsi="Times New Roman"/>
          <w:sz w:val="28"/>
          <w:szCs w:val="28"/>
        </w:rPr>
        <w:t>Đến nay, số tiền còn phải khắc phục qua thanh tra là 27</w:t>
      </w:r>
      <w:r w:rsidR="008F053E" w:rsidRPr="00173545">
        <w:rPr>
          <w:rFonts w:ascii="Times New Roman" w:hAnsi="Times New Roman"/>
          <w:sz w:val="28"/>
          <w:szCs w:val="28"/>
        </w:rPr>
        <w:t>0.488,74</w:t>
      </w:r>
      <w:r w:rsidRPr="00173545">
        <w:rPr>
          <w:rFonts w:ascii="Times New Roman" w:hAnsi="Times New Roman"/>
          <w:sz w:val="28"/>
          <w:szCs w:val="28"/>
        </w:rPr>
        <w:t xml:space="preserve"> triệu đồng</w:t>
      </w:r>
      <w:r w:rsidR="00FB5D7E" w:rsidRPr="00173545">
        <w:rPr>
          <w:rFonts w:ascii="Times New Roman" w:hAnsi="Times New Roman"/>
          <w:sz w:val="28"/>
          <w:szCs w:val="28"/>
        </w:rPr>
        <w:t xml:space="preserve"> (</w:t>
      </w:r>
      <w:r w:rsidR="00FB5D7E" w:rsidRPr="00173545">
        <w:rPr>
          <w:rFonts w:ascii="Times New Roman" w:hAnsi="Times New Roman"/>
          <w:i/>
          <w:iCs/>
          <w:sz w:val="28"/>
          <w:szCs w:val="28"/>
        </w:rPr>
        <w:t>Chi tiết tại Phụ lục 4</w:t>
      </w:r>
      <w:r w:rsidR="00FB5D7E" w:rsidRPr="00173545">
        <w:rPr>
          <w:rFonts w:ascii="Times New Roman" w:hAnsi="Times New Roman"/>
          <w:sz w:val="28"/>
          <w:szCs w:val="28"/>
        </w:rPr>
        <w:t>).</w:t>
      </w:r>
    </w:p>
    <w:p w14:paraId="679FDADC" w14:textId="41543B47" w:rsidR="00287EAC" w:rsidRPr="00173545" w:rsidRDefault="00FC7D35"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 xml:space="preserve">Theo báo cáo của Sở NN&amp;PTNT, hiện nay </w:t>
      </w:r>
      <w:r w:rsidR="008E1EE4" w:rsidRPr="00173545">
        <w:rPr>
          <w:rFonts w:ascii="Times New Roman" w:hAnsi="Times New Roman"/>
          <w:sz w:val="28"/>
          <w:szCs w:val="28"/>
        </w:rPr>
        <w:t xml:space="preserve">có </w:t>
      </w:r>
      <w:r w:rsidRPr="00173545">
        <w:rPr>
          <w:rFonts w:ascii="Times New Roman" w:hAnsi="Times New Roman"/>
          <w:sz w:val="28"/>
          <w:szCs w:val="28"/>
        </w:rPr>
        <w:t xml:space="preserve">36 doanh nghiệp chưa nộp tiền bồi thường thiệt hạn tài nguyên rừng với số tiền </w:t>
      </w:r>
      <w:r w:rsidR="00094C28" w:rsidRPr="00173545">
        <w:rPr>
          <w:rFonts w:ascii="Times New Roman" w:hAnsi="Times New Roman"/>
          <w:sz w:val="28"/>
          <w:szCs w:val="28"/>
        </w:rPr>
        <w:t>174.431,13 triệu đồng</w:t>
      </w:r>
      <w:r w:rsidRPr="00173545">
        <w:rPr>
          <w:rFonts w:ascii="Times New Roman" w:hAnsi="Times New Roman"/>
          <w:sz w:val="28"/>
          <w:szCs w:val="28"/>
        </w:rPr>
        <w:t>, trong đó:</w:t>
      </w:r>
    </w:p>
    <w:p w14:paraId="3912AD92" w14:textId="77777777" w:rsidR="00287EAC" w:rsidRPr="00173545" w:rsidRDefault="00287EAC" w:rsidP="00F810AA">
      <w:pPr>
        <w:spacing w:before="120" w:after="120"/>
        <w:ind w:firstLine="709"/>
        <w:jc w:val="both"/>
        <w:rPr>
          <w:rFonts w:ascii="Times New Roman" w:hAnsi="Times New Roman"/>
          <w:sz w:val="28"/>
          <w:szCs w:val="28"/>
          <w:lang w:val="nl-NL"/>
        </w:rPr>
      </w:pPr>
      <w:r w:rsidRPr="00173545">
        <w:rPr>
          <w:rFonts w:ascii="Times New Roman" w:hAnsi="Times New Roman"/>
          <w:sz w:val="28"/>
          <w:szCs w:val="28"/>
        </w:rPr>
        <w:t>+ C</w:t>
      </w:r>
      <w:r w:rsidR="00FC7D35" w:rsidRPr="00173545">
        <w:rPr>
          <w:rFonts w:ascii="Times New Roman" w:hAnsi="Times New Roman"/>
          <w:sz w:val="28"/>
          <w:szCs w:val="28"/>
        </w:rPr>
        <w:t xml:space="preserve">ó 34 </w:t>
      </w:r>
      <w:r w:rsidR="00094C28" w:rsidRPr="00173545">
        <w:rPr>
          <w:rFonts w:ascii="Times New Roman" w:hAnsi="Times New Roman"/>
          <w:sz w:val="28"/>
          <w:szCs w:val="28"/>
        </w:rPr>
        <w:t xml:space="preserve">doanh nghiệp </w:t>
      </w:r>
      <w:r w:rsidR="00E82715" w:rsidRPr="00173545">
        <w:rPr>
          <w:rFonts w:ascii="Times New Roman" w:hAnsi="Times New Roman"/>
          <w:sz w:val="28"/>
          <w:szCs w:val="28"/>
          <w:lang w:val="nl-NL"/>
        </w:rPr>
        <w:t xml:space="preserve">đã chuyển cho </w:t>
      </w:r>
      <w:r w:rsidR="00E82715" w:rsidRPr="00173545">
        <w:rPr>
          <w:rFonts w:ascii="Times New Roman" w:hAnsi="Times New Roman"/>
          <w:bCs/>
          <w:sz w:val="28"/>
          <w:szCs w:val="28"/>
          <w:lang w:val="nl-NL"/>
        </w:rPr>
        <w:t xml:space="preserve">Phòng PC 03 - Công an tỉnh Lâm Đồng </w:t>
      </w:r>
      <w:r w:rsidR="00E82715" w:rsidRPr="00173545">
        <w:rPr>
          <w:rFonts w:ascii="Times New Roman" w:eastAsia="Calibri" w:hAnsi="Times New Roman"/>
          <w:bCs/>
          <w:sz w:val="28"/>
          <w:szCs w:val="28"/>
          <w:lang w:val="nl-NL"/>
        </w:rPr>
        <w:t xml:space="preserve">để điều tra, xử lý (theo </w:t>
      </w:r>
      <w:r w:rsidR="00E82715" w:rsidRPr="00173545">
        <w:rPr>
          <w:rFonts w:ascii="Times New Roman" w:hAnsi="Times New Roman"/>
          <w:bCs/>
          <w:sz w:val="28"/>
          <w:szCs w:val="28"/>
          <w:lang w:val="nl-NL"/>
        </w:rPr>
        <w:t xml:space="preserve">chỉ đạo của UBND tỉnh tại Văn bản số 3425/UBND-LN ngày 27/5/2021) với tổng số tiền </w:t>
      </w:r>
      <w:r w:rsidR="00E82715" w:rsidRPr="00173545">
        <w:rPr>
          <w:rFonts w:ascii="Times New Roman" w:hAnsi="Times New Roman"/>
          <w:sz w:val="28"/>
          <w:szCs w:val="28"/>
          <w:lang w:val="nl-NL"/>
        </w:rPr>
        <w:t>chưa nộp là 173.727,6 triệu đồng</w:t>
      </w:r>
      <w:r w:rsidR="00C8707A" w:rsidRPr="00173545">
        <w:rPr>
          <w:rFonts w:ascii="Times New Roman" w:hAnsi="Times New Roman"/>
          <w:sz w:val="28"/>
          <w:szCs w:val="28"/>
          <w:lang w:val="nl-NL"/>
        </w:rPr>
        <w:t xml:space="preserve">; </w:t>
      </w:r>
    </w:p>
    <w:p w14:paraId="733A3CD1" w14:textId="36310DDA" w:rsidR="00287EAC" w:rsidRPr="00173545" w:rsidRDefault="00287EAC" w:rsidP="00F810AA">
      <w:pPr>
        <w:spacing w:before="120" w:after="120"/>
        <w:ind w:firstLine="709"/>
        <w:jc w:val="both"/>
        <w:rPr>
          <w:rFonts w:ascii="Times New Roman" w:hAnsi="Times New Roman"/>
          <w:sz w:val="28"/>
          <w:szCs w:val="28"/>
          <w:lang w:val="nl-NL"/>
        </w:rPr>
      </w:pPr>
      <w:r w:rsidRPr="00173545">
        <w:rPr>
          <w:rFonts w:ascii="Times New Roman" w:hAnsi="Times New Roman"/>
          <w:sz w:val="28"/>
          <w:szCs w:val="28"/>
          <w:lang w:val="nl-NL"/>
        </w:rPr>
        <w:t xml:space="preserve">+ </w:t>
      </w:r>
      <w:r w:rsidR="00C8707A" w:rsidRPr="00173545">
        <w:rPr>
          <w:rFonts w:ascii="Times New Roman" w:eastAsia="Calibri" w:hAnsi="Times New Roman"/>
          <w:sz w:val="28"/>
          <w:szCs w:val="28"/>
          <w:lang w:val="nl-NL"/>
        </w:rPr>
        <w:t>Còn lại 02 Doanh nghiệp chưa chấp hành nộp, số tiền là 703,4</w:t>
      </w:r>
      <w:r w:rsidR="00C8707A" w:rsidRPr="00173545">
        <w:rPr>
          <w:rFonts w:ascii="Times New Roman" w:eastAsia="Calibri" w:hAnsi="Times New Roman"/>
          <w:bCs/>
          <w:sz w:val="28"/>
          <w:szCs w:val="28"/>
          <w:lang w:val="nl-NL"/>
        </w:rPr>
        <w:t xml:space="preserve"> triệu đồng</w:t>
      </w:r>
      <w:r w:rsidRPr="00173545">
        <w:rPr>
          <w:rFonts w:ascii="Times New Roman" w:eastAsia="Calibri" w:hAnsi="Times New Roman"/>
          <w:bCs/>
          <w:sz w:val="28"/>
          <w:szCs w:val="28"/>
          <w:lang w:val="nl-NL"/>
        </w:rPr>
        <w:t xml:space="preserve">. </w:t>
      </w:r>
      <w:r w:rsidRPr="00173545">
        <w:rPr>
          <w:rFonts w:ascii="Times New Roman" w:hAnsi="Times New Roman"/>
          <w:sz w:val="28"/>
          <w:szCs w:val="28"/>
          <w:lang w:val="nl-NL"/>
        </w:rPr>
        <w:t>Ngày 14/3/2024, Sở Nông nghiệp và PTNT có Văn bản số 448/SNN-KL về việc cung cấp hồ sơ tài liệu có liên quan của 02 dự án này gửi Cơ quan Cảnh sát điều tra Công an tỉnh Lâm Đồng (</w:t>
      </w:r>
      <w:r w:rsidRPr="00173545">
        <w:rPr>
          <w:rFonts w:ascii="Times New Roman" w:hAnsi="Times New Roman"/>
          <w:i/>
          <w:sz w:val="28"/>
          <w:szCs w:val="28"/>
          <w:lang w:val="nl-NL"/>
        </w:rPr>
        <w:t>theo chỉ đạo của UBND tỉnh tại Văn bản số 1396/UBND-LN ngày 26/02/2024</w:t>
      </w:r>
      <w:r w:rsidRPr="00173545">
        <w:rPr>
          <w:rFonts w:ascii="Times New Roman" w:hAnsi="Times New Roman"/>
          <w:sz w:val="28"/>
          <w:szCs w:val="28"/>
          <w:lang w:val="nl-NL"/>
        </w:rPr>
        <w:t>).</w:t>
      </w:r>
    </w:p>
    <w:p w14:paraId="5F7F21BC" w14:textId="77777777" w:rsidR="00BA678E" w:rsidRPr="00173545" w:rsidRDefault="00BA678E" w:rsidP="00F810AA">
      <w:pPr>
        <w:widowControl w:val="0"/>
        <w:spacing w:before="120" w:after="120"/>
        <w:ind w:firstLine="709"/>
        <w:jc w:val="both"/>
        <w:rPr>
          <w:rFonts w:ascii="Times New Roman" w:hAnsi="Times New Roman"/>
          <w:i/>
          <w:iCs/>
          <w:spacing w:val="-2"/>
          <w:sz w:val="28"/>
          <w:szCs w:val="28"/>
        </w:rPr>
      </w:pPr>
      <w:r w:rsidRPr="00173545">
        <w:rPr>
          <w:rFonts w:ascii="Times New Roman" w:hAnsi="Times New Roman"/>
          <w:i/>
          <w:iCs/>
          <w:sz w:val="28"/>
          <w:szCs w:val="28"/>
        </w:rPr>
        <w:t xml:space="preserve">2.4. </w:t>
      </w:r>
      <w:r w:rsidRPr="00173545">
        <w:rPr>
          <w:rFonts w:ascii="Times New Roman" w:hAnsi="Times New Roman"/>
          <w:i/>
          <w:iCs/>
          <w:spacing w:val="-2"/>
          <w:sz w:val="28"/>
          <w:szCs w:val="28"/>
        </w:rPr>
        <w:t>Về kiến nghị:</w:t>
      </w:r>
      <w:r w:rsidRPr="00173545">
        <w:rPr>
          <w:rFonts w:ascii="Times New Roman" w:hAnsi="Times New Roman"/>
          <w:b/>
          <w:bCs/>
          <w:i/>
          <w:iCs/>
          <w:spacing w:val="-2"/>
          <w:sz w:val="28"/>
          <w:szCs w:val="28"/>
        </w:rPr>
        <w:t xml:space="preserve"> </w:t>
      </w:r>
      <w:r w:rsidRPr="00173545">
        <w:rPr>
          <w:rFonts w:ascii="Times New Roman" w:hAnsi="Times New Roman"/>
          <w:i/>
          <w:iCs/>
          <w:spacing w:val="-2"/>
          <w:sz w:val="28"/>
          <w:szCs w:val="28"/>
        </w:rPr>
        <w:t xml:space="preserve">Xử lý dứt điểm việc thu hồi lại 13 biệt thự do Công ty Đào tạo nghiên cứu ứng dụng công nghệ thông tin Cadasa thuê tại số 16 đường Trần Hưng Đạo, Phường 10, thành phố Đà Lạt và tiến hành thu hồi ngay các khoản tiền Công ty </w:t>
      </w:r>
      <w:r w:rsidRPr="00173545">
        <w:rPr>
          <w:rFonts w:ascii="Times New Roman" w:hAnsi="Times New Roman"/>
          <w:i/>
          <w:iCs/>
          <w:spacing w:val="-2"/>
          <w:sz w:val="28"/>
          <w:szCs w:val="28"/>
        </w:rPr>
        <w:lastRenderedPageBreak/>
        <w:t>Cadasa còn nợ, nộp ngân sách Nhà nước. Trong trường hợp Công ty cố tình dây dưa, kéo dài, không chấp hành, chuyển cơ quan điều tra xử lý theo pháp luật hiện hành.</w:t>
      </w:r>
    </w:p>
    <w:p w14:paraId="2B3E181E" w14:textId="77777777"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 xml:space="preserve">Ngày 28/3/2023, Tòa án nhân dân cấp cao tại Thành phố Hồ Chí Minh có Bản án số 24/2023/KDTM-PT hủy Bản án sơ thẩm của Tòa án nhân dân tỉnh Lâm Đồng và giao hồ sơ vụ án cho Tòa án nhân dân cấp sơ thẩm giải quyết lại vụ án.  </w:t>
      </w:r>
    </w:p>
    <w:p w14:paraId="0830032E" w14:textId="77777777"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 xml:space="preserve">Thực hiện chỉ đạo của Thường trực Tỉnh ủy tại Thông báo số 489-TB/TU ngày 11/4/2023, Ban Cán sự Đảng UBND tỉnh có Báo cáo số 1038-BC/BCSĐUB ngày 09/6/2023 đề xuất Thường trực Tỉnh ủy. Ngày 12/6/2023, Thường trực Tỉnh ủy có Thông báo kết luận số 548-TB/TU, giao Ban Cán sự Đảng UBND tỉnh chỉ đạo ngành chức năng tiến hành điều tra, xử lý vi phạm về thực hiện nghĩa vụ tài chính của Công ty Cadasa đối với Nhà nước theo quy định. Ngày 30/6/2023, UBND tỉnh đã làm việc với Tòa án nhân dân tỉnh, Viện Kiểm sát nhân dân tỉnh và các sở, ngành, địa phương có liên quan; tại buổi làm việc, Tòa án nhân dân tỉnh và Viện Kiểm sát nhân dân tỉnh cho rằng, trường hợp chuyển hồ sơ qua Cơ quan Cảnh sát điều tra để tiến hành điều tra thì sẽ tạm đình chỉ vụ án do UBND tỉnh đang khởi kiện. Ngày 07/7/2023, UBND tỉnh có Văn bản số 5917/UBND-TD đề nghị Tòa án nhân dân tỉnh, Viện Kiểm sát nhân dân tỉnh tiếp tục tiến hành các trình tự, thủ tục tố tụng để xét xử vụ việc khởi kiện của Công ty Cadasa. </w:t>
      </w:r>
    </w:p>
    <w:p w14:paraId="34F6ABBE" w14:textId="77777777" w:rsidR="00BA678E" w:rsidRPr="00173545" w:rsidRDefault="00BA678E" w:rsidP="00F810AA">
      <w:pPr>
        <w:spacing w:before="120" w:after="120"/>
        <w:ind w:firstLine="709"/>
        <w:jc w:val="both"/>
        <w:rPr>
          <w:rFonts w:ascii="Times New Roman" w:hAnsi="Times New Roman"/>
          <w:color w:val="000000"/>
          <w:sz w:val="28"/>
          <w:szCs w:val="28"/>
          <w:lang w:val="fr-FR"/>
        </w:rPr>
      </w:pPr>
      <w:r w:rsidRPr="00173545">
        <w:rPr>
          <w:rFonts w:ascii="Times New Roman" w:hAnsi="Times New Roman"/>
          <w:sz w:val="28"/>
          <w:szCs w:val="28"/>
          <w:lang w:val="fr-FR"/>
        </w:rPr>
        <w:t>Sở Tài chính nhận được Văn bản số 31/TA-DS ngày 03/01/2024 của Tòa án nhân dân tỉnh Lâm Đồng, trong đó đề nghị UBND tỉnh Lâm Đồng nộp Đơn khởi kiện sửa đổi, bổ sung trong vụ án dân sự sơ thẩm: “</w:t>
      </w:r>
      <w:r w:rsidRPr="00173545">
        <w:rPr>
          <w:rFonts w:ascii="Times New Roman" w:hAnsi="Times New Roman"/>
          <w:i/>
          <w:sz w:val="28"/>
          <w:szCs w:val="28"/>
          <w:lang w:val="fr-FR"/>
        </w:rPr>
        <w:t>Tranh chấp hợp đồng thuê khoán tài sản, yêu cầu thực hiện nghĩa vụ thanh toán; yêu cầu bồi thường thiệt hại về tài sản; đòi lại tài sản và tranh chấp dân sự về hợp đồng hợp tác</w:t>
      </w:r>
      <w:r w:rsidRPr="00173545">
        <w:rPr>
          <w:rFonts w:ascii="Times New Roman" w:hAnsi="Times New Roman"/>
          <w:i/>
          <w:color w:val="000000"/>
          <w:sz w:val="28"/>
          <w:szCs w:val="28"/>
          <w:lang w:val="fr-FR"/>
        </w:rPr>
        <w:t xml:space="preserve">” </w:t>
      </w:r>
      <w:r w:rsidRPr="00173545">
        <w:rPr>
          <w:rFonts w:ascii="Times New Roman" w:hAnsi="Times New Roman"/>
          <w:color w:val="000000"/>
          <w:sz w:val="28"/>
          <w:szCs w:val="28"/>
          <w:lang w:val="fr-FR"/>
        </w:rPr>
        <w:t xml:space="preserve">giữa UBND tỉnh và Công ty Cổ phần Đào tạo - Nghiên cứu và ứng dụng công nghệ thông tin Cadasa. </w:t>
      </w:r>
    </w:p>
    <w:p w14:paraId="76275C0E" w14:textId="77777777" w:rsidR="00BA678E" w:rsidRPr="00173545" w:rsidRDefault="00BA678E" w:rsidP="00F810AA">
      <w:pPr>
        <w:spacing w:before="120" w:after="120"/>
        <w:ind w:firstLine="709"/>
        <w:jc w:val="both"/>
        <w:rPr>
          <w:rFonts w:ascii="Times New Roman" w:hAnsi="Times New Roman"/>
          <w:color w:val="000000"/>
          <w:sz w:val="28"/>
          <w:szCs w:val="28"/>
          <w:lang w:val="fr-FR"/>
        </w:rPr>
      </w:pPr>
      <w:r w:rsidRPr="00173545">
        <w:rPr>
          <w:rFonts w:ascii="Times New Roman" w:hAnsi="Times New Roman"/>
          <w:iCs/>
          <w:sz w:val="28"/>
          <w:szCs w:val="28"/>
          <w:lang w:val="fr-FR"/>
        </w:rPr>
        <w:t xml:space="preserve">Ngày 10/01/2024, Sở Tài chính ban hành Văn bản số 70/STC-GCS về việc gửi đơn khởi kiện gửi UBND tỉnh, với nội dung: </w:t>
      </w:r>
      <w:r w:rsidRPr="00173545">
        <w:rPr>
          <w:rFonts w:ascii="Times New Roman" w:hAnsi="Times New Roman"/>
          <w:color w:val="000000"/>
          <w:sz w:val="28"/>
          <w:szCs w:val="28"/>
          <w:lang w:val="fr-FR"/>
        </w:rPr>
        <w:t xml:space="preserve">Về nội dung tham mưu Đơn khởi kiện, Sở Tư Pháp đã thực hiện tham mưu theo chỉ đạo của UBND tỉnh tại </w:t>
      </w:r>
      <w:r w:rsidRPr="00173545">
        <w:rPr>
          <w:rFonts w:ascii="Times New Roman" w:hAnsi="Times New Roman"/>
          <w:sz w:val="28"/>
          <w:szCs w:val="28"/>
          <w:lang w:val="fr-FR"/>
        </w:rPr>
        <w:t>Văn bản số 8907/UBND-TH</w:t>
      </w:r>
      <w:r w:rsidRPr="00173545">
        <w:rPr>
          <w:rFonts w:ascii="Times New Roman" w:hAnsi="Times New Roman"/>
          <w:sz w:val="28"/>
          <w:szCs w:val="28"/>
          <w:vertAlign w:val="subscript"/>
          <w:lang w:val="fr-FR"/>
        </w:rPr>
        <w:t>2</w:t>
      </w:r>
      <w:r w:rsidRPr="00173545">
        <w:rPr>
          <w:rFonts w:ascii="Times New Roman" w:hAnsi="Times New Roman"/>
          <w:sz w:val="28"/>
          <w:szCs w:val="28"/>
          <w:lang w:val="fr-FR"/>
        </w:rPr>
        <w:t xml:space="preserve"> ngày 13/10/2023. Để có cơ sở tiếp tục xử lý vụ án khởi kiện</w:t>
      </w:r>
      <w:r w:rsidRPr="00173545">
        <w:rPr>
          <w:rFonts w:ascii="Times New Roman" w:hAnsi="Times New Roman"/>
          <w:color w:val="000000"/>
          <w:sz w:val="28"/>
          <w:szCs w:val="28"/>
          <w:lang w:val="fr-FR"/>
        </w:rPr>
        <w:t xml:space="preserve">, Sở Tài chính kính báo cáo UBND tỉnh xem xét, ký ban hành để nộp Đơn khởi kiện về Tòa án nhân dân tỉnh Lâm Đồng giải quyết theo trình tự, thủ tục Tố tụng Dân sự. </w:t>
      </w:r>
    </w:p>
    <w:p w14:paraId="5F038297" w14:textId="77777777"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i/>
          <w:iCs/>
          <w:sz w:val="28"/>
          <w:szCs w:val="28"/>
        </w:rPr>
        <w:t>2.6.</w:t>
      </w:r>
      <w:r w:rsidRPr="00173545">
        <w:rPr>
          <w:rFonts w:ascii="Times New Roman" w:hAnsi="Times New Roman"/>
          <w:sz w:val="28"/>
          <w:szCs w:val="28"/>
        </w:rPr>
        <w:t xml:space="preserve"> </w:t>
      </w:r>
      <w:r w:rsidRPr="00173545">
        <w:rPr>
          <w:rFonts w:ascii="Times New Roman" w:hAnsi="Times New Roman"/>
          <w:i/>
          <w:iCs/>
          <w:sz w:val="28"/>
          <w:szCs w:val="28"/>
        </w:rPr>
        <w:t>Việc miễn, giảm tiền thuê đất đối với toàn bộ các dự án khai thác khoáng sản trên địa bàn tỉnh Lâm Đồng và điều chỉnh lại quyết định miễn, giảm tiền thuê đất theo quy định:</w:t>
      </w:r>
      <w:r w:rsidRPr="00173545">
        <w:rPr>
          <w:rFonts w:ascii="Times New Roman" w:hAnsi="Times New Roman"/>
          <w:sz w:val="28"/>
          <w:szCs w:val="28"/>
        </w:rPr>
        <w:t xml:space="preserve"> </w:t>
      </w:r>
    </w:p>
    <w:p w14:paraId="24B5BE4A" w14:textId="428A8641"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 xml:space="preserve">Tổng số tiền phải thu hồi 7.390 triệu đồng; đến nay tổng số tiền các doanh nghiệp đã nộp số tiền là </w:t>
      </w:r>
      <w:r w:rsidR="0005411C" w:rsidRPr="00173545">
        <w:rPr>
          <w:rFonts w:ascii="Times New Roman" w:hAnsi="Times New Roman"/>
          <w:sz w:val="28"/>
          <w:szCs w:val="28"/>
        </w:rPr>
        <w:t>6.034</w:t>
      </w:r>
      <w:r w:rsidRPr="00173545">
        <w:rPr>
          <w:rFonts w:ascii="Times New Roman" w:hAnsi="Times New Roman"/>
          <w:sz w:val="28"/>
          <w:szCs w:val="28"/>
        </w:rPr>
        <w:t xml:space="preserve"> triệu đồng;</w:t>
      </w:r>
      <w:r w:rsidRPr="00173545">
        <w:rPr>
          <w:rFonts w:ascii="Times New Roman" w:hAnsi="Times New Roman"/>
          <w:i/>
          <w:sz w:val="28"/>
          <w:szCs w:val="28"/>
        </w:rPr>
        <w:t xml:space="preserve"> </w:t>
      </w:r>
      <w:r w:rsidRPr="00173545">
        <w:rPr>
          <w:rFonts w:ascii="Times New Roman" w:hAnsi="Times New Roman"/>
          <w:sz w:val="28"/>
          <w:szCs w:val="28"/>
        </w:rPr>
        <w:t>số tiền còn lại phải nộp là 1.3</w:t>
      </w:r>
      <w:r w:rsidR="0005411C" w:rsidRPr="00173545">
        <w:rPr>
          <w:rFonts w:ascii="Times New Roman" w:hAnsi="Times New Roman"/>
          <w:sz w:val="28"/>
          <w:szCs w:val="28"/>
        </w:rPr>
        <w:t>56</w:t>
      </w:r>
      <w:r w:rsidRPr="00173545">
        <w:rPr>
          <w:rFonts w:ascii="Times New Roman" w:hAnsi="Times New Roman"/>
          <w:sz w:val="28"/>
          <w:szCs w:val="28"/>
        </w:rPr>
        <w:t xml:space="preserve"> triệu  đồng. Cục Thuế tỉnh Lâm Đồng tiếp tục thực hiện các biện pháp đôn đốc thu, trong đó có biện pháp cưỡng chế theo quy định.</w:t>
      </w:r>
    </w:p>
    <w:p w14:paraId="6B51D1C8" w14:textId="77777777" w:rsidR="00BA678E" w:rsidRPr="00173545" w:rsidRDefault="00BA678E" w:rsidP="00F810AA">
      <w:pPr>
        <w:widowControl w:val="0"/>
        <w:spacing w:before="120" w:after="120"/>
        <w:ind w:firstLine="709"/>
        <w:jc w:val="both"/>
        <w:rPr>
          <w:rFonts w:ascii="Times New Roman" w:hAnsi="Times New Roman"/>
          <w:i/>
          <w:iCs/>
          <w:sz w:val="28"/>
          <w:szCs w:val="28"/>
        </w:rPr>
      </w:pPr>
      <w:r w:rsidRPr="00173545">
        <w:rPr>
          <w:rFonts w:ascii="Times New Roman" w:hAnsi="Times New Roman"/>
          <w:i/>
          <w:iCs/>
          <w:sz w:val="28"/>
          <w:szCs w:val="28"/>
        </w:rPr>
        <w:t>2.7. Về xử lý các vi phạm trong Khu du lịch Quốc gia hồ Tuyền Lâm:</w:t>
      </w:r>
    </w:p>
    <w:p w14:paraId="3CE9C8A3" w14:textId="77777777" w:rsidR="00BA678E" w:rsidRPr="00173545" w:rsidRDefault="00BA678E" w:rsidP="00F810AA">
      <w:pPr>
        <w:widowControl w:val="0"/>
        <w:spacing w:before="120" w:after="120"/>
        <w:ind w:firstLine="709"/>
        <w:jc w:val="both"/>
        <w:rPr>
          <w:rFonts w:ascii="Times New Roman" w:hAnsi="Times New Roman"/>
          <w:sz w:val="28"/>
          <w:szCs w:val="28"/>
        </w:rPr>
      </w:pPr>
      <w:r w:rsidRPr="00173545">
        <w:rPr>
          <w:rFonts w:ascii="Times New Roman" w:hAnsi="Times New Roman"/>
          <w:sz w:val="28"/>
          <w:szCs w:val="28"/>
        </w:rPr>
        <w:t xml:space="preserve">Các sai phạm về đầu tư, xây dựng liên quan đến các dự án đầu tư tại Khu du lịch quốc gia hồ Tuyền Lâm đã được Tổ công tác chỉ đạo xử lý các sai phạm (theo Quyết định số 1983/QĐ-UBND ngày 17/9/2019 của UBND tỉnh) tập trung chỉ đạo, xử lý quyết liệt; đồng thời yêu cầu các tổ chức, cá nhân có sai phạm nghiêm túc chấp </w:t>
      </w:r>
      <w:r w:rsidRPr="00173545">
        <w:rPr>
          <w:rFonts w:ascii="Times New Roman" w:hAnsi="Times New Roman"/>
          <w:sz w:val="28"/>
          <w:szCs w:val="28"/>
        </w:rPr>
        <w:lastRenderedPageBreak/>
        <w:t xml:space="preserve">hành nội dung chỉ đạo, xử lý của cơ quan nhà nước có thẩm quyền. Toàn bộ các đơn vị sai phạm đã nộp tiền xử phạt vi phạm hành chính theo quy định; đến nay đã xử lý xong các vi phạm của </w:t>
      </w:r>
      <w:r w:rsidRPr="00173545">
        <w:rPr>
          <w:rFonts w:ascii="Times New Roman" w:hAnsi="Times New Roman"/>
          <w:sz w:val="28"/>
          <w:szCs w:val="28"/>
          <w:u w:color="FF0000"/>
        </w:rPr>
        <w:t>08/</w:t>
      </w:r>
      <w:r w:rsidRPr="00173545">
        <w:rPr>
          <w:rFonts w:ascii="Times New Roman" w:hAnsi="Times New Roman"/>
          <w:sz w:val="28"/>
          <w:szCs w:val="28"/>
        </w:rPr>
        <w:t xml:space="preserve">10 doanh nghiệp; còn 02/10 doanh nghiệp chưa thực hiện triệt để các tồn tại, sai phạm, cụ thể: </w:t>
      </w:r>
    </w:p>
    <w:p w14:paraId="6FC2ED1A" w14:textId="77777777"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b/>
          <w:sz w:val="28"/>
          <w:szCs w:val="28"/>
        </w:rPr>
        <w:t xml:space="preserve">- </w:t>
      </w:r>
      <w:r w:rsidRPr="00173545">
        <w:rPr>
          <w:rFonts w:ascii="Times New Roman" w:hAnsi="Times New Roman"/>
          <w:sz w:val="28"/>
          <w:szCs w:val="28"/>
        </w:rPr>
        <w:t>Công ty TNHH Trà Vườn Thương: chưa chấp hành nộp phạt số tiền 50 triệu đồng; đã thực hiện tháo dỡ hạng mục cầu nổi, phần kiến trúc của căn nhà nổi, còn lại phần bè nổi (diện tích 48m</w:t>
      </w:r>
      <w:r w:rsidRPr="00173545">
        <w:rPr>
          <w:rFonts w:ascii="Times New Roman" w:hAnsi="Times New Roman"/>
          <w:sz w:val="28"/>
          <w:szCs w:val="28"/>
          <w:vertAlign w:val="superscript"/>
        </w:rPr>
        <w:t>2</w:t>
      </w:r>
      <w:r w:rsidRPr="00173545">
        <w:rPr>
          <w:rFonts w:ascii="Times New Roman" w:hAnsi="Times New Roman"/>
          <w:sz w:val="28"/>
          <w:szCs w:val="28"/>
        </w:rPr>
        <w:t>) chưa tháo dỡ.</w:t>
      </w:r>
    </w:p>
    <w:p w14:paraId="240F011F" w14:textId="77777777"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 xml:space="preserve">- Đối với Công ty Cổ phần Thiên Nhân: </w:t>
      </w:r>
    </w:p>
    <w:p w14:paraId="6EAAD3B5" w14:textId="77777777"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 xml:space="preserve">Ngày 05/12/2023, UBND tỉnh ban hành Quyết định số 2402/QĐ-UBND chấp thuận điều chỉnh chủ trương đầu tư Dự án khu nghỉ dưỡng Highland Resort của Công ty Cổ phần Thiên Nhân, trong đó yêu cầu Công ty Cổ phần Thiên Nhân: Khẩn trương hoàn chỉnh các thủ tục chuẩn bị đầu tư, khắc phục triệt để các sai phạm về trật tự xây dựng, tháo dỡ toàn bộ các hạng mục, công trình không đúng quy hoạch và giấy phép xây dựng của cơ quan có thẩm quyền; chỉ được triển khai thi công khi khắc phục triệt để các sai phạm và hoàn thành đầy đủ các thủ tục theo quy định. </w:t>
      </w:r>
    </w:p>
    <w:p w14:paraId="2A88B19A" w14:textId="77777777" w:rsidR="00BA678E" w:rsidRPr="00173545" w:rsidRDefault="00BA678E" w:rsidP="00F810AA">
      <w:pPr>
        <w:spacing w:before="120" w:after="120"/>
        <w:ind w:firstLine="709"/>
        <w:jc w:val="both"/>
        <w:rPr>
          <w:rFonts w:ascii="Times New Roman" w:hAnsi="Times New Roman"/>
          <w:sz w:val="28"/>
          <w:szCs w:val="28"/>
        </w:rPr>
      </w:pPr>
      <w:r w:rsidRPr="00173545">
        <w:rPr>
          <w:rFonts w:ascii="Times New Roman" w:hAnsi="Times New Roman"/>
          <w:sz w:val="28"/>
          <w:szCs w:val="28"/>
        </w:rPr>
        <w:t>Hiện nay Công ty Cổ phần Thiên Nhân đang tiếp tục khắc phục các sai phạm về trật tự xây dựng tại dự án theo yêu cầu của UBND tỉnh.</w:t>
      </w:r>
    </w:p>
    <w:p w14:paraId="2F6CB969" w14:textId="5D03EBD3" w:rsidR="005D31EF" w:rsidRPr="00173545" w:rsidRDefault="00BA67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II. K</w:t>
      </w:r>
      <w:r w:rsidR="00972380" w:rsidRPr="00173545">
        <w:rPr>
          <w:rFonts w:ascii="Times New Roman" w:hAnsi="Times New Roman"/>
          <w:b/>
          <w:sz w:val="28"/>
          <w:szCs w:val="28"/>
        </w:rPr>
        <w:t xml:space="preserve">IẾN NGHỊ </w:t>
      </w:r>
      <w:r w:rsidRPr="00173545">
        <w:rPr>
          <w:rFonts w:ascii="Times New Roman" w:hAnsi="Times New Roman"/>
          <w:b/>
          <w:sz w:val="28"/>
          <w:szCs w:val="28"/>
        </w:rPr>
        <w:t xml:space="preserve"> </w:t>
      </w:r>
    </w:p>
    <w:p w14:paraId="5A4B3322" w14:textId="52F7D029" w:rsidR="00200757" w:rsidRPr="00173545" w:rsidRDefault="00200757" w:rsidP="00F810AA">
      <w:pPr>
        <w:widowControl w:val="0"/>
        <w:spacing w:before="120" w:after="120"/>
        <w:ind w:firstLine="709"/>
        <w:jc w:val="both"/>
        <w:rPr>
          <w:rFonts w:ascii="Times New Roman" w:hAnsi="Times New Roman"/>
          <w:bCs/>
          <w:sz w:val="28"/>
          <w:szCs w:val="28"/>
        </w:rPr>
      </w:pPr>
      <w:r w:rsidRPr="00173545">
        <w:rPr>
          <w:rFonts w:ascii="Times New Roman" w:hAnsi="Times New Roman"/>
          <w:bCs/>
          <w:sz w:val="28"/>
          <w:szCs w:val="28"/>
        </w:rPr>
        <w:t xml:space="preserve">Kiến nghị UBND tỉnh có văn bản chỉ đạo từng sở, ngành, địa phương tiếp tục thực hiện nghiêm </w:t>
      </w:r>
      <w:r w:rsidR="00D24E3A" w:rsidRPr="00173545">
        <w:rPr>
          <w:rFonts w:ascii="Times New Roman" w:hAnsi="Times New Roman"/>
          <w:bCs/>
          <w:sz w:val="28"/>
          <w:szCs w:val="28"/>
        </w:rPr>
        <w:t xml:space="preserve">Kế </w:t>
      </w:r>
      <w:r w:rsidRPr="00173545">
        <w:rPr>
          <w:rFonts w:ascii="Times New Roman" w:hAnsi="Times New Roman"/>
          <w:bCs/>
          <w:sz w:val="28"/>
          <w:szCs w:val="28"/>
        </w:rPr>
        <w:t>hoạch 8200</w:t>
      </w:r>
      <w:r w:rsidR="0020246A">
        <w:rPr>
          <w:rFonts w:ascii="Times New Roman" w:hAnsi="Times New Roman"/>
          <w:bCs/>
          <w:sz w:val="28"/>
          <w:szCs w:val="28"/>
        </w:rPr>
        <w:t>/KH-UBND</w:t>
      </w:r>
      <w:r w:rsidR="00D24E3A">
        <w:rPr>
          <w:rFonts w:ascii="Times New Roman" w:hAnsi="Times New Roman"/>
          <w:bCs/>
          <w:sz w:val="28"/>
          <w:szCs w:val="28"/>
        </w:rPr>
        <w:t xml:space="preserve"> ngày 20/9/2023</w:t>
      </w:r>
      <w:r w:rsidR="0020246A">
        <w:rPr>
          <w:rFonts w:ascii="Times New Roman" w:hAnsi="Times New Roman"/>
          <w:bCs/>
          <w:sz w:val="28"/>
          <w:szCs w:val="28"/>
        </w:rPr>
        <w:t xml:space="preserve"> </w:t>
      </w:r>
      <w:r w:rsidRPr="00173545">
        <w:rPr>
          <w:rFonts w:ascii="Times New Roman" w:hAnsi="Times New Roman"/>
          <w:bCs/>
          <w:sz w:val="28"/>
          <w:szCs w:val="28"/>
        </w:rPr>
        <w:t>và các văn bản chỉ đạo của UBND tỉnh liên quan đến việc thực hiện kết luận thanh tra</w:t>
      </w:r>
      <w:r w:rsidR="00367261" w:rsidRPr="00173545">
        <w:rPr>
          <w:rFonts w:ascii="Times New Roman" w:hAnsi="Times New Roman"/>
          <w:bCs/>
          <w:sz w:val="28"/>
          <w:szCs w:val="28"/>
        </w:rPr>
        <w:t>.</w:t>
      </w:r>
      <w:r w:rsidR="00E2258E" w:rsidRPr="00173545">
        <w:rPr>
          <w:rFonts w:ascii="Times New Roman" w:hAnsi="Times New Roman"/>
          <w:bCs/>
          <w:sz w:val="28"/>
          <w:szCs w:val="28"/>
        </w:rPr>
        <w:t xml:space="preserve"> Cụ thể: </w:t>
      </w:r>
    </w:p>
    <w:p w14:paraId="40C744BC" w14:textId="3852109B" w:rsidR="002C606B" w:rsidRPr="00173545" w:rsidRDefault="005A299F"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 xml:space="preserve">1. </w:t>
      </w:r>
      <w:r w:rsidR="00E2258E" w:rsidRPr="00173545">
        <w:rPr>
          <w:rFonts w:ascii="Times New Roman" w:hAnsi="Times New Roman"/>
          <w:b/>
          <w:sz w:val="28"/>
          <w:szCs w:val="28"/>
        </w:rPr>
        <w:t>Sở Nội vụ</w:t>
      </w:r>
    </w:p>
    <w:p w14:paraId="746A82E2" w14:textId="469152F3" w:rsidR="005A299F" w:rsidRPr="00173545" w:rsidRDefault="00D24E3A" w:rsidP="00F810AA">
      <w:pPr>
        <w:spacing w:before="120" w:after="120"/>
        <w:ind w:firstLine="709"/>
        <w:jc w:val="both"/>
        <w:rPr>
          <w:rFonts w:ascii="Times New Roman" w:hAnsi="Times New Roman"/>
          <w:bCs/>
          <w:i/>
          <w:iCs/>
          <w:sz w:val="28"/>
          <w:szCs w:val="28"/>
        </w:rPr>
      </w:pPr>
      <w:r>
        <w:rPr>
          <w:rFonts w:ascii="Times New Roman" w:hAnsi="Times New Roman"/>
          <w:bCs/>
          <w:sz w:val="28"/>
          <w:szCs w:val="28"/>
        </w:rPr>
        <w:t>- Đ</w:t>
      </w:r>
      <w:r w:rsidR="005F6295" w:rsidRPr="00173545">
        <w:rPr>
          <w:rFonts w:ascii="Times New Roman" w:hAnsi="Times New Roman"/>
          <w:bCs/>
          <w:sz w:val="28"/>
          <w:szCs w:val="28"/>
        </w:rPr>
        <w:t xml:space="preserve">ôn đốc các sở, ngành, địa phương, đơn vị có liên quan báo cáo kết quả kiểm điểm trách nhiệm </w:t>
      </w:r>
      <w:r w:rsidR="009B0465" w:rsidRPr="00173545">
        <w:rPr>
          <w:rFonts w:ascii="Times New Roman" w:hAnsi="Times New Roman"/>
          <w:bCs/>
          <w:sz w:val="28"/>
          <w:szCs w:val="28"/>
        </w:rPr>
        <w:t xml:space="preserve">liên quan đến vị phạm, khuyết điểm nêu tại kết luận thanh tra để tham mưu UBND tỉnh tổ chức kiểm điểm, kiểm điểm lại (nếu có), xử lý trách nhiệm. </w:t>
      </w:r>
      <w:r w:rsidR="005A299F" w:rsidRPr="00173545">
        <w:rPr>
          <w:rFonts w:ascii="Times New Roman" w:hAnsi="Times New Roman"/>
          <w:bCs/>
          <w:i/>
          <w:iCs/>
          <w:sz w:val="28"/>
          <w:szCs w:val="28"/>
        </w:rPr>
        <w:t xml:space="preserve"> </w:t>
      </w:r>
    </w:p>
    <w:p w14:paraId="27D74EE9" w14:textId="7ED210F7" w:rsidR="004E5FB9" w:rsidRPr="00173545" w:rsidRDefault="00D24E3A" w:rsidP="00F810AA">
      <w:pPr>
        <w:tabs>
          <w:tab w:val="left" w:pos="567"/>
        </w:tabs>
        <w:spacing w:before="120" w:after="120"/>
        <w:ind w:firstLine="709"/>
        <w:jc w:val="both"/>
        <w:rPr>
          <w:rFonts w:ascii="Times New Roman" w:hAnsi="Times New Roman"/>
          <w:iCs/>
          <w:sz w:val="28"/>
          <w:szCs w:val="28"/>
        </w:rPr>
      </w:pPr>
      <w:r>
        <w:rPr>
          <w:rFonts w:ascii="Times New Roman" w:hAnsi="Times New Roman"/>
          <w:iCs/>
          <w:sz w:val="28"/>
          <w:szCs w:val="28"/>
        </w:rPr>
        <w:t xml:space="preserve">- </w:t>
      </w:r>
      <w:r w:rsidR="008D3F59" w:rsidRPr="00173545">
        <w:rPr>
          <w:rFonts w:ascii="Times New Roman" w:hAnsi="Times New Roman"/>
          <w:iCs/>
          <w:sz w:val="28"/>
          <w:szCs w:val="28"/>
        </w:rPr>
        <w:t>Tiếp tục t</w:t>
      </w:r>
      <w:r w:rsidR="004E5FB9" w:rsidRPr="00173545">
        <w:rPr>
          <w:rFonts w:ascii="Times New Roman" w:hAnsi="Times New Roman"/>
          <w:iCs/>
          <w:sz w:val="28"/>
          <w:szCs w:val="28"/>
        </w:rPr>
        <w:t>ham mưu Chủ tịch UBND tỉnh thực hiện kiểm điểm đối với lãnh đạo, nguyên lãnh đạo UBND tỉnh; lãnh đạo sở, ban, ngành; Chủ tịch, Phó chủ tịch UBND cấp huyện, lãnh đạo doanh nghiệp nhà nước</w:t>
      </w:r>
      <w:r w:rsidR="008D3F59" w:rsidRPr="00173545">
        <w:rPr>
          <w:rFonts w:ascii="Times New Roman" w:hAnsi="Times New Roman"/>
          <w:iCs/>
          <w:sz w:val="28"/>
          <w:szCs w:val="28"/>
        </w:rPr>
        <w:t xml:space="preserve"> theo quy định pháp luật. </w:t>
      </w:r>
      <w:r w:rsidR="004E5FB9" w:rsidRPr="00173545">
        <w:rPr>
          <w:rFonts w:ascii="Times New Roman" w:hAnsi="Times New Roman"/>
          <w:iCs/>
          <w:sz w:val="28"/>
          <w:szCs w:val="28"/>
        </w:rPr>
        <w:t xml:space="preserve"> </w:t>
      </w:r>
    </w:p>
    <w:p w14:paraId="506782AA" w14:textId="2A9A3224" w:rsidR="00E2258E" w:rsidRPr="00173545" w:rsidRDefault="00E225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2. Sở Kế hoạch và Đầu tư</w:t>
      </w:r>
    </w:p>
    <w:p w14:paraId="7CF99C05" w14:textId="69330160" w:rsidR="008B1681" w:rsidRPr="00173545" w:rsidRDefault="008B1681" w:rsidP="00F810AA">
      <w:pPr>
        <w:pStyle w:val="Vnbnnidung20"/>
        <w:spacing w:before="120" w:after="120" w:line="240" w:lineRule="auto"/>
        <w:ind w:firstLine="709"/>
        <w:rPr>
          <w:color w:val="000000"/>
          <w:szCs w:val="28"/>
        </w:rPr>
      </w:pPr>
      <w:r w:rsidRPr="00173545">
        <w:rPr>
          <w:szCs w:val="28"/>
        </w:rPr>
        <w:t xml:space="preserve">- </w:t>
      </w:r>
      <w:r w:rsidR="00D24E3A">
        <w:rPr>
          <w:szCs w:val="28"/>
        </w:rPr>
        <w:t xml:space="preserve">Khẩn trương </w:t>
      </w:r>
      <w:r w:rsidRPr="00173545">
        <w:rPr>
          <w:color w:val="000000"/>
          <w:szCs w:val="28"/>
        </w:rPr>
        <w:t xml:space="preserve">thực hiện nội dung theo chỉ đạo của UBND tỉnh tại </w:t>
      </w:r>
      <w:r w:rsidRPr="00173545">
        <w:rPr>
          <w:color w:val="000000"/>
          <w:szCs w:val="28"/>
          <w:lang w:val="en-US"/>
        </w:rPr>
        <w:t>Văn bản số 2176/UBND-VX2 về việc rà soát, đề xuất xử lý đối với 06 dự án được giao đất theo Kết luận số 929/KL-TTCP ngày 12/6/2020 của Thanh tra Chính phủ.</w:t>
      </w:r>
    </w:p>
    <w:p w14:paraId="299DE420" w14:textId="691608E2" w:rsidR="008B1681" w:rsidRPr="00173545" w:rsidRDefault="008B1681" w:rsidP="00F810AA">
      <w:pPr>
        <w:widowControl w:val="0"/>
        <w:spacing w:before="120" w:after="120"/>
        <w:ind w:firstLine="709"/>
        <w:jc w:val="both"/>
        <w:rPr>
          <w:rFonts w:ascii="Times New Roman" w:hAnsi="Times New Roman"/>
          <w:sz w:val="28"/>
          <w:szCs w:val="28"/>
        </w:rPr>
      </w:pPr>
      <w:r w:rsidRPr="00173545">
        <w:rPr>
          <w:rFonts w:ascii="Times New Roman" w:hAnsi="Times New Roman"/>
          <w:sz w:val="28"/>
          <w:szCs w:val="28"/>
        </w:rPr>
        <w:t>- Tiếp tục rà soát các dự án được gia hạn theo Văn bản số 1034/UBND-ĐC ngày 11/3/2015 của UBND tỉnh, nếu vẫn vi phạm về tiến độ thì chấm dứt hoạt động, thu hồi dự án.</w:t>
      </w:r>
    </w:p>
    <w:p w14:paraId="1E73084C" w14:textId="1EFBDBD6" w:rsidR="00E2258E" w:rsidRPr="00173545" w:rsidRDefault="00E225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3. Sở Tài chính</w:t>
      </w:r>
    </w:p>
    <w:p w14:paraId="20094CE2" w14:textId="0083FEB9" w:rsidR="0078276C" w:rsidRPr="00173545" w:rsidRDefault="00D24E3A" w:rsidP="00F810AA">
      <w:pPr>
        <w:widowControl w:val="0"/>
        <w:spacing w:before="120" w:after="120"/>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E222AE" w:rsidRPr="00173545">
        <w:rPr>
          <w:rFonts w:ascii="Times New Roman" w:hAnsi="Times New Roman"/>
          <w:spacing w:val="-2"/>
          <w:sz w:val="28"/>
          <w:szCs w:val="28"/>
        </w:rPr>
        <w:t xml:space="preserve">Chủ trì, phối hợp với các cơ quan, đơn vị có liên quan: tham mưu dứt điểm việc thu hồi lại 13 biệt thự do Công ty Đào tạo nghiên cứu ứng dụng công nghệ thông tin Cadasa thuê tại số 16 đường Trần Hưng Đạo, Phường 10, thành phố Đà Lạt và tiến </w:t>
      </w:r>
      <w:r w:rsidR="00E222AE" w:rsidRPr="00173545">
        <w:rPr>
          <w:rFonts w:ascii="Times New Roman" w:hAnsi="Times New Roman"/>
          <w:spacing w:val="-2"/>
          <w:sz w:val="28"/>
          <w:szCs w:val="28"/>
        </w:rPr>
        <w:lastRenderedPageBreak/>
        <w:t xml:space="preserve">hành thu hồi ngay các khoản tiền Công ty Cadasa còn nợ, nộp ngân sách Nhà nước. </w:t>
      </w:r>
    </w:p>
    <w:p w14:paraId="5051C32C" w14:textId="444188DE" w:rsidR="00E2258E" w:rsidRPr="00173545" w:rsidRDefault="00D24E3A" w:rsidP="00F810AA">
      <w:pPr>
        <w:widowControl w:val="0"/>
        <w:spacing w:before="120" w:after="120"/>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6F6A7A" w:rsidRPr="00173545">
        <w:rPr>
          <w:rFonts w:ascii="Times New Roman" w:hAnsi="Times New Roman"/>
          <w:spacing w:val="-2"/>
          <w:sz w:val="28"/>
          <w:szCs w:val="28"/>
        </w:rPr>
        <w:t>Tiếp tục đôn đốc thu hồi các trường hợp nợ hoặc nộp thiếu tiền dự án tại phụ lục 05 Kết luận số 929/KL-TTCP</w:t>
      </w:r>
      <w:r>
        <w:rPr>
          <w:rFonts w:ascii="Times New Roman" w:hAnsi="Times New Roman"/>
          <w:spacing w:val="-2"/>
          <w:sz w:val="28"/>
          <w:szCs w:val="28"/>
        </w:rPr>
        <w:t xml:space="preserve"> của Thanh tra Chính phủ</w:t>
      </w:r>
      <w:r w:rsidR="006F6A7A" w:rsidRPr="00173545">
        <w:rPr>
          <w:rFonts w:ascii="Times New Roman" w:hAnsi="Times New Roman"/>
          <w:spacing w:val="-2"/>
          <w:sz w:val="28"/>
          <w:szCs w:val="28"/>
        </w:rPr>
        <w:t xml:space="preserve">.  </w:t>
      </w:r>
    </w:p>
    <w:p w14:paraId="7A82D233" w14:textId="61BC7A47" w:rsidR="00E2258E" w:rsidRPr="00173545" w:rsidRDefault="00E225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4. Sở Nông nghiệp và Phát triển nông thôn</w:t>
      </w:r>
    </w:p>
    <w:p w14:paraId="5277AAFC" w14:textId="58CF9687" w:rsidR="00E2258E" w:rsidRPr="00173545" w:rsidRDefault="00E13FBF" w:rsidP="00F810AA">
      <w:pPr>
        <w:spacing w:before="120" w:after="120"/>
        <w:ind w:firstLine="709"/>
        <w:jc w:val="both"/>
        <w:rPr>
          <w:rFonts w:ascii="Times New Roman" w:hAnsi="Times New Roman"/>
          <w:i/>
          <w:sz w:val="28"/>
          <w:szCs w:val="28"/>
        </w:rPr>
      </w:pPr>
      <w:r w:rsidRPr="00173545">
        <w:rPr>
          <w:rFonts w:ascii="Times New Roman" w:hAnsi="Times New Roman"/>
          <w:sz w:val="28"/>
          <w:szCs w:val="28"/>
        </w:rPr>
        <w:t xml:space="preserve">Chủ trì, phối hợp với các cơ quan, đơn vị liên quan thu hồi số tiền bồi thường lâm sản và tài nguyên rừng các trường hợp còn nợ, nộp ngân sách Nhà nước, chưa thực hiện dứt điểm </w:t>
      </w:r>
      <w:r w:rsidRPr="00173545">
        <w:rPr>
          <w:rFonts w:ascii="Times New Roman" w:hAnsi="Times New Roman"/>
          <w:i/>
          <w:sz w:val="28"/>
          <w:szCs w:val="28"/>
        </w:rPr>
        <w:t>(Theo Phụ lục số 06</w:t>
      </w:r>
      <w:r w:rsidRPr="00173545">
        <w:rPr>
          <w:rFonts w:ascii="Times New Roman" w:hAnsi="Times New Roman"/>
          <w:spacing w:val="-2"/>
          <w:sz w:val="28"/>
          <w:szCs w:val="28"/>
        </w:rPr>
        <w:t xml:space="preserve"> </w:t>
      </w:r>
      <w:r w:rsidRPr="00173545">
        <w:rPr>
          <w:rFonts w:ascii="Times New Roman" w:hAnsi="Times New Roman"/>
          <w:i/>
          <w:iCs/>
          <w:spacing w:val="-2"/>
          <w:sz w:val="28"/>
          <w:szCs w:val="28"/>
        </w:rPr>
        <w:t>Kết luận số 929/KL-TTCP</w:t>
      </w:r>
      <w:r w:rsidRPr="00173545">
        <w:rPr>
          <w:rFonts w:ascii="Times New Roman" w:hAnsi="Times New Roman"/>
          <w:i/>
          <w:sz w:val="28"/>
          <w:szCs w:val="28"/>
        </w:rPr>
        <w:t>).</w:t>
      </w:r>
    </w:p>
    <w:p w14:paraId="45CD474A" w14:textId="56F20D7A" w:rsidR="00E2258E" w:rsidRPr="00173545" w:rsidRDefault="00E225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5. Sở Tài nguyên và Môi trường</w:t>
      </w:r>
    </w:p>
    <w:p w14:paraId="1A9790B7" w14:textId="4B2293EF" w:rsidR="00C51640" w:rsidRPr="00173545" w:rsidRDefault="009F5047" w:rsidP="00F810AA">
      <w:pPr>
        <w:pStyle w:val="Vnbnnidung20"/>
        <w:spacing w:before="120" w:after="120" w:line="240" w:lineRule="auto"/>
        <w:ind w:firstLine="709"/>
        <w:rPr>
          <w:color w:val="000000"/>
          <w:szCs w:val="28"/>
        </w:rPr>
      </w:pPr>
      <w:r>
        <w:rPr>
          <w:color w:val="000000"/>
          <w:szCs w:val="28"/>
        </w:rPr>
        <w:t xml:space="preserve">- </w:t>
      </w:r>
      <w:r w:rsidR="00C51640" w:rsidRPr="00173545">
        <w:rPr>
          <w:color w:val="000000"/>
          <w:szCs w:val="28"/>
        </w:rPr>
        <w:t>Tiếp tục rà soát</w:t>
      </w:r>
      <w:r w:rsidR="00C51640" w:rsidRPr="00173545">
        <w:rPr>
          <w:color w:val="000000"/>
          <w:szCs w:val="28"/>
          <w:lang w:val="en-US"/>
        </w:rPr>
        <w:t xml:space="preserve"> và xử lý theo quy định</w:t>
      </w:r>
      <w:r w:rsidR="0001566D" w:rsidRPr="00173545">
        <w:rPr>
          <w:color w:val="000000"/>
          <w:szCs w:val="28"/>
          <w:lang w:val="en-US"/>
        </w:rPr>
        <w:t xml:space="preserve"> đối với </w:t>
      </w:r>
      <w:r w:rsidR="0001566D" w:rsidRPr="00173545">
        <w:rPr>
          <w:color w:val="000000"/>
          <w:szCs w:val="28"/>
        </w:rPr>
        <w:t>04 dự án còn lại theo chỉ đạo của UBND tỉnh tại Văn bản số 9673/UBND-VX2, ngày 02/11/2023</w:t>
      </w:r>
      <w:r w:rsidR="0001566D" w:rsidRPr="00173545">
        <w:rPr>
          <w:color w:val="000000"/>
          <w:szCs w:val="28"/>
          <w:lang w:val="en-US"/>
        </w:rPr>
        <w:t xml:space="preserve"> của UBND </w:t>
      </w:r>
      <w:r w:rsidR="0001566D" w:rsidRPr="00173545">
        <w:rPr>
          <w:color w:val="000000"/>
          <w:szCs w:val="28"/>
        </w:rPr>
        <w:t>tỉnh</w:t>
      </w:r>
      <w:r w:rsidR="00B96ED3" w:rsidRPr="00173545">
        <w:rPr>
          <w:color w:val="000000"/>
          <w:szCs w:val="28"/>
        </w:rPr>
        <w:t xml:space="preserve"> về việc đôn đốc thực hiện nhiệm vụ còn tồn đọng của Kết luận số 929/KL-TTCP ngày 12/6/2020 của Thanh tra Chính phủ</w:t>
      </w:r>
      <w:r w:rsidR="0001566D" w:rsidRPr="00173545">
        <w:rPr>
          <w:color w:val="000000"/>
          <w:szCs w:val="28"/>
        </w:rPr>
        <w:t>.</w:t>
      </w:r>
    </w:p>
    <w:p w14:paraId="70F5170F" w14:textId="64D9A528" w:rsidR="00E2258E" w:rsidRPr="00173545" w:rsidRDefault="009F5047" w:rsidP="00F810AA">
      <w:pPr>
        <w:spacing w:before="120" w:after="12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54690" w:rsidRPr="00173545">
        <w:rPr>
          <w:rFonts w:ascii="Times New Roman" w:hAnsi="Times New Roman"/>
          <w:color w:val="000000" w:themeColor="text1"/>
          <w:sz w:val="28"/>
          <w:szCs w:val="28"/>
        </w:rPr>
        <w:t>C</w:t>
      </w:r>
      <w:r w:rsidR="00B54690" w:rsidRPr="00173545">
        <w:rPr>
          <w:rFonts w:ascii="Times New Roman" w:hAnsi="Times New Roman"/>
          <w:color w:val="000000" w:themeColor="text1"/>
          <w:spacing w:val="3"/>
          <w:sz w:val="28"/>
          <w:szCs w:val="28"/>
          <w:shd w:val="clear" w:color="auto" w:fill="FFFFFF"/>
        </w:rPr>
        <w:t>hủ động làm việc với đơn vị tư vấn Công ty Cổ phần Thông tin và Thẩm định giá Tây Nam Bộ - SIAC, trường hợp đơn vị tư vấn không tiếp tục thực hiện công việc xác định giá đất cụ thể theo Hợp đồng tư vấn xác định giá đất đã ký kết trước đây, Sở Tài nguyên và Môi trường xây dựng, trình phê duyệt dự toán chi phí xác định giá đất để tổ chức lựa chọn đơn vị tư vấn theo quy định của Luật Đấu thầu và các quy định của pháp luật hiện hành, sau khi Chính phủ ban hành Nghị định sửa đổi, bổ sung Nghị định số 44/2014/NĐ-CP ngày 15/5/2014 của Chính phủ và Cục Cảnh sát điều tra tội phạm về tham nhũng, kinh tế, buôn lậu - Bộ Công an có kết luận chính thức đối với dự án “Khu đô thị thương mại, du lịch, nghi dưỡng sinh thái Đại Ninh" tại huyện Đức Trọng, tỉnh Lâm Đồng.</w:t>
      </w:r>
    </w:p>
    <w:p w14:paraId="77CA55E9" w14:textId="20863027" w:rsidR="00E2258E" w:rsidRPr="00173545" w:rsidRDefault="00E225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6. Cục Thuế tỉnh</w:t>
      </w:r>
    </w:p>
    <w:p w14:paraId="5759DF7A" w14:textId="1257587D" w:rsidR="00A52C67" w:rsidRPr="00173545" w:rsidRDefault="009451A3" w:rsidP="00F810AA">
      <w:pPr>
        <w:spacing w:before="120" w:after="120"/>
        <w:ind w:firstLine="709"/>
        <w:jc w:val="both"/>
        <w:rPr>
          <w:rFonts w:ascii="Times New Roman" w:hAnsi="Times New Roman"/>
          <w:i/>
          <w:sz w:val="28"/>
          <w:szCs w:val="28"/>
        </w:rPr>
      </w:pPr>
      <w:r>
        <w:rPr>
          <w:rFonts w:ascii="Times New Roman" w:hAnsi="Times New Roman"/>
          <w:sz w:val="28"/>
          <w:szCs w:val="28"/>
        </w:rPr>
        <w:t xml:space="preserve">- </w:t>
      </w:r>
      <w:r w:rsidR="00A52C67" w:rsidRPr="00173545">
        <w:rPr>
          <w:rFonts w:ascii="Times New Roman" w:hAnsi="Times New Roman"/>
          <w:sz w:val="28"/>
          <w:szCs w:val="28"/>
        </w:rPr>
        <w:t>Tiếp tục đôn đốc</w:t>
      </w:r>
      <w:r w:rsidR="00CB3926">
        <w:rPr>
          <w:rFonts w:ascii="Times New Roman" w:hAnsi="Times New Roman"/>
          <w:sz w:val="28"/>
          <w:szCs w:val="28"/>
        </w:rPr>
        <w:t>,</w:t>
      </w:r>
      <w:r w:rsidR="00A52C67" w:rsidRPr="00173545">
        <w:rPr>
          <w:rFonts w:ascii="Times New Roman" w:hAnsi="Times New Roman"/>
          <w:sz w:val="28"/>
          <w:szCs w:val="28"/>
        </w:rPr>
        <w:t xml:space="preserve"> thu hồi nộp về tài khoản tạm giữ của Thanh tra Chính phủ số tiền chưa thu hồi nộp dứt điểm </w:t>
      </w:r>
      <w:r w:rsidR="00A52C67" w:rsidRPr="00173545">
        <w:rPr>
          <w:rFonts w:ascii="Times New Roman" w:hAnsi="Times New Roman"/>
          <w:i/>
          <w:sz w:val="28"/>
          <w:szCs w:val="28"/>
        </w:rPr>
        <w:t>(Theo Phụ lục số 04</w:t>
      </w:r>
      <w:r w:rsidR="00A52C67" w:rsidRPr="00173545">
        <w:rPr>
          <w:rFonts w:ascii="Times New Roman" w:hAnsi="Times New Roman"/>
          <w:spacing w:val="-2"/>
          <w:sz w:val="28"/>
          <w:szCs w:val="28"/>
        </w:rPr>
        <w:t xml:space="preserve"> </w:t>
      </w:r>
      <w:r w:rsidR="00A52C67" w:rsidRPr="00173545">
        <w:rPr>
          <w:rFonts w:ascii="Times New Roman" w:hAnsi="Times New Roman"/>
          <w:i/>
          <w:iCs/>
          <w:spacing w:val="-2"/>
          <w:sz w:val="28"/>
          <w:szCs w:val="28"/>
        </w:rPr>
        <w:t>Kết luận số 929/KL-TTCP</w:t>
      </w:r>
      <w:r w:rsidR="00A52C67" w:rsidRPr="00173545">
        <w:rPr>
          <w:rFonts w:ascii="Times New Roman" w:hAnsi="Times New Roman"/>
          <w:i/>
          <w:sz w:val="28"/>
          <w:szCs w:val="28"/>
        </w:rPr>
        <w:t>).</w:t>
      </w:r>
    </w:p>
    <w:p w14:paraId="7E70EA9E" w14:textId="2AE15F7C" w:rsidR="00E2258E" w:rsidRPr="00173545" w:rsidRDefault="009451A3" w:rsidP="00F810AA">
      <w:pPr>
        <w:spacing w:before="120" w:after="120"/>
        <w:ind w:firstLine="709"/>
        <w:jc w:val="both"/>
        <w:rPr>
          <w:rFonts w:ascii="Times New Roman" w:hAnsi="Times New Roman"/>
          <w:i/>
          <w:iCs/>
          <w:sz w:val="28"/>
          <w:szCs w:val="28"/>
        </w:rPr>
      </w:pPr>
      <w:r>
        <w:rPr>
          <w:rFonts w:ascii="Times New Roman" w:hAnsi="Times New Roman"/>
          <w:sz w:val="28"/>
          <w:szCs w:val="28"/>
        </w:rPr>
        <w:t xml:space="preserve">- </w:t>
      </w:r>
      <w:r w:rsidR="003F3621" w:rsidRPr="00173545">
        <w:rPr>
          <w:rFonts w:ascii="Times New Roman" w:hAnsi="Times New Roman"/>
          <w:sz w:val="28"/>
          <w:szCs w:val="28"/>
        </w:rPr>
        <w:t>Chủ trì, phối hợp với các cơ quan, đơn vị liên quan thu hồi nộp ngân sách Nhà nước</w:t>
      </w:r>
      <w:r w:rsidR="00567C22" w:rsidRPr="00173545">
        <w:rPr>
          <w:rFonts w:ascii="Times New Roman" w:hAnsi="Times New Roman"/>
          <w:sz w:val="28"/>
          <w:szCs w:val="28"/>
        </w:rPr>
        <w:t xml:space="preserve"> </w:t>
      </w:r>
      <w:r w:rsidR="003F3621" w:rsidRPr="00173545">
        <w:rPr>
          <w:rFonts w:ascii="Times New Roman" w:hAnsi="Times New Roman"/>
          <w:sz w:val="28"/>
          <w:szCs w:val="28"/>
        </w:rPr>
        <w:t>các trường hợp nợ</w:t>
      </w:r>
      <w:r w:rsidR="00567C22" w:rsidRPr="00173545">
        <w:rPr>
          <w:rFonts w:ascii="Times New Roman" w:hAnsi="Times New Roman"/>
          <w:sz w:val="28"/>
          <w:szCs w:val="28"/>
        </w:rPr>
        <w:t xml:space="preserve"> tiền thuê đất</w:t>
      </w:r>
      <w:r w:rsidR="003F3621" w:rsidRPr="00173545">
        <w:rPr>
          <w:rFonts w:ascii="Times New Roman" w:hAnsi="Times New Roman"/>
          <w:sz w:val="28"/>
          <w:szCs w:val="28"/>
        </w:rPr>
        <w:t xml:space="preserve"> </w:t>
      </w:r>
      <w:r w:rsidR="003F3621" w:rsidRPr="00173545">
        <w:rPr>
          <w:rFonts w:ascii="Times New Roman" w:hAnsi="Times New Roman"/>
          <w:i/>
          <w:iCs/>
          <w:sz w:val="28"/>
          <w:szCs w:val="28"/>
        </w:rPr>
        <w:t>(Theo Phụ lục số 02</w:t>
      </w:r>
      <w:r w:rsidR="003F3621" w:rsidRPr="00173545">
        <w:rPr>
          <w:rFonts w:ascii="Times New Roman" w:hAnsi="Times New Roman"/>
          <w:i/>
          <w:iCs/>
          <w:spacing w:val="-2"/>
          <w:sz w:val="28"/>
          <w:szCs w:val="28"/>
        </w:rPr>
        <w:t xml:space="preserve"> Kết luận số 929/KL-TTCP</w:t>
      </w:r>
      <w:r w:rsidR="003F3621" w:rsidRPr="00173545">
        <w:rPr>
          <w:rFonts w:ascii="Times New Roman" w:hAnsi="Times New Roman"/>
          <w:i/>
          <w:iCs/>
          <w:sz w:val="28"/>
          <w:szCs w:val="28"/>
        </w:rPr>
        <w:t>).</w:t>
      </w:r>
    </w:p>
    <w:p w14:paraId="397F472E" w14:textId="3695E359" w:rsidR="00E2258E" w:rsidRPr="00173545" w:rsidRDefault="00E225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7. Sở Xây dựng</w:t>
      </w:r>
    </w:p>
    <w:p w14:paraId="7DBC9B23" w14:textId="2318D02C" w:rsidR="005531F3" w:rsidRPr="00173545" w:rsidRDefault="005531F3" w:rsidP="00F810AA">
      <w:pPr>
        <w:spacing w:before="120" w:after="120"/>
        <w:ind w:firstLine="709"/>
        <w:jc w:val="both"/>
        <w:rPr>
          <w:rFonts w:ascii="Times New Roman" w:hAnsi="Times New Roman"/>
          <w:i/>
          <w:sz w:val="28"/>
          <w:szCs w:val="28"/>
        </w:rPr>
      </w:pPr>
      <w:r w:rsidRPr="00173545">
        <w:rPr>
          <w:rFonts w:ascii="Times New Roman" w:hAnsi="Times New Roman"/>
          <w:bCs/>
          <w:sz w:val="28"/>
          <w:szCs w:val="28"/>
        </w:rPr>
        <w:t xml:space="preserve">Tiếp tục đôn đốc </w:t>
      </w:r>
      <w:r w:rsidRPr="00173545">
        <w:rPr>
          <w:rFonts w:ascii="Times New Roman" w:hAnsi="Times New Roman"/>
          <w:sz w:val="28"/>
          <w:szCs w:val="28"/>
        </w:rPr>
        <w:t xml:space="preserve">Tổng Công ty Xây dựng số 1 để thu hồi </w:t>
      </w:r>
      <w:r w:rsidRPr="00173545">
        <w:rPr>
          <w:rFonts w:ascii="Times New Roman" w:hAnsi="Times New Roman"/>
          <w:bCs/>
          <w:sz w:val="28"/>
          <w:szCs w:val="28"/>
        </w:rPr>
        <w:t xml:space="preserve">nộp vào tài khoản tạm giữ của Thanh tra Chính phủ </w:t>
      </w:r>
      <w:r w:rsidR="00484583" w:rsidRPr="00173545">
        <w:rPr>
          <w:rFonts w:ascii="Times New Roman" w:hAnsi="Times New Roman"/>
          <w:bCs/>
          <w:sz w:val="28"/>
          <w:szCs w:val="28"/>
        </w:rPr>
        <w:t xml:space="preserve">khi thi công </w:t>
      </w:r>
      <w:r w:rsidR="00484583" w:rsidRPr="00173545">
        <w:rPr>
          <w:rFonts w:ascii="Times New Roman" w:hAnsi="Times New Roman"/>
          <w:sz w:val="28"/>
          <w:szCs w:val="28"/>
        </w:rPr>
        <w:t xml:space="preserve">dự án ký túc xá sinh viên </w:t>
      </w:r>
      <w:r w:rsidRPr="00173545">
        <w:rPr>
          <w:rFonts w:ascii="Times New Roman" w:hAnsi="Times New Roman"/>
          <w:i/>
          <w:sz w:val="28"/>
          <w:szCs w:val="28"/>
        </w:rPr>
        <w:t>(Theo Phụ lục số 13</w:t>
      </w:r>
      <w:r w:rsidRPr="00173545">
        <w:rPr>
          <w:rFonts w:ascii="Times New Roman" w:hAnsi="Times New Roman"/>
          <w:spacing w:val="-2"/>
          <w:sz w:val="28"/>
          <w:szCs w:val="28"/>
        </w:rPr>
        <w:t xml:space="preserve"> </w:t>
      </w:r>
      <w:r w:rsidRPr="00173545">
        <w:rPr>
          <w:rFonts w:ascii="Times New Roman" w:hAnsi="Times New Roman"/>
          <w:i/>
          <w:iCs/>
          <w:spacing w:val="-2"/>
          <w:sz w:val="28"/>
          <w:szCs w:val="28"/>
        </w:rPr>
        <w:t>Kết luận số 929/KL-TTCP</w:t>
      </w:r>
      <w:r w:rsidRPr="00173545">
        <w:rPr>
          <w:rFonts w:ascii="Times New Roman" w:hAnsi="Times New Roman"/>
          <w:i/>
          <w:sz w:val="28"/>
          <w:szCs w:val="28"/>
        </w:rPr>
        <w:t>).</w:t>
      </w:r>
    </w:p>
    <w:p w14:paraId="7D5F67EB" w14:textId="31695575" w:rsidR="00E2258E" w:rsidRPr="00173545" w:rsidRDefault="00E225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8. Sở Giao thông Vận tải</w:t>
      </w:r>
    </w:p>
    <w:p w14:paraId="06C2053A" w14:textId="09F6DD56" w:rsidR="00E2258E" w:rsidRPr="00173545" w:rsidRDefault="002F54A5" w:rsidP="00F810AA">
      <w:pPr>
        <w:spacing w:before="120" w:after="120"/>
        <w:ind w:firstLine="709"/>
        <w:jc w:val="both"/>
        <w:rPr>
          <w:rFonts w:ascii="Times New Roman" w:hAnsi="Times New Roman"/>
          <w:bCs/>
          <w:sz w:val="28"/>
          <w:szCs w:val="28"/>
        </w:rPr>
      </w:pPr>
      <w:r w:rsidRPr="00173545">
        <w:rPr>
          <w:rFonts w:ascii="Times New Roman" w:hAnsi="Times New Roman"/>
          <w:bCs/>
          <w:sz w:val="28"/>
          <w:szCs w:val="28"/>
        </w:rPr>
        <w:t xml:space="preserve">Tiếp tục đôn đốc </w:t>
      </w:r>
      <w:r w:rsidRPr="00173545">
        <w:rPr>
          <w:rFonts w:ascii="Times New Roman" w:hAnsi="Times New Roman"/>
          <w:sz w:val="28"/>
          <w:szCs w:val="28"/>
        </w:rPr>
        <w:t xml:space="preserve">Công ty 319 - Bộ Quốc phòng để thu hồi </w:t>
      </w:r>
      <w:r w:rsidRPr="00173545">
        <w:rPr>
          <w:rFonts w:ascii="Times New Roman" w:hAnsi="Times New Roman"/>
          <w:bCs/>
          <w:sz w:val="28"/>
          <w:szCs w:val="28"/>
        </w:rPr>
        <w:t xml:space="preserve">nộp vào tài khoản tạm giữ của Thanh tra Chính phủ </w:t>
      </w:r>
      <w:r w:rsidR="00365184" w:rsidRPr="00173545">
        <w:rPr>
          <w:rFonts w:ascii="Times New Roman" w:hAnsi="Times New Roman"/>
          <w:bCs/>
          <w:sz w:val="28"/>
          <w:szCs w:val="28"/>
        </w:rPr>
        <w:t xml:space="preserve">khi thi công </w:t>
      </w:r>
      <w:r w:rsidRPr="00173545">
        <w:rPr>
          <w:rFonts w:ascii="Times New Roman" w:hAnsi="Times New Roman"/>
          <w:sz w:val="28"/>
          <w:szCs w:val="28"/>
        </w:rPr>
        <w:t>hạng mục rà phá bom mìn</w:t>
      </w:r>
      <w:r w:rsidRPr="00173545">
        <w:rPr>
          <w:rFonts w:ascii="Times New Roman" w:hAnsi="Times New Roman"/>
          <w:bCs/>
          <w:sz w:val="28"/>
          <w:szCs w:val="28"/>
        </w:rPr>
        <w:t xml:space="preserve"> </w:t>
      </w:r>
      <w:r w:rsidRPr="00173545">
        <w:rPr>
          <w:rFonts w:ascii="Times New Roman" w:hAnsi="Times New Roman"/>
          <w:i/>
          <w:sz w:val="28"/>
          <w:szCs w:val="28"/>
        </w:rPr>
        <w:t>(Theo Phụ lục số 13</w:t>
      </w:r>
      <w:r w:rsidRPr="00173545">
        <w:rPr>
          <w:rFonts w:ascii="Times New Roman" w:hAnsi="Times New Roman"/>
          <w:spacing w:val="-2"/>
          <w:sz w:val="28"/>
          <w:szCs w:val="28"/>
        </w:rPr>
        <w:t xml:space="preserve"> </w:t>
      </w:r>
      <w:r w:rsidRPr="00173545">
        <w:rPr>
          <w:rFonts w:ascii="Times New Roman" w:hAnsi="Times New Roman"/>
          <w:i/>
          <w:iCs/>
          <w:spacing w:val="-2"/>
          <w:sz w:val="28"/>
          <w:szCs w:val="28"/>
        </w:rPr>
        <w:t>Kết luận số 929/KL-TTCP</w:t>
      </w:r>
      <w:r w:rsidRPr="00173545">
        <w:rPr>
          <w:rFonts w:ascii="Times New Roman" w:hAnsi="Times New Roman"/>
          <w:i/>
          <w:sz w:val="28"/>
          <w:szCs w:val="28"/>
        </w:rPr>
        <w:t>).</w:t>
      </w:r>
    </w:p>
    <w:p w14:paraId="4B90AA1A" w14:textId="112ED6DF" w:rsidR="00E2258E" w:rsidRPr="00173545" w:rsidRDefault="00E2258E" w:rsidP="00F810AA">
      <w:pPr>
        <w:widowControl w:val="0"/>
        <w:spacing w:before="120" w:after="120"/>
        <w:ind w:firstLine="709"/>
        <w:jc w:val="both"/>
        <w:rPr>
          <w:rFonts w:ascii="Times New Roman" w:hAnsi="Times New Roman"/>
          <w:b/>
          <w:sz w:val="28"/>
          <w:szCs w:val="28"/>
        </w:rPr>
      </w:pPr>
      <w:r w:rsidRPr="00173545">
        <w:rPr>
          <w:rFonts w:ascii="Times New Roman" w:hAnsi="Times New Roman"/>
          <w:b/>
          <w:sz w:val="28"/>
          <w:szCs w:val="28"/>
        </w:rPr>
        <w:t>9. UBND thành phố Đà Lạt</w:t>
      </w:r>
    </w:p>
    <w:p w14:paraId="20F3F43C" w14:textId="389751CA" w:rsidR="00D9288C" w:rsidRPr="00173545" w:rsidRDefault="009451A3" w:rsidP="00F810AA">
      <w:pPr>
        <w:widowControl w:val="0"/>
        <w:spacing w:before="120" w:after="120"/>
        <w:ind w:firstLine="709"/>
        <w:jc w:val="both"/>
        <w:rPr>
          <w:rFonts w:ascii="Times New Roman" w:hAnsi="Times New Roman"/>
          <w:bCs/>
          <w:sz w:val="28"/>
          <w:szCs w:val="28"/>
        </w:rPr>
      </w:pPr>
      <w:r>
        <w:rPr>
          <w:rFonts w:ascii="Times New Roman" w:hAnsi="Times New Roman"/>
          <w:sz w:val="28"/>
          <w:szCs w:val="28"/>
        </w:rPr>
        <w:t xml:space="preserve">- </w:t>
      </w:r>
      <w:r w:rsidR="004766DC" w:rsidRPr="00173545">
        <w:rPr>
          <w:rFonts w:ascii="Times New Roman" w:hAnsi="Times New Roman"/>
          <w:sz w:val="28"/>
          <w:szCs w:val="28"/>
        </w:rPr>
        <w:t xml:space="preserve">Chủ trì phối hợp với Ban quản lý Khu du lịch quốc gia hồ Tuyền Lâm kiên quyết phá dỡ công trình vi phạm của Công ty TNHH Vườn Thương và Công ty cổ phần Thiên Nhân trong Khu du lịch Quốc gia hồ Tuyền Lâm theo quy định của pháp </w:t>
      </w:r>
      <w:r w:rsidR="004766DC" w:rsidRPr="00173545">
        <w:rPr>
          <w:rFonts w:ascii="Times New Roman" w:hAnsi="Times New Roman"/>
          <w:sz w:val="28"/>
          <w:szCs w:val="28"/>
        </w:rPr>
        <w:lastRenderedPageBreak/>
        <w:t>luật</w:t>
      </w:r>
      <w:r w:rsidR="004766DC" w:rsidRPr="00173545">
        <w:rPr>
          <w:rFonts w:ascii="Times New Roman" w:hAnsi="Times New Roman"/>
          <w:bCs/>
          <w:sz w:val="28"/>
          <w:szCs w:val="28"/>
        </w:rPr>
        <w:t>.</w:t>
      </w:r>
    </w:p>
    <w:p w14:paraId="27363AD9" w14:textId="48931AB5" w:rsidR="00D9288C" w:rsidRPr="00173545" w:rsidRDefault="009451A3" w:rsidP="00F810AA">
      <w:pPr>
        <w:spacing w:before="120" w:after="120"/>
        <w:ind w:firstLine="709"/>
        <w:jc w:val="both"/>
        <w:rPr>
          <w:rFonts w:ascii="Times New Roman" w:hAnsi="Times New Roman"/>
          <w:bCs/>
          <w:sz w:val="28"/>
          <w:szCs w:val="28"/>
        </w:rPr>
      </w:pPr>
      <w:r>
        <w:rPr>
          <w:rFonts w:ascii="Times New Roman" w:hAnsi="Times New Roman"/>
          <w:bCs/>
          <w:sz w:val="28"/>
          <w:szCs w:val="28"/>
        </w:rPr>
        <w:t xml:space="preserve">- </w:t>
      </w:r>
      <w:r w:rsidR="00D9288C" w:rsidRPr="00173545">
        <w:rPr>
          <w:rFonts w:ascii="Times New Roman" w:hAnsi="Times New Roman"/>
          <w:bCs/>
          <w:sz w:val="28"/>
          <w:szCs w:val="28"/>
        </w:rPr>
        <w:t xml:space="preserve">Tiếp tục đôn đốc, thu hồi nộp ngân sách nhà nước liên quan đến các trường hợp nộp tiền phạt </w:t>
      </w:r>
      <w:r w:rsidR="00D84E90" w:rsidRPr="00173545">
        <w:rPr>
          <w:rFonts w:ascii="Times New Roman" w:hAnsi="Times New Roman"/>
          <w:bCs/>
          <w:sz w:val="28"/>
          <w:szCs w:val="28"/>
        </w:rPr>
        <w:t xml:space="preserve">chậm nộp mua tài sản </w:t>
      </w:r>
      <w:r w:rsidR="00D9288C" w:rsidRPr="00173545">
        <w:rPr>
          <w:rFonts w:ascii="Times New Roman" w:hAnsi="Times New Roman"/>
          <w:i/>
          <w:sz w:val="28"/>
          <w:szCs w:val="28"/>
        </w:rPr>
        <w:t>(Theo Phụ lục số 07</w:t>
      </w:r>
      <w:r w:rsidR="00D9288C" w:rsidRPr="00173545">
        <w:rPr>
          <w:rFonts w:ascii="Times New Roman" w:hAnsi="Times New Roman"/>
          <w:spacing w:val="-2"/>
          <w:sz w:val="28"/>
          <w:szCs w:val="28"/>
        </w:rPr>
        <w:t xml:space="preserve"> </w:t>
      </w:r>
      <w:r w:rsidR="00D9288C" w:rsidRPr="00173545">
        <w:rPr>
          <w:rFonts w:ascii="Times New Roman" w:hAnsi="Times New Roman"/>
          <w:i/>
          <w:iCs/>
          <w:spacing w:val="-2"/>
          <w:sz w:val="28"/>
          <w:szCs w:val="28"/>
        </w:rPr>
        <w:t>Kết luận số 929/KL-TTCP</w:t>
      </w:r>
      <w:r w:rsidR="00D9288C" w:rsidRPr="00173545">
        <w:rPr>
          <w:rFonts w:ascii="Times New Roman" w:hAnsi="Times New Roman"/>
          <w:i/>
          <w:sz w:val="28"/>
          <w:szCs w:val="28"/>
        </w:rPr>
        <w:t xml:space="preserve">); </w:t>
      </w:r>
      <w:r w:rsidR="00D9288C" w:rsidRPr="00173545">
        <w:rPr>
          <w:rFonts w:ascii="Times New Roman" w:hAnsi="Times New Roman"/>
          <w:iCs/>
          <w:sz w:val="28"/>
          <w:szCs w:val="28"/>
        </w:rPr>
        <w:t>nợ tiền thuê nhà</w:t>
      </w:r>
      <w:r w:rsidR="00D9288C" w:rsidRPr="00173545">
        <w:rPr>
          <w:rFonts w:ascii="Times New Roman" w:hAnsi="Times New Roman"/>
          <w:i/>
          <w:sz w:val="28"/>
          <w:szCs w:val="28"/>
        </w:rPr>
        <w:t xml:space="preserve"> (Theo Phụ lục số 08</w:t>
      </w:r>
      <w:r>
        <w:rPr>
          <w:rFonts w:ascii="Times New Roman" w:hAnsi="Times New Roman"/>
          <w:i/>
          <w:sz w:val="28"/>
          <w:szCs w:val="28"/>
        </w:rPr>
        <w:t xml:space="preserve"> </w:t>
      </w:r>
      <w:r w:rsidR="00D9288C" w:rsidRPr="00173545">
        <w:rPr>
          <w:rFonts w:ascii="Times New Roman" w:hAnsi="Times New Roman"/>
          <w:i/>
          <w:iCs/>
          <w:spacing w:val="-2"/>
          <w:sz w:val="28"/>
          <w:szCs w:val="28"/>
        </w:rPr>
        <w:t>Kết luận số 929/KL-TTCP</w:t>
      </w:r>
      <w:r w:rsidR="00D9288C" w:rsidRPr="00173545">
        <w:rPr>
          <w:rFonts w:ascii="Times New Roman" w:hAnsi="Times New Roman"/>
          <w:i/>
          <w:sz w:val="28"/>
          <w:szCs w:val="28"/>
        </w:rPr>
        <w:t xml:space="preserve">); </w:t>
      </w:r>
      <w:r w:rsidR="00D9288C" w:rsidRPr="00173545">
        <w:rPr>
          <w:rFonts w:ascii="Times New Roman" w:hAnsi="Times New Roman"/>
          <w:iCs/>
          <w:sz w:val="28"/>
          <w:szCs w:val="28"/>
        </w:rPr>
        <w:t xml:space="preserve">tiền phạt chậm nộp tiền thuê tài sản </w:t>
      </w:r>
      <w:r w:rsidR="00D9288C" w:rsidRPr="00173545">
        <w:rPr>
          <w:rFonts w:ascii="Times New Roman" w:hAnsi="Times New Roman"/>
          <w:i/>
          <w:sz w:val="28"/>
          <w:szCs w:val="28"/>
        </w:rPr>
        <w:t>(Theo Phụ lục số 09</w:t>
      </w:r>
      <w:r>
        <w:rPr>
          <w:rFonts w:ascii="Times New Roman" w:hAnsi="Times New Roman"/>
          <w:i/>
          <w:sz w:val="28"/>
          <w:szCs w:val="28"/>
        </w:rPr>
        <w:t xml:space="preserve"> </w:t>
      </w:r>
      <w:r w:rsidR="00D9288C" w:rsidRPr="00173545">
        <w:rPr>
          <w:rFonts w:ascii="Times New Roman" w:hAnsi="Times New Roman"/>
          <w:i/>
          <w:iCs/>
          <w:spacing w:val="-2"/>
          <w:sz w:val="28"/>
          <w:szCs w:val="28"/>
        </w:rPr>
        <w:t>Kết luận số 929/KL-TTCP</w:t>
      </w:r>
      <w:r w:rsidR="00D9288C" w:rsidRPr="00173545">
        <w:rPr>
          <w:rFonts w:ascii="Times New Roman" w:hAnsi="Times New Roman"/>
          <w:i/>
          <w:sz w:val="28"/>
          <w:szCs w:val="28"/>
        </w:rPr>
        <w:t>).</w:t>
      </w:r>
    </w:p>
    <w:p w14:paraId="11F5840F" w14:textId="77777777" w:rsidR="00200757" w:rsidRPr="00173545" w:rsidRDefault="00200757" w:rsidP="00F810AA">
      <w:pPr>
        <w:widowControl w:val="0"/>
        <w:spacing w:before="120" w:after="240"/>
        <w:ind w:firstLine="709"/>
        <w:jc w:val="both"/>
        <w:rPr>
          <w:rFonts w:ascii="Times New Roman" w:hAnsi="Times New Roman"/>
          <w:sz w:val="28"/>
          <w:szCs w:val="28"/>
        </w:rPr>
      </w:pPr>
      <w:r w:rsidRPr="00173545">
        <w:rPr>
          <w:rFonts w:ascii="Times New Roman" w:hAnsi="Times New Roman"/>
          <w:sz w:val="28"/>
          <w:szCs w:val="28"/>
        </w:rPr>
        <w:t xml:space="preserve">Trên đây là báo cáo tổng hợp kết quả thực hiện Kết luận số 929/KL-TTCP ngày 12/6/2020 của Thanh tra Chính phủ về kết luận thanh tra công tác quản lý, sử dụng đất đai và đầu tư xây dựng trên địa bàn tỉnh Lâm Đồng trong tháng 5/2024. Thanh tra tỉnh kính báo cáo UBND tỉnh./. </w:t>
      </w:r>
    </w:p>
    <w:p w14:paraId="38C9B2B9" w14:textId="77777777" w:rsidR="001F49B4" w:rsidRPr="00F940CC" w:rsidRDefault="001F49B4" w:rsidP="00E81F56">
      <w:pPr>
        <w:widowControl w:val="0"/>
        <w:spacing w:after="120"/>
        <w:ind w:firstLine="709"/>
        <w:jc w:val="both"/>
        <w:rPr>
          <w:rFonts w:ascii="Times New Roman" w:hAnsi="Times New Roman"/>
          <w:color w:val="FF0000"/>
          <w:sz w:val="8"/>
          <w:szCs w:val="8"/>
        </w:rPr>
      </w:pPr>
    </w:p>
    <w:tbl>
      <w:tblPr>
        <w:tblpPr w:leftFromText="180" w:rightFromText="180" w:vertAnchor="text" w:horzAnchor="margin" w:tblpY="22"/>
        <w:tblW w:w="9435" w:type="dxa"/>
        <w:tblCellMar>
          <w:left w:w="0" w:type="dxa"/>
          <w:right w:w="0" w:type="dxa"/>
        </w:tblCellMar>
        <w:tblLook w:val="00A0" w:firstRow="1" w:lastRow="0" w:firstColumn="1" w:lastColumn="0" w:noHBand="0" w:noVBand="0"/>
      </w:tblPr>
      <w:tblGrid>
        <w:gridCol w:w="4438"/>
        <w:gridCol w:w="4997"/>
      </w:tblGrid>
      <w:tr w:rsidR="001F49B4" w:rsidRPr="00F940CC" w14:paraId="5AD8FDA5" w14:textId="77777777">
        <w:trPr>
          <w:trHeight w:val="3074"/>
        </w:trPr>
        <w:tc>
          <w:tcPr>
            <w:tcW w:w="4438" w:type="dxa"/>
            <w:shd w:val="clear" w:color="auto" w:fill="FFFFFF"/>
            <w:tcMar>
              <w:top w:w="0" w:type="dxa"/>
              <w:left w:w="108" w:type="dxa"/>
              <w:bottom w:w="0" w:type="dxa"/>
              <w:right w:w="108" w:type="dxa"/>
            </w:tcMar>
          </w:tcPr>
          <w:p w14:paraId="2CDA4611" w14:textId="77777777" w:rsidR="001F49B4" w:rsidRPr="00F940CC" w:rsidRDefault="001F49B4">
            <w:pPr>
              <w:widowControl w:val="0"/>
              <w:rPr>
                <w:rFonts w:ascii="Times New Roman" w:hAnsi="Times New Roman"/>
                <w:sz w:val="22"/>
                <w:szCs w:val="22"/>
              </w:rPr>
            </w:pPr>
            <w:r w:rsidRPr="00F940CC">
              <w:rPr>
                <w:rFonts w:ascii="Times New Roman" w:hAnsi="Times New Roman"/>
                <w:b/>
                <w:bCs/>
                <w:i/>
                <w:iCs/>
              </w:rPr>
              <w:t>Nơi nhận:</w:t>
            </w:r>
            <w:r w:rsidRPr="00F940CC">
              <w:rPr>
                <w:rFonts w:ascii="Times New Roman" w:hAnsi="Times New Roman"/>
                <w:b/>
                <w:bCs/>
                <w:i/>
                <w:iCs/>
              </w:rPr>
              <w:br/>
            </w:r>
            <w:r w:rsidRPr="00F940CC">
              <w:rPr>
                <w:rFonts w:ascii="Times New Roman" w:hAnsi="Times New Roman"/>
                <w:sz w:val="22"/>
                <w:szCs w:val="22"/>
              </w:rPr>
              <w:t>- Như trên</w:t>
            </w:r>
            <w:r w:rsidR="009A681F" w:rsidRPr="00F940CC">
              <w:rPr>
                <w:rFonts w:ascii="Times New Roman" w:hAnsi="Times New Roman"/>
                <w:sz w:val="22"/>
                <w:szCs w:val="22"/>
              </w:rPr>
              <w:t xml:space="preserve"> (để b/c)</w:t>
            </w:r>
            <w:r w:rsidRPr="00F940CC">
              <w:rPr>
                <w:rFonts w:ascii="Times New Roman" w:hAnsi="Times New Roman"/>
                <w:sz w:val="22"/>
                <w:szCs w:val="22"/>
              </w:rPr>
              <w:t>;</w:t>
            </w:r>
          </w:p>
          <w:p w14:paraId="4CBECB79" w14:textId="23786061" w:rsidR="001F49B4" w:rsidRPr="00F940CC" w:rsidRDefault="001F49B4">
            <w:pPr>
              <w:widowControl w:val="0"/>
              <w:rPr>
                <w:rFonts w:ascii="Times New Roman" w:hAnsi="Times New Roman"/>
                <w:sz w:val="22"/>
                <w:szCs w:val="22"/>
              </w:rPr>
            </w:pPr>
            <w:r w:rsidRPr="00F940CC">
              <w:rPr>
                <w:rFonts w:ascii="Times New Roman" w:hAnsi="Times New Roman"/>
                <w:sz w:val="22"/>
                <w:szCs w:val="22"/>
              </w:rPr>
              <w:t>- CTT</w:t>
            </w:r>
            <w:r w:rsidR="0095416A">
              <w:rPr>
                <w:rFonts w:ascii="Times New Roman" w:hAnsi="Times New Roman"/>
                <w:sz w:val="22"/>
                <w:szCs w:val="22"/>
              </w:rPr>
              <w:t>r</w:t>
            </w:r>
            <w:r w:rsidRPr="00F940CC">
              <w:rPr>
                <w:rFonts w:ascii="Times New Roman" w:hAnsi="Times New Roman"/>
                <w:sz w:val="22"/>
                <w:szCs w:val="22"/>
              </w:rPr>
              <w:t xml:space="preserve"> (đ</w:t>
            </w:r>
            <w:r w:rsidR="0095416A">
              <w:rPr>
                <w:rFonts w:ascii="Times New Roman" w:hAnsi="Times New Roman"/>
                <w:sz w:val="22"/>
                <w:szCs w:val="22"/>
              </w:rPr>
              <w:t>ể b/c</w:t>
            </w:r>
            <w:r w:rsidRPr="00F940CC">
              <w:rPr>
                <w:rFonts w:ascii="Times New Roman" w:hAnsi="Times New Roman"/>
                <w:sz w:val="22"/>
                <w:szCs w:val="22"/>
              </w:rPr>
              <w:t>);</w:t>
            </w:r>
          </w:p>
          <w:p w14:paraId="21D0D07B" w14:textId="77777777" w:rsidR="001F49B4" w:rsidRPr="00F940CC" w:rsidRDefault="009A681F">
            <w:pPr>
              <w:widowControl w:val="0"/>
              <w:jc w:val="both"/>
              <w:rPr>
                <w:rFonts w:ascii="Times New Roman" w:hAnsi="Times New Roman"/>
                <w:sz w:val="22"/>
                <w:szCs w:val="22"/>
              </w:rPr>
            </w:pPr>
            <w:r w:rsidRPr="00F940CC">
              <w:rPr>
                <w:rFonts w:ascii="Times New Roman" w:hAnsi="Times New Roman"/>
                <w:sz w:val="22"/>
                <w:szCs w:val="22"/>
              </w:rPr>
              <w:t>- Lưu: VT, GSKT&amp;XLSTT.</w:t>
            </w:r>
          </w:p>
        </w:tc>
        <w:tc>
          <w:tcPr>
            <w:tcW w:w="4997" w:type="dxa"/>
            <w:shd w:val="clear" w:color="auto" w:fill="FFFFFF"/>
            <w:tcMar>
              <w:top w:w="0" w:type="dxa"/>
              <w:left w:w="108" w:type="dxa"/>
              <w:bottom w:w="0" w:type="dxa"/>
              <w:right w:w="108" w:type="dxa"/>
            </w:tcMar>
          </w:tcPr>
          <w:p w14:paraId="62DAC890" w14:textId="77777777" w:rsidR="001F49B4" w:rsidRPr="00F940CC" w:rsidRDefault="001F49B4">
            <w:pPr>
              <w:widowControl w:val="0"/>
              <w:jc w:val="center"/>
              <w:rPr>
                <w:rFonts w:ascii="Times New Roman" w:hAnsi="Times New Roman"/>
                <w:b/>
                <w:bCs/>
                <w:sz w:val="28"/>
                <w:szCs w:val="28"/>
              </w:rPr>
            </w:pPr>
            <w:r w:rsidRPr="00F940CC">
              <w:rPr>
                <w:rFonts w:ascii="Times New Roman" w:hAnsi="Times New Roman"/>
                <w:b/>
                <w:bCs/>
                <w:sz w:val="28"/>
                <w:szCs w:val="28"/>
              </w:rPr>
              <w:t>KT. CHÁNH THANH TRA</w:t>
            </w:r>
          </w:p>
          <w:p w14:paraId="7E4D19E5" w14:textId="77777777" w:rsidR="001F49B4" w:rsidRPr="00F940CC" w:rsidRDefault="001F49B4">
            <w:pPr>
              <w:widowControl w:val="0"/>
              <w:jc w:val="center"/>
              <w:rPr>
                <w:rFonts w:ascii="Times New Roman" w:hAnsi="Times New Roman"/>
                <w:b/>
                <w:bCs/>
                <w:sz w:val="28"/>
                <w:szCs w:val="28"/>
              </w:rPr>
            </w:pPr>
            <w:r w:rsidRPr="00F940CC">
              <w:rPr>
                <w:rFonts w:ascii="Times New Roman" w:hAnsi="Times New Roman"/>
                <w:b/>
                <w:bCs/>
                <w:sz w:val="28"/>
                <w:szCs w:val="28"/>
              </w:rPr>
              <w:t>PHÓ CHÁNH THANH TRA</w:t>
            </w:r>
          </w:p>
          <w:p w14:paraId="6EE7615F" w14:textId="77777777" w:rsidR="001F49B4" w:rsidRPr="00F940CC" w:rsidRDefault="001F49B4">
            <w:pPr>
              <w:widowControl w:val="0"/>
              <w:rPr>
                <w:rFonts w:ascii="Times New Roman" w:hAnsi="Times New Roman"/>
                <w:b/>
                <w:bCs/>
                <w:sz w:val="26"/>
                <w:szCs w:val="26"/>
              </w:rPr>
            </w:pPr>
          </w:p>
          <w:p w14:paraId="3D8F6B07" w14:textId="77777777" w:rsidR="001F49B4" w:rsidRPr="00F940CC" w:rsidRDefault="001F49B4">
            <w:pPr>
              <w:widowControl w:val="0"/>
              <w:rPr>
                <w:rFonts w:ascii="Times New Roman" w:hAnsi="Times New Roman"/>
                <w:b/>
                <w:bCs/>
              </w:rPr>
            </w:pPr>
          </w:p>
          <w:p w14:paraId="4209CC93" w14:textId="77777777" w:rsidR="001F49B4" w:rsidRPr="00F940CC" w:rsidRDefault="001F49B4">
            <w:pPr>
              <w:widowControl w:val="0"/>
              <w:jc w:val="center"/>
              <w:rPr>
                <w:rFonts w:ascii="Times New Roman" w:hAnsi="Times New Roman"/>
                <w:b/>
                <w:bCs/>
              </w:rPr>
            </w:pPr>
            <w:r w:rsidRPr="00F940CC">
              <w:rPr>
                <w:rFonts w:ascii="Times New Roman" w:hAnsi="Times New Roman"/>
                <w:b/>
                <w:bCs/>
              </w:rPr>
              <w:br/>
            </w:r>
          </w:p>
          <w:p w14:paraId="0CFA05DD" w14:textId="77777777" w:rsidR="001F49B4" w:rsidRPr="00F940CC" w:rsidRDefault="001F49B4">
            <w:pPr>
              <w:widowControl w:val="0"/>
              <w:jc w:val="center"/>
              <w:rPr>
                <w:rFonts w:ascii="Times New Roman" w:hAnsi="Times New Roman"/>
                <w:b/>
                <w:bCs/>
              </w:rPr>
            </w:pPr>
          </w:p>
          <w:p w14:paraId="6EBF9652" w14:textId="77777777" w:rsidR="001F49B4" w:rsidRPr="00F940CC" w:rsidRDefault="001F49B4">
            <w:pPr>
              <w:widowControl w:val="0"/>
              <w:jc w:val="center"/>
              <w:rPr>
                <w:rFonts w:ascii="Times New Roman" w:hAnsi="Times New Roman"/>
                <w:b/>
                <w:bCs/>
              </w:rPr>
            </w:pPr>
          </w:p>
          <w:p w14:paraId="46F6B9FB" w14:textId="77777777" w:rsidR="001F49B4" w:rsidRPr="00F940CC" w:rsidRDefault="001F49B4">
            <w:pPr>
              <w:widowControl w:val="0"/>
              <w:jc w:val="center"/>
              <w:rPr>
                <w:rFonts w:ascii="Times New Roman" w:hAnsi="Times New Roman"/>
                <w:b/>
                <w:bCs/>
              </w:rPr>
            </w:pPr>
          </w:p>
          <w:p w14:paraId="0249A522" w14:textId="53C69C6F" w:rsidR="001F49B4" w:rsidRPr="00F940CC" w:rsidRDefault="001F49B4">
            <w:pPr>
              <w:widowControl w:val="0"/>
              <w:jc w:val="center"/>
              <w:rPr>
                <w:rFonts w:ascii="Times New Roman" w:hAnsi="Times New Roman"/>
                <w:b/>
                <w:bCs/>
                <w:sz w:val="28"/>
                <w:szCs w:val="28"/>
              </w:rPr>
            </w:pPr>
            <w:r w:rsidRPr="00F940CC">
              <w:rPr>
                <w:rFonts w:ascii="Times New Roman" w:hAnsi="Times New Roman"/>
                <w:b/>
                <w:bCs/>
                <w:sz w:val="28"/>
                <w:szCs w:val="28"/>
              </w:rPr>
              <w:t>Nguyễn Văn</w:t>
            </w:r>
            <w:r w:rsidR="00DB3778" w:rsidRPr="00F940CC">
              <w:rPr>
                <w:rFonts w:ascii="Times New Roman" w:hAnsi="Times New Roman"/>
                <w:b/>
                <w:bCs/>
                <w:sz w:val="28"/>
                <w:szCs w:val="28"/>
              </w:rPr>
              <w:t xml:space="preserve"> </w:t>
            </w:r>
            <w:r w:rsidR="00E81F56" w:rsidRPr="00F940CC">
              <w:rPr>
                <w:rFonts w:ascii="Times New Roman" w:hAnsi="Times New Roman"/>
                <w:b/>
                <w:bCs/>
                <w:sz w:val="28"/>
                <w:szCs w:val="28"/>
              </w:rPr>
              <w:t>Dậu</w:t>
            </w:r>
          </w:p>
          <w:p w14:paraId="5E50BFBF" w14:textId="77777777" w:rsidR="001F49B4" w:rsidRPr="00F940CC" w:rsidRDefault="001F49B4">
            <w:pPr>
              <w:widowControl w:val="0"/>
              <w:jc w:val="center"/>
              <w:rPr>
                <w:rFonts w:ascii="Times New Roman" w:hAnsi="Times New Roman"/>
                <w:b/>
                <w:bCs/>
              </w:rPr>
            </w:pPr>
          </w:p>
        </w:tc>
      </w:tr>
    </w:tbl>
    <w:p w14:paraId="51878C11" w14:textId="77777777" w:rsidR="001F49B4" w:rsidRPr="00F940CC" w:rsidRDefault="001F49B4" w:rsidP="00FF11FB">
      <w:pPr>
        <w:widowControl w:val="0"/>
        <w:spacing w:before="120" w:after="120"/>
        <w:ind w:firstLine="709"/>
        <w:jc w:val="both"/>
        <w:rPr>
          <w:rFonts w:ascii="Times New Roman" w:hAnsi="Times New Roman"/>
          <w:color w:val="FF0000"/>
          <w:sz w:val="28"/>
          <w:szCs w:val="28"/>
        </w:rPr>
      </w:pPr>
    </w:p>
    <w:p w14:paraId="58153BF2" w14:textId="77777777" w:rsidR="00DE6801" w:rsidRPr="00F940CC" w:rsidRDefault="00DE6801" w:rsidP="005D307F">
      <w:pPr>
        <w:widowControl w:val="0"/>
        <w:spacing w:before="120" w:after="120"/>
        <w:ind w:firstLine="720"/>
        <w:jc w:val="both"/>
        <w:rPr>
          <w:rFonts w:ascii="Times New Roman" w:hAnsi="Times New Roman"/>
          <w:sz w:val="28"/>
          <w:szCs w:val="28"/>
        </w:rPr>
      </w:pPr>
    </w:p>
    <w:sectPr w:rsidR="00DE6801" w:rsidRPr="00F940CC" w:rsidSect="0074533D">
      <w:headerReference w:type="default" r:id="rId8"/>
      <w:headerReference w:type="first" r:id="rId9"/>
      <w:pgSz w:w="11907" w:h="16839" w:code="9"/>
      <w:pgMar w:top="1021" w:right="851" w:bottom="96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D3CB" w14:textId="77777777" w:rsidR="00752B69" w:rsidRDefault="00752B69" w:rsidP="00284898">
      <w:r>
        <w:separator/>
      </w:r>
    </w:p>
  </w:endnote>
  <w:endnote w:type="continuationSeparator" w:id="0">
    <w:p w14:paraId="1E02D33B" w14:textId="77777777" w:rsidR="00752B69" w:rsidRDefault="00752B69" w:rsidP="0028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AFB3E" w14:textId="77777777" w:rsidR="00752B69" w:rsidRDefault="00752B69" w:rsidP="00284898">
      <w:r>
        <w:separator/>
      </w:r>
    </w:p>
  </w:footnote>
  <w:footnote w:type="continuationSeparator" w:id="0">
    <w:p w14:paraId="7FE3DBED" w14:textId="77777777" w:rsidR="00752B69" w:rsidRDefault="00752B69" w:rsidP="00284898">
      <w:r>
        <w:continuationSeparator/>
      </w:r>
    </w:p>
  </w:footnote>
  <w:footnote w:id="1">
    <w:p w14:paraId="380CDD6E" w14:textId="01FA5F62" w:rsidR="00DE7BD4" w:rsidRDefault="00DE7BD4" w:rsidP="00DE7BD4">
      <w:pPr>
        <w:pStyle w:val="FootnoteText"/>
        <w:spacing w:after="120"/>
        <w:jc w:val="both"/>
        <w:rPr>
          <w:rFonts w:ascii="Times New Roman" w:hAnsi="Times New Roman"/>
        </w:rPr>
      </w:pPr>
      <w:r w:rsidRPr="0005156F">
        <w:rPr>
          <w:rStyle w:val="FootnoteReference"/>
          <w:rFonts w:ascii="Times New Roman" w:hAnsi="Times New Roman"/>
        </w:rPr>
        <w:footnoteRef/>
      </w:r>
      <w:r w:rsidRPr="0005156F">
        <w:rPr>
          <w:rFonts w:ascii="Times New Roman" w:hAnsi="Times New Roman"/>
        </w:rPr>
        <w:t xml:space="preserve"> </w:t>
      </w:r>
      <w:r>
        <w:rPr>
          <w:rFonts w:ascii="Times New Roman" w:hAnsi="Times New Roman"/>
        </w:rPr>
        <w:t>Báo cáo số 1058/SXD-TTr ngày 14/5/2024 của Sở Xây dựng, Báo cáo số 2709/CTLĐO-QLHKD ngày 15/5/2024 của Cục Thuế tỉnh, Báo cáo số 141/</w:t>
      </w:r>
      <w:r w:rsidR="003511CE">
        <w:rPr>
          <w:rFonts w:ascii="Times New Roman" w:hAnsi="Times New Roman"/>
        </w:rPr>
        <w:t>BC-STC</w:t>
      </w:r>
      <w:r>
        <w:rPr>
          <w:rFonts w:ascii="Times New Roman" w:hAnsi="Times New Roman"/>
        </w:rPr>
        <w:t xml:space="preserve"> ngày 1</w:t>
      </w:r>
      <w:r w:rsidR="003511CE">
        <w:rPr>
          <w:rFonts w:ascii="Times New Roman" w:hAnsi="Times New Roman"/>
        </w:rPr>
        <w:t>5</w:t>
      </w:r>
      <w:r>
        <w:rPr>
          <w:rFonts w:ascii="Times New Roman" w:hAnsi="Times New Roman"/>
        </w:rPr>
        <w:t xml:space="preserve">/5/2024 của Sở </w:t>
      </w:r>
      <w:r w:rsidR="003511CE">
        <w:rPr>
          <w:rFonts w:ascii="Times New Roman" w:hAnsi="Times New Roman"/>
        </w:rPr>
        <w:t>Tài chính</w:t>
      </w:r>
      <w:r>
        <w:rPr>
          <w:rFonts w:ascii="Times New Roman" w:hAnsi="Times New Roman"/>
        </w:rPr>
        <w:t xml:space="preserve">, </w:t>
      </w:r>
      <w:r w:rsidR="003511CE">
        <w:rPr>
          <w:rFonts w:ascii="Times New Roman" w:hAnsi="Times New Roman"/>
        </w:rPr>
        <w:t>Báo cáo số 174/BC-SNN ngày 22/5/2024 của Sở Nông nghiệp và Phát triển nông thôn.</w:t>
      </w:r>
    </w:p>
    <w:p w14:paraId="3E935D46" w14:textId="6097A58B" w:rsidR="00DE7BD4" w:rsidRDefault="00DE7BD4" w:rsidP="00DE7BD4">
      <w:pPr>
        <w:pStyle w:val="FootnoteText"/>
        <w:spacing w:after="120"/>
        <w:jc w:val="both"/>
        <w:rPr>
          <w:rFonts w:ascii="Times New Roman" w:hAnsi="Times New Roman"/>
        </w:rPr>
      </w:pPr>
    </w:p>
    <w:p w14:paraId="4BD6AE1E" w14:textId="360C990C" w:rsidR="00DE7BD4" w:rsidRPr="0005156F" w:rsidRDefault="00DE7BD4" w:rsidP="00DE7BD4">
      <w:pPr>
        <w:pStyle w:val="FootnoteText"/>
        <w:spacing w:after="120"/>
        <w:jc w:val="both"/>
        <w:rPr>
          <w:rFonts w:ascii="Times New Roman" w:hAnsi="Times New Roman"/>
        </w:rPr>
      </w:pPr>
      <w:r w:rsidRPr="0005156F">
        <w:rPr>
          <w:rFonts w:ascii="Times New Roman" w:hAnsi="Times New Roman"/>
        </w:rPr>
        <w:t>.</w:t>
      </w:r>
    </w:p>
  </w:footnote>
  <w:footnote w:id="2">
    <w:p w14:paraId="4C0435FF" w14:textId="77777777" w:rsidR="00BA678E" w:rsidRPr="00262B35" w:rsidRDefault="00BA678E" w:rsidP="00BA678E">
      <w:pPr>
        <w:pStyle w:val="FootnoteText"/>
        <w:spacing w:after="120"/>
        <w:jc w:val="both"/>
        <w:rPr>
          <w:rFonts w:ascii="Times New Roman" w:hAnsi="Times New Roman"/>
        </w:rPr>
      </w:pPr>
      <w:r w:rsidRPr="00262B35">
        <w:rPr>
          <w:rStyle w:val="FootnoteReference"/>
          <w:rFonts w:ascii="Times New Roman" w:hAnsi="Times New Roman"/>
        </w:rPr>
        <w:footnoteRef/>
      </w:r>
      <w:r w:rsidRPr="00262B35">
        <w:rPr>
          <w:rFonts w:ascii="Times New Roman" w:hAnsi="Times New Roman"/>
        </w:rPr>
        <w:t xml:space="preserve"> Tổng số vẫn là 16 trường hợp như số liệu của Thanh tra Chính phủ (giảm 01 trường hợp do trùng tại số thứ tự 16 với số thứ tự 13; tách số thứ tự 08 thành 02 doanh nghiệp).</w:t>
      </w:r>
    </w:p>
  </w:footnote>
  <w:footnote w:id="3">
    <w:p w14:paraId="58984303" w14:textId="77777777" w:rsidR="00BA678E" w:rsidRPr="002C11EA" w:rsidRDefault="00BA678E" w:rsidP="00BA678E">
      <w:pPr>
        <w:pStyle w:val="FootnoteText"/>
        <w:spacing w:after="120"/>
        <w:jc w:val="both"/>
        <w:rPr>
          <w:rFonts w:ascii="Times New Roman" w:hAnsi="Times New Roman"/>
        </w:rPr>
      </w:pPr>
      <w:r w:rsidRPr="002C11EA">
        <w:rPr>
          <w:rStyle w:val="FootnoteReference"/>
          <w:rFonts w:ascii="Times New Roman" w:hAnsi="Times New Roman"/>
        </w:rPr>
        <w:footnoteRef/>
      </w:r>
      <w:r w:rsidRPr="002C11EA">
        <w:rPr>
          <w:rFonts w:ascii="Times New Roman" w:hAnsi="Times New Roman"/>
        </w:rPr>
        <w:t xml:space="preserve"> Dự án Trồng rừng, quản lý bảo vệ rừng kết hợp chăn nuôi của Công ty TNHH Hương Vĩnh Phát; Khu dịch vụ du lịch thương mại Quảng Thái của Công ty TNHH Quảng Thái; Khu du lịch nghỉ dưỡng sinh thái, dã ngoại về nguồn của Công ty CP Nhật Nguyên; Trồng rừng Khu kinh tế và trồng cao su của Công ty TNHH Hoàng Minh Hồng; Khu nghỉ dưỡng </w:t>
      </w:r>
      <w:r>
        <w:rPr>
          <w:rFonts w:ascii="Times New Roman" w:hAnsi="Times New Roman"/>
        </w:rPr>
        <w:t>H</w:t>
      </w:r>
      <w:r w:rsidRPr="002C11EA">
        <w:rPr>
          <w:rFonts w:ascii="Times New Roman" w:hAnsi="Times New Roman"/>
        </w:rPr>
        <w:t>ig</w:t>
      </w:r>
      <w:r>
        <w:rPr>
          <w:rFonts w:ascii="Times New Roman" w:hAnsi="Times New Roman"/>
        </w:rPr>
        <w:t>h</w:t>
      </w:r>
      <w:r w:rsidRPr="002C11EA">
        <w:rPr>
          <w:rFonts w:ascii="Times New Roman" w:hAnsi="Times New Roman"/>
        </w:rPr>
        <w:t>land Resort của Công ty CP Thiên Nhân; Quản lý bảo vệ rừng, trồng rừng và trồng cao su của Công ty TNHH XD-TM Đỉnh Thuận.</w:t>
      </w:r>
    </w:p>
  </w:footnote>
  <w:footnote w:id="4">
    <w:p w14:paraId="6C8E5393" w14:textId="77777777" w:rsidR="00BA678E" w:rsidRPr="006319DC" w:rsidRDefault="00BA678E" w:rsidP="00BA678E">
      <w:pPr>
        <w:pStyle w:val="FootnoteText"/>
        <w:jc w:val="both"/>
        <w:rPr>
          <w:rFonts w:ascii="Times New Roman" w:hAnsi="Times New Roman"/>
        </w:rPr>
      </w:pPr>
      <w:r w:rsidRPr="006319DC">
        <w:rPr>
          <w:rStyle w:val="FootnoteReference"/>
          <w:rFonts w:ascii="Times New Roman" w:hAnsi="Times New Roman"/>
        </w:rPr>
        <w:footnoteRef/>
      </w:r>
      <w:r w:rsidRPr="006319DC">
        <w:rPr>
          <w:rFonts w:ascii="Times New Roman" w:hAnsi="Times New Roman"/>
        </w:rPr>
        <w:t xml:space="preserve"> </w:t>
      </w:r>
      <w:r w:rsidRPr="006319DC">
        <w:rPr>
          <w:rFonts w:ascii="Times New Roman" w:hAnsi="Times New Roman"/>
          <w:color w:val="000000"/>
        </w:rPr>
        <w:t xml:space="preserve">Dự án xây dựng khu Trung tâm thương mại và dịch vụ giải trí do Công ty Cổ phần Đầu tư Phong Vân làm Chủ đầu tư tại 37 Trần Hưng Đạo, </w:t>
      </w:r>
      <w:r>
        <w:rPr>
          <w:rFonts w:ascii="Times New Roman" w:hAnsi="Times New Roman"/>
          <w:color w:val="000000"/>
        </w:rPr>
        <w:t>P</w:t>
      </w:r>
      <w:r w:rsidRPr="006319DC">
        <w:rPr>
          <w:rFonts w:ascii="Times New Roman" w:hAnsi="Times New Roman"/>
          <w:color w:val="000000"/>
        </w:rPr>
        <w:t xml:space="preserve">hường 10, thành phố Đà Lạt; Dự án xây dựng khách sạn 5 sao tại số 01 đường Hùng Vương, </w:t>
      </w:r>
      <w:r>
        <w:rPr>
          <w:rFonts w:ascii="Times New Roman" w:hAnsi="Times New Roman"/>
          <w:color w:val="000000"/>
        </w:rPr>
        <w:t>P</w:t>
      </w:r>
      <w:r w:rsidRPr="006319DC">
        <w:rPr>
          <w:rFonts w:ascii="Times New Roman" w:hAnsi="Times New Roman"/>
          <w:color w:val="000000"/>
        </w:rPr>
        <w:t xml:space="preserve">hường 10, thành phố Đà Lạt; Dự án đầu tư xây dựng khu trưng bày sản phẩm, kinh doanh dịch vụ ô tô tại khu vực cạnh Quảng trường Lâm Viên, </w:t>
      </w:r>
      <w:r>
        <w:rPr>
          <w:rFonts w:ascii="Times New Roman" w:hAnsi="Times New Roman"/>
          <w:color w:val="000000"/>
        </w:rPr>
        <w:t>P</w:t>
      </w:r>
      <w:r w:rsidRPr="006319DC">
        <w:rPr>
          <w:rFonts w:ascii="Times New Roman" w:hAnsi="Times New Roman"/>
          <w:color w:val="000000"/>
        </w:rPr>
        <w:t>hường 10, thành phố Đà Lạt</w:t>
      </w:r>
      <w:r>
        <w:rPr>
          <w:rFonts w:ascii="Times New Roman" w:hAnsi="Times New Roman"/>
          <w:color w:val="000000"/>
        </w:rPr>
        <w:t>.</w:t>
      </w:r>
    </w:p>
  </w:footnote>
  <w:footnote w:id="5">
    <w:p w14:paraId="61F9EF94" w14:textId="77777777" w:rsidR="00BA678E" w:rsidRPr="0005156F" w:rsidRDefault="00BA678E" w:rsidP="00BA678E">
      <w:pPr>
        <w:pStyle w:val="FootnoteText"/>
        <w:spacing w:after="120"/>
        <w:jc w:val="both"/>
        <w:rPr>
          <w:rFonts w:ascii="Times New Roman" w:hAnsi="Times New Roman"/>
        </w:rPr>
      </w:pPr>
      <w:r w:rsidRPr="0005156F">
        <w:rPr>
          <w:rStyle w:val="FootnoteReference"/>
          <w:rFonts w:ascii="Times New Roman" w:hAnsi="Times New Roman"/>
        </w:rPr>
        <w:footnoteRef/>
      </w:r>
      <w:r w:rsidRPr="0005156F">
        <w:rPr>
          <w:rFonts w:ascii="Times New Roman" w:hAnsi="Times New Roman"/>
        </w:rPr>
        <w:t xml:space="preserve"> Quyết định số 2175/QĐ-UBND ngày 02/10/2020 (đối với ông Bùi Văn Lâm, Phó Giám đốc Sở KH&amp;ĐT); Quyết định số 2176/QĐ-UBND ngày 02/10/2020 (đối với ông Nguyễn Dũng, Phó Giám đốc Sở Xây dựng); Quyết định số 2177/QĐ-UBND ngày 02/10/2020 (đối với ông Nguyễn Sô, Phó Giám đốc Sở Tài nguyên và Môi trường); Quyết định số 2178/QĐ-UBND ngày 02/10/2020 (đối với ông Nguyễn Xuân Thành, nguyên Giám đốc BQLKDL hồ Tuyền Lâm); Quyết định số 2179/QĐ-UBND ngày 02/10/2020 (đối với ông Phạm Văn Dân, Giám đốc BQLKDL hồ Tuyền Lâm).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68DF" w14:textId="6B349550" w:rsidR="00DF4E3B" w:rsidRPr="000A0474" w:rsidRDefault="00DF4E3B">
    <w:pPr>
      <w:pStyle w:val="Header"/>
      <w:jc w:val="center"/>
      <w:rPr>
        <w:rFonts w:ascii="Times New Roman" w:hAnsi="Times New Roman"/>
      </w:rPr>
    </w:pPr>
    <w:r w:rsidRPr="000A0474">
      <w:rPr>
        <w:rFonts w:ascii="Times New Roman" w:hAnsi="Times New Roman"/>
      </w:rPr>
      <w:fldChar w:fldCharType="begin"/>
    </w:r>
    <w:r w:rsidRPr="000A0474">
      <w:rPr>
        <w:rFonts w:ascii="Times New Roman" w:hAnsi="Times New Roman"/>
      </w:rPr>
      <w:instrText xml:space="preserve"> PAGE   \* MERGEFORMAT </w:instrText>
    </w:r>
    <w:r w:rsidRPr="000A0474">
      <w:rPr>
        <w:rFonts w:ascii="Times New Roman" w:hAnsi="Times New Roman"/>
      </w:rPr>
      <w:fldChar w:fldCharType="separate"/>
    </w:r>
    <w:r w:rsidR="00412E87">
      <w:rPr>
        <w:rFonts w:ascii="Times New Roman" w:hAnsi="Times New Roman"/>
        <w:noProof/>
      </w:rPr>
      <w:t>15</w:t>
    </w:r>
    <w:r w:rsidRPr="000A0474">
      <w:rPr>
        <w:rFonts w:ascii="Times New Roman" w:hAnsi="Times New Roman"/>
      </w:rPr>
      <w:fldChar w:fldCharType="end"/>
    </w:r>
  </w:p>
  <w:p w14:paraId="5A5CF339" w14:textId="77777777" w:rsidR="00DF4E3B" w:rsidRDefault="00DF4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1F6F" w14:textId="77777777" w:rsidR="00DF4E3B" w:rsidRDefault="00DF4E3B">
    <w:pPr>
      <w:pStyle w:val="Header"/>
      <w:jc w:val="center"/>
    </w:pPr>
  </w:p>
  <w:p w14:paraId="33C3A683" w14:textId="77777777" w:rsidR="00DF4E3B" w:rsidRDefault="00DF4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8EFC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E6BC5"/>
    <w:multiLevelType w:val="hybridMultilevel"/>
    <w:tmpl w:val="6E288FE6"/>
    <w:lvl w:ilvl="0" w:tplc="4AB200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D33D26"/>
    <w:multiLevelType w:val="hybridMultilevel"/>
    <w:tmpl w:val="50F2A28A"/>
    <w:lvl w:ilvl="0" w:tplc="6E4244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C02CFE"/>
    <w:multiLevelType w:val="hybridMultilevel"/>
    <w:tmpl w:val="9B6C080E"/>
    <w:lvl w:ilvl="0" w:tplc="6D9C985C">
      <w:numFmt w:val="bullet"/>
      <w:lvlText w:val="-"/>
      <w:lvlJc w:val="left"/>
      <w:pPr>
        <w:ind w:left="927" w:hanging="360"/>
      </w:pPr>
      <w:rPr>
        <w:rFonts w:ascii="VNI-Times" w:eastAsia="Times New Roman" w:hAnsi="VNI-Time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AD631EA"/>
    <w:multiLevelType w:val="hybridMultilevel"/>
    <w:tmpl w:val="DAEE678C"/>
    <w:lvl w:ilvl="0" w:tplc="ABE271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B4275DD"/>
    <w:multiLevelType w:val="hybridMultilevel"/>
    <w:tmpl w:val="CC989588"/>
    <w:lvl w:ilvl="0" w:tplc="D8AAA282">
      <w:start w:val="1"/>
      <w:numFmt w:val="bullet"/>
      <w:lvlText w:val="-"/>
      <w:lvlJc w:val="left"/>
      <w:pPr>
        <w:ind w:left="927" w:hanging="360"/>
      </w:pPr>
      <w:rPr>
        <w:rFonts w:ascii="Times New Roman" w:eastAsia="Microsoft Sans Serif" w:hAnsi="Times New Roman" w:cs="Times New Roman" w:hint="default"/>
        <w:b/>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7DD7A27"/>
    <w:multiLevelType w:val="hybridMultilevel"/>
    <w:tmpl w:val="CAC2297C"/>
    <w:lvl w:ilvl="0" w:tplc="C9C420C0">
      <w:numFmt w:val="bullet"/>
      <w:lvlText w:val="-"/>
      <w:lvlJc w:val="left"/>
      <w:pPr>
        <w:ind w:left="927" w:hanging="360"/>
      </w:pPr>
      <w:rPr>
        <w:rFonts w:ascii="Times New Roman" w:eastAsia="Microsoft Sans Serif"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A2C479A"/>
    <w:multiLevelType w:val="hybridMultilevel"/>
    <w:tmpl w:val="FB98A06A"/>
    <w:lvl w:ilvl="0" w:tplc="752800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AD615C3"/>
    <w:multiLevelType w:val="hybridMultilevel"/>
    <w:tmpl w:val="830E57BC"/>
    <w:lvl w:ilvl="0" w:tplc="5A8E66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921253"/>
    <w:multiLevelType w:val="hybridMultilevel"/>
    <w:tmpl w:val="B052ABCA"/>
    <w:lvl w:ilvl="0" w:tplc="477021B0">
      <w:start w:val="1"/>
      <w:numFmt w:val="bullet"/>
      <w:lvlText w:val="-"/>
      <w:lvlJc w:val="left"/>
      <w:pPr>
        <w:ind w:left="927" w:hanging="360"/>
      </w:pPr>
      <w:rPr>
        <w:rFonts w:ascii="Times New Roman" w:eastAsia="Microsoft Sans Serif"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07908283">
    <w:abstractNumId w:val="3"/>
  </w:num>
  <w:num w:numId="2" w16cid:durableId="755976591">
    <w:abstractNumId w:val="1"/>
  </w:num>
  <w:num w:numId="3" w16cid:durableId="1291282013">
    <w:abstractNumId w:val="4"/>
  </w:num>
  <w:num w:numId="4" w16cid:durableId="1402411889">
    <w:abstractNumId w:val="6"/>
  </w:num>
  <w:num w:numId="5" w16cid:durableId="1595016995">
    <w:abstractNumId w:val="5"/>
  </w:num>
  <w:num w:numId="6" w16cid:durableId="439646410">
    <w:abstractNumId w:val="9"/>
  </w:num>
  <w:num w:numId="7" w16cid:durableId="656305582">
    <w:abstractNumId w:val="0"/>
  </w:num>
  <w:num w:numId="8" w16cid:durableId="957613737">
    <w:abstractNumId w:val="7"/>
  </w:num>
  <w:num w:numId="9" w16cid:durableId="902447309">
    <w:abstractNumId w:val="8"/>
  </w:num>
  <w:num w:numId="10" w16cid:durableId="68382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fr-FR" w:vendorID="64" w:dllVersion="6" w:nlCheck="1" w:checkStyle="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73"/>
    <w:rsid w:val="00000088"/>
    <w:rsid w:val="000022A3"/>
    <w:rsid w:val="00003566"/>
    <w:rsid w:val="00004107"/>
    <w:rsid w:val="0000503D"/>
    <w:rsid w:val="000051D0"/>
    <w:rsid w:val="00005354"/>
    <w:rsid w:val="00005651"/>
    <w:rsid w:val="00006031"/>
    <w:rsid w:val="000066E1"/>
    <w:rsid w:val="00006B6A"/>
    <w:rsid w:val="000070FA"/>
    <w:rsid w:val="000073A3"/>
    <w:rsid w:val="00007BAF"/>
    <w:rsid w:val="00010C62"/>
    <w:rsid w:val="000114CA"/>
    <w:rsid w:val="00011782"/>
    <w:rsid w:val="000120E1"/>
    <w:rsid w:val="000126C9"/>
    <w:rsid w:val="000127F1"/>
    <w:rsid w:val="00013192"/>
    <w:rsid w:val="000138F7"/>
    <w:rsid w:val="00014424"/>
    <w:rsid w:val="0001566D"/>
    <w:rsid w:val="000157B1"/>
    <w:rsid w:val="00017BA8"/>
    <w:rsid w:val="00017BEF"/>
    <w:rsid w:val="00017D05"/>
    <w:rsid w:val="00021A67"/>
    <w:rsid w:val="00021EE1"/>
    <w:rsid w:val="00023B96"/>
    <w:rsid w:val="00023E1A"/>
    <w:rsid w:val="00025168"/>
    <w:rsid w:val="000252A6"/>
    <w:rsid w:val="000255AA"/>
    <w:rsid w:val="000255AE"/>
    <w:rsid w:val="000265AC"/>
    <w:rsid w:val="00026709"/>
    <w:rsid w:val="000300AF"/>
    <w:rsid w:val="0003085E"/>
    <w:rsid w:val="00030867"/>
    <w:rsid w:val="00030980"/>
    <w:rsid w:val="00031A6D"/>
    <w:rsid w:val="00031C8E"/>
    <w:rsid w:val="0003289F"/>
    <w:rsid w:val="00032F39"/>
    <w:rsid w:val="00036042"/>
    <w:rsid w:val="00040EC1"/>
    <w:rsid w:val="000419DE"/>
    <w:rsid w:val="00041AB8"/>
    <w:rsid w:val="00041E3F"/>
    <w:rsid w:val="0004236C"/>
    <w:rsid w:val="0004239D"/>
    <w:rsid w:val="000425F5"/>
    <w:rsid w:val="00042F68"/>
    <w:rsid w:val="00043F19"/>
    <w:rsid w:val="000440E6"/>
    <w:rsid w:val="000479A7"/>
    <w:rsid w:val="00050945"/>
    <w:rsid w:val="00050D45"/>
    <w:rsid w:val="000510F8"/>
    <w:rsid w:val="0005156F"/>
    <w:rsid w:val="00051E23"/>
    <w:rsid w:val="00051E81"/>
    <w:rsid w:val="000520FD"/>
    <w:rsid w:val="0005411C"/>
    <w:rsid w:val="00054DF6"/>
    <w:rsid w:val="00055669"/>
    <w:rsid w:val="000556EE"/>
    <w:rsid w:val="00055798"/>
    <w:rsid w:val="00056982"/>
    <w:rsid w:val="00056F86"/>
    <w:rsid w:val="00057B6F"/>
    <w:rsid w:val="00060015"/>
    <w:rsid w:val="00061152"/>
    <w:rsid w:val="00063873"/>
    <w:rsid w:val="00063AC7"/>
    <w:rsid w:val="00064198"/>
    <w:rsid w:val="0006419A"/>
    <w:rsid w:val="00064831"/>
    <w:rsid w:val="00064A97"/>
    <w:rsid w:val="0006610D"/>
    <w:rsid w:val="0006712F"/>
    <w:rsid w:val="00067517"/>
    <w:rsid w:val="0007062E"/>
    <w:rsid w:val="0007117A"/>
    <w:rsid w:val="00071719"/>
    <w:rsid w:val="00072AEB"/>
    <w:rsid w:val="00072C0D"/>
    <w:rsid w:val="00073634"/>
    <w:rsid w:val="00074200"/>
    <w:rsid w:val="00074241"/>
    <w:rsid w:val="000751E7"/>
    <w:rsid w:val="00075DF8"/>
    <w:rsid w:val="00076175"/>
    <w:rsid w:val="00076F21"/>
    <w:rsid w:val="0007703E"/>
    <w:rsid w:val="00080E83"/>
    <w:rsid w:val="0008191F"/>
    <w:rsid w:val="00081930"/>
    <w:rsid w:val="00081E5D"/>
    <w:rsid w:val="00082879"/>
    <w:rsid w:val="000850AE"/>
    <w:rsid w:val="0008515E"/>
    <w:rsid w:val="000852C4"/>
    <w:rsid w:val="00085529"/>
    <w:rsid w:val="000858EF"/>
    <w:rsid w:val="0008606B"/>
    <w:rsid w:val="000869E4"/>
    <w:rsid w:val="00086B4D"/>
    <w:rsid w:val="00087BF9"/>
    <w:rsid w:val="00090092"/>
    <w:rsid w:val="000911DB"/>
    <w:rsid w:val="00091D59"/>
    <w:rsid w:val="00092A7F"/>
    <w:rsid w:val="00094109"/>
    <w:rsid w:val="00094C28"/>
    <w:rsid w:val="000A0474"/>
    <w:rsid w:val="000A33B9"/>
    <w:rsid w:val="000A378C"/>
    <w:rsid w:val="000A5B3D"/>
    <w:rsid w:val="000A60D6"/>
    <w:rsid w:val="000A64B0"/>
    <w:rsid w:val="000A6891"/>
    <w:rsid w:val="000A6957"/>
    <w:rsid w:val="000A6A05"/>
    <w:rsid w:val="000A785C"/>
    <w:rsid w:val="000A7A2E"/>
    <w:rsid w:val="000A7D4E"/>
    <w:rsid w:val="000B010C"/>
    <w:rsid w:val="000B0308"/>
    <w:rsid w:val="000B0673"/>
    <w:rsid w:val="000B0C12"/>
    <w:rsid w:val="000B0D38"/>
    <w:rsid w:val="000B1ECB"/>
    <w:rsid w:val="000B2320"/>
    <w:rsid w:val="000B2F91"/>
    <w:rsid w:val="000B324C"/>
    <w:rsid w:val="000B33FF"/>
    <w:rsid w:val="000B3723"/>
    <w:rsid w:val="000B3CD4"/>
    <w:rsid w:val="000B41F9"/>
    <w:rsid w:val="000B4747"/>
    <w:rsid w:val="000B4BAD"/>
    <w:rsid w:val="000B5817"/>
    <w:rsid w:val="000C0099"/>
    <w:rsid w:val="000C37CB"/>
    <w:rsid w:val="000C3AE7"/>
    <w:rsid w:val="000C3DAB"/>
    <w:rsid w:val="000C4078"/>
    <w:rsid w:val="000C57F4"/>
    <w:rsid w:val="000C5FB0"/>
    <w:rsid w:val="000C603A"/>
    <w:rsid w:val="000C6258"/>
    <w:rsid w:val="000C7251"/>
    <w:rsid w:val="000D2224"/>
    <w:rsid w:val="000D2922"/>
    <w:rsid w:val="000D374D"/>
    <w:rsid w:val="000D38E9"/>
    <w:rsid w:val="000D450F"/>
    <w:rsid w:val="000D4786"/>
    <w:rsid w:val="000D51FF"/>
    <w:rsid w:val="000D52EF"/>
    <w:rsid w:val="000D5610"/>
    <w:rsid w:val="000D6076"/>
    <w:rsid w:val="000D6A6B"/>
    <w:rsid w:val="000E08F0"/>
    <w:rsid w:val="000E1B9E"/>
    <w:rsid w:val="000E1EBC"/>
    <w:rsid w:val="000E2706"/>
    <w:rsid w:val="000E298F"/>
    <w:rsid w:val="000E3A41"/>
    <w:rsid w:val="000E415B"/>
    <w:rsid w:val="000E4C78"/>
    <w:rsid w:val="000E5760"/>
    <w:rsid w:val="000E6ECA"/>
    <w:rsid w:val="000F01AA"/>
    <w:rsid w:val="000F0F09"/>
    <w:rsid w:val="000F1213"/>
    <w:rsid w:val="000F1C57"/>
    <w:rsid w:val="000F221F"/>
    <w:rsid w:val="000F2750"/>
    <w:rsid w:val="000F43D3"/>
    <w:rsid w:val="000F4762"/>
    <w:rsid w:val="000F48DD"/>
    <w:rsid w:val="000F521A"/>
    <w:rsid w:val="000F58D3"/>
    <w:rsid w:val="000F6477"/>
    <w:rsid w:val="000F65FB"/>
    <w:rsid w:val="000F6B3F"/>
    <w:rsid w:val="000F6E9B"/>
    <w:rsid w:val="000F797B"/>
    <w:rsid w:val="00100051"/>
    <w:rsid w:val="0010031A"/>
    <w:rsid w:val="0010107E"/>
    <w:rsid w:val="00102CD0"/>
    <w:rsid w:val="00102E2A"/>
    <w:rsid w:val="00103845"/>
    <w:rsid w:val="00104E90"/>
    <w:rsid w:val="00105A9B"/>
    <w:rsid w:val="001060C9"/>
    <w:rsid w:val="00106EFE"/>
    <w:rsid w:val="001071C5"/>
    <w:rsid w:val="00110425"/>
    <w:rsid w:val="0011085A"/>
    <w:rsid w:val="0011096B"/>
    <w:rsid w:val="00110981"/>
    <w:rsid w:val="00111382"/>
    <w:rsid w:val="00111F2B"/>
    <w:rsid w:val="001121D7"/>
    <w:rsid w:val="00112965"/>
    <w:rsid w:val="001144E8"/>
    <w:rsid w:val="0011524B"/>
    <w:rsid w:val="00115948"/>
    <w:rsid w:val="0012086D"/>
    <w:rsid w:val="001208FC"/>
    <w:rsid w:val="00122BE8"/>
    <w:rsid w:val="00122CC0"/>
    <w:rsid w:val="00123647"/>
    <w:rsid w:val="00124F92"/>
    <w:rsid w:val="00125843"/>
    <w:rsid w:val="001260B9"/>
    <w:rsid w:val="001279B8"/>
    <w:rsid w:val="00127B83"/>
    <w:rsid w:val="00130B89"/>
    <w:rsid w:val="00131B4B"/>
    <w:rsid w:val="00131B53"/>
    <w:rsid w:val="001339A9"/>
    <w:rsid w:val="00133B86"/>
    <w:rsid w:val="00137302"/>
    <w:rsid w:val="00140532"/>
    <w:rsid w:val="0014137D"/>
    <w:rsid w:val="0014156F"/>
    <w:rsid w:val="0014254E"/>
    <w:rsid w:val="0014306C"/>
    <w:rsid w:val="0014393A"/>
    <w:rsid w:val="00144E4B"/>
    <w:rsid w:val="00145579"/>
    <w:rsid w:val="0014586D"/>
    <w:rsid w:val="00146033"/>
    <w:rsid w:val="0014615A"/>
    <w:rsid w:val="00150952"/>
    <w:rsid w:val="00150B13"/>
    <w:rsid w:val="00150EEC"/>
    <w:rsid w:val="00151416"/>
    <w:rsid w:val="0015279F"/>
    <w:rsid w:val="00152B7D"/>
    <w:rsid w:val="00153588"/>
    <w:rsid w:val="001536CB"/>
    <w:rsid w:val="00153A05"/>
    <w:rsid w:val="001545D2"/>
    <w:rsid w:val="0015546D"/>
    <w:rsid w:val="00155A82"/>
    <w:rsid w:val="001565F2"/>
    <w:rsid w:val="00156B65"/>
    <w:rsid w:val="001573D6"/>
    <w:rsid w:val="00160282"/>
    <w:rsid w:val="0016224C"/>
    <w:rsid w:val="00163721"/>
    <w:rsid w:val="00164EB7"/>
    <w:rsid w:val="001653D9"/>
    <w:rsid w:val="00166259"/>
    <w:rsid w:val="00166F20"/>
    <w:rsid w:val="00167CAC"/>
    <w:rsid w:val="00172432"/>
    <w:rsid w:val="001730F6"/>
    <w:rsid w:val="00173545"/>
    <w:rsid w:val="00173956"/>
    <w:rsid w:val="00173A93"/>
    <w:rsid w:val="00174C3D"/>
    <w:rsid w:val="00174DAB"/>
    <w:rsid w:val="00176924"/>
    <w:rsid w:val="00177C7A"/>
    <w:rsid w:val="00180025"/>
    <w:rsid w:val="00180E17"/>
    <w:rsid w:val="00181D36"/>
    <w:rsid w:val="00183010"/>
    <w:rsid w:val="0018315D"/>
    <w:rsid w:val="0018376F"/>
    <w:rsid w:val="00183C1F"/>
    <w:rsid w:val="00183C68"/>
    <w:rsid w:val="00184037"/>
    <w:rsid w:val="00184FF9"/>
    <w:rsid w:val="00185245"/>
    <w:rsid w:val="0018581E"/>
    <w:rsid w:val="001868AB"/>
    <w:rsid w:val="00186E65"/>
    <w:rsid w:val="001879F4"/>
    <w:rsid w:val="00187DA8"/>
    <w:rsid w:val="0019011C"/>
    <w:rsid w:val="00190795"/>
    <w:rsid w:val="00190DB0"/>
    <w:rsid w:val="0019239B"/>
    <w:rsid w:val="001926A0"/>
    <w:rsid w:val="00193478"/>
    <w:rsid w:val="00193A28"/>
    <w:rsid w:val="00193BB2"/>
    <w:rsid w:val="00194B4C"/>
    <w:rsid w:val="00195A07"/>
    <w:rsid w:val="00195EE3"/>
    <w:rsid w:val="001963B6"/>
    <w:rsid w:val="001969A9"/>
    <w:rsid w:val="001969B9"/>
    <w:rsid w:val="00196CF1"/>
    <w:rsid w:val="00196D23"/>
    <w:rsid w:val="001A0BA6"/>
    <w:rsid w:val="001A1802"/>
    <w:rsid w:val="001A1A44"/>
    <w:rsid w:val="001A1D37"/>
    <w:rsid w:val="001A3459"/>
    <w:rsid w:val="001A3D54"/>
    <w:rsid w:val="001A3E8B"/>
    <w:rsid w:val="001A51D3"/>
    <w:rsid w:val="001A565E"/>
    <w:rsid w:val="001A5662"/>
    <w:rsid w:val="001A6398"/>
    <w:rsid w:val="001A7A92"/>
    <w:rsid w:val="001B033E"/>
    <w:rsid w:val="001B11DE"/>
    <w:rsid w:val="001B1388"/>
    <w:rsid w:val="001B2BBA"/>
    <w:rsid w:val="001B2DA3"/>
    <w:rsid w:val="001B5324"/>
    <w:rsid w:val="001B5DFE"/>
    <w:rsid w:val="001B70ED"/>
    <w:rsid w:val="001B7B04"/>
    <w:rsid w:val="001C03E2"/>
    <w:rsid w:val="001C09E6"/>
    <w:rsid w:val="001C0A6D"/>
    <w:rsid w:val="001C0B77"/>
    <w:rsid w:val="001C1EF4"/>
    <w:rsid w:val="001C2723"/>
    <w:rsid w:val="001C2E79"/>
    <w:rsid w:val="001C449E"/>
    <w:rsid w:val="001C5808"/>
    <w:rsid w:val="001C5B7F"/>
    <w:rsid w:val="001C601C"/>
    <w:rsid w:val="001C7D39"/>
    <w:rsid w:val="001C7DEF"/>
    <w:rsid w:val="001D0517"/>
    <w:rsid w:val="001D149F"/>
    <w:rsid w:val="001D1576"/>
    <w:rsid w:val="001D1C59"/>
    <w:rsid w:val="001D2AF5"/>
    <w:rsid w:val="001D2D4D"/>
    <w:rsid w:val="001D2D6F"/>
    <w:rsid w:val="001D35E8"/>
    <w:rsid w:val="001D3F3C"/>
    <w:rsid w:val="001D4556"/>
    <w:rsid w:val="001D55D1"/>
    <w:rsid w:val="001D57B7"/>
    <w:rsid w:val="001D6BF3"/>
    <w:rsid w:val="001D7359"/>
    <w:rsid w:val="001D7751"/>
    <w:rsid w:val="001D77C9"/>
    <w:rsid w:val="001E0032"/>
    <w:rsid w:val="001E135F"/>
    <w:rsid w:val="001E225D"/>
    <w:rsid w:val="001E2AC3"/>
    <w:rsid w:val="001E2F2F"/>
    <w:rsid w:val="001E394E"/>
    <w:rsid w:val="001E3B2E"/>
    <w:rsid w:val="001E3F81"/>
    <w:rsid w:val="001E44C6"/>
    <w:rsid w:val="001E4ADD"/>
    <w:rsid w:val="001E4BD5"/>
    <w:rsid w:val="001E55DB"/>
    <w:rsid w:val="001E58A3"/>
    <w:rsid w:val="001F082B"/>
    <w:rsid w:val="001F0ECD"/>
    <w:rsid w:val="001F13C4"/>
    <w:rsid w:val="001F1624"/>
    <w:rsid w:val="001F16B5"/>
    <w:rsid w:val="001F1A53"/>
    <w:rsid w:val="001F2349"/>
    <w:rsid w:val="001F3E01"/>
    <w:rsid w:val="001F47C9"/>
    <w:rsid w:val="001F49B4"/>
    <w:rsid w:val="001F4C29"/>
    <w:rsid w:val="001F76D9"/>
    <w:rsid w:val="001F7CF6"/>
    <w:rsid w:val="00200401"/>
    <w:rsid w:val="00200757"/>
    <w:rsid w:val="00200D6B"/>
    <w:rsid w:val="002017BD"/>
    <w:rsid w:val="002022FE"/>
    <w:rsid w:val="0020246A"/>
    <w:rsid w:val="00202992"/>
    <w:rsid w:val="002035BB"/>
    <w:rsid w:val="00203C65"/>
    <w:rsid w:val="00203F41"/>
    <w:rsid w:val="002040CC"/>
    <w:rsid w:val="0020484C"/>
    <w:rsid w:val="00204BEA"/>
    <w:rsid w:val="00205EBA"/>
    <w:rsid w:val="002061E5"/>
    <w:rsid w:val="0020753E"/>
    <w:rsid w:val="00210489"/>
    <w:rsid w:val="0021119E"/>
    <w:rsid w:val="00212A40"/>
    <w:rsid w:val="00212E01"/>
    <w:rsid w:val="00212E2F"/>
    <w:rsid w:val="002133D3"/>
    <w:rsid w:val="00213781"/>
    <w:rsid w:val="0021395B"/>
    <w:rsid w:val="00213AD2"/>
    <w:rsid w:val="00213B71"/>
    <w:rsid w:val="00213F06"/>
    <w:rsid w:val="0021452D"/>
    <w:rsid w:val="00214799"/>
    <w:rsid w:val="0021568A"/>
    <w:rsid w:val="002157B0"/>
    <w:rsid w:val="00215887"/>
    <w:rsid w:val="00217152"/>
    <w:rsid w:val="00217C50"/>
    <w:rsid w:val="00217EAF"/>
    <w:rsid w:val="00221379"/>
    <w:rsid w:val="00221847"/>
    <w:rsid w:val="00222800"/>
    <w:rsid w:val="00223639"/>
    <w:rsid w:val="00224C2C"/>
    <w:rsid w:val="00226342"/>
    <w:rsid w:val="002263AE"/>
    <w:rsid w:val="00226532"/>
    <w:rsid w:val="0023194C"/>
    <w:rsid w:val="002322D3"/>
    <w:rsid w:val="00232898"/>
    <w:rsid w:val="00233138"/>
    <w:rsid w:val="00233701"/>
    <w:rsid w:val="00233EC8"/>
    <w:rsid w:val="00234F06"/>
    <w:rsid w:val="002354D6"/>
    <w:rsid w:val="00235994"/>
    <w:rsid w:val="0023693B"/>
    <w:rsid w:val="002372A1"/>
    <w:rsid w:val="00237336"/>
    <w:rsid w:val="0023755A"/>
    <w:rsid w:val="00237C9B"/>
    <w:rsid w:val="00240AD3"/>
    <w:rsid w:val="00240C6F"/>
    <w:rsid w:val="00241ACB"/>
    <w:rsid w:val="002424B2"/>
    <w:rsid w:val="00243738"/>
    <w:rsid w:val="002450D2"/>
    <w:rsid w:val="002467D8"/>
    <w:rsid w:val="00246947"/>
    <w:rsid w:val="0025151B"/>
    <w:rsid w:val="00251DAD"/>
    <w:rsid w:val="00251ED0"/>
    <w:rsid w:val="00252558"/>
    <w:rsid w:val="002526FC"/>
    <w:rsid w:val="00253121"/>
    <w:rsid w:val="002533E1"/>
    <w:rsid w:val="00253575"/>
    <w:rsid w:val="00253F4A"/>
    <w:rsid w:val="002551A0"/>
    <w:rsid w:val="002559B1"/>
    <w:rsid w:val="002566DA"/>
    <w:rsid w:val="00256981"/>
    <w:rsid w:val="002571D5"/>
    <w:rsid w:val="0025761A"/>
    <w:rsid w:val="00257B6A"/>
    <w:rsid w:val="00257E9D"/>
    <w:rsid w:val="00260A10"/>
    <w:rsid w:val="00263045"/>
    <w:rsid w:val="002636D4"/>
    <w:rsid w:val="002638E9"/>
    <w:rsid w:val="00264AC5"/>
    <w:rsid w:val="00265112"/>
    <w:rsid w:val="00265577"/>
    <w:rsid w:val="00267235"/>
    <w:rsid w:val="002674A7"/>
    <w:rsid w:val="002675AF"/>
    <w:rsid w:val="00267613"/>
    <w:rsid w:val="00267633"/>
    <w:rsid w:val="00267EAE"/>
    <w:rsid w:val="002702EC"/>
    <w:rsid w:val="00270AC1"/>
    <w:rsid w:val="0027295E"/>
    <w:rsid w:val="002729B8"/>
    <w:rsid w:val="00273098"/>
    <w:rsid w:val="00273389"/>
    <w:rsid w:val="00273732"/>
    <w:rsid w:val="002746CC"/>
    <w:rsid w:val="0027490F"/>
    <w:rsid w:val="00274A8A"/>
    <w:rsid w:val="00274AF6"/>
    <w:rsid w:val="00275A3C"/>
    <w:rsid w:val="00275D0B"/>
    <w:rsid w:val="0027646D"/>
    <w:rsid w:val="002769FA"/>
    <w:rsid w:val="002776BF"/>
    <w:rsid w:val="002806EC"/>
    <w:rsid w:val="00281A68"/>
    <w:rsid w:val="00282E41"/>
    <w:rsid w:val="002832A1"/>
    <w:rsid w:val="0028485A"/>
    <w:rsid w:val="00284898"/>
    <w:rsid w:val="00284A2B"/>
    <w:rsid w:val="00286270"/>
    <w:rsid w:val="0028669C"/>
    <w:rsid w:val="00287751"/>
    <w:rsid w:val="00287EAC"/>
    <w:rsid w:val="0029003D"/>
    <w:rsid w:val="0029014D"/>
    <w:rsid w:val="002907D5"/>
    <w:rsid w:val="002908C4"/>
    <w:rsid w:val="00290EF2"/>
    <w:rsid w:val="00291558"/>
    <w:rsid w:val="00291B2C"/>
    <w:rsid w:val="00291F30"/>
    <w:rsid w:val="0029251B"/>
    <w:rsid w:val="002937FA"/>
    <w:rsid w:val="0029387D"/>
    <w:rsid w:val="00293925"/>
    <w:rsid w:val="00293B86"/>
    <w:rsid w:val="00293CA0"/>
    <w:rsid w:val="00293DB8"/>
    <w:rsid w:val="002942FC"/>
    <w:rsid w:val="00295350"/>
    <w:rsid w:val="002966AF"/>
    <w:rsid w:val="00296EDD"/>
    <w:rsid w:val="002977D2"/>
    <w:rsid w:val="00297F8E"/>
    <w:rsid w:val="002A1577"/>
    <w:rsid w:val="002A1A12"/>
    <w:rsid w:val="002A2B45"/>
    <w:rsid w:val="002A3734"/>
    <w:rsid w:val="002A4785"/>
    <w:rsid w:val="002A5970"/>
    <w:rsid w:val="002A6018"/>
    <w:rsid w:val="002A616F"/>
    <w:rsid w:val="002B01F8"/>
    <w:rsid w:val="002B0B36"/>
    <w:rsid w:val="002B2600"/>
    <w:rsid w:val="002B28D1"/>
    <w:rsid w:val="002B3555"/>
    <w:rsid w:val="002B43EF"/>
    <w:rsid w:val="002B4CCF"/>
    <w:rsid w:val="002B5593"/>
    <w:rsid w:val="002B5F4A"/>
    <w:rsid w:val="002C1BBA"/>
    <w:rsid w:val="002C1DF8"/>
    <w:rsid w:val="002C213C"/>
    <w:rsid w:val="002C3E33"/>
    <w:rsid w:val="002C47F7"/>
    <w:rsid w:val="002C4955"/>
    <w:rsid w:val="002C4CF6"/>
    <w:rsid w:val="002C4DED"/>
    <w:rsid w:val="002C606B"/>
    <w:rsid w:val="002C6631"/>
    <w:rsid w:val="002C745E"/>
    <w:rsid w:val="002C7672"/>
    <w:rsid w:val="002D0CBE"/>
    <w:rsid w:val="002D0E4C"/>
    <w:rsid w:val="002D22AC"/>
    <w:rsid w:val="002D2D31"/>
    <w:rsid w:val="002D3FF3"/>
    <w:rsid w:val="002D6D88"/>
    <w:rsid w:val="002E023E"/>
    <w:rsid w:val="002E097D"/>
    <w:rsid w:val="002E09A3"/>
    <w:rsid w:val="002E0D99"/>
    <w:rsid w:val="002E1194"/>
    <w:rsid w:val="002E273B"/>
    <w:rsid w:val="002E2D1A"/>
    <w:rsid w:val="002E2D32"/>
    <w:rsid w:val="002E2D9B"/>
    <w:rsid w:val="002E30E2"/>
    <w:rsid w:val="002E325A"/>
    <w:rsid w:val="002E3DEE"/>
    <w:rsid w:val="002E47A3"/>
    <w:rsid w:val="002E516A"/>
    <w:rsid w:val="002E5209"/>
    <w:rsid w:val="002E55F0"/>
    <w:rsid w:val="002E6CA8"/>
    <w:rsid w:val="002E75B4"/>
    <w:rsid w:val="002E7832"/>
    <w:rsid w:val="002E7B01"/>
    <w:rsid w:val="002E7D26"/>
    <w:rsid w:val="002F1128"/>
    <w:rsid w:val="002F1C52"/>
    <w:rsid w:val="002F2E85"/>
    <w:rsid w:val="002F317C"/>
    <w:rsid w:val="002F4DD3"/>
    <w:rsid w:val="002F54A5"/>
    <w:rsid w:val="002F5661"/>
    <w:rsid w:val="002F5951"/>
    <w:rsid w:val="002F5A39"/>
    <w:rsid w:val="002F6ADF"/>
    <w:rsid w:val="002F780A"/>
    <w:rsid w:val="003011BB"/>
    <w:rsid w:val="003017D6"/>
    <w:rsid w:val="00301E6B"/>
    <w:rsid w:val="00304D78"/>
    <w:rsid w:val="00304EDC"/>
    <w:rsid w:val="0030576B"/>
    <w:rsid w:val="00305B83"/>
    <w:rsid w:val="0030674B"/>
    <w:rsid w:val="00306A28"/>
    <w:rsid w:val="00306A5C"/>
    <w:rsid w:val="00307ADA"/>
    <w:rsid w:val="0031022C"/>
    <w:rsid w:val="0031058E"/>
    <w:rsid w:val="00310938"/>
    <w:rsid w:val="00310A41"/>
    <w:rsid w:val="00310B87"/>
    <w:rsid w:val="00311BB0"/>
    <w:rsid w:val="00312901"/>
    <w:rsid w:val="00312DD0"/>
    <w:rsid w:val="00312E72"/>
    <w:rsid w:val="00313571"/>
    <w:rsid w:val="00314A58"/>
    <w:rsid w:val="00314D38"/>
    <w:rsid w:val="00315444"/>
    <w:rsid w:val="003159F6"/>
    <w:rsid w:val="0031673A"/>
    <w:rsid w:val="00317483"/>
    <w:rsid w:val="00320EC2"/>
    <w:rsid w:val="00321B9A"/>
    <w:rsid w:val="00321D89"/>
    <w:rsid w:val="00322023"/>
    <w:rsid w:val="003228F6"/>
    <w:rsid w:val="003238E5"/>
    <w:rsid w:val="00323A2A"/>
    <w:rsid w:val="0032507E"/>
    <w:rsid w:val="00325084"/>
    <w:rsid w:val="00325097"/>
    <w:rsid w:val="00325CD9"/>
    <w:rsid w:val="003267BE"/>
    <w:rsid w:val="00326B0E"/>
    <w:rsid w:val="003275D5"/>
    <w:rsid w:val="00327EFF"/>
    <w:rsid w:val="00330370"/>
    <w:rsid w:val="00331C5D"/>
    <w:rsid w:val="00334E82"/>
    <w:rsid w:val="003352E5"/>
    <w:rsid w:val="00335465"/>
    <w:rsid w:val="0033759E"/>
    <w:rsid w:val="00337D84"/>
    <w:rsid w:val="00340B2A"/>
    <w:rsid w:val="00340CCB"/>
    <w:rsid w:val="003411E9"/>
    <w:rsid w:val="00341870"/>
    <w:rsid w:val="00342FAE"/>
    <w:rsid w:val="003447DF"/>
    <w:rsid w:val="00346382"/>
    <w:rsid w:val="003473FC"/>
    <w:rsid w:val="003502B3"/>
    <w:rsid w:val="00350B73"/>
    <w:rsid w:val="00351170"/>
    <w:rsid w:val="003511B0"/>
    <w:rsid w:val="003511CE"/>
    <w:rsid w:val="0035202D"/>
    <w:rsid w:val="00352061"/>
    <w:rsid w:val="00352C58"/>
    <w:rsid w:val="00354701"/>
    <w:rsid w:val="0035483D"/>
    <w:rsid w:val="00356AAF"/>
    <w:rsid w:val="0035724F"/>
    <w:rsid w:val="003601CC"/>
    <w:rsid w:val="0036121E"/>
    <w:rsid w:val="003627B4"/>
    <w:rsid w:val="0036308C"/>
    <w:rsid w:val="00363993"/>
    <w:rsid w:val="00363D69"/>
    <w:rsid w:val="00363D86"/>
    <w:rsid w:val="00363DF0"/>
    <w:rsid w:val="00363F42"/>
    <w:rsid w:val="003648A2"/>
    <w:rsid w:val="003648B4"/>
    <w:rsid w:val="00365184"/>
    <w:rsid w:val="00365827"/>
    <w:rsid w:val="003664AC"/>
    <w:rsid w:val="00367261"/>
    <w:rsid w:val="00370600"/>
    <w:rsid w:val="00370837"/>
    <w:rsid w:val="00370D48"/>
    <w:rsid w:val="003716C2"/>
    <w:rsid w:val="00372FB5"/>
    <w:rsid w:val="0037351E"/>
    <w:rsid w:val="00373668"/>
    <w:rsid w:val="0037387E"/>
    <w:rsid w:val="0037473C"/>
    <w:rsid w:val="00374AC0"/>
    <w:rsid w:val="00374B41"/>
    <w:rsid w:val="0037510B"/>
    <w:rsid w:val="00375F31"/>
    <w:rsid w:val="003764C0"/>
    <w:rsid w:val="00376CEA"/>
    <w:rsid w:val="003776DE"/>
    <w:rsid w:val="00377A4C"/>
    <w:rsid w:val="00377F73"/>
    <w:rsid w:val="003807ED"/>
    <w:rsid w:val="00380827"/>
    <w:rsid w:val="00381F8F"/>
    <w:rsid w:val="003829D2"/>
    <w:rsid w:val="00382F07"/>
    <w:rsid w:val="00384DC9"/>
    <w:rsid w:val="003869DE"/>
    <w:rsid w:val="0038748B"/>
    <w:rsid w:val="003874C2"/>
    <w:rsid w:val="003876E3"/>
    <w:rsid w:val="00390EE3"/>
    <w:rsid w:val="00391136"/>
    <w:rsid w:val="00392B68"/>
    <w:rsid w:val="00395534"/>
    <w:rsid w:val="00395A4F"/>
    <w:rsid w:val="00395B4E"/>
    <w:rsid w:val="003964C5"/>
    <w:rsid w:val="00396936"/>
    <w:rsid w:val="00396F98"/>
    <w:rsid w:val="003A006B"/>
    <w:rsid w:val="003A0CB6"/>
    <w:rsid w:val="003A19AB"/>
    <w:rsid w:val="003A271B"/>
    <w:rsid w:val="003A2CE4"/>
    <w:rsid w:val="003A2D51"/>
    <w:rsid w:val="003A3184"/>
    <w:rsid w:val="003A36B4"/>
    <w:rsid w:val="003A4ECD"/>
    <w:rsid w:val="003A4FC5"/>
    <w:rsid w:val="003A50F4"/>
    <w:rsid w:val="003A5E17"/>
    <w:rsid w:val="003A6C55"/>
    <w:rsid w:val="003A7CCA"/>
    <w:rsid w:val="003A7D41"/>
    <w:rsid w:val="003B09EF"/>
    <w:rsid w:val="003B0A4E"/>
    <w:rsid w:val="003B0F4B"/>
    <w:rsid w:val="003B0FFE"/>
    <w:rsid w:val="003B1207"/>
    <w:rsid w:val="003B125F"/>
    <w:rsid w:val="003B3BA5"/>
    <w:rsid w:val="003B4255"/>
    <w:rsid w:val="003B4793"/>
    <w:rsid w:val="003B64CE"/>
    <w:rsid w:val="003B67B5"/>
    <w:rsid w:val="003B6C7C"/>
    <w:rsid w:val="003B746F"/>
    <w:rsid w:val="003B7BB0"/>
    <w:rsid w:val="003B7E13"/>
    <w:rsid w:val="003C0033"/>
    <w:rsid w:val="003C063A"/>
    <w:rsid w:val="003C0979"/>
    <w:rsid w:val="003C17BB"/>
    <w:rsid w:val="003C1AEC"/>
    <w:rsid w:val="003C3CF8"/>
    <w:rsid w:val="003C4970"/>
    <w:rsid w:val="003C4A0E"/>
    <w:rsid w:val="003C546B"/>
    <w:rsid w:val="003C627C"/>
    <w:rsid w:val="003C6777"/>
    <w:rsid w:val="003C6AB1"/>
    <w:rsid w:val="003C6DE6"/>
    <w:rsid w:val="003C6ED7"/>
    <w:rsid w:val="003C75FE"/>
    <w:rsid w:val="003C7698"/>
    <w:rsid w:val="003C7817"/>
    <w:rsid w:val="003D0D96"/>
    <w:rsid w:val="003D1ADA"/>
    <w:rsid w:val="003D2361"/>
    <w:rsid w:val="003D2AD5"/>
    <w:rsid w:val="003D48B3"/>
    <w:rsid w:val="003D4AAD"/>
    <w:rsid w:val="003D4D36"/>
    <w:rsid w:val="003D5F11"/>
    <w:rsid w:val="003D6A99"/>
    <w:rsid w:val="003D7252"/>
    <w:rsid w:val="003D7606"/>
    <w:rsid w:val="003D7E77"/>
    <w:rsid w:val="003E0AB4"/>
    <w:rsid w:val="003E0BE0"/>
    <w:rsid w:val="003E1040"/>
    <w:rsid w:val="003E1C21"/>
    <w:rsid w:val="003E1D3B"/>
    <w:rsid w:val="003E267E"/>
    <w:rsid w:val="003E421B"/>
    <w:rsid w:val="003E47EA"/>
    <w:rsid w:val="003E4E9E"/>
    <w:rsid w:val="003E524D"/>
    <w:rsid w:val="003E5325"/>
    <w:rsid w:val="003E533A"/>
    <w:rsid w:val="003E5937"/>
    <w:rsid w:val="003E5C9A"/>
    <w:rsid w:val="003F1928"/>
    <w:rsid w:val="003F19E1"/>
    <w:rsid w:val="003F2191"/>
    <w:rsid w:val="003F3621"/>
    <w:rsid w:val="003F39F5"/>
    <w:rsid w:val="003F4774"/>
    <w:rsid w:val="003F7354"/>
    <w:rsid w:val="003F7D61"/>
    <w:rsid w:val="004011D6"/>
    <w:rsid w:val="00401DBB"/>
    <w:rsid w:val="00402D66"/>
    <w:rsid w:val="0040386E"/>
    <w:rsid w:val="00403EAD"/>
    <w:rsid w:val="00404257"/>
    <w:rsid w:val="004050FB"/>
    <w:rsid w:val="004057D9"/>
    <w:rsid w:val="00405B3E"/>
    <w:rsid w:val="00406AD1"/>
    <w:rsid w:val="004111FD"/>
    <w:rsid w:val="004115BA"/>
    <w:rsid w:val="00411E77"/>
    <w:rsid w:val="00411FCD"/>
    <w:rsid w:val="00412E87"/>
    <w:rsid w:val="004132CA"/>
    <w:rsid w:val="00414125"/>
    <w:rsid w:val="004143A8"/>
    <w:rsid w:val="00414716"/>
    <w:rsid w:val="00414D1D"/>
    <w:rsid w:val="00414EEC"/>
    <w:rsid w:val="0041519B"/>
    <w:rsid w:val="00415C56"/>
    <w:rsid w:val="00417952"/>
    <w:rsid w:val="004200DC"/>
    <w:rsid w:val="0042184D"/>
    <w:rsid w:val="00421FB5"/>
    <w:rsid w:val="0042302A"/>
    <w:rsid w:val="004246B0"/>
    <w:rsid w:val="00424CAC"/>
    <w:rsid w:val="0042535D"/>
    <w:rsid w:val="0042580A"/>
    <w:rsid w:val="00426884"/>
    <w:rsid w:val="00426B8D"/>
    <w:rsid w:val="00427720"/>
    <w:rsid w:val="004301B0"/>
    <w:rsid w:val="00430472"/>
    <w:rsid w:val="00430ABB"/>
    <w:rsid w:val="0043211F"/>
    <w:rsid w:val="00432B1A"/>
    <w:rsid w:val="00434001"/>
    <w:rsid w:val="0043437A"/>
    <w:rsid w:val="00435DC7"/>
    <w:rsid w:val="00435E0A"/>
    <w:rsid w:val="0043664E"/>
    <w:rsid w:val="004368AA"/>
    <w:rsid w:val="00436C3F"/>
    <w:rsid w:val="00436C48"/>
    <w:rsid w:val="00437170"/>
    <w:rsid w:val="0043732C"/>
    <w:rsid w:val="0043783F"/>
    <w:rsid w:val="00437B91"/>
    <w:rsid w:val="00437EC9"/>
    <w:rsid w:val="00440642"/>
    <w:rsid w:val="00440C14"/>
    <w:rsid w:val="004441BE"/>
    <w:rsid w:val="00444629"/>
    <w:rsid w:val="00444903"/>
    <w:rsid w:val="0044554F"/>
    <w:rsid w:val="0044758B"/>
    <w:rsid w:val="00447F6E"/>
    <w:rsid w:val="00450C60"/>
    <w:rsid w:val="0045103D"/>
    <w:rsid w:val="0045169B"/>
    <w:rsid w:val="00451A1E"/>
    <w:rsid w:val="00453315"/>
    <w:rsid w:val="00453B33"/>
    <w:rsid w:val="0045463C"/>
    <w:rsid w:val="004546CD"/>
    <w:rsid w:val="004550AF"/>
    <w:rsid w:val="004560AD"/>
    <w:rsid w:val="004560C4"/>
    <w:rsid w:val="00456624"/>
    <w:rsid w:val="00456BE0"/>
    <w:rsid w:val="00457BFF"/>
    <w:rsid w:val="00457C0B"/>
    <w:rsid w:val="00460411"/>
    <w:rsid w:val="00460D1C"/>
    <w:rsid w:val="00460FBC"/>
    <w:rsid w:val="0046295D"/>
    <w:rsid w:val="00462FA9"/>
    <w:rsid w:val="004636B3"/>
    <w:rsid w:val="00463A60"/>
    <w:rsid w:val="0046409F"/>
    <w:rsid w:val="004646CC"/>
    <w:rsid w:val="004647DB"/>
    <w:rsid w:val="0046535A"/>
    <w:rsid w:val="0046607B"/>
    <w:rsid w:val="00466511"/>
    <w:rsid w:val="00466B9B"/>
    <w:rsid w:val="0046701A"/>
    <w:rsid w:val="0046726E"/>
    <w:rsid w:val="0046771C"/>
    <w:rsid w:val="00467B70"/>
    <w:rsid w:val="00470933"/>
    <w:rsid w:val="00470ADA"/>
    <w:rsid w:val="00471451"/>
    <w:rsid w:val="00471AC2"/>
    <w:rsid w:val="00472BD8"/>
    <w:rsid w:val="00473077"/>
    <w:rsid w:val="00473118"/>
    <w:rsid w:val="0047429D"/>
    <w:rsid w:val="004745C2"/>
    <w:rsid w:val="00474C40"/>
    <w:rsid w:val="0047664F"/>
    <w:rsid w:val="004766DC"/>
    <w:rsid w:val="004772E8"/>
    <w:rsid w:val="0047739B"/>
    <w:rsid w:val="00477508"/>
    <w:rsid w:val="004778E2"/>
    <w:rsid w:val="004778F8"/>
    <w:rsid w:val="00477CC6"/>
    <w:rsid w:val="00477DE2"/>
    <w:rsid w:val="00480923"/>
    <w:rsid w:val="00480A02"/>
    <w:rsid w:val="00480C0D"/>
    <w:rsid w:val="00481640"/>
    <w:rsid w:val="00482612"/>
    <w:rsid w:val="00482B48"/>
    <w:rsid w:val="00483DE9"/>
    <w:rsid w:val="00484583"/>
    <w:rsid w:val="0048495C"/>
    <w:rsid w:val="0048550D"/>
    <w:rsid w:val="004857A0"/>
    <w:rsid w:val="00485FF6"/>
    <w:rsid w:val="00486300"/>
    <w:rsid w:val="0048670F"/>
    <w:rsid w:val="00486E8C"/>
    <w:rsid w:val="00486F95"/>
    <w:rsid w:val="004914D6"/>
    <w:rsid w:val="004915C7"/>
    <w:rsid w:val="00492C9F"/>
    <w:rsid w:val="0049305A"/>
    <w:rsid w:val="004935A2"/>
    <w:rsid w:val="00494C5B"/>
    <w:rsid w:val="00495342"/>
    <w:rsid w:val="004968F8"/>
    <w:rsid w:val="00497247"/>
    <w:rsid w:val="00497508"/>
    <w:rsid w:val="004A14F4"/>
    <w:rsid w:val="004A19BD"/>
    <w:rsid w:val="004A2592"/>
    <w:rsid w:val="004A30B9"/>
    <w:rsid w:val="004A4CF0"/>
    <w:rsid w:val="004A549C"/>
    <w:rsid w:val="004A5657"/>
    <w:rsid w:val="004A5793"/>
    <w:rsid w:val="004A5F94"/>
    <w:rsid w:val="004A6336"/>
    <w:rsid w:val="004B15F4"/>
    <w:rsid w:val="004B2587"/>
    <w:rsid w:val="004B28D4"/>
    <w:rsid w:val="004B4103"/>
    <w:rsid w:val="004B41BE"/>
    <w:rsid w:val="004B4F7E"/>
    <w:rsid w:val="004B5C88"/>
    <w:rsid w:val="004B67F7"/>
    <w:rsid w:val="004B6B5E"/>
    <w:rsid w:val="004B7E9D"/>
    <w:rsid w:val="004C06EB"/>
    <w:rsid w:val="004C09F2"/>
    <w:rsid w:val="004C0A9C"/>
    <w:rsid w:val="004C185A"/>
    <w:rsid w:val="004C2B51"/>
    <w:rsid w:val="004C2BCC"/>
    <w:rsid w:val="004C2E5F"/>
    <w:rsid w:val="004C4E83"/>
    <w:rsid w:val="004C7621"/>
    <w:rsid w:val="004D12D6"/>
    <w:rsid w:val="004D1FC5"/>
    <w:rsid w:val="004D3CA7"/>
    <w:rsid w:val="004D3CCE"/>
    <w:rsid w:val="004D5D1C"/>
    <w:rsid w:val="004D5DF6"/>
    <w:rsid w:val="004D6801"/>
    <w:rsid w:val="004E1E6C"/>
    <w:rsid w:val="004E26B9"/>
    <w:rsid w:val="004E2DB9"/>
    <w:rsid w:val="004E3730"/>
    <w:rsid w:val="004E50F7"/>
    <w:rsid w:val="004E523E"/>
    <w:rsid w:val="004E5A20"/>
    <w:rsid w:val="004E5EAB"/>
    <w:rsid w:val="004E5FB9"/>
    <w:rsid w:val="004E60B2"/>
    <w:rsid w:val="004E6462"/>
    <w:rsid w:val="004E6BE6"/>
    <w:rsid w:val="004E7622"/>
    <w:rsid w:val="004E7C63"/>
    <w:rsid w:val="004F0498"/>
    <w:rsid w:val="004F0C75"/>
    <w:rsid w:val="004F2791"/>
    <w:rsid w:val="004F2E5F"/>
    <w:rsid w:val="004F301F"/>
    <w:rsid w:val="004F3C37"/>
    <w:rsid w:val="004F56D5"/>
    <w:rsid w:val="004F73F4"/>
    <w:rsid w:val="00501F3C"/>
    <w:rsid w:val="00502F52"/>
    <w:rsid w:val="00503FBF"/>
    <w:rsid w:val="005044A5"/>
    <w:rsid w:val="0050673A"/>
    <w:rsid w:val="005105C1"/>
    <w:rsid w:val="00510905"/>
    <w:rsid w:val="00510F98"/>
    <w:rsid w:val="00511072"/>
    <w:rsid w:val="00511189"/>
    <w:rsid w:val="00512EEB"/>
    <w:rsid w:val="00513005"/>
    <w:rsid w:val="005139FF"/>
    <w:rsid w:val="005144C5"/>
    <w:rsid w:val="005144EB"/>
    <w:rsid w:val="00514D80"/>
    <w:rsid w:val="00514F8F"/>
    <w:rsid w:val="00515F61"/>
    <w:rsid w:val="00516B54"/>
    <w:rsid w:val="00517601"/>
    <w:rsid w:val="00517917"/>
    <w:rsid w:val="00517BF5"/>
    <w:rsid w:val="00517C0E"/>
    <w:rsid w:val="00522317"/>
    <w:rsid w:val="0052292A"/>
    <w:rsid w:val="00522973"/>
    <w:rsid w:val="00522A97"/>
    <w:rsid w:val="00522D3D"/>
    <w:rsid w:val="00523CDE"/>
    <w:rsid w:val="00524EAA"/>
    <w:rsid w:val="005252C3"/>
    <w:rsid w:val="0052543B"/>
    <w:rsid w:val="00525552"/>
    <w:rsid w:val="00525884"/>
    <w:rsid w:val="00525DC8"/>
    <w:rsid w:val="005264FC"/>
    <w:rsid w:val="00527520"/>
    <w:rsid w:val="005307D0"/>
    <w:rsid w:val="00530A81"/>
    <w:rsid w:val="00530AB4"/>
    <w:rsid w:val="005328A9"/>
    <w:rsid w:val="00532BC3"/>
    <w:rsid w:val="00533689"/>
    <w:rsid w:val="0053430F"/>
    <w:rsid w:val="00534912"/>
    <w:rsid w:val="00534A8E"/>
    <w:rsid w:val="00534BA2"/>
    <w:rsid w:val="0053534C"/>
    <w:rsid w:val="00536008"/>
    <w:rsid w:val="0053657F"/>
    <w:rsid w:val="005366D5"/>
    <w:rsid w:val="0053670C"/>
    <w:rsid w:val="00536A9E"/>
    <w:rsid w:val="00536F33"/>
    <w:rsid w:val="005409DA"/>
    <w:rsid w:val="005409F2"/>
    <w:rsid w:val="00541B38"/>
    <w:rsid w:val="00542EA0"/>
    <w:rsid w:val="005431A5"/>
    <w:rsid w:val="00543353"/>
    <w:rsid w:val="00544D47"/>
    <w:rsid w:val="00545720"/>
    <w:rsid w:val="00545730"/>
    <w:rsid w:val="00546D5B"/>
    <w:rsid w:val="00547B31"/>
    <w:rsid w:val="00550341"/>
    <w:rsid w:val="0055112D"/>
    <w:rsid w:val="00551D9F"/>
    <w:rsid w:val="005520DA"/>
    <w:rsid w:val="00552884"/>
    <w:rsid w:val="00552AA4"/>
    <w:rsid w:val="005531F3"/>
    <w:rsid w:val="00554005"/>
    <w:rsid w:val="005545C8"/>
    <w:rsid w:val="00554AB9"/>
    <w:rsid w:val="00554DE0"/>
    <w:rsid w:val="0055526D"/>
    <w:rsid w:val="005564E9"/>
    <w:rsid w:val="00556683"/>
    <w:rsid w:val="00556B41"/>
    <w:rsid w:val="00556E1B"/>
    <w:rsid w:val="00560360"/>
    <w:rsid w:val="0056173B"/>
    <w:rsid w:val="005619F9"/>
    <w:rsid w:val="00561C37"/>
    <w:rsid w:val="00561E37"/>
    <w:rsid w:val="00562757"/>
    <w:rsid w:val="0056343F"/>
    <w:rsid w:val="00563DF9"/>
    <w:rsid w:val="00564C14"/>
    <w:rsid w:val="00565078"/>
    <w:rsid w:val="00565735"/>
    <w:rsid w:val="00565835"/>
    <w:rsid w:val="00565A3B"/>
    <w:rsid w:val="00566BDA"/>
    <w:rsid w:val="005676A7"/>
    <w:rsid w:val="00567A81"/>
    <w:rsid w:val="00567C22"/>
    <w:rsid w:val="00570221"/>
    <w:rsid w:val="00570FE5"/>
    <w:rsid w:val="00571208"/>
    <w:rsid w:val="005720D6"/>
    <w:rsid w:val="0057229A"/>
    <w:rsid w:val="00573244"/>
    <w:rsid w:val="005733C2"/>
    <w:rsid w:val="00574542"/>
    <w:rsid w:val="005775C4"/>
    <w:rsid w:val="005806C0"/>
    <w:rsid w:val="00581006"/>
    <w:rsid w:val="0058198D"/>
    <w:rsid w:val="005824B2"/>
    <w:rsid w:val="00582644"/>
    <w:rsid w:val="005831EE"/>
    <w:rsid w:val="00583944"/>
    <w:rsid w:val="005848F1"/>
    <w:rsid w:val="00586132"/>
    <w:rsid w:val="00586859"/>
    <w:rsid w:val="00587193"/>
    <w:rsid w:val="005874EF"/>
    <w:rsid w:val="00590037"/>
    <w:rsid w:val="005900CC"/>
    <w:rsid w:val="005904BE"/>
    <w:rsid w:val="005908F7"/>
    <w:rsid w:val="00591AFE"/>
    <w:rsid w:val="00591EBD"/>
    <w:rsid w:val="00592F8A"/>
    <w:rsid w:val="00593A69"/>
    <w:rsid w:val="005940FC"/>
    <w:rsid w:val="00595956"/>
    <w:rsid w:val="00595C56"/>
    <w:rsid w:val="00595D1F"/>
    <w:rsid w:val="00595DA4"/>
    <w:rsid w:val="00596048"/>
    <w:rsid w:val="005960A4"/>
    <w:rsid w:val="0059785A"/>
    <w:rsid w:val="00597E7D"/>
    <w:rsid w:val="005A03C5"/>
    <w:rsid w:val="005A108D"/>
    <w:rsid w:val="005A1351"/>
    <w:rsid w:val="005A190F"/>
    <w:rsid w:val="005A2438"/>
    <w:rsid w:val="005A28F5"/>
    <w:rsid w:val="005A299F"/>
    <w:rsid w:val="005A2EC8"/>
    <w:rsid w:val="005A31EA"/>
    <w:rsid w:val="005A4CC7"/>
    <w:rsid w:val="005A4E21"/>
    <w:rsid w:val="005A5157"/>
    <w:rsid w:val="005A5776"/>
    <w:rsid w:val="005A6449"/>
    <w:rsid w:val="005A6822"/>
    <w:rsid w:val="005B0CB2"/>
    <w:rsid w:val="005B1558"/>
    <w:rsid w:val="005B2C85"/>
    <w:rsid w:val="005B2F27"/>
    <w:rsid w:val="005B4AF7"/>
    <w:rsid w:val="005B4B79"/>
    <w:rsid w:val="005B4FAA"/>
    <w:rsid w:val="005B50D7"/>
    <w:rsid w:val="005B5338"/>
    <w:rsid w:val="005B53EC"/>
    <w:rsid w:val="005B587F"/>
    <w:rsid w:val="005B6602"/>
    <w:rsid w:val="005C09AB"/>
    <w:rsid w:val="005C229C"/>
    <w:rsid w:val="005C2586"/>
    <w:rsid w:val="005C2C87"/>
    <w:rsid w:val="005C31A3"/>
    <w:rsid w:val="005C38AD"/>
    <w:rsid w:val="005C41E9"/>
    <w:rsid w:val="005C4389"/>
    <w:rsid w:val="005C47C5"/>
    <w:rsid w:val="005C47E0"/>
    <w:rsid w:val="005C5052"/>
    <w:rsid w:val="005C5BC0"/>
    <w:rsid w:val="005C5EC9"/>
    <w:rsid w:val="005C6B71"/>
    <w:rsid w:val="005C6F12"/>
    <w:rsid w:val="005C70AA"/>
    <w:rsid w:val="005C7C54"/>
    <w:rsid w:val="005C7C57"/>
    <w:rsid w:val="005D0333"/>
    <w:rsid w:val="005D104F"/>
    <w:rsid w:val="005D10FF"/>
    <w:rsid w:val="005D11B5"/>
    <w:rsid w:val="005D16FD"/>
    <w:rsid w:val="005D220C"/>
    <w:rsid w:val="005D2235"/>
    <w:rsid w:val="005D23EE"/>
    <w:rsid w:val="005D2AAD"/>
    <w:rsid w:val="005D307F"/>
    <w:rsid w:val="005D31EF"/>
    <w:rsid w:val="005D3793"/>
    <w:rsid w:val="005D57B1"/>
    <w:rsid w:val="005D6789"/>
    <w:rsid w:val="005D72FD"/>
    <w:rsid w:val="005E0A47"/>
    <w:rsid w:val="005E1929"/>
    <w:rsid w:val="005E1DE2"/>
    <w:rsid w:val="005E2751"/>
    <w:rsid w:val="005E2883"/>
    <w:rsid w:val="005E32F1"/>
    <w:rsid w:val="005E376F"/>
    <w:rsid w:val="005E5289"/>
    <w:rsid w:val="005E53C3"/>
    <w:rsid w:val="005E54FE"/>
    <w:rsid w:val="005E5633"/>
    <w:rsid w:val="005E5C88"/>
    <w:rsid w:val="005E5E4A"/>
    <w:rsid w:val="005F033C"/>
    <w:rsid w:val="005F0769"/>
    <w:rsid w:val="005F1738"/>
    <w:rsid w:val="005F2998"/>
    <w:rsid w:val="005F4DD0"/>
    <w:rsid w:val="005F6295"/>
    <w:rsid w:val="005F7639"/>
    <w:rsid w:val="005F7B78"/>
    <w:rsid w:val="005F7C4D"/>
    <w:rsid w:val="006000BF"/>
    <w:rsid w:val="00600C65"/>
    <w:rsid w:val="00600E11"/>
    <w:rsid w:val="0060136E"/>
    <w:rsid w:val="0060211E"/>
    <w:rsid w:val="00602195"/>
    <w:rsid w:val="006034CC"/>
    <w:rsid w:val="006037D8"/>
    <w:rsid w:val="00605495"/>
    <w:rsid w:val="0061010B"/>
    <w:rsid w:val="006107F8"/>
    <w:rsid w:val="00610D53"/>
    <w:rsid w:val="00610E3B"/>
    <w:rsid w:val="00610FF6"/>
    <w:rsid w:val="0061129E"/>
    <w:rsid w:val="00611C6D"/>
    <w:rsid w:val="00611C84"/>
    <w:rsid w:val="00612506"/>
    <w:rsid w:val="006128E0"/>
    <w:rsid w:val="00613E3E"/>
    <w:rsid w:val="006147AB"/>
    <w:rsid w:val="00614D8D"/>
    <w:rsid w:val="00615218"/>
    <w:rsid w:val="00615EB8"/>
    <w:rsid w:val="006160E0"/>
    <w:rsid w:val="006165F8"/>
    <w:rsid w:val="006207E4"/>
    <w:rsid w:val="00620A9C"/>
    <w:rsid w:val="00620EF4"/>
    <w:rsid w:val="00622257"/>
    <w:rsid w:val="00622589"/>
    <w:rsid w:val="00623FD9"/>
    <w:rsid w:val="006249CD"/>
    <w:rsid w:val="00624A00"/>
    <w:rsid w:val="006254AF"/>
    <w:rsid w:val="0062629D"/>
    <w:rsid w:val="00626E4E"/>
    <w:rsid w:val="00626F7A"/>
    <w:rsid w:val="0063001A"/>
    <w:rsid w:val="006309DE"/>
    <w:rsid w:val="00630C51"/>
    <w:rsid w:val="00631FB5"/>
    <w:rsid w:val="0063206B"/>
    <w:rsid w:val="0063399C"/>
    <w:rsid w:val="00634FFE"/>
    <w:rsid w:val="00635046"/>
    <w:rsid w:val="00635261"/>
    <w:rsid w:val="006367A2"/>
    <w:rsid w:val="006367F6"/>
    <w:rsid w:val="0063718B"/>
    <w:rsid w:val="00637EE2"/>
    <w:rsid w:val="0064009F"/>
    <w:rsid w:val="006400D4"/>
    <w:rsid w:val="00641403"/>
    <w:rsid w:val="00641406"/>
    <w:rsid w:val="0064228F"/>
    <w:rsid w:val="0064314F"/>
    <w:rsid w:val="0064424B"/>
    <w:rsid w:val="00644E6F"/>
    <w:rsid w:val="00645070"/>
    <w:rsid w:val="0064557F"/>
    <w:rsid w:val="00645789"/>
    <w:rsid w:val="00645DA3"/>
    <w:rsid w:val="00646BB3"/>
    <w:rsid w:val="00646D73"/>
    <w:rsid w:val="006470C6"/>
    <w:rsid w:val="00647812"/>
    <w:rsid w:val="006517A7"/>
    <w:rsid w:val="00655788"/>
    <w:rsid w:val="00656051"/>
    <w:rsid w:val="0065677A"/>
    <w:rsid w:val="006600CC"/>
    <w:rsid w:val="00660211"/>
    <w:rsid w:val="00661070"/>
    <w:rsid w:val="00661BA1"/>
    <w:rsid w:val="0066225A"/>
    <w:rsid w:val="00663DBC"/>
    <w:rsid w:val="00664872"/>
    <w:rsid w:val="00664A56"/>
    <w:rsid w:val="00664FAF"/>
    <w:rsid w:val="0066589C"/>
    <w:rsid w:val="00665C9D"/>
    <w:rsid w:val="006661AF"/>
    <w:rsid w:val="006668DA"/>
    <w:rsid w:val="00666C60"/>
    <w:rsid w:val="00670E56"/>
    <w:rsid w:val="006717E5"/>
    <w:rsid w:val="00672445"/>
    <w:rsid w:val="00672633"/>
    <w:rsid w:val="006726EB"/>
    <w:rsid w:val="00672815"/>
    <w:rsid w:val="00673009"/>
    <w:rsid w:val="00673375"/>
    <w:rsid w:val="00673CB4"/>
    <w:rsid w:val="00674603"/>
    <w:rsid w:val="00674B64"/>
    <w:rsid w:val="00675C11"/>
    <w:rsid w:val="00676B55"/>
    <w:rsid w:val="006775A5"/>
    <w:rsid w:val="006778E9"/>
    <w:rsid w:val="00677CD6"/>
    <w:rsid w:val="00677DDB"/>
    <w:rsid w:val="006803A5"/>
    <w:rsid w:val="006808BC"/>
    <w:rsid w:val="00680C53"/>
    <w:rsid w:val="00681143"/>
    <w:rsid w:val="00682045"/>
    <w:rsid w:val="00682717"/>
    <w:rsid w:val="0068394E"/>
    <w:rsid w:val="0068422A"/>
    <w:rsid w:val="00685D72"/>
    <w:rsid w:val="00685E22"/>
    <w:rsid w:val="00686776"/>
    <w:rsid w:val="00686B81"/>
    <w:rsid w:val="00686FB9"/>
    <w:rsid w:val="00690C1B"/>
    <w:rsid w:val="00691665"/>
    <w:rsid w:val="00691AC8"/>
    <w:rsid w:val="00691B72"/>
    <w:rsid w:val="00692F14"/>
    <w:rsid w:val="006949B2"/>
    <w:rsid w:val="0069581E"/>
    <w:rsid w:val="006A126C"/>
    <w:rsid w:val="006A18F5"/>
    <w:rsid w:val="006A22A0"/>
    <w:rsid w:val="006A25DC"/>
    <w:rsid w:val="006A2648"/>
    <w:rsid w:val="006A2882"/>
    <w:rsid w:val="006A2A86"/>
    <w:rsid w:val="006A2B3C"/>
    <w:rsid w:val="006A3217"/>
    <w:rsid w:val="006A36CD"/>
    <w:rsid w:val="006A5D81"/>
    <w:rsid w:val="006A7033"/>
    <w:rsid w:val="006A711D"/>
    <w:rsid w:val="006B0DB4"/>
    <w:rsid w:val="006B1705"/>
    <w:rsid w:val="006B4FAE"/>
    <w:rsid w:val="006B556D"/>
    <w:rsid w:val="006B6C0E"/>
    <w:rsid w:val="006B7082"/>
    <w:rsid w:val="006B71B4"/>
    <w:rsid w:val="006B7DDF"/>
    <w:rsid w:val="006C01BB"/>
    <w:rsid w:val="006C1AA1"/>
    <w:rsid w:val="006C1EA0"/>
    <w:rsid w:val="006C20B3"/>
    <w:rsid w:val="006C267B"/>
    <w:rsid w:val="006C2DAE"/>
    <w:rsid w:val="006C3E07"/>
    <w:rsid w:val="006C5840"/>
    <w:rsid w:val="006C5848"/>
    <w:rsid w:val="006C65EB"/>
    <w:rsid w:val="006C6976"/>
    <w:rsid w:val="006C7C2B"/>
    <w:rsid w:val="006D0009"/>
    <w:rsid w:val="006D080E"/>
    <w:rsid w:val="006D21C2"/>
    <w:rsid w:val="006D21F5"/>
    <w:rsid w:val="006D2624"/>
    <w:rsid w:val="006D2FA0"/>
    <w:rsid w:val="006D32EE"/>
    <w:rsid w:val="006D3731"/>
    <w:rsid w:val="006D38F1"/>
    <w:rsid w:val="006D46AF"/>
    <w:rsid w:val="006D4815"/>
    <w:rsid w:val="006D6899"/>
    <w:rsid w:val="006D7259"/>
    <w:rsid w:val="006E2192"/>
    <w:rsid w:val="006E2550"/>
    <w:rsid w:val="006E2CC4"/>
    <w:rsid w:val="006E32F1"/>
    <w:rsid w:val="006E49BC"/>
    <w:rsid w:val="006E5D31"/>
    <w:rsid w:val="006E604E"/>
    <w:rsid w:val="006E69A1"/>
    <w:rsid w:val="006E7A79"/>
    <w:rsid w:val="006F098A"/>
    <w:rsid w:val="006F14B6"/>
    <w:rsid w:val="006F17A8"/>
    <w:rsid w:val="006F19B9"/>
    <w:rsid w:val="006F2531"/>
    <w:rsid w:val="006F2CCE"/>
    <w:rsid w:val="006F3A03"/>
    <w:rsid w:val="006F3A07"/>
    <w:rsid w:val="006F3C66"/>
    <w:rsid w:val="006F3DBC"/>
    <w:rsid w:val="006F3F6E"/>
    <w:rsid w:val="006F47B8"/>
    <w:rsid w:val="006F63A0"/>
    <w:rsid w:val="006F6A7A"/>
    <w:rsid w:val="006F70D7"/>
    <w:rsid w:val="006F7164"/>
    <w:rsid w:val="006F7761"/>
    <w:rsid w:val="0070087E"/>
    <w:rsid w:val="00700D6A"/>
    <w:rsid w:val="00701F94"/>
    <w:rsid w:val="00702E2F"/>
    <w:rsid w:val="007031C4"/>
    <w:rsid w:val="00703327"/>
    <w:rsid w:val="00703F5E"/>
    <w:rsid w:val="0070425C"/>
    <w:rsid w:val="007042D8"/>
    <w:rsid w:val="0070457E"/>
    <w:rsid w:val="00705891"/>
    <w:rsid w:val="007062EA"/>
    <w:rsid w:val="007068DB"/>
    <w:rsid w:val="00706AC1"/>
    <w:rsid w:val="0070708F"/>
    <w:rsid w:val="0070730A"/>
    <w:rsid w:val="00710B82"/>
    <w:rsid w:val="00711792"/>
    <w:rsid w:val="00711DED"/>
    <w:rsid w:val="00712679"/>
    <w:rsid w:val="00713A3A"/>
    <w:rsid w:val="00714D28"/>
    <w:rsid w:val="00715CEC"/>
    <w:rsid w:val="00715D41"/>
    <w:rsid w:val="007164AF"/>
    <w:rsid w:val="00716EC5"/>
    <w:rsid w:val="007179FF"/>
    <w:rsid w:val="007215C3"/>
    <w:rsid w:val="00721F55"/>
    <w:rsid w:val="007229B9"/>
    <w:rsid w:val="007232EB"/>
    <w:rsid w:val="00723916"/>
    <w:rsid w:val="00724F88"/>
    <w:rsid w:val="007253A0"/>
    <w:rsid w:val="0072611D"/>
    <w:rsid w:val="00726B68"/>
    <w:rsid w:val="00727CF6"/>
    <w:rsid w:val="00732FDF"/>
    <w:rsid w:val="0073311C"/>
    <w:rsid w:val="00733810"/>
    <w:rsid w:val="007342E9"/>
    <w:rsid w:val="0073434D"/>
    <w:rsid w:val="007346BD"/>
    <w:rsid w:val="00734750"/>
    <w:rsid w:val="00735DF7"/>
    <w:rsid w:val="0073631F"/>
    <w:rsid w:val="00736528"/>
    <w:rsid w:val="00740334"/>
    <w:rsid w:val="00740460"/>
    <w:rsid w:val="00741406"/>
    <w:rsid w:val="00741D2F"/>
    <w:rsid w:val="0074400E"/>
    <w:rsid w:val="0074422A"/>
    <w:rsid w:val="00744878"/>
    <w:rsid w:val="00744DB9"/>
    <w:rsid w:val="0074533D"/>
    <w:rsid w:val="00746730"/>
    <w:rsid w:val="0075097C"/>
    <w:rsid w:val="00751E7A"/>
    <w:rsid w:val="00752B69"/>
    <w:rsid w:val="00752C16"/>
    <w:rsid w:val="00752F68"/>
    <w:rsid w:val="007536B8"/>
    <w:rsid w:val="00753DF7"/>
    <w:rsid w:val="007565D0"/>
    <w:rsid w:val="0075688C"/>
    <w:rsid w:val="00760220"/>
    <w:rsid w:val="0076075E"/>
    <w:rsid w:val="00760984"/>
    <w:rsid w:val="00761224"/>
    <w:rsid w:val="00761569"/>
    <w:rsid w:val="007623EA"/>
    <w:rsid w:val="0076277B"/>
    <w:rsid w:val="007637B3"/>
    <w:rsid w:val="00763BC0"/>
    <w:rsid w:val="00763D40"/>
    <w:rsid w:val="00764028"/>
    <w:rsid w:val="0076571C"/>
    <w:rsid w:val="00766045"/>
    <w:rsid w:val="0076609B"/>
    <w:rsid w:val="007661DB"/>
    <w:rsid w:val="0076637B"/>
    <w:rsid w:val="00766448"/>
    <w:rsid w:val="00766471"/>
    <w:rsid w:val="00767FD5"/>
    <w:rsid w:val="007706AB"/>
    <w:rsid w:val="007706EF"/>
    <w:rsid w:val="00770FDA"/>
    <w:rsid w:val="007718D1"/>
    <w:rsid w:val="0077226D"/>
    <w:rsid w:val="00774629"/>
    <w:rsid w:val="00775224"/>
    <w:rsid w:val="0077596B"/>
    <w:rsid w:val="007763B1"/>
    <w:rsid w:val="00776655"/>
    <w:rsid w:val="0077696D"/>
    <w:rsid w:val="0077789D"/>
    <w:rsid w:val="00777AA8"/>
    <w:rsid w:val="00777D7E"/>
    <w:rsid w:val="00780476"/>
    <w:rsid w:val="00781E1E"/>
    <w:rsid w:val="007824A3"/>
    <w:rsid w:val="00782743"/>
    <w:rsid w:val="0078276C"/>
    <w:rsid w:val="00782DC6"/>
    <w:rsid w:val="00783196"/>
    <w:rsid w:val="00783454"/>
    <w:rsid w:val="00783C72"/>
    <w:rsid w:val="00784AC1"/>
    <w:rsid w:val="00784E80"/>
    <w:rsid w:val="00784FC1"/>
    <w:rsid w:val="00786360"/>
    <w:rsid w:val="0078672A"/>
    <w:rsid w:val="007867E9"/>
    <w:rsid w:val="007869FC"/>
    <w:rsid w:val="0079083B"/>
    <w:rsid w:val="00790FDE"/>
    <w:rsid w:val="0079224E"/>
    <w:rsid w:val="007928D8"/>
    <w:rsid w:val="00792AFC"/>
    <w:rsid w:val="007936AA"/>
    <w:rsid w:val="00794529"/>
    <w:rsid w:val="0079706E"/>
    <w:rsid w:val="00797385"/>
    <w:rsid w:val="00797434"/>
    <w:rsid w:val="007A00EF"/>
    <w:rsid w:val="007A084B"/>
    <w:rsid w:val="007A0D4B"/>
    <w:rsid w:val="007A10CB"/>
    <w:rsid w:val="007A129D"/>
    <w:rsid w:val="007A1711"/>
    <w:rsid w:val="007A2E6F"/>
    <w:rsid w:val="007A336F"/>
    <w:rsid w:val="007A38E0"/>
    <w:rsid w:val="007A4585"/>
    <w:rsid w:val="007A45EA"/>
    <w:rsid w:val="007A51CF"/>
    <w:rsid w:val="007A5D70"/>
    <w:rsid w:val="007B00CA"/>
    <w:rsid w:val="007B0357"/>
    <w:rsid w:val="007B1429"/>
    <w:rsid w:val="007B1DC1"/>
    <w:rsid w:val="007B2CC9"/>
    <w:rsid w:val="007B32DF"/>
    <w:rsid w:val="007B3FE8"/>
    <w:rsid w:val="007B4398"/>
    <w:rsid w:val="007B44BC"/>
    <w:rsid w:val="007B5A4D"/>
    <w:rsid w:val="007B5B8B"/>
    <w:rsid w:val="007B657D"/>
    <w:rsid w:val="007B72AA"/>
    <w:rsid w:val="007C0797"/>
    <w:rsid w:val="007C0821"/>
    <w:rsid w:val="007C0B57"/>
    <w:rsid w:val="007C1ABA"/>
    <w:rsid w:val="007C25D0"/>
    <w:rsid w:val="007C39D0"/>
    <w:rsid w:val="007C441B"/>
    <w:rsid w:val="007C45BA"/>
    <w:rsid w:val="007C4788"/>
    <w:rsid w:val="007C4FCC"/>
    <w:rsid w:val="007C5B75"/>
    <w:rsid w:val="007C76D0"/>
    <w:rsid w:val="007D0434"/>
    <w:rsid w:val="007D0749"/>
    <w:rsid w:val="007D1659"/>
    <w:rsid w:val="007D22EB"/>
    <w:rsid w:val="007D2B77"/>
    <w:rsid w:val="007D38BA"/>
    <w:rsid w:val="007D3C26"/>
    <w:rsid w:val="007D4041"/>
    <w:rsid w:val="007D4564"/>
    <w:rsid w:val="007D50D1"/>
    <w:rsid w:val="007D575F"/>
    <w:rsid w:val="007D6144"/>
    <w:rsid w:val="007D6938"/>
    <w:rsid w:val="007D6F93"/>
    <w:rsid w:val="007D71B8"/>
    <w:rsid w:val="007E006C"/>
    <w:rsid w:val="007E045A"/>
    <w:rsid w:val="007E0927"/>
    <w:rsid w:val="007E0980"/>
    <w:rsid w:val="007E0B6D"/>
    <w:rsid w:val="007E0D3B"/>
    <w:rsid w:val="007E0D7A"/>
    <w:rsid w:val="007E345E"/>
    <w:rsid w:val="007E3567"/>
    <w:rsid w:val="007E3B1B"/>
    <w:rsid w:val="007E4144"/>
    <w:rsid w:val="007E4CB9"/>
    <w:rsid w:val="007E4F3E"/>
    <w:rsid w:val="007E4F7E"/>
    <w:rsid w:val="007E5875"/>
    <w:rsid w:val="007E59FB"/>
    <w:rsid w:val="007E5B65"/>
    <w:rsid w:val="007E69C3"/>
    <w:rsid w:val="007E6D86"/>
    <w:rsid w:val="007E6E76"/>
    <w:rsid w:val="007E71D4"/>
    <w:rsid w:val="007E7F3A"/>
    <w:rsid w:val="007F06A5"/>
    <w:rsid w:val="007F12E1"/>
    <w:rsid w:val="007F15E4"/>
    <w:rsid w:val="007F203C"/>
    <w:rsid w:val="007F29AE"/>
    <w:rsid w:val="007F2EC6"/>
    <w:rsid w:val="007F3DF0"/>
    <w:rsid w:val="007F5486"/>
    <w:rsid w:val="007F5E3B"/>
    <w:rsid w:val="007F7F19"/>
    <w:rsid w:val="00801C8D"/>
    <w:rsid w:val="00803450"/>
    <w:rsid w:val="0080417A"/>
    <w:rsid w:val="008044B1"/>
    <w:rsid w:val="00804AFD"/>
    <w:rsid w:val="00804B89"/>
    <w:rsid w:val="00804CB4"/>
    <w:rsid w:val="00806844"/>
    <w:rsid w:val="0080703D"/>
    <w:rsid w:val="00807AF4"/>
    <w:rsid w:val="008102A6"/>
    <w:rsid w:val="00811505"/>
    <w:rsid w:val="008115F4"/>
    <w:rsid w:val="0081185F"/>
    <w:rsid w:val="00812151"/>
    <w:rsid w:val="00812193"/>
    <w:rsid w:val="008127F7"/>
    <w:rsid w:val="008145C6"/>
    <w:rsid w:val="00816F16"/>
    <w:rsid w:val="008174ED"/>
    <w:rsid w:val="008177BA"/>
    <w:rsid w:val="00817F97"/>
    <w:rsid w:val="00820C51"/>
    <w:rsid w:val="00821E7E"/>
    <w:rsid w:val="0082201C"/>
    <w:rsid w:val="00822308"/>
    <w:rsid w:val="0082256A"/>
    <w:rsid w:val="0082355F"/>
    <w:rsid w:val="00823F54"/>
    <w:rsid w:val="00825AE5"/>
    <w:rsid w:val="008270B2"/>
    <w:rsid w:val="00830673"/>
    <w:rsid w:val="00831272"/>
    <w:rsid w:val="0083133D"/>
    <w:rsid w:val="00832753"/>
    <w:rsid w:val="00832B48"/>
    <w:rsid w:val="00833A0D"/>
    <w:rsid w:val="00835F19"/>
    <w:rsid w:val="008361E6"/>
    <w:rsid w:val="00836A37"/>
    <w:rsid w:val="00836DA6"/>
    <w:rsid w:val="0084077C"/>
    <w:rsid w:val="0084204E"/>
    <w:rsid w:val="00843328"/>
    <w:rsid w:val="00844379"/>
    <w:rsid w:val="0084496A"/>
    <w:rsid w:val="0084625E"/>
    <w:rsid w:val="008463A3"/>
    <w:rsid w:val="00846A8B"/>
    <w:rsid w:val="00847F1E"/>
    <w:rsid w:val="0085029D"/>
    <w:rsid w:val="008509F6"/>
    <w:rsid w:val="008513F8"/>
    <w:rsid w:val="00851DB1"/>
    <w:rsid w:val="00852009"/>
    <w:rsid w:val="008524D0"/>
    <w:rsid w:val="00853652"/>
    <w:rsid w:val="0085457B"/>
    <w:rsid w:val="00854682"/>
    <w:rsid w:val="00855655"/>
    <w:rsid w:val="00855978"/>
    <w:rsid w:val="00856020"/>
    <w:rsid w:val="00856A39"/>
    <w:rsid w:val="00857BB8"/>
    <w:rsid w:val="00857EB3"/>
    <w:rsid w:val="008609C8"/>
    <w:rsid w:val="00860AF0"/>
    <w:rsid w:val="00863CC3"/>
    <w:rsid w:val="00864DE9"/>
    <w:rsid w:val="0086590F"/>
    <w:rsid w:val="00866F1F"/>
    <w:rsid w:val="0087022A"/>
    <w:rsid w:val="00871353"/>
    <w:rsid w:val="0087135F"/>
    <w:rsid w:val="00871E8F"/>
    <w:rsid w:val="00871FE0"/>
    <w:rsid w:val="008722AA"/>
    <w:rsid w:val="00873E4D"/>
    <w:rsid w:val="00873FF3"/>
    <w:rsid w:val="0087546E"/>
    <w:rsid w:val="008759AB"/>
    <w:rsid w:val="00875B9C"/>
    <w:rsid w:val="00876A0F"/>
    <w:rsid w:val="00876A70"/>
    <w:rsid w:val="008776DB"/>
    <w:rsid w:val="00877D40"/>
    <w:rsid w:val="00877FCE"/>
    <w:rsid w:val="00881714"/>
    <w:rsid w:val="00881C2F"/>
    <w:rsid w:val="00882080"/>
    <w:rsid w:val="00883C6B"/>
    <w:rsid w:val="008840DB"/>
    <w:rsid w:val="0088427C"/>
    <w:rsid w:val="0088433C"/>
    <w:rsid w:val="00885400"/>
    <w:rsid w:val="00885462"/>
    <w:rsid w:val="0088555D"/>
    <w:rsid w:val="00885EAC"/>
    <w:rsid w:val="00886455"/>
    <w:rsid w:val="00887248"/>
    <w:rsid w:val="0088787C"/>
    <w:rsid w:val="008904A9"/>
    <w:rsid w:val="00890AC5"/>
    <w:rsid w:val="00890D57"/>
    <w:rsid w:val="008919FC"/>
    <w:rsid w:val="00891E54"/>
    <w:rsid w:val="00892096"/>
    <w:rsid w:val="00892B67"/>
    <w:rsid w:val="00893A4E"/>
    <w:rsid w:val="0089420D"/>
    <w:rsid w:val="00894457"/>
    <w:rsid w:val="00894597"/>
    <w:rsid w:val="00894A3D"/>
    <w:rsid w:val="0089746A"/>
    <w:rsid w:val="008A00BF"/>
    <w:rsid w:val="008A0615"/>
    <w:rsid w:val="008A1012"/>
    <w:rsid w:val="008A151C"/>
    <w:rsid w:val="008A1605"/>
    <w:rsid w:val="008A1B5B"/>
    <w:rsid w:val="008A22E3"/>
    <w:rsid w:val="008A23BF"/>
    <w:rsid w:val="008A4560"/>
    <w:rsid w:val="008A48E1"/>
    <w:rsid w:val="008A53F1"/>
    <w:rsid w:val="008A6521"/>
    <w:rsid w:val="008A6B1F"/>
    <w:rsid w:val="008A6C62"/>
    <w:rsid w:val="008A7436"/>
    <w:rsid w:val="008A7E25"/>
    <w:rsid w:val="008A7E91"/>
    <w:rsid w:val="008B107E"/>
    <w:rsid w:val="008B11E7"/>
    <w:rsid w:val="008B1681"/>
    <w:rsid w:val="008B1929"/>
    <w:rsid w:val="008B1B02"/>
    <w:rsid w:val="008B2B6C"/>
    <w:rsid w:val="008B2F81"/>
    <w:rsid w:val="008B3B59"/>
    <w:rsid w:val="008B442E"/>
    <w:rsid w:val="008B4BBB"/>
    <w:rsid w:val="008B4DC6"/>
    <w:rsid w:val="008B58CD"/>
    <w:rsid w:val="008B593F"/>
    <w:rsid w:val="008B5A09"/>
    <w:rsid w:val="008B66E9"/>
    <w:rsid w:val="008B7F5D"/>
    <w:rsid w:val="008C0104"/>
    <w:rsid w:val="008C01A8"/>
    <w:rsid w:val="008C13C7"/>
    <w:rsid w:val="008C15B4"/>
    <w:rsid w:val="008C2A70"/>
    <w:rsid w:val="008C2F87"/>
    <w:rsid w:val="008C3D30"/>
    <w:rsid w:val="008C49F7"/>
    <w:rsid w:val="008C4A9D"/>
    <w:rsid w:val="008C5613"/>
    <w:rsid w:val="008C57B6"/>
    <w:rsid w:val="008C7EC4"/>
    <w:rsid w:val="008D085D"/>
    <w:rsid w:val="008D08E1"/>
    <w:rsid w:val="008D120D"/>
    <w:rsid w:val="008D1E37"/>
    <w:rsid w:val="008D1F3B"/>
    <w:rsid w:val="008D2CD3"/>
    <w:rsid w:val="008D2FD7"/>
    <w:rsid w:val="008D3F59"/>
    <w:rsid w:val="008D4048"/>
    <w:rsid w:val="008D4178"/>
    <w:rsid w:val="008D4700"/>
    <w:rsid w:val="008D4FA8"/>
    <w:rsid w:val="008D5AB0"/>
    <w:rsid w:val="008D643A"/>
    <w:rsid w:val="008D6C9E"/>
    <w:rsid w:val="008D720F"/>
    <w:rsid w:val="008D7848"/>
    <w:rsid w:val="008D797A"/>
    <w:rsid w:val="008D7AEA"/>
    <w:rsid w:val="008E0044"/>
    <w:rsid w:val="008E03BE"/>
    <w:rsid w:val="008E058A"/>
    <w:rsid w:val="008E066B"/>
    <w:rsid w:val="008E0C41"/>
    <w:rsid w:val="008E1EE4"/>
    <w:rsid w:val="008E3D11"/>
    <w:rsid w:val="008E4C48"/>
    <w:rsid w:val="008E4CA1"/>
    <w:rsid w:val="008E52D7"/>
    <w:rsid w:val="008E5514"/>
    <w:rsid w:val="008E563C"/>
    <w:rsid w:val="008E5FE0"/>
    <w:rsid w:val="008E6595"/>
    <w:rsid w:val="008E67E1"/>
    <w:rsid w:val="008E6EB8"/>
    <w:rsid w:val="008E7423"/>
    <w:rsid w:val="008E75E0"/>
    <w:rsid w:val="008F053E"/>
    <w:rsid w:val="008F0C9B"/>
    <w:rsid w:val="008F1A22"/>
    <w:rsid w:val="008F27B6"/>
    <w:rsid w:val="008F2B96"/>
    <w:rsid w:val="008F2D6D"/>
    <w:rsid w:val="008F3DC4"/>
    <w:rsid w:val="008F4510"/>
    <w:rsid w:val="008F452A"/>
    <w:rsid w:val="008F6145"/>
    <w:rsid w:val="008F7BFF"/>
    <w:rsid w:val="009004C8"/>
    <w:rsid w:val="00900DD0"/>
    <w:rsid w:val="009045DD"/>
    <w:rsid w:val="00904654"/>
    <w:rsid w:val="00904DAC"/>
    <w:rsid w:val="00905941"/>
    <w:rsid w:val="00905FA2"/>
    <w:rsid w:val="00906669"/>
    <w:rsid w:val="009070FC"/>
    <w:rsid w:val="00907211"/>
    <w:rsid w:val="00907377"/>
    <w:rsid w:val="00907832"/>
    <w:rsid w:val="00907B5B"/>
    <w:rsid w:val="00910637"/>
    <w:rsid w:val="00911753"/>
    <w:rsid w:val="009124E5"/>
    <w:rsid w:val="009134A5"/>
    <w:rsid w:val="00914CB6"/>
    <w:rsid w:val="00914D2D"/>
    <w:rsid w:val="0091550A"/>
    <w:rsid w:val="009163D1"/>
    <w:rsid w:val="009167CA"/>
    <w:rsid w:val="009173EA"/>
    <w:rsid w:val="0091742C"/>
    <w:rsid w:val="009175EA"/>
    <w:rsid w:val="00920048"/>
    <w:rsid w:val="00920417"/>
    <w:rsid w:val="00920432"/>
    <w:rsid w:val="00921B45"/>
    <w:rsid w:val="009250CF"/>
    <w:rsid w:val="00925788"/>
    <w:rsid w:val="0092629C"/>
    <w:rsid w:val="009263CD"/>
    <w:rsid w:val="009267F4"/>
    <w:rsid w:val="009307BC"/>
    <w:rsid w:val="00930984"/>
    <w:rsid w:val="00931117"/>
    <w:rsid w:val="00931480"/>
    <w:rsid w:val="00931828"/>
    <w:rsid w:val="0093268F"/>
    <w:rsid w:val="00934010"/>
    <w:rsid w:val="009342F2"/>
    <w:rsid w:val="009345A0"/>
    <w:rsid w:val="00934A8C"/>
    <w:rsid w:val="009353F6"/>
    <w:rsid w:val="00935897"/>
    <w:rsid w:val="00935D6A"/>
    <w:rsid w:val="0093655D"/>
    <w:rsid w:val="00937CBC"/>
    <w:rsid w:val="00940595"/>
    <w:rsid w:val="0094187F"/>
    <w:rsid w:val="00941C32"/>
    <w:rsid w:val="00942778"/>
    <w:rsid w:val="00942AFE"/>
    <w:rsid w:val="00943E7D"/>
    <w:rsid w:val="00943F8C"/>
    <w:rsid w:val="009443BF"/>
    <w:rsid w:val="0094493E"/>
    <w:rsid w:val="009451A3"/>
    <w:rsid w:val="00946137"/>
    <w:rsid w:val="00946660"/>
    <w:rsid w:val="00946A21"/>
    <w:rsid w:val="00946C84"/>
    <w:rsid w:val="00947DB7"/>
    <w:rsid w:val="00950276"/>
    <w:rsid w:val="009503E5"/>
    <w:rsid w:val="00950531"/>
    <w:rsid w:val="009505ED"/>
    <w:rsid w:val="00950E10"/>
    <w:rsid w:val="009522E1"/>
    <w:rsid w:val="00952C7F"/>
    <w:rsid w:val="00953149"/>
    <w:rsid w:val="009532F1"/>
    <w:rsid w:val="00953E27"/>
    <w:rsid w:val="0095416A"/>
    <w:rsid w:val="00956675"/>
    <w:rsid w:val="00956AB5"/>
    <w:rsid w:val="009572A6"/>
    <w:rsid w:val="00957398"/>
    <w:rsid w:val="00957CA4"/>
    <w:rsid w:val="00960C6F"/>
    <w:rsid w:val="009619B8"/>
    <w:rsid w:val="00962DEF"/>
    <w:rsid w:val="00963C2E"/>
    <w:rsid w:val="00963FDE"/>
    <w:rsid w:val="009640CE"/>
    <w:rsid w:val="00964AF6"/>
    <w:rsid w:val="00964C5B"/>
    <w:rsid w:val="00965290"/>
    <w:rsid w:val="0096599B"/>
    <w:rsid w:val="0096671D"/>
    <w:rsid w:val="00967661"/>
    <w:rsid w:val="00967E8E"/>
    <w:rsid w:val="00967F79"/>
    <w:rsid w:val="00970D4C"/>
    <w:rsid w:val="009713A7"/>
    <w:rsid w:val="00971CDE"/>
    <w:rsid w:val="009722E9"/>
    <w:rsid w:val="00972380"/>
    <w:rsid w:val="009728D1"/>
    <w:rsid w:val="00972D39"/>
    <w:rsid w:val="00973AE2"/>
    <w:rsid w:val="00974F3D"/>
    <w:rsid w:val="0097624D"/>
    <w:rsid w:val="0097731F"/>
    <w:rsid w:val="00977339"/>
    <w:rsid w:val="00977E4D"/>
    <w:rsid w:val="00977EED"/>
    <w:rsid w:val="0098000F"/>
    <w:rsid w:val="00981791"/>
    <w:rsid w:val="00981884"/>
    <w:rsid w:val="009824C9"/>
    <w:rsid w:val="009825EC"/>
    <w:rsid w:val="00984D70"/>
    <w:rsid w:val="00985382"/>
    <w:rsid w:val="00986A84"/>
    <w:rsid w:val="00987575"/>
    <w:rsid w:val="00987834"/>
    <w:rsid w:val="00987D17"/>
    <w:rsid w:val="00987E5B"/>
    <w:rsid w:val="009902CF"/>
    <w:rsid w:val="00990767"/>
    <w:rsid w:val="00990B70"/>
    <w:rsid w:val="0099360A"/>
    <w:rsid w:val="009937F0"/>
    <w:rsid w:val="0099519C"/>
    <w:rsid w:val="0099532F"/>
    <w:rsid w:val="00995EA1"/>
    <w:rsid w:val="009A0F0D"/>
    <w:rsid w:val="009A3913"/>
    <w:rsid w:val="009A3F65"/>
    <w:rsid w:val="009A4856"/>
    <w:rsid w:val="009A681F"/>
    <w:rsid w:val="009A723E"/>
    <w:rsid w:val="009A7BF5"/>
    <w:rsid w:val="009B0465"/>
    <w:rsid w:val="009B18C9"/>
    <w:rsid w:val="009B1C56"/>
    <w:rsid w:val="009B2A51"/>
    <w:rsid w:val="009B2C80"/>
    <w:rsid w:val="009B3163"/>
    <w:rsid w:val="009B3964"/>
    <w:rsid w:val="009B3E3C"/>
    <w:rsid w:val="009B4330"/>
    <w:rsid w:val="009B471B"/>
    <w:rsid w:val="009B5986"/>
    <w:rsid w:val="009B5B26"/>
    <w:rsid w:val="009B5D43"/>
    <w:rsid w:val="009B644B"/>
    <w:rsid w:val="009B67FA"/>
    <w:rsid w:val="009B6B4E"/>
    <w:rsid w:val="009C121A"/>
    <w:rsid w:val="009C124D"/>
    <w:rsid w:val="009C2918"/>
    <w:rsid w:val="009C2F1A"/>
    <w:rsid w:val="009C37D6"/>
    <w:rsid w:val="009C555A"/>
    <w:rsid w:val="009C668A"/>
    <w:rsid w:val="009C6BCE"/>
    <w:rsid w:val="009C76D1"/>
    <w:rsid w:val="009C7C98"/>
    <w:rsid w:val="009D09B6"/>
    <w:rsid w:val="009D1BB5"/>
    <w:rsid w:val="009D227D"/>
    <w:rsid w:val="009D2452"/>
    <w:rsid w:val="009D29EB"/>
    <w:rsid w:val="009D318D"/>
    <w:rsid w:val="009D47A3"/>
    <w:rsid w:val="009D58E3"/>
    <w:rsid w:val="009D5C45"/>
    <w:rsid w:val="009D5D96"/>
    <w:rsid w:val="009D6AE1"/>
    <w:rsid w:val="009D704C"/>
    <w:rsid w:val="009D7C49"/>
    <w:rsid w:val="009E09D7"/>
    <w:rsid w:val="009E0A1E"/>
    <w:rsid w:val="009E11B6"/>
    <w:rsid w:val="009E18ED"/>
    <w:rsid w:val="009E22DF"/>
    <w:rsid w:val="009E3801"/>
    <w:rsid w:val="009E46B2"/>
    <w:rsid w:val="009E47D7"/>
    <w:rsid w:val="009E4AB6"/>
    <w:rsid w:val="009E4BDD"/>
    <w:rsid w:val="009E6033"/>
    <w:rsid w:val="009E6049"/>
    <w:rsid w:val="009E6A06"/>
    <w:rsid w:val="009E6D14"/>
    <w:rsid w:val="009E7565"/>
    <w:rsid w:val="009F02F8"/>
    <w:rsid w:val="009F05EF"/>
    <w:rsid w:val="009F0DEC"/>
    <w:rsid w:val="009F1724"/>
    <w:rsid w:val="009F1998"/>
    <w:rsid w:val="009F289B"/>
    <w:rsid w:val="009F2AD2"/>
    <w:rsid w:val="009F4119"/>
    <w:rsid w:val="009F4F3F"/>
    <w:rsid w:val="009F5047"/>
    <w:rsid w:val="009F5584"/>
    <w:rsid w:val="009F5792"/>
    <w:rsid w:val="009F5F3E"/>
    <w:rsid w:val="009F5F67"/>
    <w:rsid w:val="009F6174"/>
    <w:rsid w:val="009F670B"/>
    <w:rsid w:val="009F6ECA"/>
    <w:rsid w:val="009F7511"/>
    <w:rsid w:val="00A003EA"/>
    <w:rsid w:val="00A00619"/>
    <w:rsid w:val="00A00BEF"/>
    <w:rsid w:val="00A01499"/>
    <w:rsid w:val="00A02725"/>
    <w:rsid w:val="00A02F67"/>
    <w:rsid w:val="00A032AF"/>
    <w:rsid w:val="00A034ED"/>
    <w:rsid w:val="00A0430A"/>
    <w:rsid w:val="00A0477B"/>
    <w:rsid w:val="00A04E55"/>
    <w:rsid w:val="00A06521"/>
    <w:rsid w:val="00A06E4E"/>
    <w:rsid w:val="00A06F3F"/>
    <w:rsid w:val="00A10472"/>
    <w:rsid w:val="00A1055C"/>
    <w:rsid w:val="00A10CEF"/>
    <w:rsid w:val="00A10FCA"/>
    <w:rsid w:val="00A11BA9"/>
    <w:rsid w:val="00A12C6E"/>
    <w:rsid w:val="00A13068"/>
    <w:rsid w:val="00A167D0"/>
    <w:rsid w:val="00A1745D"/>
    <w:rsid w:val="00A174B6"/>
    <w:rsid w:val="00A17718"/>
    <w:rsid w:val="00A1776A"/>
    <w:rsid w:val="00A17E04"/>
    <w:rsid w:val="00A20A77"/>
    <w:rsid w:val="00A21431"/>
    <w:rsid w:val="00A21A8F"/>
    <w:rsid w:val="00A21DA3"/>
    <w:rsid w:val="00A22864"/>
    <w:rsid w:val="00A23336"/>
    <w:rsid w:val="00A23A57"/>
    <w:rsid w:val="00A249B2"/>
    <w:rsid w:val="00A24CF5"/>
    <w:rsid w:val="00A2555B"/>
    <w:rsid w:val="00A25E3B"/>
    <w:rsid w:val="00A26ED5"/>
    <w:rsid w:val="00A27C7F"/>
    <w:rsid w:val="00A27CD1"/>
    <w:rsid w:val="00A27ECE"/>
    <w:rsid w:val="00A27FDB"/>
    <w:rsid w:val="00A301F7"/>
    <w:rsid w:val="00A32D0E"/>
    <w:rsid w:val="00A33B0C"/>
    <w:rsid w:val="00A354A4"/>
    <w:rsid w:val="00A35BE2"/>
    <w:rsid w:val="00A363D2"/>
    <w:rsid w:val="00A3699D"/>
    <w:rsid w:val="00A37937"/>
    <w:rsid w:val="00A40FE2"/>
    <w:rsid w:val="00A41210"/>
    <w:rsid w:val="00A41C6F"/>
    <w:rsid w:val="00A41FB1"/>
    <w:rsid w:val="00A42002"/>
    <w:rsid w:val="00A42D4A"/>
    <w:rsid w:val="00A433D1"/>
    <w:rsid w:val="00A43A6C"/>
    <w:rsid w:val="00A4445C"/>
    <w:rsid w:val="00A44550"/>
    <w:rsid w:val="00A45B9B"/>
    <w:rsid w:val="00A46087"/>
    <w:rsid w:val="00A46262"/>
    <w:rsid w:val="00A4688D"/>
    <w:rsid w:val="00A50980"/>
    <w:rsid w:val="00A50A74"/>
    <w:rsid w:val="00A527DC"/>
    <w:rsid w:val="00A52C67"/>
    <w:rsid w:val="00A53034"/>
    <w:rsid w:val="00A5385B"/>
    <w:rsid w:val="00A53E8E"/>
    <w:rsid w:val="00A55A23"/>
    <w:rsid w:val="00A55FB4"/>
    <w:rsid w:val="00A570CD"/>
    <w:rsid w:val="00A57236"/>
    <w:rsid w:val="00A578D8"/>
    <w:rsid w:val="00A57948"/>
    <w:rsid w:val="00A600BE"/>
    <w:rsid w:val="00A60809"/>
    <w:rsid w:val="00A60814"/>
    <w:rsid w:val="00A60E24"/>
    <w:rsid w:val="00A6320C"/>
    <w:rsid w:val="00A632FD"/>
    <w:rsid w:val="00A63682"/>
    <w:rsid w:val="00A636E4"/>
    <w:rsid w:val="00A655F2"/>
    <w:rsid w:val="00A65822"/>
    <w:rsid w:val="00A7018C"/>
    <w:rsid w:val="00A716B4"/>
    <w:rsid w:val="00A73683"/>
    <w:rsid w:val="00A73CB7"/>
    <w:rsid w:val="00A7455B"/>
    <w:rsid w:val="00A74F22"/>
    <w:rsid w:val="00A75232"/>
    <w:rsid w:val="00A75C2E"/>
    <w:rsid w:val="00A75CD3"/>
    <w:rsid w:val="00A76A1E"/>
    <w:rsid w:val="00A7769A"/>
    <w:rsid w:val="00A80410"/>
    <w:rsid w:val="00A84EB1"/>
    <w:rsid w:val="00A863A9"/>
    <w:rsid w:val="00A8677B"/>
    <w:rsid w:val="00A87D77"/>
    <w:rsid w:val="00A90E3A"/>
    <w:rsid w:val="00A91E0D"/>
    <w:rsid w:val="00A929D5"/>
    <w:rsid w:val="00A933A1"/>
    <w:rsid w:val="00A95839"/>
    <w:rsid w:val="00A95E36"/>
    <w:rsid w:val="00A964DC"/>
    <w:rsid w:val="00A96F9E"/>
    <w:rsid w:val="00A979B6"/>
    <w:rsid w:val="00A979C5"/>
    <w:rsid w:val="00A97A54"/>
    <w:rsid w:val="00AA0970"/>
    <w:rsid w:val="00AA0D91"/>
    <w:rsid w:val="00AA1725"/>
    <w:rsid w:val="00AA2C46"/>
    <w:rsid w:val="00AA2DC1"/>
    <w:rsid w:val="00AA364C"/>
    <w:rsid w:val="00AA3699"/>
    <w:rsid w:val="00AA4D19"/>
    <w:rsid w:val="00AA4E6A"/>
    <w:rsid w:val="00AA5453"/>
    <w:rsid w:val="00AA5531"/>
    <w:rsid w:val="00AA5B2F"/>
    <w:rsid w:val="00AA6885"/>
    <w:rsid w:val="00AA6BF4"/>
    <w:rsid w:val="00AA6FBF"/>
    <w:rsid w:val="00AA78EC"/>
    <w:rsid w:val="00AA7B81"/>
    <w:rsid w:val="00AB0527"/>
    <w:rsid w:val="00AB077D"/>
    <w:rsid w:val="00AB1A69"/>
    <w:rsid w:val="00AB2199"/>
    <w:rsid w:val="00AB2A11"/>
    <w:rsid w:val="00AB3B0E"/>
    <w:rsid w:val="00AB3B16"/>
    <w:rsid w:val="00AB427A"/>
    <w:rsid w:val="00AB5483"/>
    <w:rsid w:val="00AB5B24"/>
    <w:rsid w:val="00AB6534"/>
    <w:rsid w:val="00AB7A8D"/>
    <w:rsid w:val="00AC235F"/>
    <w:rsid w:val="00AC2AB4"/>
    <w:rsid w:val="00AC3292"/>
    <w:rsid w:val="00AC3630"/>
    <w:rsid w:val="00AC3916"/>
    <w:rsid w:val="00AC43BE"/>
    <w:rsid w:val="00AC4F57"/>
    <w:rsid w:val="00AC57C2"/>
    <w:rsid w:val="00AC72B9"/>
    <w:rsid w:val="00AD0D5E"/>
    <w:rsid w:val="00AD0E21"/>
    <w:rsid w:val="00AD31B7"/>
    <w:rsid w:val="00AD3579"/>
    <w:rsid w:val="00AD3E15"/>
    <w:rsid w:val="00AD426C"/>
    <w:rsid w:val="00AD63F8"/>
    <w:rsid w:val="00AD6C66"/>
    <w:rsid w:val="00AE196E"/>
    <w:rsid w:val="00AE1EA3"/>
    <w:rsid w:val="00AE24AA"/>
    <w:rsid w:val="00AE2A0A"/>
    <w:rsid w:val="00AE3730"/>
    <w:rsid w:val="00AE3833"/>
    <w:rsid w:val="00AE386D"/>
    <w:rsid w:val="00AE3C1B"/>
    <w:rsid w:val="00AE3D2A"/>
    <w:rsid w:val="00AE43B8"/>
    <w:rsid w:val="00AE46A9"/>
    <w:rsid w:val="00AE4C4C"/>
    <w:rsid w:val="00AE5320"/>
    <w:rsid w:val="00AE5BB0"/>
    <w:rsid w:val="00AE6262"/>
    <w:rsid w:val="00AE6855"/>
    <w:rsid w:val="00AE6999"/>
    <w:rsid w:val="00AE6B99"/>
    <w:rsid w:val="00AE6F9D"/>
    <w:rsid w:val="00AE77C6"/>
    <w:rsid w:val="00AF0088"/>
    <w:rsid w:val="00AF0326"/>
    <w:rsid w:val="00AF07C3"/>
    <w:rsid w:val="00AF1028"/>
    <w:rsid w:val="00AF29DA"/>
    <w:rsid w:val="00AF2ED9"/>
    <w:rsid w:val="00AF3BFF"/>
    <w:rsid w:val="00AF40BD"/>
    <w:rsid w:val="00AF5CED"/>
    <w:rsid w:val="00AF7148"/>
    <w:rsid w:val="00AF7645"/>
    <w:rsid w:val="00AF7715"/>
    <w:rsid w:val="00AF7F2D"/>
    <w:rsid w:val="00B0013A"/>
    <w:rsid w:val="00B004A7"/>
    <w:rsid w:val="00B01236"/>
    <w:rsid w:val="00B0143E"/>
    <w:rsid w:val="00B0167C"/>
    <w:rsid w:val="00B01BF1"/>
    <w:rsid w:val="00B021CE"/>
    <w:rsid w:val="00B02401"/>
    <w:rsid w:val="00B02428"/>
    <w:rsid w:val="00B02733"/>
    <w:rsid w:val="00B02855"/>
    <w:rsid w:val="00B0296A"/>
    <w:rsid w:val="00B02BDE"/>
    <w:rsid w:val="00B03AFA"/>
    <w:rsid w:val="00B041F3"/>
    <w:rsid w:val="00B04566"/>
    <w:rsid w:val="00B051D1"/>
    <w:rsid w:val="00B05460"/>
    <w:rsid w:val="00B05A63"/>
    <w:rsid w:val="00B05C45"/>
    <w:rsid w:val="00B076AB"/>
    <w:rsid w:val="00B1011F"/>
    <w:rsid w:val="00B103F0"/>
    <w:rsid w:val="00B10909"/>
    <w:rsid w:val="00B1120E"/>
    <w:rsid w:val="00B12C3D"/>
    <w:rsid w:val="00B12CD1"/>
    <w:rsid w:val="00B13306"/>
    <w:rsid w:val="00B1365B"/>
    <w:rsid w:val="00B13FE1"/>
    <w:rsid w:val="00B14AAC"/>
    <w:rsid w:val="00B16B07"/>
    <w:rsid w:val="00B16D50"/>
    <w:rsid w:val="00B171EC"/>
    <w:rsid w:val="00B17D43"/>
    <w:rsid w:val="00B17F7F"/>
    <w:rsid w:val="00B17FAF"/>
    <w:rsid w:val="00B20F47"/>
    <w:rsid w:val="00B215B2"/>
    <w:rsid w:val="00B219D1"/>
    <w:rsid w:val="00B22164"/>
    <w:rsid w:val="00B22C4C"/>
    <w:rsid w:val="00B23A28"/>
    <w:rsid w:val="00B23E96"/>
    <w:rsid w:val="00B243BD"/>
    <w:rsid w:val="00B25879"/>
    <w:rsid w:val="00B27869"/>
    <w:rsid w:val="00B27919"/>
    <w:rsid w:val="00B27D91"/>
    <w:rsid w:val="00B31809"/>
    <w:rsid w:val="00B3294D"/>
    <w:rsid w:val="00B33090"/>
    <w:rsid w:val="00B34090"/>
    <w:rsid w:val="00B3638E"/>
    <w:rsid w:val="00B374E4"/>
    <w:rsid w:val="00B40BD2"/>
    <w:rsid w:val="00B40FB2"/>
    <w:rsid w:val="00B41143"/>
    <w:rsid w:val="00B41A91"/>
    <w:rsid w:val="00B41D8E"/>
    <w:rsid w:val="00B4233E"/>
    <w:rsid w:val="00B4265A"/>
    <w:rsid w:val="00B42F1A"/>
    <w:rsid w:val="00B4374E"/>
    <w:rsid w:val="00B43B75"/>
    <w:rsid w:val="00B44642"/>
    <w:rsid w:val="00B448AE"/>
    <w:rsid w:val="00B45C90"/>
    <w:rsid w:val="00B45E15"/>
    <w:rsid w:val="00B461FB"/>
    <w:rsid w:val="00B507DF"/>
    <w:rsid w:val="00B51748"/>
    <w:rsid w:val="00B519DF"/>
    <w:rsid w:val="00B5206A"/>
    <w:rsid w:val="00B522F0"/>
    <w:rsid w:val="00B5302B"/>
    <w:rsid w:val="00B541D2"/>
    <w:rsid w:val="00B54690"/>
    <w:rsid w:val="00B55A3D"/>
    <w:rsid w:val="00B566DD"/>
    <w:rsid w:val="00B5779C"/>
    <w:rsid w:val="00B60E28"/>
    <w:rsid w:val="00B619B4"/>
    <w:rsid w:val="00B61D34"/>
    <w:rsid w:val="00B6225B"/>
    <w:rsid w:val="00B626C7"/>
    <w:rsid w:val="00B635BD"/>
    <w:rsid w:val="00B63645"/>
    <w:rsid w:val="00B63AC0"/>
    <w:rsid w:val="00B64441"/>
    <w:rsid w:val="00B64874"/>
    <w:rsid w:val="00B648C8"/>
    <w:rsid w:val="00B652E0"/>
    <w:rsid w:val="00B65AA3"/>
    <w:rsid w:val="00B65B6B"/>
    <w:rsid w:val="00B67751"/>
    <w:rsid w:val="00B67B59"/>
    <w:rsid w:val="00B67F43"/>
    <w:rsid w:val="00B67FA2"/>
    <w:rsid w:val="00B7009F"/>
    <w:rsid w:val="00B70730"/>
    <w:rsid w:val="00B7091A"/>
    <w:rsid w:val="00B712AB"/>
    <w:rsid w:val="00B71A1A"/>
    <w:rsid w:val="00B71F0B"/>
    <w:rsid w:val="00B72363"/>
    <w:rsid w:val="00B74288"/>
    <w:rsid w:val="00B74FF6"/>
    <w:rsid w:val="00B759FE"/>
    <w:rsid w:val="00B76460"/>
    <w:rsid w:val="00B766FB"/>
    <w:rsid w:val="00B77058"/>
    <w:rsid w:val="00B77947"/>
    <w:rsid w:val="00B8059B"/>
    <w:rsid w:val="00B817CF"/>
    <w:rsid w:val="00B82FAA"/>
    <w:rsid w:val="00B83C7C"/>
    <w:rsid w:val="00B844D2"/>
    <w:rsid w:val="00B853D1"/>
    <w:rsid w:val="00B85487"/>
    <w:rsid w:val="00B864AF"/>
    <w:rsid w:val="00B86528"/>
    <w:rsid w:val="00B86BF1"/>
    <w:rsid w:val="00B86C51"/>
    <w:rsid w:val="00B86CA3"/>
    <w:rsid w:val="00B86CF0"/>
    <w:rsid w:val="00B877C7"/>
    <w:rsid w:val="00B901F6"/>
    <w:rsid w:val="00B90227"/>
    <w:rsid w:val="00B93228"/>
    <w:rsid w:val="00B93C8C"/>
    <w:rsid w:val="00B93FB1"/>
    <w:rsid w:val="00B95274"/>
    <w:rsid w:val="00B957C0"/>
    <w:rsid w:val="00B95B7C"/>
    <w:rsid w:val="00B96ED3"/>
    <w:rsid w:val="00B97900"/>
    <w:rsid w:val="00BA04D4"/>
    <w:rsid w:val="00BA1945"/>
    <w:rsid w:val="00BA1BE0"/>
    <w:rsid w:val="00BA1C9E"/>
    <w:rsid w:val="00BA1F45"/>
    <w:rsid w:val="00BA3163"/>
    <w:rsid w:val="00BA3EB8"/>
    <w:rsid w:val="00BA3FB0"/>
    <w:rsid w:val="00BA5A4D"/>
    <w:rsid w:val="00BA5B80"/>
    <w:rsid w:val="00BA5C07"/>
    <w:rsid w:val="00BA678E"/>
    <w:rsid w:val="00BA6D32"/>
    <w:rsid w:val="00BA7115"/>
    <w:rsid w:val="00BA764A"/>
    <w:rsid w:val="00BA76AA"/>
    <w:rsid w:val="00BA7F7C"/>
    <w:rsid w:val="00BB04B7"/>
    <w:rsid w:val="00BB172E"/>
    <w:rsid w:val="00BB187C"/>
    <w:rsid w:val="00BB2345"/>
    <w:rsid w:val="00BB27F2"/>
    <w:rsid w:val="00BB288B"/>
    <w:rsid w:val="00BB30AF"/>
    <w:rsid w:val="00BB3608"/>
    <w:rsid w:val="00BB5E8F"/>
    <w:rsid w:val="00BB7801"/>
    <w:rsid w:val="00BB7DE5"/>
    <w:rsid w:val="00BB7DE9"/>
    <w:rsid w:val="00BB7F4D"/>
    <w:rsid w:val="00BC073F"/>
    <w:rsid w:val="00BC1226"/>
    <w:rsid w:val="00BC16CC"/>
    <w:rsid w:val="00BC1833"/>
    <w:rsid w:val="00BC2141"/>
    <w:rsid w:val="00BC2974"/>
    <w:rsid w:val="00BC3E74"/>
    <w:rsid w:val="00BC56C5"/>
    <w:rsid w:val="00BC62CB"/>
    <w:rsid w:val="00BD0B60"/>
    <w:rsid w:val="00BD0B71"/>
    <w:rsid w:val="00BD0C34"/>
    <w:rsid w:val="00BD0DDD"/>
    <w:rsid w:val="00BD22AF"/>
    <w:rsid w:val="00BD593C"/>
    <w:rsid w:val="00BD5AF5"/>
    <w:rsid w:val="00BE06B2"/>
    <w:rsid w:val="00BE123E"/>
    <w:rsid w:val="00BE181A"/>
    <w:rsid w:val="00BE1F0F"/>
    <w:rsid w:val="00BE1F81"/>
    <w:rsid w:val="00BE2AAB"/>
    <w:rsid w:val="00BE4739"/>
    <w:rsid w:val="00BE4EB5"/>
    <w:rsid w:val="00BE4FA3"/>
    <w:rsid w:val="00BE517C"/>
    <w:rsid w:val="00BE529E"/>
    <w:rsid w:val="00BE5338"/>
    <w:rsid w:val="00BE5955"/>
    <w:rsid w:val="00BE6148"/>
    <w:rsid w:val="00BE7E0B"/>
    <w:rsid w:val="00BE7E0E"/>
    <w:rsid w:val="00BF061A"/>
    <w:rsid w:val="00BF09C6"/>
    <w:rsid w:val="00BF1C96"/>
    <w:rsid w:val="00BF2479"/>
    <w:rsid w:val="00BF2795"/>
    <w:rsid w:val="00BF27A5"/>
    <w:rsid w:val="00BF2B0B"/>
    <w:rsid w:val="00BF3240"/>
    <w:rsid w:val="00BF3735"/>
    <w:rsid w:val="00BF37D3"/>
    <w:rsid w:val="00BF3DDD"/>
    <w:rsid w:val="00BF415E"/>
    <w:rsid w:val="00BF4BCA"/>
    <w:rsid w:val="00BF5902"/>
    <w:rsid w:val="00BF59F4"/>
    <w:rsid w:val="00BF68B7"/>
    <w:rsid w:val="00BF7757"/>
    <w:rsid w:val="00C0044F"/>
    <w:rsid w:val="00C004A3"/>
    <w:rsid w:val="00C0134D"/>
    <w:rsid w:val="00C02768"/>
    <w:rsid w:val="00C02DC6"/>
    <w:rsid w:val="00C05994"/>
    <w:rsid w:val="00C06169"/>
    <w:rsid w:val="00C07627"/>
    <w:rsid w:val="00C07C57"/>
    <w:rsid w:val="00C07F39"/>
    <w:rsid w:val="00C07FE8"/>
    <w:rsid w:val="00C10C93"/>
    <w:rsid w:val="00C10DC1"/>
    <w:rsid w:val="00C1371E"/>
    <w:rsid w:val="00C14205"/>
    <w:rsid w:val="00C14D5F"/>
    <w:rsid w:val="00C1570A"/>
    <w:rsid w:val="00C15DF5"/>
    <w:rsid w:val="00C17140"/>
    <w:rsid w:val="00C177FB"/>
    <w:rsid w:val="00C178D7"/>
    <w:rsid w:val="00C1798A"/>
    <w:rsid w:val="00C2039A"/>
    <w:rsid w:val="00C2094E"/>
    <w:rsid w:val="00C20DEC"/>
    <w:rsid w:val="00C22156"/>
    <w:rsid w:val="00C235D5"/>
    <w:rsid w:val="00C244F6"/>
    <w:rsid w:val="00C25759"/>
    <w:rsid w:val="00C26107"/>
    <w:rsid w:val="00C27A03"/>
    <w:rsid w:val="00C32EC1"/>
    <w:rsid w:val="00C335BF"/>
    <w:rsid w:val="00C33DF4"/>
    <w:rsid w:val="00C361F6"/>
    <w:rsid w:val="00C36D5B"/>
    <w:rsid w:val="00C37781"/>
    <w:rsid w:val="00C37C87"/>
    <w:rsid w:val="00C42164"/>
    <w:rsid w:val="00C422F5"/>
    <w:rsid w:val="00C438A9"/>
    <w:rsid w:val="00C4425F"/>
    <w:rsid w:val="00C44C89"/>
    <w:rsid w:val="00C45411"/>
    <w:rsid w:val="00C454EB"/>
    <w:rsid w:val="00C4643B"/>
    <w:rsid w:val="00C47EBA"/>
    <w:rsid w:val="00C50180"/>
    <w:rsid w:val="00C50990"/>
    <w:rsid w:val="00C51640"/>
    <w:rsid w:val="00C52C15"/>
    <w:rsid w:val="00C53296"/>
    <w:rsid w:val="00C5370B"/>
    <w:rsid w:val="00C537FB"/>
    <w:rsid w:val="00C53FA6"/>
    <w:rsid w:val="00C540D2"/>
    <w:rsid w:val="00C541D1"/>
    <w:rsid w:val="00C54F1F"/>
    <w:rsid w:val="00C5505F"/>
    <w:rsid w:val="00C55385"/>
    <w:rsid w:val="00C55C2C"/>
    <w:rsid w:val="00C55D5A"/>
    <w:rsid w:val="00C5701A"/>
    <w:rsid w:val="00C575F9"/>
    <w:rsid w:val="00C60477"/>
    <w:rsid w:val="00C60553"/>
    <w:rsid w:val="00C60BD1"/>
    <w:rsid w:val="00C62737"/>
    <w:rsid w:val="00C63C88"/>
    <w:rsid w:val="00C63D99"/>
    <w:rsid w:val="00C6426C"/>
    <w:rsid w:val="00C64E73"/>
    <w:rsid w:val="00C6554D"/>
    <w:rsid w:val="00C6565E"/>
    <w:rsid w:val="00C66272"/>
    <w:rsid w:val="00C70E87"/>
    <w:rsid w:val="00C7136E"/>
    <w:rsid w:val="00C741DC"/>
    <w:rsid w:val="00C75882"/>
    <w:rsid w:val="00C769A2"/>
    <w:rsid w:val="00C77F82"/>
    <w:rsid w:val="00C8154D"/>
    <w:rsid w:val="00C81751"/>
    <w:rsid w:val="00C818CF"/>
    <w:rsid w:val="00C825B0"/>
    <w:rsid w:val="00C82A79"/>
    <w:rsid w:val="00C82CDA"/>
    <w:rsid w:val="00C8320C"/>
    <w:rsid w:val="00C86279"/>
    <w:rsid w:val="00C86AD3"/>
    <w:rsid w:val="00C8707A"/>
    <w:rsid w:val="00C879DB"/>
    <w:rsid w:val="00C903D6"/>
    <w:rsid w:val="00C90437"/>
    <w:rsid w:val="00C907B8"/>
    <w:rsid w:val="00C909DC"/>
    <w:rsid w:val="00C919EA"/>
    <w:rsid w:val="00C921EF"/>
    <w:rsid w:val="00C929F2"/>
    <w:rsid w:val="00C92DA6"/>
    <w:rsid w:val="00C93082"/>
    <w:rsid w:val="00C93207"/>
    <w:rsid w:val="00C9386A"/>
    <w:rsid w:val="00C93942"/>
    <w:rsid w:val="00C9448C"/>
    <w:rsid w:val="00C94566"/>
    <w:rsid w:val="00C94ED7"/>
    <w:rsid w:val="00C94F89"/>
    <w:rsid w:val="00C95D84"/>
    <w:rsid w:val="00C966B3"/>
    <w:rsid w:val="00C9688A"/>
    <w:rsid w:val="00C97561"/>
    <w:rsid w:val="00C9765A"/>
    <w:rsid w:val="00CA01FC"/>
    <w:rsid w:val="00CA0E40"/>
    <w:rsid w:val="00CA107C"/>
    <w:rsid w:val="00CA1C0B"/>
    <w:rsid w:val="00CA20A6"/>
    <w:rsid w:val="00CA27E6"/>
    <w:rsid w:val="00CA32C3"/>
    <w:rsid w:val="00CA35E5"/>
    <w:rsid w:val="00CA3A19"/>
    <w:rsid w:val="00CA4E29"/>
    <w:rsid w:val="00CA520C"/>
    <w:rsid w:val="00CA5459"/>
    <w:rsid w:val="00CA558D"/>
    <w:rsid w:val="00CA5B49"/>
    <w:rsid w:val="00CA5EC0"/>
    <w:rsid w:val="00CA71DB"/>
    <w:rsid w:val="00CA7A41"/>
    <w:rsid w:val="00CA7F32"/>
    <w:rsid w:val="00CB082C"/>
    <w:rsid w:val="00CB131B"/>
    <w:rsid w:val="00CB2056"/>
    <w:rsid w:val="00CB3926"/>
    <w:rsid w:val="00CB4C4B"/>
    <w:rsid w:val="00CB4E84"/>
    <w:rsid w:val="00CB4ECB"/>
    <w:rsid w:val="00CB567C"/>
    <w:rsid w:val="00CB5E2F"/>
    <w:rsid w:val="00CB7B52"/>
    <w:rsid w:val="00CC0649"/>
    <w:rsid w:val="00CC106C"/>
    <w:rsid w:val="00CC129C"/>
    <w:rsid w:val="00CC12EA"/>
    <w:rsid w:val="00CC1743"/>
    <w:rsid w:val="00CC1757"/>
    <w:rsid w:val="00CC252A"/>
    <w:rsid w:val="00CC2BC7"/>
    <w:rsid w:val="00CC5868"/>
    <w:rsid w:val="00CC5A57"/>
    <w:rsid w:val="00CC63A0"/>
    <w:rsid w:val="00CC68E3"/>
    <w:rsid w:val="00CC6B65"/>
    <w:rsid w:val="00CD1573"/>
    <w:rsid w:val="00CD1C87"/>
    <w:rsid w:val="00CD30FB"/>
    <w:rsid w:val="00CD468F"/>
    <w:rsid w:val="00CE01C3"/>
    <w:rsid w:val="00CE03FF"/>
    <w:rsid w:val="00CE11D9"/>
    <w:rsid w:val="00CE1573"/>
    <w:rsid w:val="00CE1853"/>
    <w:rsid w:val="00CE190C"/>
    <w:rsid w:val="00CE19A6"/>
    <w:rsid w:val="00CE1BED"/>
    <w:rsid w:val="00CE24DB"/>
    <w:rsid w:val="00CE2E66"/>
    <w:rsid w:val="00CE302C"/>
    <w:rsid w:val="00CE3AD6"/>
    <w:rsid w:val="00CE3B1F"/>
    <w:rsid w:val="00CE419C"/>
    <w:rsid w:val="00CE619A"/>
    <w:rsid w:val="00CE7CDC"/>
    <w:rsid w:val="00CF005B"/>
    <w:rsid w:val="00CF018B"/>
    <w:rsid w:val="00CF0B74"/>
    <w:rsid w:val="00CF22C8"/>
    <w:rsid w:val="00CF3210"/>
    <w:rsid w:val="00CF3381"/>
    <w:rsid w:val="00CF35B1"/>
    <w:rsid w:val="00CF3DDA"/>
    <w:rsid w:val="00CF4288"/>
    <w:rsid w:val="00CF5A4A"/>
    <w:rsid w:val="00CF602B"/>
    <w:rsid w:val="00CF61E7"/>
    <w:rsid w:val="00CF6248"/>
    <w:rsid w:val="00CF66A2"/>
    <w:rsid w:val="00CF6E6F"/>
    <w:rsid w:val="00CF7383"/>
    <w:rsid w:val="00CF767F"/>
    <w:rsid w:val="00D00BE8"/>
    <w:rsid w:val="00D01844"/>
    <w:rsid w:val="00D0226A"/>
    <w:rsid w:val="00D025B8"/>
    <w:rsid w:val="00D025FD"/>
    <w:rsid w:val="00D02B50"/>
    <w:rsid w:val="00D02C8D"/>
    <w:rsid w:val="00D035E1"/>
    <w:rsid w:val="00D03C71"/>
    <w:rsid w:val="00D03DC6"/>
    <w:rsid w:val="00D04616"/>
    <w:rsid w:val="00D04BC0"/>
    <w:rsid w:val="00D052FB"/>
    <w:rsid w:val="00D06801"/>
    <w:rsid w:val="00D073B1"/>
    <w:rsid w:val="00D10F02"/>
    <w:rsid w:val="00D11321"/>
    <w:rsid w:val="00D13AC6"/>
    <w:rsid w:val="00D1416A"/>
    <w:rsid w:val="00D15AC3"/>
    <w:rsid w:val="00D162D1"/>
    <w:rsid w:val="00D174BF"/>
    <w:rsid w:val="00D17964"/>
    <w:rsid w:val="00D20F4E"/>
    <w:rsid w:val="00D21825"/>
    <w:rsid w:val="00D21B63"/>
    <w:rsid w:val="00D21F99"/>
    <w:rsid w:val="00D2240D"/>
    <w:rsid w:val="00D22545"/>
    <w:rsid w:val="00D22AB0"/>
    <w:rsid w:val="00D23313"/>
    <w:rsid w:val="00D24982"/>
    <w:rsid w:val="00D24E3A"/>
    <w:rsid w:val="00D24E94"/>
    <w:rsid w:val="00D25509"/>
    <w:rsid w:val="00D25BB9"/>
    <w:rsid w:val="00D2601C"/>
    <w:rsid w:val="00D2615E"/>
    <w:rsid w:val="00D26328"/>
    <w:rsid w:val="00D263DD"/>
    <w:rsid w:val="00D301DA"/>
    <w:rsid w:val="00D30643"/>
    <w:rsid w:val="00D30ABA"/>
    <w:rsid w:val="00D31422"/>
    <w:rsid w:val="00D3233E"/>
    <w:rsid w:val="00D3328B"/>
    <w:rsid w:val="00D343B1"/>
    <w:rsid w:val="00D3447D"/>
    <w:rsid w:val="00D349CF"/>
    <w:rsid w:val="00D34E71"/>
    <w:rsid w:val="00D35084"/>
    <w:rsid w:val="00D35F1E"/>
    <w:rsid w:val="00D36292"/>
    <w:rsid w:val="00D36CB8"/>
    <w:rsid w:val="00D3752F"/>
    <w:rsid w:val="00D405EB"/>
    <w:rsid w:val="00D40EA5"/>
    <w:rsid w:val="00D410E5"/>
    <w:rsid w:val="00D418F3"/>
    <w:rsid w:val="00D42079"/>
    <w:rsid w:val="00D42378"/>
    <w:rsid w:val="00D42896"/>
    <w:rsid w:val="00D42AA7"/>
    <w:rsid w:val="00D438CF"/>
    <w:rsid w:val="00D43E74"/>
    <w:rsid w:val="00D4491C"/>
    <w:rsid w:val="00D45BD3"/>
    <w:rsid w:val="00D45F94"/>
    <w:rsid w:val="00D46661"/>
    <w:rsid w:val="00D4671B"/>
    <w:rsid w:val="00D47CD6"/>
    <w:rsid w:val="00D47F0E"/>
    <w:rsid w:val="00D5035C"/>
    <w:rsid w:val="00D514A9"/>
    <w:rsid w:val="00D51EE7"/>
    <w:rsid w:val="00D52384"/>
    <w:rsid w:val="00D523FE"/>
    <w:rsid w:val="00D5257D"/>
    <w:rsid w:val="00D53DD6"/>
    <w:rsid w:val="00D545B0"/>
    <w:rsid w:val="00D54BAE"/>
    <w:rsid w:val="00D55845"/>
    <w:rsid w:val="00D55AA5"/>
    <w:rsid w:val="00D563C7"/>
    <w:rsid w:val="00D607C1"/>
    <w:rsid w:val="00D61523"/>
    <w:rsid w:val="00D6180D"/>
    <w:rsid w:val="00D619C4"/>
    <w:rsid w:val="00D61D06"/>
    <w:rsid w:val="00D62C08"/>
    <w:rsid w:val="00D62F67"/>
    <w:rsid w:val="00D631D0"/>
    <w:rsid w:val="00D64106"/>
    <w:rsid w:val="00D644BB"/>
    <w:rsid w:val="00D6455C"/>
    <w:rsid w:val="00D64748"/>
    <w:rsid w:val="00D6786A"/>
    <w:rsid w:val="00D7090A"/>
    <w:rsid w:val="00D70AEF"/>
    <w:rsid w:val="00D7139C"/>
    <w:rsid w:val="00D7659D"/>
    <w:rsid w:val="00D766D5"/>
    <w:rsid w:val="00D76839"/>
    <w:rsid w:val="00D76CA2"/>
    <w:rsid w:val="00D77322"/>
    <w:rsid w:val="00D77C16"/>
    <w:rsid w:val="00D80EBF"/>
    <w:rsid w:val="00D81BD1"/>
    <w:rsid w:val="00D81F5D"/>
    <w:rsid w:val="00D82D47"/>
    <w:rsid w:val="00D8303C"/>
    <w:rsid w:val="00D8318C"/>
    <w:rsid w:val="00D83889"/>
    <w:rsid w:val="00D84E90"/>
    <w:rsid w:val="00D86F84"/>
    <w:rsid w:val="00D87635"/>
    <w:rsid w:val="00D90196"/>
    <w:rsid w:val="00D914B6"/>
    <w:rsid w:val="00D9288C"/>
    <w:rsid w:val="00D9288F"/>
    <w:rsid w:val="00D93EE6"/>
    <w:rsid w:val="00D95332"/>
    <w:rsid w:val="00D95F0F"/>
    <w:rsid w:val="00D9734E"/>
    <w:rsid w:val="00DA11BB"/>
    <w:rsid w:val="00DA25E3"/>
    <w:rsid w:val="00DA32FC"/>
    <w:rsid w:val="00DA43A4"/>
    <w:rsid w:val="00DA5CF1"/>
    <w:rsid w:val="00DA6557"/>
    <w:rsid w:val="00DA7536"/>
    <w:rsid w:val="00DB064E"/>
    <w:rsid w:val="00DB0692"/>
    <w:rsid w:val="00DB0838"/>
    <w:rsid w:val="00DB3778"/>
    <w:rsid w:val="00DB561E"/>
    <w:rsid w:val="00DB6825"/>
    <w:rsid w:val="00DB753B"/>
    <w:rsid w:val="00DB7983"/>
    <w:rsid w:val="00DB7E78"/>
    <w:rsid w:val="00DB7EFB"/>
    <w:rsid w:val="00DC0B37"/>
    <w:rsid w:val="00DC0DE6"/>
    <w:rsid w:val="00DC11C4"/>
    <w:rsid w:val="00DC14E6"/>
    <w:rsid w:val="00DC279F"/>
    <w:rsid w:val="00DC3D8F"/>
    <w:rsid w:val="00DC3E30"/>
    <w:rsid w:val="00DC4227"/>
    <w:rsid w:val="00DC47ED"/>
    <w:rsid w:val="00DC4BAE"/>
    <w:rsid w:val="00DC61B5"/>
    <w:rsid w:val="00DC7225"/>
    <w:rsid w:val="00DC7B46"/>
    <w:rsid w:val="00DD0168"/>
    <w:rsid w:val="00DD02FD"/>
    <w:rsid w:val="00DD114C"/>
    <w:rsid w:val="00DD133D"/>
    <w:rsid w:val="00DD26E0"/>
    <w:rsid w:val="00DD3C44"/>
    <w:rsid w:val="00DD49BF"/>
    <w:rsid w:val="00DD5CC9"/>
    <w:rsid w:val="00DD77B6"/>
    <w:rsid w:val="00DD7B28"/>
    <w:rsid w:val="00DD7DAA"/>
    <w:rsid w:val="00DD7EE7"/>
    <w:rsid w:val="00DE0702"/>
    <w:rsid w:val="00DE095D"/>
    <w:rsid w:val="00DE0EE2"/>
    <w:rsid w:val="00DE0F31"/>
    <w:rsid w:val="00DE2ADC"/>
    <w:rsid w:val="00DE2EC8"/>
    <w:rsid w:val="00DE3E3A"/>
    <w:rsid w:val="00DE4576"/>
    <w:rsid w:val="00DE465F"/>
    <w:rsid w:val="00DE4C86"/>
    <w:rsid w:val="00DE4FF4"/>
    <w:rsid w:val="00DE5FFF"/>
    <w:rsid w:val="00DE6569"/>
    <w:rsid w:val="00DE65E4"/>
    <w:rsid w:val="00DE6801"/>
    <w:rsid w:val="00DE77A7"/>
    <w:rsid w:val="00DE7BD4"/>
    <w:rsid w:val="00DE7BD8"/>
    <w:rsid w:val="00DE7E98"/>
    <w:rsid w:val="00DF07AB"/>
    <w:rsid w:val="00DF133D"/>
    <w:rsid w:val="00DF1400"/>
    <w:rsid w:val="00DF1D38"/>
    <w:rsid w:val="00DF26FD"/>
    <w:rsid w:val="00DF280E"/>
    <w:rsid w:val="00DF2FC9"/>
    <w:rsid w:val="00DF4E3B"/>
    <w:rsid w:val="00DF5EF6"/>
    <w:rsid w:val="00DF5FB1"/>
    <w:rsid w:val="00DF6801"/>
    <w:rsid w:val="00E00647"/>
    <w:rsid w:val="00E00B6F"/>
    <w:rsid w:val="00E02A9A"/>
    <w:rsid w:val="00E03E13"/>
    <w:rsid w:val="00E0492B"/>
    <w:rsid w:val="00E05599"/>
    <w:rsid w:val="00E06B34"/>
    <w:rsid w:val="00E06DA5"/>
    <w:rsid w:val="00E06DCA"/>
    <w:rsid w:val="00E07099"/>
    <w:rsid w:val="00E075BA"/>
    <w:rsid w:val="00E07C2A"/>
    <w:rsid w:val="00E11399"/>
    <w:rsid w:val="00E114DA"/>
    <w:rsid w:val="00E114FB"/>
    <w:rsid w:val="00E11C8F"/>
    <w:rsid w:val="00E13FBF"/>
    <w:rsid w:val="00E149EA"/>
    <w:rsid w:val="00E157C6"/>
    <w:rsid w:val="00E1597D"/>
    <w:rsid w:val="00E15BD9"/>
    <w:rsid w:val="00E15E25"/>
    <w:rsid w:val="00E17553"/>
    <w:rsid w:val="00E175FD"/>
    <w:rsid w:val="00E17703"/>
    <w:rsid w:val="00E1792F"/>
    <w:rsid w:val="00E20005"/>
    <w:rsid w:val="00E20030"/>
    <w:rsid w:val="00E20CF3"/>
    <w:rsid w:val="00E2125A"/>
    <w:rsid w:val="00E2157D"/>
    <w:rsid w:val="00E2227D"/>
    <w:rsid w:val="00E222AE"/>
    <w:rsid w:val="00E2258E"/>
    <w:rsid w:val="00E2345C"/>
    <w:rsid w:val="00E2427C"/>
    <w:rsid w:val="00E24705"/>
    <w:rsid w:val="00E25996"/>
    <w:rsid w:val="00E25E43"/>
    <w:rsid w:val="00E27D3A"/>
    <w:rsid w:val="00E314F2"/>
    <w:rsid w:val="00E31873"/>
    <w:rsid w:val="00E318D0"/>
    <w:rsid w:val="00E31CA7"/>
    <w:rsid w:val="00E31DB8"/>
    <w:rsid w:val="00E32132"/>
    <w:rsid w:val="00E3252D"/>
    <w:rsid w:val="00E338C7"/>
    <w:rsid w:val="00E34261"/>
    <w:rsid w:val="00E35562"/>
    <w:rsid w:val="00E36A93"/>
    <w:rsid w:val="00E36E79"/>
    <w:rsid w:val="00E377B3"/>
    <w:rsid w:val="00E40FE0"/>
    <w:rsid w:val="00E414B4"/>
    <w:rsid w:val="00E41B5F"/>
    <w:rsid w:val="00E41C2C"/>
    <w:rsid w:val="00E41D38"/>
    <w:rsid w:val="00E42032"/>
    <w:rsid w:val="00E4334E"/>
    <w:rsid w:val="00E43673"/>
    <w:rsid w:val="00E437FD"/>
    <w:rsid w:val="00E43CAE"/>
    <w:rsid w:val="00E4458D"/>
    <w:rsid w:val="00E4459D"/>
    <w:rsid w:val="00E449BE"/>
    <w:rsid w:val="00E44DB3"/>
    <w:rsid w:val="00E45915"/>
    <w:rsid w:val="00E45F91"/>
    <w:rsid w:val="00E5068A"/>
    <w:rsid w:val="00E51E10"/>
    <w:rsid w:val="00E5218A"/>
    <w:rsid w:val="00E52217"/>
    <w:rsid w:val="00E53099"/>
    <w:rsid w:val="00E53FBD"/>
    <w:rsid w:val="00E54B53"/>
    <w:rsid w:val="00E54F11"/>
    <w:rsid w:val="00E55174"/>
    <w:rsid w:val="00E577D1"/>
    <w:rsid w:val="00E57D9E"/>
    <w:rsid w:val="00E601AC"/>
    <w:rsid w:val="00E6022F"/>
    <w:rsid w:val="00E60345"/>
    <w:rsid w:val="00E603E9"/>
    <w:rsid w:val="00E60664"/>
    <w:rsid w:val="00E60E67"/>
    <w:rsid w:val="00E61A2B"/>
    <w:rsid w:val="00E622C7"/>
    <w:rsid w:val="00E62BF8"/>
    <w:rsid w:val="00E62E9F"/>
    <w:rsid w:val="00E6300C"/>
    <w:rsid w:val="00E63532"/>
    <w:rsid w:val="00E6362C"/>
    <w:rsid w:val="00E6383F"/>
    <w:rsid w:val="00E63E97"/>
    <w:rsid w:val="00E6422B"/>
    <w:rsid w:val="00E64822"/>
    <w:rsid w:val="00E64B9A"/>
    <w:rsid w:val="00E64BED"/>
    <w:rsid w:val="00E6759A"/>
    <w:rsid w:val="00E70B46"/>
    <w:rsid w:val="00E72C8C"/>
    <w:rsid w:val="00E72FC1"/>
    <w:rsid w:val="00E743D1"/>
    <w:rsid w:val="00E74912"/>
    <w:rsid w:val="00E74E49"/>
    <w:rsid w:val="00E74E99"/>
    <w:rsid w:val="00E755D6"/>
    <w:rsid w:val="00E757F4"/>
    <w:rsid w:val="00E7690C"/>
    <w:rsid w:val="00E801F1"/>
    <w:rsid w:val="00E8046B"/>
    <w:rsid w:val="00E80A6E"/>
    <w:rsid w:val="00E8103B"/>
    <w:rsid w:val="00E811F6"/>
    <w:rsid w:val="00E81215"/>
    <w:rsid w:val="00E8143C"/>
    <w:rsid w:val="00E81C1A"/>
    <w:rsid w:val="00E81F56"/>
    <w:rsid w:val="00E821E3"/>
    <w:rsid w:val="00E82452"/>
    <w:rsid w:val="00E82715"/>
    <w:rsid w:val="00E829B3"/>
    <w:rsid w:val="00E8300A"/>
    <w:rsid w:val="00E833E0"/>
    <w:rsid w:val="00E8465F"/>
    <w:rsid w:val="00E84BE2"/>
    <w:rsid w:val="00E84F88"/>
    <w:rsid w:val="00E859C1"/>
    <w:rsid w:val="00E859EA"/>
    <w:rsid w:val="00E85EA8"/>
    <w:rsid w:val="00E861C6"/>
    <w:rsid w:val="00E864F4"/>
    <w:rsid w:val="00E86854"/>
    <w:rsid w:val="00E86AFC"/>
    <w:rsid w:val="00E86D6E"/>
    <w:rsid w:val="00E87555"/>
    <w:rsid w:val="00E914F3"/>
    <w:rsid w:val="00E92E0E"/>
    <w:rsid w:val="00E930FA"/>
    <w:rsid w:val="00E95500"/>
    <w:rsid w:val="00E95740"/>
    <w:rsid w:val="00E95B52"/>
    <w:rsid w:val="00E965EA"/>
    <w:rsid w:val="00E96F77"/>
    <w:rsid w:val="00EA0ADB"/>
    <w:rsid w:val="00EA0D2D"/>
    <w:rsid w:val="00EA100D"/>
    <w:rsid w:val="00EA1D01"/>
    <w:rsid w:val="00EA2581"/>
    <w:rsid w:val="00EA2A46"/>
    <w:rsid w:val="00EA349A"/>
    <w:rsid w:val="00EA51E0"/>
    <w:rsid w:val="00EA5A10"/>
    <w:rsid w:val="00EA5A97"/>
    <w:rsid w:val="00EA656C"/>
    <w:rsid w:val="00EA6D18"/>
    <w:rsid w:val="00EA797B"/>
    <w:rsid w:val="00EA7CB1"/>
    <w:rsid w:val="00EB014F"/>
    <w:rsid w:val="00EB0FDB"/>
    <w:rsid w:val="00EB1566"/>
    <w:rsid w:val="00EB1D8C"/>
    <w:rsid w:val="00EB1F81"/>
    <w:rsid w:val="00EB252D"/>
    <w:rsid w:val="00EB26E4"/>
    <w:rsid w:val="00EB39DC"/>
    <w:rsid w:val="00EB4A64"/>
    <w:rsid w:val="00EB4FA0"/>
    <w:rsid w:val="00EB514B"/>
    <w:rsid w:val="00EB5544"/>
    <w:rsid w:val="00EB713A"/>
    <w:rsid w:val="00EB7172"/>
    <w:rsid w:val="00EC133B"/>
    <w:rsid w:val="00EC1356"/>
    <w:rsid w:val="00EC157D"/>
    <w:rsid w:val="00EC23B5"/>
    <w:rsid w:val="00EC56E0"/>
    <w:rsid w:val="00EC67E5"/>
    <w:rsid w:val="00EC74F9"/>
    <w:rsid w:val="00EC7BD3"/>
    <w:rsid w:val="00ED019C"/>
    <w:rsid w:val="00ED1F49"/>
    <w:rsid w:val="00ED23B8"/>
    <w:rsid w:val="00ED256D"/>
    <w:rsid w:val="00ED26C6"/>
    <w:rsid w:val="00ED572F"/>
    <w:rsid w:val="00ED5C60"/>
    <w:rsid w:val="00ED6278"/>
    <w:rsid w:val="00ED6764"/>
    <w:rsid w:val="00ED71E9"/>
    <w:rsid w:val="00ED784B"/>
    <w:rsid w:val="00EE0407"/>
    <w:rsid w:val="00EE3629"/>
    <w:rsid w:val="00EE3BCD"/>
    <w:rsid w:val="00EE4E0D"/>
    <w:rsid w:val="00EE5010"/>
    <w:rsid w:val="00EE511F"/>
    <w:rsid w:val="00EE68D8"/>
    <w:rsid w:val="00EF1371"/>
    <w:rsid w:val="00EF1D9B"/>
    <w:rsid w:val="00EF1E13"/>
    <w:rsid w:val="00EF1ED4"/>
    <w:rsid w:val="00EF41E1"/>
    <w:rsid w:val="00EF4655"/>
    <w:rsid w:val="00EF540B"/>
    <w:rsid w:val="00EF5A8F"/>
    <w:rsid w:val="00EF64FB"/>
    <w:rsid w:val="00EF6BD0"/>
    <w:rsid w:val="00EF7103"/>
    <w:rsid w:val="00F00936"/>
    <w:rsid w:val="00F02022"/>
    <w:rsid w:val="00F02825"/>
    <w:rsid w:val="00F043F2"/>
    <w:rsid w:val="00F04F83"/>
    <w:rsid w:val="00F05211"/>
    <w:rsid w:val="00F05764"/>
    <w:rsid w:val="00F05780"/>
    <w:rsid w:val="00F06397"/>
    <w:rsid w:val="00F0725F"/>
    <w:rsid w:val="00F13129"/>
    <w:rsid w:val="00F13176"/>
    <w:rsid w:val="00F133B1"/>
    <w:rsid w:val="00F138C0"/>
    <w:rsid w:val="00F14044"/>
    <w:rsid w:val="00F14DDC"/>
    <w:rsid w:val="00F15552"/>
    <w:rsid w:val="00F15571"/>
    <w:rsid w:val="00F15B4F"/>
    <w:rsid w:val="00F15C13"/>
    <w:rsid w:val="00F1624E"/>
    <w:rsid w:val="00F17D8C"/>
    <w:rsid w:val="00F20E65"/>
    <w:rsid w:val="00F2142E"/>
    <w:rsid w:val="00F219CB"/>
    <w:rsid w:val="00F21AC3"/>
    <w:rsid w:val="00F21EEE"/>
    <w:rsid w:val="00F2286A"/>
    <w:rsid w:val="00F22B40"/>
    <w:rsid w:val="00F23C90"/>
    <w:rsid w:val="00F246E7"/>
    <w:rsid w:val="00F254D2"/>
    <w:rsid w:val="00F257E6"/>
    <w:rsid w:val="00F25D8A"/>
    <w:rsid w:val="00F26025"/>
    <w:rsid w:val="00F26321"/>
    <w:rsid w:val="00F26A0C"/>
    <w:rsid w:val="00F27D26"/>
    <w:rsid w:val="00F27D85"/>
    <w:rsid w:val="00F27F0F"/>
    <w:rsid w:val="00F30F9D"/>
    <w:rsid w:val="00F3109E"/>
    <w:rsid w:val="00F322FB"/>
    <w:rsid w:val="00F32E95"/>
    <w:rsid w:val="00F349A1"/>
    <w:rsid w:val="00F34B3C"/>
    <w:rsid w:val="00F34E0E"/>
    <w:rsid w:val="00F34F34"/>
    <w:rsid w:val="00F34FC8"/>
    <w:rsid w:val="00F35DD6"/>
    <w:rsid w:val="00F36C7C"/>
    <w:rsid w:val="00F4055D"/>
    <w:rsid w:val="00F41046"/>
    <w:rsid w:val="00F41200"/>
    <w:rsid w:val="00F415EF"/>
    <w:rsid w:val="00F41BD8"/>
    <w:rsid w:val="00F42C80"/>
    <w:rsid w:val="00F4390C"/>
    <w:rsid w:val="00F43E08"/>
    <w:rsid w:val="00F45356"/>
    <w:rsid w:val="00F453FD"/>
    <w:rsid w:val="00F45995"/>
    <w:rsid w:val="00F46852"/>
    <w:rsid w:val="00F5018A"/>
    <w:rsid w:val="00F502BC"/>
    <w:rsid w:val="00F50BFB"/>
    <w:rsid w:val="00F50C5C"/>
    <w:rsid w:val="00F51A39"/>
    <w:rsid w:val="00F520E8"/>
    <w:rsid w:val="00F53032"/>
    <w:rsid w:val="00F532F2"/>
    <w:rsid w:val="00F54099"/>
    <w:rsid w:val="00F5496E"/>
    <w:rsid w:val="00F554CC"/>
    <w:rsid w:val="00F6076A"/>
    <w:rsid w:val="00F61071"/>
    <w:rsid w:val="00F61512"/>
    <w:rsid w:val="00F61B83"/>
    <w:rsid w:val="00F61EB3"/>
    <w:rsid w:val="00F621B6"/>
    <w:rsid w:val="00F627B1"/>
    <w:rsid w:val="00F630B0"/>
    <w:rsid w:val="00F6350E"/>
    <w:rsid w:val="00F64008"/>
    <w:rsid w:val="00F641C3"/>
    <w:rsid w:val="00F64515"/>
    <w:rsid w:val="00F64F06"/>
    <w:rsid w:val="00F6514E"/>
    <w:rsid w:val="00F65B54"/>
    <w:rsid w:val="00F65E33"/>
    <w:rsid w:val="00F66266"/>
    <w:rsid w:val="00F666A7"/>
    <w:rsid w:val="00F66B72"/>
    <w:rsid w:val="00F66E45"/>
    <w:rsid w:val="00F67549"/>
    <w:rsid w:val="00F67982"/>
    <w:rsid w:val="00F67AE8"/>
    <w:rsid w:val="00F717C1"/>
    <w:rsid w:val="00F71B5B"/>
    <w:rsid w:val="00F71C1B"/>
    <w:rsid w:val="00F723B5"/>
    <w:rsid w:val="00F74D1E"/>
    <w:rsid w:val="00F75E84"/>
    <w:rsid w:val="00F75F06"/>
    <w:rsid w:val="00F76954"/>
    <w:rsid w:val="00F76BE1"/>
    <w:rsid w:val="00F8064C"/>
    <w:rsid w:val="00F80896"/>
    <w:rsid w:val="00F80987"/>
    <w:rsid w:val="00F81017"/>
    <w:rsid w:val="00F810AA"/>
    <w:rsid w:val="00F810CB"/>
    <w:rsid w:val="00F815EE"/>
    <w:rsid w:val="00F81AC2"/>
    <w:rsid w:val="00F825AF"/>
    <w:rsid w:val="00F82DF4"/>
    <w:rsid w:val="00F83ECD"/>
    <w:rsid w:val="00F8487E"/>
    <w:rsid w:val="00F84F31"/>
    <w:rsid w:val="00F86E2F"/>
    <w:rsid w:val="00F8701E"/>
    <w:rsid w:val="00F877ED"/>
    <w:rsid w:val="00F9011B"/>
    <w:rsid w:val="00F9060D"/>
    <w:rsid w:val="00F90CE6"/>
    <w:rsid w:val="00F917AF"/>
    <w:rsid w:val="00F91D26"/>
    <w:rsid w:val="00F91F80"/>
    <w:rsid w:val="00F92C82"/>
    <w:rsid w:val="00F93367"/>
    <w:rsid w:val="00F939E1"/>
    <w:rsid w:val="00F93A08"/>
    <w:rsid w:val="00F93CAF"/>
    <w:rsid w:val="00F940CC"/>
    <w:rsid w:val="00F945EF"/>
    <w:rsid w:val="00F96DE4"/>
    <w:rsid w:val="00F971F3"/>
    <w:rsid w:val="00F97778"/>
    <w:rsid w:val="00FA25B5"/>
    <w:rsid w:val="00FA2EE1"/>
    <w:rsid w:val="00FA3321"/>
    <w:rsid w:val="00FA350F"/>
    <w:rsid w:val="00FA4ACA"/>
    <w:rsid w:val="00FA4D94"/>
    <w:rsid w:val="00FA5C87"/>
    <w:rsid w:val="00FA791E"/>
    <w:rsid w:val="00FA794D"/>
    <w:rsid w:val="00FA7CD6"/>
    <w:rsid w:val="00FB07E9"/>
    <w:rsid w:val="00FB1379"/>
    <w:rsid w:val="00FB1542"/>
    <w:rsid w:val="00FB173D"/>
    <w:rsid w:val="00FB2C90"/>
    <w:rsid w:val="00FB3547"/>
    <w:rsid w:val="00FB3814"/>
    <w:rsid w:val="00FB4D0D"/>
    <w:rsid w:val="00FB55C7"/>
    <w:rsid w:val="00FB5680"/>
    <w:rsid w:val="00FB5D7E"/>
    <w:rsid w:val="00FB6430"/>
    <w:rsid w:val="00FB7DB3"/>
    <w:rsid w:val="00FC0CAC"/>
    <w:rsid w:val="00FC1066"/>
    <w:rsid w:val="00FC13EE"/>
    <w:rsid w:val="00FC2A85"/>
    <w:rsid w:val="00FC2B37"/>
    <w:rsid w:val="00FC2D43"/>
    <w:rsid w:val="00FC30F8"/>
    <w:rsid w:val="00FC36AB"/>
    <w:rsid w:val="00FC54E4"/>
    <w:rsid w:val="00FC5887"/>
    <w:rsid w:val="00FC6A33"/>
    <w:rsid w:val="00FC6A76"/>
    <w:rsid w:val="00FC7D35"/>
    <w:rsid w:val="00FD177B"/>
    <w:rsid w:val="00FD193A"/>
    <w:rsid w:val="00FD2D52"/>
    <w:rsid w:val="00FD2F07"/>
    <w:rsid w:val="00FD3CCF"/>
    <w:rsid w:val="00FD511D"/>
    <w:rsid w:val="00FD582E"/>
    <w:rsid w:val="00FD6AF3"/>
    <w:rsid w:val="00FD70A0"/>
    <w:rsid w:val="00FE01FC"/>
    <w:rsid w:val="00FE0CFF"/>
    <w:rsid w:val="00FE15C5"/>
    <w:rsid w:val="00FE163E"/>
    <w:rsid w:val="00FE2DC4"/>
    <w:rsid w:val="00FE2E35"/>
    <w:rsid w:val="00FE3B09"/>
    <w:rsid w:val="00FE4E6F"/>
    <w:rsid w:val="00FE4FE7"/>
    <w:rsid w:val="00FE51C6"/>
    <w:rsid w:val="00FE56FF"/>
    <w:rsid w:val="00FE6351"/>
    <w:rsid w:val="00FE6443"/>
    <w:rsid w:val="00FE6694"/>
    <w:rsid w:val="00FE6895"/>
    <w:rsid w:val="00FE6B3A"/>
    <w:rsid w:val="00FE7FAF"/>
    <w:rsid w:val="00FF0D58"/>
    <w:rsid w:val="00FF11FB"/>
    <w:rsid w:val="00FF15DF"/>
    <w:rsid w:val="00FF1B34"/>
    <w:rsid w:val="00FF218E"/>
    <w:rsid w:val="00FF3B8B"/>
    <w:rsid w:val="00FF3E3B"/>
    <w:rsid w:val="00FF454C"/>
    <w:rsid w:val="00FF5308"/>
    <w:rsid w:val="00FF56E5"/>
    <w:rsid w:val="00FF6E2E"/>
    <w:rsid w:val="00FF6FCF"/>
    <w:rsid w:val="00FF77B4"/>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D172C"/>
  <w15:chartTrackingRefBased/>
  <w15:docId w15:val="{985C1C51-4074-48BD-A8AB-4314FEC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73"/>
    <w:rPr>
      <w:rFonts w:ascii="VNI-Times" w:hAnsi="VNI-Times"/>
      <w:sz w:val="24"/>
      <w:szCs w:val="24"/>
    </w:rPr>
  </w:style>
  <w:style w:type="paragraph" w:styleId="Heading1">
    <w:name w:val="heading 1"/>
    <w:basedOn w:val="Normal"/>
    <w:next w:val="Normal"/>
    <w:link w:val="Heading1Char"/>
    <w:uiPriority w:val="9"/>
    <w:qFormat/>
    <w:rsid w:val="000051D0"/>
    <w:pPr>
      <w:keepNext/>
      <w:outlineLvl w:val="0"/>
    </w:pPr>
    <w:rPr>
      <w:b/>
      <w:sz w:val="20"/>
      <w:szCs w:val="20"/>
      <w:lang w:val="x-none" w:eastAsia="x-none"/>
    </w:rPr>
  </w:style>
  <w:style w:type="paragraph" w:styleId="Heading2">
    <w:name w:val="heading 2"/>
    <w:basedOn w:val="Normal"/>
    <w:next w:val="Normal"/>
    <w:link w:val="Heading2Char"/>
    <w:uiPriority w:val="9"/>
    <w:qFormat/>
    <w:rsid w:val="000051D0"/>
    <w:pPr>
      <w:keepNext/>
      <w:jc w:val="center"/>
      <w:outlineLvl w:val="1"/>
    </w:pPr>
    <w:rPr>
      <w:b/>
      <w:sz w:val="20"/>
      <w:szCs w:val="20"/>
      <w:lang w:val="x-none" w:eastAsia="x-none"/>
    </w:rPr>
  </w:style>
  <w:style w:type="paragraph" w:styleId="Heading3">
    <w:name w:val="heading 3"/>
    <w:basedOn w:val="Normal"/>
    <w:next w:val="Normal"/>
    <w:link w:val="Heading3Char"/>
    <w:uiPriority w:val="9"/>
    <w:qFormat/>
    <w:rsid w:val="000051D0"/>
    <w:pPr>
      <w:keepNext/>
      <w:jc w:val="center"/>
      <w:outlineLvl w:val="2"/>
    </w:pPr>
    <w:rPr>
      <w:b/>
      <w:sz w:val="20"/>
      <w:szCs w:val="20"/>
      <w:lang w:val="x-none" w:eastAsia="x-none"/>
    </w:rPr>
  </w:style>
  <w:style w:type="paragraph" w:styleId="Heading4">
    <w:name w:val="heading 4"/>
    <w:basedOn w:val="Normal"/>
    <w:next w:val="Normal"/>
    <w:link w:val="Heading4Char"/>
    <w:uiPriority w:val="9"/>
    <w:qFormat/>
    <w:rsid w:val="000051D0"/>
    <w:pPr>
      <w:keepNext/>
      <w:spacing w:before="60"/>
      <w:jc w:val="both"/>
      <w:outlineLvl w:val="3"/>
    </w:pPr>
    <w:rPr>
      <w:sz w:val="20"/>
      <w:szCs w:val="20"/>
      <w:lang w:val="x-none" w:eastAsia="x-none"/>
    </w:rPr>
  </w:style>
  <w:style w:type="paragraph" w:styleId="Heading5">
    <w:name w:val="heading 5"/>
    <w:basedOn w:val="Normal"/>
    <w:next w:val="Normal"/>
    <w:link w:val="Heading5Char"/>
    <w:uiPriority w:val="9"/>
    <w:qFormat/>
    <w:rsid w:val="000051D0"/>
    <w:pPr>
      <w:keepNext/>
      <w:spacing w:before="240"/>
      <w:ind w:left="142" w:right="226" w:firstLine="709"/>
      <w:jc w:val="right"/>
      <w:outlineLvl w:val="4"/>
    </w:pPr>
    <w:rPr>
      <w:b/>
      <w:sz w:val="20"/>
      <w:szCs w:val="20"/>
      <w:lang w:val="x-none" w:eastAsia="x-none"/>
    </w:rPr>
  </w:style>
  <w:style w:type="paragraph" w:styleId="Heading6">
    <w:name w:val="heading 6"/>
    <w:basedOn w:val="Normal"/>
    <w:next w:val="Normal"/>
    <w:link w:val="Heading6Char"/>
    <w:uiPriority w:val="9"/>
    <w:qFormat/>
    <w:rsid w:val="000051D0"/>
    <w:pPr>
      <w:keepNext/>
      <w:tabs>
        <w:tab w:val="left" w:pos="1440"/>
      </w:tabs>
      <w:spacing w:before="120" w:after="120"/>
      <w:ind w:left="57" w:right="197" w:firstLine="1219"/>
      <w:jc w:val="center"/>
      <w:outlineLvl w:val="5"/>
    </w:pPr>
    <w:rPr>
      <w:b/>
      <w:sz w:val="20"/>
      <w:szCs w:val="20"/>
      <w:lang w:val="x-none" w:eastAsia="x-none"/>
    </w:rPr>
  </w:style>
  <w:style w:type="paragraph" w:styleId="Heading7">
    <w:name w:val="heading 7"/>
    <w:basedOn w:val="Normal"/>
    <w:next w:val="Normal"/>
    <w:link w:val="Heading7Char"/>
    <w:uiPriority w:val="9"/>
    <w:qFormat/>
    <w:rsid w:val="000051D0"/>
    <w:pPr>
      <w:keepNext/>
      <w:spacing w:after="120"/>
      <w:ind w:right="198" w:firstLine="567"/>
      <w:jc w:val="center"/>
      <w:outlineLvl w:val="6"/>
    </w:pPr>
    <w:rPr>
      <w:b/>
      <w:sz w:val="26"/>
      <w:szCs w:val="26"/>
      <w:lang w:val="x-none" w:eastAsia="x-none"/>
    </w:rPr>
  </w:style>
  <w:style w:type="paragraph" w:styleId="Heading8">
    <w:name w:val="heading 8"/>
    <w:basedOn w:val="Normal"/>
    <w:next w:val="Normal"/>
    <w:link w:val="Heading8Char"/>
    <w:uiPriority w:val="9"/>
    <w:qFormat/>
    <w:rsid w:val="000051D0"/>
    <w:pPr>
      <w:keepNext/>
      <w:ind w:right="226"/>
      <w:outlineLvl w:val="7"/>
    </w:pPr>
    <w:rPr>
      <w:b/>
      <w:sz w:val="26"/>
      <w:szCs w:val="26"/>
      <w:lang w:val="x-none" w:eastAsia="x-none"/>
    </w:rPr>
  </w:style>
  <w:style w:type="paragraph" w:styleId="Heading9">
    <w:name w:val="heading 9"/>
    <w:basedOn w:val="Normal"/>
    <w:next w:val="Normal"/>
    <w:link w:val="Heading9Char"/>
    <w:uiPriority w:val="9"/>
    <w:qFormat/>
    <w:rsid w:val="000051D0"/>
    <w:pPr>
      <w:keepNext/>
      <w:outlineLvl w:val="8"/>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51D0"/>
    <w:rPr>
      <w:rFonts w:ascii="VNI-Times" w:hAnsi="VNI-Times" w:cs="Times New Roman"/>
      <w:b/>
      <w:sz w:val="20"/>
      <w:szCs w:val="20"/>
    </w:rPr>
  </w:style>
  <w:style w:type="character" w:customStyle="1" w:styleId="Heading2Char">
    <w:name w:val="Heading 2 Char"/>
    <w:link w:val="Heading2"/>
    <w:uiPriority w:val="9"/>
    <w:locked/>
    <w:rsid w:val="000051D0"/>
    <w:rPr>
      <w:rFonts w:ascii="VNI-Times" w:hAnsi="VNI-Times" w:cs="Times New Roman"/>
      <w:b/>
      <w:sz w:val="20"/>
      <w:szCs w:val="20"/>
    </w:rPr>
  </w:style>
  <w:style w:type="character" w:customStyle="1" w:styleId="Heading3Char">
    <w:name w:val="Heading 3 Char"/>
    <w:link w:val="Heading3"/>
    <w:uiPriority w:val="9"/>
    <w:locked/>
    <w:rsid w:val="000051D0"/>
    <w:rPr>
      <w:rFonts w:ascii="VNI-Times" w:hAnsi="VNI-Times" w:cs="Times New Roman"/>
      <w:b/>
      <w:sz w:val="20"/>
      <w:szCs w:val="20"/>
    </w:rPr>
  </w:style>
  <w:style w:type="character" w:customStyle="1" w:styleId="Heading4Char">
    <w:name w:val="Heading 4 Char"/>
    <w:link w:val="Heading4"/>
    <w:uiPriority w:val="9"/>
    <w:locked/>
    <w:rsid w:val="000051D0"/>
    <w:rPr>
      <w:rFonts w:ascii="VNI-Times" w:hAnsi="VNI-Times" w:cs="Times New Roman"/>
      <w:sz w:val="20"/>
      <w:szCs w:val="20"/>
    </w:rPr>
  </w:style>
  <w:style w:type="character" w:customStyle="1" w:styleId="Heading5Char">
    <w:name w:val="Heading 5 Char"/>
    <w:link w:val="Heading5"/>
    <w:uiPriority w:val="9"/>
    <w:locked/>
    <w:rsid w:val="000051D0"/>
    <w:rPr>
      <w:rFonts w:ascii="VNI-Times" w:hAnsi="VNI-Times" w:cs="Times New Roman"/>
      <w:b/>
      <w:sz w:val="20"/>
      <w:szCs w:val="20"/>
    </w:rPr>
  </w:style>
  <w:style w:type="character" w:customStyle="1" w:styleId="Heading6Char">
    <w:name w:val="Heading 6 Char"/>
    <w:link w:val="Heading6"/>
    <w:uiPriority w:val="9"/>
    <w:locked/>
    <w:rsid w:val="000051D0"/>
    <w:rPr>
      <w:rFonts w:ascii="VNI-Times" w:hAnsi="VNI-Times" w:cs="Times New Roman"/>
      <w:b/>
      <w:sz w:val="20"/>
      <w:szCs w:val="20"/>
    </w:rPr>
  </w:style>
  <w:style w:type="character" w:customStyle="1" w:styleId="Heading7Char">
    <w:name w:val="Heading 7 Char"/>
    <w:link w:val="Heading7"/>
    <w:uiPriority w:val="9"/>
    <w:locked/>
    <w:rsid w:val="000051D0"/>
    <w:rPr>
      <w:rFonts w:ascii="VNI-Times" w:hAnsi="VNI-Times" w:cs="Times New Roman"/>
      <w:b/>
      <w:sz w:val="26"/>
      <w:szCs w:val="26"/>
    </w:rPr>
  </w:style>
  <w:style w:type="character" w:customStyle="1" w:styleId="Heading8Char">
    <w:name w:val="Heading 8 Char"/>
    <w:link w:val="Heading8"/>
    <w:uiPriority w:val="9"/>
    <w:locked/>
    <w:rsid w:val="000051D0"/>
    <w:rPr>
      <w:rFonts w:ascii="VNI-Times" w:hAnsi="VNI-Times" w:cs="Times New Roman"/>
      <w:b/>
      <w:sz w:val="26"/>
      <w:szCs w:val="26"/>
    </w:rPr>
  </w:style>
  <w:style w:type="character" w:customStyle="1" w:styleId="Heading9Char">
    <w:name w:val="Heading 9 Char"/>
    <w:link w:val="Heading9"/>
    <w:uiPriority w:val="9"/>
    <w:locked/>
    <w:rsid w:val="000051D0"/>
    <w:rPr>
      <w:rFonts w:ascii="VNI-Times" w:hAnsi="VNI-Times" w:cs="Times New Roman"/>
      <w:b/>
      <w:sz w:val="26"/>
      <w:szCs w:val="26"/>
    </w:rPr>
  </w:style>
  <w:style w:type="paragraph" w:styleId="BodyTextIndent">
    <w:name w:val="Body Text Indent"/>
    <w:basedOn w:val="Normal"/>
    <w:link w:val="BodyTextIndentChar"/>
    <w:rsid w:val="00646D73"/>
    <w:pPr>
      <w:spacing w:after="120"/>
      <w:ind w:left="360"/>
    </w:pPr>
    <w:rPr>
      <w:lang w:val="x-none" w:eastAsia="x-none"/>
    </w:rPr>
  </w:style>
  <w:style w:type="character" w:customStyle="1" w:styleId="BodyTextIndentChar">
    <w:name w:val="Body Text Indent Char"/>
    <w:link w:val="BodyTextIndent"/>
    <w:locked/>
    <w:rsid w:val="00646D73"/>
    <w:rPr>
      <w:rFonts w:ascii="VNI-Times" w:hAnsi="VNI-Times" w:cs="Times New Roman"/>
      <w:sz w:val="24"/>
      <w:szCs w:val="24"/>
    </w:rPr>
  </w:style>
  <w:style w:type="paragraph" w:styleId="BodyTextIndent2">
    <w:name w:val="Body Text Indent 2"/>
    <w:basedOn w:val="Normal"/>
    <w:link w:val="BodyTextIndent2Char"/>
    <w:uiPriority w:val="99"/>
    <w:rsid w:val="00646D73"/>
    <w:pPr>
      <w:spacing w:after="120" w:line="480" w:lineRule="auto"/>
      <w:ind w:left="360"/>
    </w:pPr>
    <w:rPr>
      <w:lang w:val="x-none" w:eastAsia="x-none"/>
    </w:rPr>
  </w:style>
  <w:style w:type="character" w:customStyle="1" w:styleId="BodyTextIndent2Char">
    <w:name w:val="Body Text Indent 2 Char"/>
    <w:link w:val="BodyTextIndent2"/>
    <w:uiPriority w:val="99"/>
    <w:locked/>
    <w:rsid w:val="00646D73"/>
    <w:rPr>
      <w:rFonts w:ascii="VNI-Times" w:hAnsi="VNI-Times" w:cs="Times New Roman"/>
      <w:sz w:val="24"/>
      <w:szCs w:val="24"/>
    </w:rPr>
  </w:style>
  <w:style w:type="paragraph" w:customStyle="1" w:styleId="Char">
    <w:name w:val="Char"/>
    <w:basedOn w:val="Normal"/>
    <w:rsid w:val="00646D73"/>
    <w:pPr>
      <w:spacing w:after="160" w:line="240" w:lineRule="exact"/>
    </w:pPr>
    <w:rPr>
      <w:rFonts w:ascii="Verdana" w:hAnsi="Verdana"/>
      <w:sz w:val="20"/>
      <w:szCs w:val="20"/>
    </w:rPr>
  </w:style>
  <w:style w:type="character" w:styleId="Emphasis">
    <w:name w:val="Emphasis"/>
    <w:uiPriority w:val="20"/>
    <w:qFormat/>
    <w:rsid w:val="00646D73"/>
    <w:rPr>
      <w:i/>
    </w:rPr>
  </w:style>
  <w:style w:type="paragraph" w:styleId="Header">
    <w:name w:val="header"/>
    <w:basedOn w:val="Normal"/>
    <w:link w:val="HeaderChar"/>
    <w:uiPriority w:val="99"/>
    <w:unhideWhenUsed/>
    <w:rsid w:val="00284898"/>
    <w:pPr>
      <w:tabs>
        <w:tab w:val="center" w:pos="4680"/>
        <w:tab w:val="right" w:pos="9360"/>
      </w:tabs>
    </w:pPr>
    <w:rPr>
      <w:lang w:val="x-none" w:eastAsia="x-none"/>
    </w:rPr>
  </w:style>
  <w:style w:type="character" w:customStyle="1" w:styleId="HeaderChar">
    <w:name w:val="Header Char"/>
    <w:link w:val="Header"/>
    <w:uiPriority w:val="99"/>
    <w:locked/>
    <w:rsid w:val="00284898"/>
    <w:rPr>
      <w:rFonts w:ascii="VNI-Times" w:hAnsi="VNI-Times" w:cs="Times New Roman"/>
      <w:sz w:val="24"/>
      <w:szCs w:val="24"/>
    </w:rPr>
  </w:style>
  <w:style w:type="paragraph" w:styleId="Footer">
    <w:name w:val="footer"/>
    <w:basedOn w:val="Normal"/>
    <w:link w:val="FooterChar"/>
    <w:uiPriority w:val="99"/>
    <w:unhideWhenUsed/>
    <w:rsid w:val="00284898"/>
    <w:pPr>
      <w:tabs>
        <w:tab w:val="center" w:pos="4680"/>
        <w:tab w:val="right" w:pos="9360"/>
      </w:tabs>
    </w:pPr>
    <w:rPr>
      <w:lang w:val="x-none" w:eastAsia="x-none"/>
    </w:rPr>
  </w:style>
  <w:style w:type="character" w:customStyle="1" w:styleId="FooterChar">
    <w:name w:val="Footer Char"/>
    <w:link w:val="Footer"/>
    <w:uiPriority w:val="99"/>
    <w:locked/>
    <w:rsid w:val="00284898"/>
    <w:rPr>
      <w:rFonts w:ascii="VNI-Times" w:hAnsi="VNI-Times" w:cs="Times New Roman"/>
      <w:sz w:val="24"/>
      <w:szCs w:val="24"/>
    </w:rPr>
  </w:style>
  <w:style w:type="paragraph" w:styleId="FootnoteText">
    <w:name w:val="footnote text"/>
    <w:basedOn w:val="Normal"/>
    <w:link w:val="FootnoteTextChar"/>
    <w:unhideWhenUsed/>
    <w:rsid w:val="00273389"/>
    <w:rPr>
      <w:sz w:val="20"/>
      <w:szCs w:val="20"/>
      <w:lang w:val="x-none" w:eastAsia="x-none"/>
    </w:rPr>
  </w:style>
  <w:style w:type="character" w:customStyle="1" w:styleId="FootnoteTextChar">
    <w:name w:val="Footnote Text Char"/>
    <w:link w:val="FootnoteText"/>
    <w:locked/>
    <w:rsid w:val="00273389"/>
    <w:rPr>
      <w:rFonts w:ascii="VNI-Times" w:hAnsi="VNI-Times" w:cs="Times New Roman"/>
      <w:sz w:val="20"/>
      <w:szCs w:val="20"/>
    </w:rPr>
  </w:style>
  <w:style w:type="character" w:styleId="FootnoteReference">
    <w:name w:val="footnote reference"/>
    <w:unhideWhenUsed/>
    <w:rsid w:val="00273389"/>
    <w:rPr>
      <w:rFonts w:cs="Times New Roman"/>
      <w:vertAlign w:val="superscript"/>
    </w:rPr>
  </w:style>
  <w:style w:type="paragraph" w:styleId="BalloonText">
    <w:name w:val="Balloon Text"/>
    <w:basedOn w:val="Normal"/>
    <w:link w:val="BalloonTextChar"/>
    <w:uiPriority w:val="99"/>
    <w:semiHidden/>
    <w:unhideWhenUsed/>
    <w:rsid w:val="00B652E0"/>
    <w:rPr>
      <w:rFonts w:ascii="Tahoma" w:hAnsi="Tahoma"/>
      <w:sz w:val="16"/>
      <w:szCs w:val="16"/>
      <w:lang w:val="x-none" w:eastAsia="x-none"/>
    </w:rPr>
  </w:style>
  <w:style w:type="character" w:customStyle="1" w:styleId="BalloonTextChar">
    <w:name w:val="Balloon Text Char"/>
    <w:link w:val="BalloonText"/>
    <w:uiPriority w:val="99"/>
    <w:semiHidden/>
    <w:locked/>
    <w:rsid w:val="00B652E0"/>
    <w:rPr>
      <w:rFonts w:ascii="Tahoma" w:hAnsi="Tahoma" w:cs="Tahoma"/>
      <w:sz w:val="16"/>
      <w:szCs w:val="16"/>
    </w:rPr>
  </w:style>
  <w:style w:type="paragraph" w:styleId="ListParagraph">
    <w:name w:val="List Paragraph"/>
    <w:basedOn w:val="Normal"/>
    <w:uiPriority w:val="34"/>
    <w:qFormat/>
    <w:rsid w:val="006C1AA1"/>
    <w:pPr>
      <w:ind w:left="720"/>
      <w:contextualSpacing/>
    </w:pPr>
  </w:style>
  <w:style w:type="paragraph" w:customStyle="1" w:styleId="CharCharCharChar">
    <w:name w:val="Char Char Char Char"/>
    <w:basedOn w:val="Normal"/>
    <w:rsid w:val="00306A5C"/>
    <w:pPr>
      <w:spacing w:after="160" w:line="240" w:lineRule="exact"/>
    </w:pPr>
    <w:rPr>
      <w:rFonts w:ascii="Tahoma" w:eastAsia="PMingLiU" w:hAnsi="Tahoma"/>
      <w:sz w:val="28"/>
      <w:szCs w:val="28"/>
    </w:rPr>
  </w:style>
  <w:style w:type="character" w:customStyle="1" w:styleId="Vnbnnidung2">
    <w:name w:val="Văn bản nội dung (2)_"/>
    <w:link w:val="Vnbnnidung20"/>
    <w:locked/>
    <w:rsid w:val="00E1792F"/>
    <w:rPr>
      <w:rFonts w:eastAsia="Times New Roman"/>
      <w:sz w:val="28"/>
      <w:shd w:val="clear" w:color="auto" w:fill="FFFFFF"/>
    </w:rPr>
  </w:style>
  <w:style w:type="paragraph" w:customStyle="1" w:styleId="Vnbnnidung20">
    <w:name w:val="Văn bản nội dung (2)"/>
    <w:basedOn w:val="Normal"/>
    <w:link w:val="Vnbnnidung2"/>
    <w:rsid w:val="00E1792F"/>
    <w:pPr>
      <w:widowControl w:val="0"/>
      <w:shd w:val="clear" w:color="auto" w:fill="FFFFFF"/>
      <w:spacing w:before="60" w:after="60" w:line="322" w:lineRule="exact"/>
      <w:jc w:val="both"/>
    </w:pPr>
    <w:rPr>
      <w:rFonts w:ascii="Times New Roman" w:hAnsi="Times New Roman"/>
      <w:sz w:val="28"/>
      <w:szCs w:val="20"/>
      <w:lang w:val="x-none" w:eastAsia="x-none"/>
    </w:rPr>
  </w:style>
  <w:style w:type="character" w:styleId="Strong">
    <w:name w:val="Strong"/>
    <w:qFormat/>
    <w:rsid w:val="001060C9"/>
    <w:rPr>
      <w:b/>
    </w:rPr>
  </w:style>
  <w:style w:type="paragraph" w:styleId="BodyText">
    <w:name w:val="Body Text"/>
    <w:basedOn w:val="Normal"/>
    <w:link w:val="BodyTextChar"/>
    <w:rsid w:val="001060C9"/>
    <w:pPr>
      <w:spacing w:after="120"/>
      <w:jc w:val="both"/>
    </w:pPr>
    <w:rPr>
      <w:rFonts w:ascii="Times New Roman" w:hAnsi="Times New Roman"/>
      <w:sz w:val="28"/>
      <w:szCs w:val="28"/>
      <w:lang w:val="x-none" w:eastAsia="x-none"/>
    </w:rPr>
  </w:style>
  <w:style w:type="character" w:customStyle="1" w:styleId="BodyTextChar">
    <w:name w:val="Body Text Char"/>
    <w:link w:val="BodyText"/>
    <w:locked/>
    <w:rsid w:val="001060C9"/>
    <w:rPr>
      <w:rFonts w:eastAsia="Times New Roman" w:cs="Times New Roman"/>
      <w:sz w:val="28"/>
      <w:szCs w:val="28"/>
    </w:rPr>
  </w:style>
  <w:style w:type="paragraph" w:styleId="BlockText">
    <w:name w:val="Block Text"/>
    <w:basedOn w:val="Normal"/>
    <w:rsid w:val="000051D0"/>
    <w:pPr>
      <w:ind w:left="142" w:right="226" w:firstLine="709"/>
    </w:pPr>
    <w:rPr>
      <w:sz w:val="28"/>
      <w:szCs w:val="20"/>
    </w:rPr>
  </w:style>
  <w:style w:type="character" w:customStyle="1" w:styleId="Vnbnnidung6">
    <w:name w:val="Văn bản nội dung (6)_"/>
    <w:link w:val="Vnbnnidung60"/>
    <w:locked/>
    <w:rsid w:val="000051D0"/>
    <w:rPr>
      <w:b/>
      <w:sz w:val="26"/>
      <w:shd w:val="clear" w:color="auto" w:fill="FFFFFF"/>
    </w:rPr>
  </w:style>
  <w:style w:type="character" w:customStyle="1" w:styleId="Vnbnnidung2Innghing">
    <w:name w:val="Văn bản nội dung (2) + In nghiêng"/>
    <w:aliases w:val="Giãn cách 0 pt"/>
    <w:rsid w:val="000051D0"/>
    <w:rPr>
      <w:rFonts w:ascii="Times New Roman" w:hAnsi="Times New Roman"/>
      <w:i/>
      <w:color w:val="000000"/>
      <w:spacing w:val="10"/>
      <w:w w:val="100"/>
      <w:position w:val="0"/>
      <w:sz w:val="26"/>
      <w:u w:val="none"/>
      <w:lang w:val="vi-VN" w:eastAsia="vi-VN"/>
    </w:rPr>
  </w:style>
  <w:style w:type="paragraph" w:customStyle="1" w:styleId="Vnbnnidung60">
    <w:name w:val="Văn bản nội dung (6)"/>
    <w:basedOn w:val="Normal"/>
    <w:link w:val="Vnbnnidung6"/>
    <w:rsid w:val="000051D0"/>
    <w:pPr>
      <w:widowControl w:val="0"/>
      <w:shd w:val="clear" w:color="auto" w:fill="FFFFFF"/>
      <w:spacing w:line="316" w:lineRule="exact"/>
      <w:jc w:val="both"/>
    </w:pPr>
    <w:rPr>
      <w:rFonts w:ascii="Times New Roman" w:hAnsi="Times New Roman"/>
      <w:b/>
      <w:sz w:val="26"/>
      <w:szCs w:val="20"/>
      <w:lang w:val="x-none" w:eastAsia="x-none"/>
    </w:rPr>
  </w:style>
  <w:style w:type="paragraph" w:styleId="BodyTextIndent3">
    <w:name w:val="Body Text Indent 3"/>
    <w:basedOn w:val="Normal"/>
    <w:link w:val="BodyTextIndent3Char"/>
    <w:uiPriority w:val="99"/>
    <w:rsid w:val="000051D0"/>
    <w:pPr>
      <w:spacing w:after="120"/>
      <w:ind w:left="360"/>
    </w:pPr>
    <w:rPr>
      <w:sz w:val="16"/>
      <w:szCs w:val="16"/>
      <w:lang w:val="x-none" w:eastAsia="x-none"/>
    </w:rPr>
  </w:style>
  <w:style w:type="character" w:customStyle="1" w:styleId="BodyTextIndent3Char">
    <w:name w:val="Body Text Indent 3 Char"/>
    <w:link w:val="BodyTextIndent3"/>
    <w:uiPriority w:val="99"/>
    <w:locked/>
    <w:rsid w:val="000051D0"/>
    <w:rPr>
      <w:rFonts w:ascii="VNI-Times" w:hAnsi="VNI-Times" w:cs="Times New Roman"/>
      <w:sz w:val="16"/>
      <w:szCs w:val="16"/>
    </w:rPr>
  </w:style>
  <w:style w:type="character" w:customStyle="1" w:styleId="Bodytext2">
    <w:name w:val="Body text (2)_"/>
    <w:link w:val="Bodytext20"/>
    <w:rsid w:val="00AB6534"/>
    <w:rPr>
      <w:sz w:val="26"/>
      <w:szCs w:val="26"/>
      <w:lang w:bidi="ar-SA"/>
    </w:rPr>
  </w:style>
  <w:style w:type="paragraph" w:customStyle="1" w:styleId="Bodytext20">
    <w:name w:val="Body text (2)"/>
    <w:basedOn w:val="Normal"/>
    <w:link w:val="Bodytext2"/>
    <w:rsid w:val="00AB6534"/>
    <w:pPr>
      <w:widowControl w:val="0"/>
      <w:shd w:val="clear" w:color="auto" w:fill="FFFFFF"/>
      <w:spacing w:before="480" w:after="120" w:line="240" w:lineRule="atLeast"/>
      <w:jc w:val="right"/>
    </w:pPr>
    <w:rPr>
      <w:rFonts w:ascii="Times New Roman" w:hAnsi="Times New Roman"/>
      <w:sz w:val="26"/>
      <w:szCs w:val="26"/>
      <w:lang w:val="x-none" w:eastAsia="x-none"/>
    </w:rPr>
  </w:style>
  <w:style w:type="paragraph" w:customStyle="1" w:styleId="CharChar8">
    <w:name w:val="Char Char8"/>
    <w:basedOn w:val="Normal"/>
    <w:rsid w:val="00736528"/>
    <w:pPr>
      <w:spacing w:after="160" w:line="240" w:lineRule="exact"/>
    </w:pPr>
    <w:rPr>
      <w:rFonts w:ascii="Arial" w:hAnsi="Arial" w:cs="Arial"/>
      <w:sz w:val="20"/>
      <w:szCs w:val="20"/>
      <w:lang w:val="en-GB"/>
    </w:rPr>
  </w:style>
  <w:style w:type="paragraph" w:customStyle="1" w:styleId="CharCharCharCharCharCharChar">
    <w:name w:val="Char Char Char Char Char Char Char"/>
    <w:basedOn w:val="Normal"/>
    <w:rsid w:val="00522D3D"/>
    <w:pPr>
      <w:spacing w:after="160" w:line="240" w:lineRule="exact"/>
    </w:pPr>
    <w:rPr>
      <w:rFonts w:ascii="Arial" w:hAnsi="Arial" w:cs="Arial"/>
      <w:sz w:val="20"/>
      <w:szCs w:val="20"/>
      <w:lang w:val="en-GB"/>
    </w:rPr>
  </w:style>
  <w:style w:type="character" w:customStyle="1" w:styleId="Bodytext2Exact">
    <w:name w:val="Body text (2) Exact"/>
    <w:rsid w:val="00064A97"/>
    <w:rPr>
      <w:rFonts w:ascii="Times New Roman" w:hAnsi="Times New Roman" w:cs="Times New Roman"/>
      <w:sz w:val="26"/>
      <w:szCs w:val="26"/>
      <w:u w:val="none"/>
    </w:rPr>
  </w:style>
  <w:style w:type="character" w:customStyle="1" w:styleId="fontstyle01">
    <w:name w:val="fontstyle01"/>
    <w:rsid w:val="00634FFE"/>
    <w:rPr>
      <w:rFonts w:ascii="Times-Roman" w:hAnsi="Times-Roman" w:hint="default"/>
      <w:b w:val="0"/>
      <w:bCs w:val="0"/>
      <w:i w:val="0"/>
      <w:iCs w:val="0"/>
      <w:color w:val="000000"/>
      <w:sz w:val="28"/>
      <w:szCs w:val="28"/>
    </w:rPr>
  </w:style>
  <w:style w:type="character" w:customStyle="1" w:styleId="fontstyle21">
    <w:name w:val="fontstyle21"/>
    <w:rsid w:val="00634FFE"/>
    <w:rPr>
      <w:rFonts w:ascii="Times-Bold" w:hAnsi="Times-Bold" w:hint="default"/>
      <w:b/>
      <w:bCs/>
      <w:i w:val="0"/>
      <w:iCs w:val="0"/>
      <w:color w:val="000000"/>
      <w:sz w:val="28"/>
      <w:szCs w:val="28"/>
    </w:rPr>
  </w:style>
  <w:style w:type="character" w:customStyle="1" w:styleId="FootnoteTextChar1">
    <w:name w:val="Footnote Text Char1"/>
    <w:locked/>
    <w:rsid w:val="004E2DB9"/>
    <w:rPr>
      <w:rFonts w:ascii="VNI-Times" w:hAnsi="VNI-Times"/>
      <w:lang w:val="en-US" w:eastAsia="en-US" w:bidi="ar-SA"/>
    </w:rPr>
  </w:style>
  <w:style w:type="paragraph" w:styleId="ListBullet">
    <w:name w:val="List Bullet"/>
    <w:basedOn w:val="Normal"/>
    <w:uiPriority w:val="99"/>
    <w:unhideWhenUsed/>
    <w:rsid w:val="00BA678E"/>
    <w:pPr>
      <w:numPr>
        <w:numId w:val="7"/>
      </w:numPr>
      <w:spacing w:after="160" w:line="256" w:lineRule="auto"/>
      <w:contextualSpacing/>
    </w:pPr>
    <w:rPr>
      <w:rFonts w:ascii="Times New Roman" w:eastAsia="Calibr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5549">
      <w:bodyDiv w:val="1"/>
      <w:marLeft w:val="0"/>
      <w:marRight w:val="0"/>
      <w:marTop w:val="0"/>
      <w:marBottom w:val="0"/>
      <w:divBdr>
        <w:top w:val="none" w:sz="0" w:space="0" w:color="auto"/>
        <w:left w:val="none" w:sz="0" w:space="0" w:color="auto"/>
        <w:bottom w:val="none" w:sz="0" w:space="0" w:color="auto"/>
        <w:right w:val="none" w:sz="0" w:space="0" w:color="auto"/>
      </w:divBdr>
    </w:div>
    <w:div w:id="391276626">
      <w:bodyDiv w:val="1"/>
      <w:marLeft w:val="0"/>
      <w:marRight w:val="0"/>
      <w:marTop w:val="0"/>
      <w:marBottom w:val="0"/>
      <w:divBdr>
        <w:top w:val="none" w:sz="0" w:space="0" w:color="auto"/>
        <w:left w:val="none" w:sz="0" w:space="0" w:color="auto"/>
        <w:bottom w:val="none" w:sz="0" w:space="0" w:color="auto"/>
        <w:right w:val="none" w:sz="0" w:space="0" w:color="auto"/>
      </w:divBdr>
    </w:div>
    <w:div w:id="405763115">
      <w:bodyDiv w:val="1"/>
      <w:marLeft w:val="0"/>
      <w:marRight w:val="0"/>
      <w:marTop w:val="0"/>
      <w:marBottom w:val="0"/>
      <w:divBdr>
        <w:top w:val="none" w:sz="0" w:space="0" w:color="auto"/>
        <w:left w:val="none" w:sz="0" w:space="0" w:color="auto"/>
        <w:bottom w:val="none" w:sz="0" w:space="0" w:color="auto"/>
        <w:right w:val="none" w:sz="0" w:space="0" w:color="auto"/>
      </w:divBdr>
    </w:div>
    <w:div w:id="721295933">
      <w:bodyDiv w:val="1"/>
      <w:marLeft w:val="0"/>
      <w:marRight w:val="0"/>
      <w:marTop w:val="0"/>
      <w:marBottom w:val="0"/>
      <w:divBdr>
        <w:top w:val="none" w:sz="0" w:space="0" w:color="auto"/>
        <w:left w:val="none" w:sz="0" w:space="0" w:color="auto"/>
        <w:bottom w:val="none" w:sz="0" w:space="0" w:color="auto"/>
        <w:right w:val="none" w:sz="0" w:space="0" w:color="auto"/>
      </w:divBdr>
    </w:div>
    <w:div w:id="737358390">
      <w:bodyDiv w:val="1"/>
      <w:marLeft w:val="0"/>
      <w:marRight w:val="0"/>
      <w:marTop w:val="0"/>
      <w:marBottom w:val="0"/>
      <w:divBdr>
        <w:top w:val="none" w:sz="0" w:space="0" w:color="auto"/>
        <w:left w:val="none" w:sz="0" w:space="0" w:color="auto"/>
        <w:bottom w:val="none" w:sz="0" w:space="0" w:color="auto"/>
        <w:right w:val="none" w:sz="0" w:space="0" w:color="auto"/>
      </w:divBdr>
    </w:div>
    <w:div w:id="914049096">
      <w:bodyDiv w:val="1"/>
      <w:marLeft w:val="0"/>
      <w:marRight w:val="0"/>
      <w:marTop w:val="0"/>
      <w:marBottom w:val="0"/>
      <w:divBdr>
        <w:top w:val="none" w:sz="0" w:space="0" w:color="auto"/>
        <w:left w:val="none" w:sz="0" w:space="0" w:color="auto"/>
        <w:bottom w:val="none" w:sz="0" w:space="0" w:color="auto"/>
        <w:right w:val="none" w:sz="0" w:space="0" w:color="auto"/>
      </w:divBdr>
    </w:div>
    <w:div w:id="1212154751">
      <w:bodyDiv w:val="1"/>
      <w:marLeft w:val="0"/>
      <w:marRight w:val="0"/>
      <w:marTop w:val="0"/>
      <w:marBottom w:val="0"/>
      <w:divBdr>
        <w:top w:val="none" w:sz="0" w:space="0" w:color="auto"/>
        <w:left w:val="none" w:sz="0" w:space="0" w:color="auto"/>
        <w:bottom w:val="none" w:sz="0" w:space="0" w:color="auto"/>
        <w:right w:val="none" w:sz="0" w:space="0" w:color="auto"/>
      </w:divBdr>
    </w:div>
    <w:div w:id="1501696395">
      <w:bodyDiv w:val="1"/>
      <w:marLeft w:val="0"/>
      <w:marRight w:val="0"/>
      <w:marTop w:val="0"/>
      <w:marBottom w:val="0"/>
      <w:divBdr>
        <w:top w:val="none" w:sz="0" w:space="0" w:color="auto"/>
        <w:left w:val="none" w:sz="0" w:space="0" w:color="auto"/>
        <w:bottom w:val="none" w:sz="0" w:space="0" w:color="auto"/>
        <w:right w:val="none" w:sz="0" w:space="0" w:color="auto"/>
      </w:divBdr>
    </w:div>
    <w:div w:id="1757239578">
      <w:bodyDiv w:val="1"/>
      <w:marLeft w:val="0"/>
      <w:marRight w:val="0"/>
      <w:marTop w:val="0"/>
      <w:marBottom w:val="0"/>
      <w:divBdr>
        <w:top w:val="none" w:sz="0" w:space="0" w:color="auto"/>
        <w:left w:val="none" w:sz="0" w:space="0" w:color="auto"/>
        <w:bottom w:val="none" w:sz="0" w:space="0" w:color="auto"/>
        <w:right w:val="none" w:sz="0" w:space="0" w:color="auto"/>
      </w:divBdr>
    </w:div>
    <w:div w:id="1942642232">
      <w:bodyDiv w:val="1"/>
      <w:marLeft w:val="0"/>
      <w:marRight w:val="0"/>
      <w:marTop w:val="0"/>
      <w:marBottom w:val="0"/>
      <w:divBdr>
        <w:top w:val="none" w:sz="0" w:space="0" w:color="auto"/>
        <w:left w:val="none" w:sz="0" w:space="0" w:color="auto"/>
        <w:bottom w:val="none" w:sz="0" w:space="0" w:color="auto"/>
        <w:right w:val="none" w:sz="0" w:space="0" w:color="auto"/>
      </w:divBdr>
    </w:div>
    <w:div w:id="2037807253">
      <w:bodyDiv w:val="1"/>
      <w:marLeft w:val="0"/>
      <w:marRight w:val="0"/>
      <w:marTop w:val="0"/>
      <w:marBottom w:val="0"/>
      <w:divBdr>
        <w:top w:val="none" w:sz="0" w:space="0" w:color="auto"/>
        <w:left w:val="none" w:sz="0" w:space="0" w:color="auto"/>
        <w:bottom w:val="none" w:sz="0" w:space="0" w:color="auto"/>
        <w:right w:val="none" w:sz="0" w:space="0" w:color="auto"/>
      </w:divBdr>
    </w:div>
    <w:div w:id="2059669252">
      <w:marLeft w:val="0"/>
      <w:marRight w:val="0"/>
      <w:marTop w:val="0"/>
      <w:marBottom w:val="0"/>
      <w:divBdr>
        <w:top w:val="none" w:sz="0" w:space="0" w:color="auto"/>
        <w:left w:val="none" w:sz="0" w:space="0" w:color="auto"/>
        <w:bottom w:val="none" w:sz="0" w:space="0" w:color="auto"/>
        <w:right w:val="none" w:sz="0" w:space="0" w:color="auto"/>
      </w:divBdr>
    </w:div>
    <w:div w:id="2059669253">
      <w:marLeft w:val="0"/>
      <w:marRight w:val="0"/>
      <w:marTop w:val="0"/>
      <w:marBottom w:val="0"/>
      <w:divBdr>
        <w:top w:val="none" w:sz="0" w:space="0" w:color="auto"/>
        <w:left w:val="none" w:sz="0" w:space="0" w:color="auto"/>
        <w:bottom w:val="none" w:sz="0" w:space="0" w:color="auto"/>
        <w:right w:val="none" w:sz="0" w:space="0" w:color="auto"/>
      </w:divBdr>
    </w:div>
    <w:div w:id="2059669254">
      <w:marLeft w:val="0"/>
      <w:marRight w:val="0"/>
      <w:marTop w:val="0"/>
      <w:marBottom w:val="0"/>
      <w:divBdr>
        <w:top w:val="none" w:sz="0" w:space="0" w:color="auto"/>
        <w:left w:val="none" w:sz="0" w:space="0" w:color="auto"/>
        <w:bottom w:val="none" w:sz="0" w:space="0" w:color="auto"/>
        <w:right w:val="none" w:sz="0" w:space="0" w:color="auto"/>
      </w:divBdr>
    </w:div>
    <w:div w:id="2059669255">
      <w:marLeft w:val="0"/>
      <w:marRight w:val="0"/>
      <w:marTop w:val="0"/>
      <w:marBottom w:val="0"/>
      <w:divBdr>
        <w:top w:val="none" w:sz="0" w:space="0" w:color="auto"/>
        <w:left w:val="none" w:sz="0" w:space="0" w:color="auto"/>
        <w:bottom w:val="none" w:sz="0" w:space="0" w:color="auto"/>
        <w:right w:val="none" w:sz="0" w:space="0" w:color="auto"/>
      </w:divBdr>
    </w:div>
    <w:div w:id="2059669256">
      <w:marLeft w:val="0"/>
      <w:marRight w:val="0"/>
      <w:marTop w:val="0"/>
      <w:marBottom w:val="0"/>
      <w:divBdr>
        <w:top w:val="none" w:sz="0" w:space="0" w:color="auto"/>
        <w:left w:val="none" w:sz="0" w:space="0" w:color="auto"/>
        <w:bottom w:val="none" w:sz="0" w:space="0" w:color="auto"/>
        <w:right w:val="none" w:sz="0" w:space="0" w:color="auto"/>
      </w:divBdr>
    </w:div>
    <w:div w:id="2059669257">
      <w:marLeft w:val="0"/>
      <w:marRight w:val="0"/>
      <w:marTop w:val="0"/>
      <w:marBottom w:val="0"/>
      <w:divBdr>
        <w:top w:val="none" w:sz="0" w:space="0" w:color="auto"/>
        <w:left w:val="none" w:sz="0" w:space="0" w:color="auto"/>
        <w:bottom w:val="none" w:sz="0" w:space="0" w:color="auto"/>
        <w:right w:val="none" w:sz="0" w:space="0" w:color="auto"/>
      </w:divBdr>
    </w:div>
    <w:div w:id="2059669258">
      <w:marLeft w:val="0"/>
      <w:marRight w:val="0"/>
      <w:marTop w:val="0"/>
      <w:marBottom w:val="0"/>
      <w:divBdr>
        <w:top w:val="none" w:sz="0" w:space="0" w:color="auto"/>
        <w:left w:val="none" w:sz="0" w:space="0" w:color="auto"/>
        <w:bottom w:val="none" w:sz="0" w:space="0" w:color="auto"/>
        <w:right w:val="none" w:sz="0" w:space="0" w:color="auto"/>
      </w:divBdr>
    </w:div>
    <w:div w:id="2059669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749FA-20E1-4611-B1E9-029BA4D3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10</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HELLO</dc:creator>
  <cp:keywords/>
  <cp:lastModifiedBy>dau nguyen van</cp:lastModifiedBy>
  <cp:revision>380</cp:revision>
  <cp:lastPrinted>2023-08-29T08:02:00Z</cp:lastPrinted>
  <dcterms:created xsi:type="dcterms:W3CDTF">2024-01-23T02:41:00Z</dcterms:created>
  <dcterms:modified xsi:type="dcterms:W3CDTF">2024-05-24T09:34:00Z</dcterms:modified>
</cp:coreProperties>
</file>