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jc w:val="center"/>
        <w:tblLook w:val="01E0" w:firstRow="1" w:lastRow="1" w:firstColumn="1" w:lastColumn="1" w:noHBand="0" w:noVBand="0"/>
      </w:tblPr>
      <w:tblGrid>
        <w:gridCol w:w="3398"/>
        <w:gridCol w:w="5811"/>
      </w:tblGrid>
      <w:tr w:rsidR="00000E97" w:rsidRPr="00F813D5" w14:paraId="6D68E690" w14:textId="77777777" w:rsidTr="00F04D6F">
        <w:trPr>
          <w:jc w:val="center"/>
        </w:trPr>
        <w:tc>
          <w:tcPr>
            <w:tcW w:w="3398" w:type="dxa"/>
            <w:hideMark/>
          </w:tcPr>
          <w:p w14:paraId="078D96AB" w14:textId="77777777" w:rsidR="00000E97" w:rsidRPr="00B20503" w:rsidRDefault="00000E97" w:rsidP="00A6630C">
            <w:pPr>
              <w:spacing w:after="0" w:line="0" w:lineRule="atLeast"/>
              <w:jc w:val="center"/>
              <w:rPr>
                <w:sz w:val="28"/>
                <w:szCs w:val="28"/>
              </w:rPr>
            </w:pPr>
            <w:r w:rsidRPr="00B20503">
              <w:rPr>
                <w:sz w:val="28"/>
                <w:szCs w:val="28"/>
              </w:rPr>
              <w:t>UBND TỈNH LÂM ĐỒNG</w:t>
            </w:r>
          </w:p>
          <w:p w14:paraId="5DD9D292" w14:textId="77777777" w:rsidR="00062437" w:rsidRPr="00B20503" w:rsidRDefault="00062437" w:rsidP="00A6630C">
            <w:pPr>
              <w:spacing w:after="0" w:line="0" w:lineRule="atLeast"/>
              <w:jc w:val="center"/>
              <w:rPr>
                <w:b/>
                <w:sz w:val="28"/>
                <w:szCs w:val="28"/>
              </w:rPr>
            </w:pPr>
            <w:r w:rsidRPr="00B20503">
              <w:rPr>
                <w:b/>
                <w:sz w:val="28"/>
                <w:szCs w:val="28"/>
              </w:rPr>
              <w:t>SỞ CÔNG THƯƠNG</w:t>
            </w:r>
          </w:p>
          <w:p w14:paraId="08700A94" w14:textId="77777777" w:rsidR="00A6630C" w:rsidRPr="00A6630C" w:rsidRDefault="00B666A1" w:rsidP="00A6630C">
            <w:pPr>
              <w:spacing w:after="0" w:line="0" w:lineRule="atLeast"/>
              <w:jc w:val="center"/>
              <w:rPr>
                <w:szCs w:val="26"/>
              </w:rPr>
            </w:pPr>
            <w:r w:rsidRPr="00A6630C">
              <w:rPr>
                <w:noProof/>
                <w:szCs w:val="26"/>
              </w:rPr>
              <mc:AlternateContent>
                <mc:Choice Requires="wps">
                  <w:drawing>
                    <wp:anchor distT="0" distB="0" distL="114300" distR="114300" simplePos="0" relativeHeight="251662336" behindDoc="0" locked="0" layoutInCell="1" allowOverlap="1" wp14:anchorId="5519CF97" wp14:editId="5A3DB350">
                      <wp:simplePos x="0" y="0"/>
                      <wp:positionH relativeFrom="column">
                        <wp:posOffset>697865</wp:posOffset>
                      </wp:positionH>
                      <wp:positionV relativeFrom="paragraph">
                        <wp:posOffset>43180</wp:posOffset>
                      </wp:positionV>
                      <wp:extent cx="53975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C31F6"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3.4pt" to="97.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BEg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" strokeweight="1pt"/>
                  </w:pict>
                </mc:Fallback>
              </mc:AlternateContent>
            </w:r>
          </w:p>
          <w:p w14:paraId="4D527395" w14:textId="77777777" w:rsidR="00062437" w:rsidRPr="00557820" w:rsidRDefault="00062437" w:rsidP="00A6630C">
            <w:pPr>
              <w:spacing w:after="0" w:line="0" w:lineRule="atLeast"/>
              <w:jc w:val="center"/>
              <w:rPr>
                <w:sz w:val="28"/>
                <w:szCs w:val="28"/>
              </w:rPr>
            </w:pPr>
            <w:r w:rsidRPr="00557820">
              <w:rPr>
                <w:sz w:val="28"/>
                <w:szCs w:val="28"/>
              </w:rPr>
              <w:t xml:space="preserve">Số:    </w:t>
            </w:r>
            <w:r w:rsidR="00821904" w:rsidRPr="00557820">
              <w:rPr>
                <w:sz w:val="28"/>
                <w:szCs w:val="28"/>
              </w:rPr>
              <w:t xml:space="preserve"> </w:t>
            </w:r>
            <w:r w:rsidRPr="00557820">
              <w:rPr>
                <w:sz w:val="28"/>
                <w:szCs w:val="28"/>
                <w:lang w:val="en-GB"/>
              </w:rPr>
              <w:t xml:space="preserve">  </w:t>
            </w:r>
            <w:r w:rsidRPr="00557820">
              <w:rPr>
                <w:sz w:val="28"/>
                <w:szCs w:val="28"/>
              </w:rPr>
              <w:t xml:space="preserve">  /BC-SCT</w:t>
            </w:r>
            <w:r w:rsidRPr="00557820">
              <w:rPr>
                <w:noProof/>
                <w:sz w:val="28"/>
                <w:szCs w:val="28"/>
              </w:rPr>
              <w:t xml:space="preserve"> </w:t>
            </w:r>
          </w:p>
          <w:p w14:paraId="6F28EE39" w14:textId="77777777" w:rsidR="00062437" w:rsidRPr="00A6630C" w:rsidRDefault="00062437" w:rsidP="00A6630C">
            <w:pPr>
              <w:spacing w:after="0" w:line="0" w:lineRule="atLeast"/>
              <w:jc w:val="center"/>
              <w:rPr>
                <w:szCs w:val="26"/>
              </w:rPr>
            </w:pPr>
          </w:p>
        </w:tc>
        <w:tc>
          <w:tcPr>
            <w:tcW w:w="5811" w:type="dxa"/>
            <w:hideMark/>
          </w:tcPr>
          <w:p w14:paraId="1047EB68" w14:textId="77777777" w:rsidR="00000E97" w:rsidRDefault="00000E97" w:rsidP="00A6630C">
            <w:pPr>
              <w:spacing w:after="0" w:line="0" w:lineRule="atLeast"/>
              <w:jc w:val="center"/>
              <w:rPr>
                <w:b/>
                <w:szCs w:val="26"/>
              </w:rPr>
            </w:pPr>
            <w:r w:rsidRPr="00F813D5">
              <w:rPr>
                <w:b/>
                <w:szCs w:val="26"/>
              </w:rPr>
              <w:t>CỘNG HÒA XÃ HỘI CHỦ NGHĨA VIỆT NAM</w:t>
            </w:r>
          </w:p>
          <w:p w14:paraId="321EC16F" w14:textId="77777777" w:rsidR="00062437" w:rsidRDefault="00062437" w:rsidP="00A6630C">
            <w:pPr>
              <w:spacing w:after="0" w:line="0" w:lineRule="atLeast"/>
              <w:jc w:val="center"/>
              <w:rPr>
                <w:b/>
                <w:sz w:val="28"/>
                <w:szCs w:val="28"/>
              </w:rPr>
            </w:pPr>
            <w:r w:rsidRPr="00F813D5">
              <w:rPr>
                <w:b/>
                <w:sz w:val="28"/>
                <w:szCs w:val="28"/>
              </w:rPr>
              <w:t>Độc lập</w:t>
            </w:r>
            <w:r>
              <w:rPr>
                <w:b/>
                <w:sz w:val="28"/>
                <w:szCs w:val="28"/>
              </w:rPr>
              <w:t xml:space="preserve"> </w:t>
            </w:r>
            <w:r w:rsidRPr="00F813D5">
              <w:rPr>
                <w:b/>
                <w:sz w:val="28"/>
                <w:szCs w:val="28"/>
              </w:rPr>
              <w:t>-</w:t>
            </w:r>
            <w:r>
              <w:rPr>
                <w:b/>
                <w:sz w:val="28"/>
                <w:szCs w:val="28"/>
              </w:rPr>
              <w:t xml:space="preserve"> </w:t>
            </w:r>
            <w:r w:rsidRPr="00F813D5">
              <w:rPr>
                <w:b/>
                <w:sz w:val="28"/>
                <w:szCs w:val="28"/>
              </w:rPr>
              <w:t>Tự do</w:t>
            </w:r>
            <w:r>
              <w:rPr>
                <w:b/>
                <w:sz w:val="28"/>
                <w:szCs w:val="28"/>
              </w:rPr>
              <w:t xml:space="preserve"> </w:t>
            </w:r>
            <w:r w:rsidRPr="00F813D5">
              <w:rPr>
                <w:b/>
                <w:sz w:val="28"/>
                <w:szCs w:val="28"/>
              </w:rPr>
              <w:t>-</w:t>
            </w:r>
            <w:r>
              <w:rPr>
                <w:b/>
                <w:sz w:val="28"/>
                <w:szCs w:val="28"/>
              </w:rPr>
              <w:t xml:space="preserve"> </w:t>
            </w:r>
            <w:r w:rsidRPr="00F813D5">
              <w:rPr>
                <w:b/>
                <w:sz w:val="28"/>
                <w:szCs w:val="28"/>
              </w:rPr>
              <w:t>Hạnh phúc</w:t>
            </w:r>
          </w:p>
          <w:p w14:paraId="60EF9231" w14:textId="77777777" w:rsidR="00A6630C" w:rsidRDefault="00B666A1" w:rsidP="00A6630C">
            <w:pPr>
              <w:spacing w:after="0" w:line="0" w:lineRule="atLeast"/>
              <w:jc w:val="center"/>
              <w:rPr>
                <w:b/>
                <w:szCs w:val="26"/>
              </w:rPr>
            </w:pPr>
            <w:r>
              <w:rPr>
                <w:noProof/>
                <w:sz w:val="28"/>
                <w:szCs w:val="28"/>
              </w:rPr>
              <mc:AlternateContent>
                <mc:Choice Requires="wps">
                  <w:drawing>
                    <wp:anchor distT="0" distB="0" distL="114300" distR="114300" simplePos="0" relativeHeight="251663360" behindDoc="0" locked="0" layoutInCell="1" allowOverlap="1" wp14:anchorId="0C14EDA4" wp14:editId="19ED5D6F">
                      <wp:simplePos x="0" y="0"/>
                      <wp:positionH relativeFrom="column">
                        <wp:posOffset>737235</wp:posOffset>
                      </wp:positionH>
                      <wp:positionV relativeFrom="paragraph">
                        <wp:posOffset>53340</wp:posOffset>
                      </wp:positionV>
                      <wp:extent cx="210185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6855B"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4.2pt" to="223.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GxEg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" strokeweight="1pt"/>
                  </w:pict>
                </mc:Fallback>
              </mc:AlternateContent>
            </w:r>
          </w:p>
          <w:p w14:paraId="61C85DF5" w14:textId="77777777" w:rsidR="00062437" w:rsidRDefault="00062437" w:rsidP="00A6630C">
            <w:pPr>
              <w:spacing w:after="0" w:line="0" w:lineRule="atLeast"/>
              <w:jc w:val="center"/>
              <w:rPr>
                <w:b/>
                <w:szCs w:val="26"/>
              </w:rPr>
            </w:pPr>
            <w:r w:rsidRPr="00F813D5">
              <w:rPr>
                <w:i/>
                <w:sz w:val="28"/>
                <w:szCs w:val="28"/>
              </w:rPr>
              <w:t xml:space="preserve">Lâm Đồng, ngày   </w:t>
            </w:r>
            <w:r>
              <w:rPr>
                <w:i/>
                <w:sz w:val="28"/>
                <w:szCs w:val="28"/>
                <w:lang w:val="en-GB"/>
              </w:rPr>
              <w:t xml:space="preserve"> </w:t>
            </w:r>
            <w:r w:rsidRPr="00F813D5">
              <w:rPr>
                <w:i/>
                <w:sz w:val="28"/>
                <w:szCs w:val="28"/>
              </w:rPr>
              <w:t xml:space="preserve">  tháng </w:t>
            </w:r>
            <w:r w:rsidR="00051885">
              <w:rPr>
                <w:i/>
                <w:sz w:val="28"/>
                <w:szCs w:val="28"/>
              </w:rPr>
              <w:t>2</w:t>
            </w:r>
            <w:r>
              <w:rPr>
                <w:i/>
                <w:sz w:val="28"/>
                <w:szCs w:val="28"/>
                <w:lang w:val="en-GB"/>
              </w:rPr>
              <w:t xml:space="preserve"> </w:t>
            </w:r>
            <w:r w:rsidRPr="00F813D5">
              <w:rPr>
                <w:i/>
                <w:sz w:val="28"/>
                <w:szCs w:val="28"/>
              </w:rPr>
              <w:t>năm 202</w:t>
            </w:r>
            <w:r w:rsidR="00051885">
              <w:rPr>
                <w:i/>
                <w:sz w:val="28"/>
                <w:szCs w:val="28"/>
              </w:rPr>
              <w:t>5</w:t>
            </w:r>
          </w:p>
          <w:p w14:paraId="5EC95904" w14:textId="77777777" w:rsidR="00062437" w:rsidRPr="00F813D5" w:rsidRDefault="00062437" w:rsidP="00A6630C">
            <w:pPr>
              <w:spacing w:after="0" w:line="0" w:lineRule="atLeast"/>
              <w:jc w:val="center"/>
              <w:rPr>
                <w:b/>
                <w:szCs w:val="26"/>
              </w:rPr>
            </w:pPr>
          </w:p>
        </w:tc>
      </w:tr>
    </w:tbl>
    <w:p w14:paraId="6C6202AB" w14:textId="77777777" w:rsidR="00F54E6C" w:rsidRPr="00D13C19" w:rsidRDefault="00F54E6C" w:rsidP="00A6630C">
      <w:pPr>
        <w:spacing w:after="0" w:line="0" w:lineRule="atLeast"/>
        <w:jc w:val="center"/>
        <w:rPr>
          <w:b/>
          <w:sz w:val="8"/>
          <w:szCs w:val="28"/>
        </w:rPr>
      </w:pPr>
    </w:p>
    <w:p w14:paraId="070D4ABE" w14:textId="77777777" w:rsidR="00B666A1" w:rsidRDefault="00B666A1" w:rsidP="00F04D6F">
      <w:pPr>
        <w:spacing w:after="0" w:line="0" w:lineRule="atLeast"/>
        <w:jc w:val="center"/>
        <w:rPr>
          <w:b/>
          <w:sz w:val="28"/>
          <w:szCs w:val="28"/>
        </w:rPr>
      </w:pPr>
    </w:p>
    <w:p w14:paraId="23F90ECD" w14:textId="77777777" w:rsidR="00C979A5" w:rsidRPr="005B63AE" w:rsidRDefault="00C979A5" w:rsidP="00F04D6F">
      <w:pPr>
        <w:spacing w:after="0" w:line="0" w:lineRule="atLeast"/>
        <w:jc w:val="center"/>
        <w:rPr>
          <w:b/>
          <w:sz w:val="28"/>
          <w:szCs w:val="28"/>
        </w:rPr>
      </w:pPr>
      <w:r w:rsidRPr="005B63AE">
        <w:rPr>
          <w:b/>
          <w:sz w:val="28"/>
          <w:szCs w:val="28"/>
        </w:rPr>
        <w:t>BÁO CÁO</w:t>
      </w:r>
    </w:p>
    <w:p w14:paraId="24B995A8" w14:textId="77777777" w:rsidR="00C979A5" w:rsidRPr="005B63AE" w:rsidRDefault="00C979A5" w:rsidP="00F04D6F">
      <w:pPr>
        <w:spacing w:after="0" w:line="0" w:lineRule="atLeast"/>
        <w:jc w:val="center"/>
        <w:rPr>
          <w:b/>
          <w:sz w:val="28"/>
          <w:szCs w:val="28"/>
        </w:rPr>
      </w:pPr>
      <w:r w:rsidRPr="005B63AE">
        <w:rPr>
          <w:b/>
          <w:sz w:val="28"/>
          <w:szCs w:val="28"/>
        </w:rPr>
        <w:t xml:space="preserve">Kết quả </w:t>
      </w:r>
      <w:r w:rsidR="00051885">
        <w:rPr>
          <w:b/>
          <w:sz w:val="28"/>
          <w:szCs w:val="28"/>
        </w:rPr>
        <w:t xml:space="preserve">thực hiện công tác </w:t>
      </w:r>
      <w:r w:rsidR="00426C8F" w:rsidRPr="005B63AE">
        <w:rPr>
          <w:b/>
          <w:sz w:val="28"/>
          <w:szCs w:val="28"/>
        </w:rPr>
        <w:t>đảm bảo</w:t>
      </w:r>
      <w:r w:rsidRPr="005B63AE">
        <w:rPr>
          <w:b/>
          <w:sz w:val="28"/>
          <w:szCs w:val="28"/>
        </w:rPr>
        <w:t xml:space="preserve"> an</w:t>
      </w:r>
      <w:r w:rsidR="00426C8F" w:rsidRPr="005B63AE">
        <w:rPr>
          <w:b/>
          <w:sz w:val="28"/>
          <w:szCs w:val="28"/>
        </w:rPr>
        <w:t xml:space="preserve"> </w:t>
      </w:r>
      <w:r w:rsidRPr="005B63AE">
        <w:rPr>
          <w:b/>
          <w:sz w:val="28"/>
          <w:szCs w:val="28"/>
        </w:rPr>
        <w:t>toàn thực phẩm năm 202</w:t>
      </w:r>
      <w:r w:rsidR="00051885">
        <w:rPr>
          <w:b/>
          <w:sz w:val="28"/>
          <w:szCs w:val="28"/>
        </w:rPr>
        <w:t>4</w:t>
      </w:r>
      <w:r w:rsidR="00426C8F" w:rsidRPr="005B63AE">
        <w:rPr>
          <w:b/>
          <w:sz w:val="28"/>
          <w:szCs w:val="28"/>
        </w:rPr>
        <w:t>, phương hướng hoạt động năm 202</w:t>
      </w:r>
      <w:r w:rsidR="00051885">
        <w:rPr>
          <w:b/>
          <w:sz w:val="28"/>
          <w:szCs w:val="28"/>
        </w:rPr>
        <w:t>5</w:t>
      </w:r>
      <w:r w:rsidR="00426C8F" w:rsidRPr="005B63AE">
        <w:rPr>
          <w:b/>
          <w:sz w:val="28"/>
          <w:szCs w:val="28"/>
        </w:rPr>
        <w:t xml:space="preserve"> của ngành Công Thương</w:t>
      </w:r>
    </w:p>
    <w:p w14:paraId="7EAF16EF" w14:textId="77777777" w:rsidR="00376D0F" w:rsidRPr="00D13C19" w:rsidRDefault="00F04D6F" w:rsidP="00376D0F">
      <w:pPr>
        <w:pStyle w:val="ListParagraph"/>
        <w:tabs>
          <w:tab w:val="left" w:pos="2268"/>
        </w:tabs>
        <w:spacing w:before="120" w:after="120"/>
        <w:ind w:left="1985" w:firstLine="0"/>
        <w:jc w:val="both"/>
        <w:rPr>
          <w:szCs w:val="28"/>
          <w:lang w:val="en-US"/>
        </w:rPr>
      </w:pPr>
      <w:r>
        <w:rPr>
          <w:noProof/>
          <w:sz w:val="28"/>
          <w:szCs w:val="28"/>
          <w:lang w:val="vi-VN"/>
        </w:rPr>
        <mc:AlternateContent>
          <mc:Choice Requires="wps">
            <w:drawing>
              <wp:anchor distT="0" distB="0" distL="114300" distR="114300" simplePos="0" relativeHeight="251664384" behindDoc="0" locked="0" layoutInCell="1" allowOverlap="1" wp14:anchorId="42262F49" wp14:editId="4DF0D3B1">
                <wp:simplePos x="0" y="0"/>
                <wp:positionH relativeFrom="column">
                  <wp:posOffset>1967865</wp:posOffset>
                </wp:positionH>
                <wp:positionV relativeFrom="paragraph">
                  <wp:posOffset>72390</wp:posOffset>
                </wp:positionV>
                <wp:extent cx="19335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7FBDFF1"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4.95pt,5.7pt" to="307.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"/>
            </w:pict>
          </mc:Fallback>
        </mc:AlternateContent>
      </w:r>
    </w:p>
    <w:p w14:paraId="1E0FC4EA" w14:textId="77777777" w:rsidR="00120C50" w:rsidRPr="00B625B0" w:rsidRDefault="00C400AB" w:rsidP="001135B2">
      <w:pPr>
        <w:pStyle w:val="ListParagraph"/>
        <w:spacing w:before="120" w:after="120" w:line="300" w:lineRule="atLeast"/>
        <w:ind w:left="0" w:firstLine="567"/>
        <w:jc w:val="both"/>
        <w:rPr>
          <w:sz w:val="28"/>
          <w:szCs w:val="28"/>
          <w:lang w:val="en-US"/>
        </w:rPr>
      </w:pPr>
      <w:r w:rsidRPr="00B625B0">
        <w:rPr>
          <w:sz w:val="28"/>
          <w:szCs w:val="28"/>
          <w:lang w:val="en-US"/>
        </w:rPr>
        <w:t>Thực hiện Văn bản</w:t>
      </w:r>
      <w:r w:rsidRPr="00B625B0">
        <w:rPr>
          <w:sz w:val="28"/>
          <w:szCs w:val="28"/>
          <w:lang w:val="vi-VN"/>
        </w:rPr>
        <w:t xml:space="preserve"> số </w:t>
      </w:r>
      <w:r w:rsidR="00051885">
        <w:rPr>
          <w:sz w:val="28"/>
          <w:szCs w:val="28"/>
          <w:lang w:val="en-US"/>
        </w:rPr>
        <w:t>3</w:t>
      </w:r>
      <w:r w:rsidR="008274CB" w:rsidRPr="00B625B0">
        <w:rPr>
          <w:sz w:val="28"/>
          <w:szCs w:val="28"/>
          <w:lang w:val="en-US"/>
        </w:rPr>
        <w:t>9</w:t>
      </w:r>
      <w:r w:rsidR="00051885">
        <w:rPr>
          <w:sz w:val="28"/>
          <w:szCs w:val="28"/>
          <w:lang w:val="en-US"/>
        </w:rPr>
        <w:t>0</w:t>
      </w:r>
      <w:r w:rsidRPr="00B625B0">
        <w:rPr>
          <w:sz w:val="28"/>
          <w:szCs w:val="28"/>
          <w:lang w:val="en-US"/>
        </w:rPr>
        <w:t>/</w:t>
      </w:r>
      <w:r w:rsidR="008274CB" w:rsidRPr="00B625B0">
        <w:rPr>
          <w:sz w:val="28"/>
          <w:szCs w:val="28"/>
          <w:lang w:val="en-US"/>
        </w:rPr>
        <w:t>BCĐLNVSATTP</w:t>
      </w:r>
      <w:r w:rsidRPr="00B625B0">
        <w:rPr>
          <w:sz w:val="28"/>
          <w:szCs w:val="28"/>
          <w:lang w:val="en-US"/>
        </w:rPr>
        <w:t xml:space="preserve"> </w:t>
      </w:r>
      <w:r w:rsidRPr="00B625B0">
        <w:rPr>
          <w:sz w:val="28"/>
          <w:szCs w:val="28"/>
          <w:lang w:val="vi-VN"/>
        </w:rPr>
        <w:t xml:space="preserve">ngày </w:t>
      </w:r>
      <w:r w:rsidR="00051885">
        <w:rPr>
          <w:sz w:val="28"/>
          <w:szCs w:val="28"/>
          <w:lang w:val="en-US"/>
        </w:rPr>
        <w:t>06</w:t>
      </w:r>
      <w:r w:rsidRPr="00B625B0">
        <w:rPr>
          <w:sz w:val="28"/>
          <w:szCs w:val="28"/>
          <w:lang w:val="vi-VN"/>
        </w:rPr>
        <w:t>/</w:t>
      </w:r>
      <w:r w:rsidR="00051885">
        <w:rPr>
          <w:sz w:val="28"/>
          <w:szCs w:val="28"/>
          <w:lang w:val="en-US"/>
        </w:rPr>
        <w:t>2</w:t>
      </w:r>
      <w:r w:rsidRPr="00B625B0">
        <w:rPr>
          <w:sz w:val="28"/>
          <w:szCs w:val="28"/>
          <w:lang w:val="vi-VN"/>
        </w:rPr>
        <w:t>/202</w:t>
      </w:r>
      <w:r w:rsidR="00051885">
        <w:rPr>
          <w:sz w:val="28"/>
          <w:szCs w:val="28"/>
          <w:lang w:val="en-US"/>
        </w:rPr>
        <w:t>5</w:t>
      </w:r>
      <w:r w:rsidRPr="00B625B0">
        <w:rPr>
          <w:sz w:val="28"/>
          <w:szCs w:val="28"/>
          <w:lang w:val="vi-VN"/>
        </w:rPr>
        <w:t xml:space="preserve"> của </w:t>
      </w:r>
      <w:r w:rsidR="008274CB" w:rsidRPr="00B625B0">
        <w:rPr>
          <w:sz w:val="28"/>
          <w:szCs w:val="28"/>
          <w:lang w:val="en-US"/>
        </w:rPr>
        <w:t>Ban chỉ đạo liên ngành về vệ sinh an toàn thực phẩm</w:t>
      </w:r>
      <w:r w:rsidRPr="00B625B0">
        <w:rPr>
          <w:sz w:val="28"/>
          <w:szCs w:val="28"/>
          <w:lang w:val="vi-VN"/>
        </w:rPr>
        <w:t xml:space="preserve"> về </w:t>
      </w:r>
      <w:r w:rsidR="00717B7B" w:rsidRPr="00B625B0">
        <w:rPr>
          <w:sz w:val="28"/>
          <w:szCs w:val="28"/>
          <w:lang w:val="en-US"/>
        </w:rPr>
        <w:t>b</w:t>
      </w:r>
      <w:r w:rsidRPr="00B625B0">
        <w:rPr>
          <w:sz w:val="28"/>
          <w:szCs w:val="28"/>
          <w:lang w:val="vi-VN"/>
        </w:rPr>
        <w:t xml:space="preserve">áo cáo </w:t>
      </w:r>
      <w:r w:rsidR="008274CB" w:rsidRPr="00B625B0">
        <w:rPr>
          <w:sz w:val="28"/>
          <w:szCs w:val="28"/>
          <w:lang w:val="en-US"/>
        </w:rPr>
        <w:t>công tác đảm bảo an toàn thực phẩm năm 202</w:t>
      </w:r>
      <w:r w:rsidR="00051885">
        <w:rPr>
          <w:sz w:val="28"/>
          <w:szCs w:val="28"/>
          <w:lang w:val="en-US"/>
        </w:rPr>
        <w:t>4</w:t>
      </w:r>
      <w:r w:rsidR="008274CB" w:rsidRPr="00B625B0">
        <w:rPr>
          <w:sz w:val="28"/>
          <w:szCs w:val="28"/>
          <w:lang w:val="en-US"/>
        </w:rPr>
        <w:t xml:space="preserve">, </w:t>
      </w:r>
      <w:r w:rsidR="00120C50" w:rsidRPr="00B625B0">
        <w:rPr>
          <w:sz w:val="28"/>
          <w:szCs w:val="28"/>
          <w:lang w:val="en-US"/>
        </w:rPr>
        <w:t>Sở Công Thương báo cáo cụ thể nh</w:t>
      </w:r>
      <w:r w:rsidR="00717B7B" w:rsidRPr="00B625B0">
        <w:rPr>
          <w:sz w:val="28"/>
          <w:szCs w:val="28"/>
          <w:lang w:val="en-US"/>
        </w:rPr>
        <w:t>ư</w:t>
      </w:r>
      <w:r w:rsidR="00120C50" w:rsidRPr="00B625B0">
        <w:rPr>
          <w:sz w:val="28"/>
          <w:szCs w:val="28"/>
          <w:lang w:val="en-US"/>
        </w:rPr>
        <w:t xml:space="preserve"> sau:</w:t>
      </w:r>
    </w:p>
    <w:p w14:paraId="5E0202AC" w14:textId="17F42247" w:rsidR="009168EC" w:rsidRPr="00B671DE" w:rsidRDefault="006B7A2D" w:rsidP="00B55DFB">
      <w:pPr>
        <w:pStyle w:val="ListParagraph"/>
        <w:spacing w:before="120" w:after="120"/>
        <w:ind w:left="0" w:firstLine="567"/>
        <w:jc w:val="both"/>
        <w:rPr>
          <w:b/>
          <w:sz w:val="28"/>
          <w:szCs w:val="28"/>
          <w:lang w:val="en-US"/>
        </w:rPr>
      </w:pPr>
      <w:bookmarkStart w:id="0" w:name="bookmark2"/>
      <w:r w:rsidRPr="00B671DE">
        <w:rPr>
          <w:b/>
          <w:sz w:val="28"/>
          <w:szCs w:val="28"/>
          <w:lang w:val="en-US"/>
        </w:rPr>
        <w:t>I.</w:t>
      </w:r>
      <w:r w:rsidR="004F5947" w:rsidRPr="00B671DE">
        <w:rPr>
          <w:b/>
          <w:sz w:val="28"/>
          <w:szCs w:val="28"/>
          <w:lang w:val="en-US"/>
        </w:rPr>
        <w:t xml:space="preserve"> </w:t>
      </w:r>
      <w:r w:rsidR="00051885" w:rsidRPr="00B671DE">
        <w:rPr>
          <w:b/>
          <w:sz w:val="28"/>
          <w:szCs w:val="28"/>
        </w:rPr>
        <w:t>TÌNH HÌNH VÀ KẾT QUẢ THỰC HIỆN NĂM 2024</w:t>
      </w:r>
      <w:r w:rsidR="00B55DFB">
        <w:rPr>
          <w:b/>
          <w:sz w:val="28"/>
          <w:szCs w:val="28"/>
          <w:lang w:val="en-US"/>
        </w:rPr>
        <w:t xml:space="preserve"> </w:t>
      </w:r>
      <w:r w:rsidR="00051885" w:rsidRPr="00B671DE">
        <w:rPr>
          <w:b/>
          <w:sz w:val="28"/>
          <w:szCs w:val="28"/>
          <w:lang w:val="en-US"/>
        </w:rPr>
        <w:t xml:space="preserve">CỦA </w:t>
      </w:r>
      <w:r w:rsidR="009168EC" w:rsidRPr="00B671DE">
        <w:rPr>
          <w:b/>
          <w:sz w:val="28"/>
          <w:szCs w:val="28"/>
          <w:lang w:val="en-US"/>
        </w:rPr>
        <w:t xml:space="preserve">NGÀNH CÔNG THƯƠNG </w:t>
      </w:r>
      <w:bookmarkEnd w:id="0"/>
    </w:p>
    <w:p w14:paraId="0E2D6D22" w14:textId="77777777" w:rsidR="00051885" w:rsidRPr="00B671DE" w:rsidRDefault="00051885" w:rsidP="00B671DE">
      <w:pPr>
        <w:spacing w:before="120" w:after="120" w:line="240" w:lineRule="auto"/>
        <w:ind w:firstLine="567"/>
        <w:rPr>
          <w:b/>
          <w:bCs/>
          <w:sz w:val="28"/>
          <w:szCs w:val="28"/>
        </w:rPr>
      </w:pPr>
      <w:r w:rsidRPr="00B671DE">
        <w:rPr>
          <w:b/>
          <w:sz w:val="28"/>
          <w:szCs w:val="28"/>
        </w:rPr>
        <w:t xml:space="preserve">1. </w:t>
      </w:r>
      <w:r w:rsidRPr="00B671DE">
        <w:rPr>
          <w:b/>
          <w:bCs/>
          <w:sz w:val="28"/>
          <w:szCs w:val="28"/>
        </w:rPr>
        <w:t>Công tác quản lý, chỉ</w:t>
      </w:r>
      <w:r w:rsidRPr="00B671DE">
        <w:rPr>
          <w:b/>
          <w:bCs/>
          <w:spacing w:val="-12"/>
          <w:sz w:val="28"/>
          <w:szCs w:val="28"/>
        </w:rPr>
        <w:t xml:space="preserve"> </w:t>
      </w:r>
      <w:r w:rsidRPr="00B671DE">
        <w:rPr>
          <w:b/>
          <w:bCs/>
          <w:sz w:val="28"/>
          <w:szCs w:val="28"/>
        </w:rPr>
        <w:t>đạo</w:t>
      </w:r>
    </w:p>
    <w:p w14:paraId="7FC0735C" w14:textId="77777777" w:rsidR="00051885" w:rsidRPr="00B671DE" w:rsidRDefault="00051885" w:rsidP="00B671DE">
      <w:pPr>
        <w:spacing w:before="120" w:after="120" w:line="240" w:lineRule="auto"/>
        <w:ind w:firstLine="567"/>
        <w:rPr>
          <w:bCs/>
          <w:sz w:val="28"/>
          <w:szCs w:val="28"/>
        </w:rPr>
      </w:pPr>
      <w:r w:rsidRPr="00B671DE">
        <w:rPr>
          <w:bCs/>
          <w:sz w:val="28"/>
          <w:szCs w:val="28"/>
        </w:rPr>
        <w:t xml:space="preserve">1.1 Công tác tham mưu ban hành và ban hành văn bản chỉ đạo </w:t>
      </w:r>
    </w:p>
    <w:p w14:paraId="1516919A" w14:textId="77777777" w:rsidR="005021BE" w:rsidRPr="00B671DE" w:rsidRDefault="005021BE" w:rsidP="00B671DE">
      <w:pPr>
        <w:spacing w:before="120" w:after="120" w:line="240" w:lineRule="auto"/>
        <w:ind w:firstLine="567"/>
        <w:rPr>
          <w:sz w:val="28"/>
          <w:szCs w:val="28"/>
        </w:rPr>
      </w:pPr>
      <w:r w:rsidRPr="00B671DE">
        <w:rPr>
          <w:sz w:val="28"/>
          <w:szCs w:val="28"/>
          <w:lang w:val="en-GB"/>
        </w:rPr>
        <w:t>-</w:t>
      </w:r>
      <w:r w:rsidRPr="00B671DE">
        <w:rPr>
          <w:sz w:val="28"/>
          <w:szCs w:val="28"/>
        </w:rPr>
        <w:t xml:space="preserve"> Để triển khai công tác đảm bảo an toàn thực phẩm ngành Công Thương trên địa bàn tỉnh, Sở Công Thương đã thực hiện b</w:t>
      </w:r>
      <w:r w:rsidRPr="00B671DE">
        <w:rPr>
          <w:rFonts w:cs="Times New Roman"/>
          <w:sz w:val="28"/>
          <w:szCs w:val="28"/>
        </w:rPr>
        <w:t>an hành các kế hoạch, các văn bản hướng dẫn, triển khai Chỉ thị</w:t>
      </w:r>
      <w:r w:rsidR="0056303B" w:rsidRPr="00B671DE">
        <w:rPr>
          <w:rFonts w:cs="Times New Roman"/>
          <w:sz w:val="28"/>
          <w:szCs w:val="28"/>
        </w:rPr>
        <w:t xml:space="preserve"> </w:t>
      </w:r>
      <w:r w:rsidR="0056303B" w:rsidRPr="00B671DE">
        <w:rPr>
          <w:rFonts w:cs="Times New Roman"/>
          <w:i/>
          <w:sz w:val="28"/>
          <w:szCs w:val="28"/>
        </w:rPr>
        <w:t>(theo phụ lục đính kèm)</w:t>
      </w:r>
      <w:r w:rsidRPr="00B671DE">
        <w:rPr>
          <w:i/>
          <w:sz w:val="28"/>
          <w:szCs w:val="28"/>
        </w:rPr>
        <w:t>.</w:t>
      </w:r>
    </w:p>
    <w:p w14:paraId="1DDC7A1E" w14:textId="77777777" w:rsidR="005021BE" w:rsidRPr="00B671DE" w:rsidRDefault="005021BE" w:rsidP="00B671DE">
      <w:pPr>
        <w:spacing w:before="120" w:after="120" w:line="240" w:lineRule="auto"/>
        <w:ind w:firstLineChars="201" w:firstLine="563"/>
        <w:rPr>
          <w:rFonts w:cs="Times New Roman"/>
          <w:i/>
          <w:iCs/>
          <w:color w:val="000000"/>
          <w:sz w:val="28"/>
          <w:szCs w:val="28"/>
        </w:rPr>
      </w:pPr>
      <w:r w:rsidRPr="00B671DE">
        <w:rPr>
          <w:rFonts w:eastAsia="Times New Roman"/>
          <w:sz w:val="28"/>
          <w:szCs w:val="28"/>
        </w:rPr>
        <w:t xml:space="preserve">- Triển khai </w:t>
      </w:r>
      <w:r w:rsidRPr="00B671DE">
        <w:rPr>
          <w:rFonts w:eastAsia="Times New Roman" w:cs="Times New Roman"/>
          <w:sz w:val="28"/>
          <w:szCs w:val="28"/>
          <w:shd w:val="clear" w:color="auto" w:fill="FFFFFF"/>
          <w:lang w:val="af-ZA"/>
        </w:rPr>
        <w:t>Kế hoạch số 1557/KH-BCĐVSATTP ngày 20/12/2023 của Ban Chỉ đạo liên ngành về vệ sinh an toàn thực phẩm tỉnh Lâm Đồng về việc triển khai công tác bảo đảm an toàn thực phẩm Tết Nguyên đán Giáp Thìn và mùa Lễ hội xuân 2024 và Kế hoạch số 845/KH-BCĐATVSTP ngày 20/8/2024 của Ban Chỉ đạo liên ngành về vệ sinh an toàn thực phẩm tỉnh Lâm Đồng về việc triển khai công tác bảo đảm an toàn thực phẩm trong dịp Tết Trung thu năm 2024 trên địa bàn tỉnh Lâm Đồng,</w:t>
      </w:r>
      <w:r w:rsidRPr="00B671DE">
        <w:rPr>
          <w:rFonts w:cs="Times New Roman"/>
          <w:i/>
          <w:iCs/>
          <w:color w:val="000000"/>
          <w:sz w:val="28"/>
          <w:szCs w:val="28"/>
        </w:rPr>
        <w:t xml:space="preserve"> </w:t>
      </w:r>
      <w:r w:rsidRPr="00B671DE">
        <w:rPr>
          <w:sz w:val="28"/>
          <w:szCs w:val="28"/>
          <w:shd w:val="clear" w:color="auto" w:fill="FFFFFF"/>
          <w:lang w:val="af-ZA"/>
        </w:rPr>
        <w:t>Sở Công Thương đã phối hợp với Chi Cục vệ sinh an toàn thực phẩm và các đơn vị có liên quan tiến hành kiểm tra, tuyên truyền, hướng dẫn các cơ sở sản xuất rượu, bánh, kẹo thực hiện nghiêm các quy định của pháp luật về an toàn thực phẩm.</w:t>
      </w:r>
    </w:p>
    <w:p w14:paraId="2E459B14" w14:textId="77777777" w:rsidR="005021BE" w:rsidRPr="00B671DE" w:rsidRDefault="005021BE" w:rsidP="00B671DE">
      <w:pPr>
        <w:pStyle w:val="NormalWeb"/>
        <w:shd w:val="clear" w:color="auto" w:fill="FFFFFF"/>
        <w:spacing w:before="120" w:beforeAutospacing="0" w:after="120" w:afterAutospacing="0"/>
        <w:ind w:firstLine="567"/>
        <w:jc w:val="both"/>
        <w:rPr>
          <w:color w:val="FF0000"/>
          <w:sz w:val="28"/>
          <w:szCs w:val="28"/>
          <w:shd w:val="clear" w:color="auto" w:fill="FFFFFF"/>
          <w:lang w:val="af-ZA"/>
        </w:rPr>
      </w:pPr>
      <w:r w:rsidRPr="00B671DE">
        <w:rPr>
          <w:sz w:val="28"/>
          <w:szCs w:val="28"/>
          <w:shd w:val="clear" w:color="auto" w:fill="FFFFFF"/>
          <w:lang w:val="af-ZA"/>
        </w:rPr>
        <w:t>- Thực hiện công tác báo cáo định kỳ và đột xuất theo quy định như: Tình hình sản xuất và tiêu thụ rượu định kỳ năm 2023; kết quả hoạt động đảm bảo an toàn thực phẩm năm 2023, phương hướng hoạt động năm 2024 của ngành Công Thương.</w:t>
      </w:r>
    </w:p>
    <w:p w14:paraId="3F5B215D" w14:textId="77777777" w:rsidR="005021BE" w:rsidRPr="00B671DE" w:rsidRDefault="005021BE" w:rsidP="00B671DE">
      <w:pPr>
        <w:pStyle w:val="NormalWeb"/>
        <w:shd w:val="clear" w:color="auto" w:fill="FFFFFF"/>
        <w:spacing w:before="120" w:beforeAutospacing="0" w:after="120" w:afterAutospacing="0"/>
        <w:ind w:firstLine="567"/>
        <w:jc w:val="both"/>
        <w:rPr>
          <w:color w:val="FF0000"/>
          <w:sz w:val="28"/>
          <w:szCs w:val="28"/>
          <w:shd w:val="clear" w:color="auto" w:fill="FFFFFF"/>
          <w:lang w:val="af-ZA"/>
        </w:rPr>
      </w:pPr>
      <w:r w:rsidRPr="00B671DE">
        <w:rPr>
          <w:sz w:val="28"/>
          <w:szCs w:val="28"/>
          <w:shd w:val="clear" w:color="auto" w:fill="FFFFFF"/>
          <w:lang w:val="af-ZA"/>
        </w:rPr>
        <w:t>-</w:t>
      </w:r>
      <w:r w:rsidRPr="00B671DE">
        <w:rPr>
          <w:color w:val="FF0000"/>
          <w:sz w:val="28"/>
          <w:szCs w:val="28"/>
          <w:shd w:val="clear" w:color="auto" w:fill="FFFFFF"/>
          <w:lang w:val="af-ZA"/>
        </w:rPr>
        <w:t xml:space="preserve"> </w:t>
      </w:r>
      <w:r w:rsidRPr="00B671DE">
        <w:rPr>
          <w:bCs/>
          <w:sz w:val="28"/>
          <w:szCs w:val="28"/>
          <w:lang w:val="en-GB"/>
        </w:rPr>
        <w:t>Tham gia góp ý dự thảo Kế hoạch triển khai công tác kiểm tra, hậu kiểm về an toàn thực phẩm trên địa bàn tỉnh Lâm Đồng năm 2024.</w:t>
      </w:r>
    </w:p>
    <w:p w14:paraId="261BB11F" w14:textId="77777777" w:rsidR="005021BE" w:rsidRPr="00B671DE" w:rsidRDefault="005021BE" w:rsidP="00B671DE">
      <w:pPr>
        <w:pStyle w:val="NormalWeb"/>
        <w:shd w:val="clear" w:color="auto" w:fill="FFFFFF"/>
        <w:spacing w:before="120" w:beforeAutospacing="0" w:after="120" w:afterAutospacing="0"/>
        <w:ind w:firstLine="567"/>
        <w:jc w:val="both"/>
        <w:rPr>
          <w:sz w:val="28"/>
          <w:szCs w:val="28"/>
          <w:shd w:val="clear" w:color="auto" w:fill="FFFFFF"/>
          <w:lang w:val="af-ZA"/>
        </w:rPr>
      </w:pPr>
      <w:r w:rsidRPr="00B671DE">
        <w:rPr>
          <w:sz w:val="28"/>
          <w:szCs w:val="28"/>
          <w:shd w:val="clear" w:color="auto" w:fill="FFFFFF"/>
          <w:lang w:val="af-ZA"/>
        </w:rPr>
        <w:t>- Tham gia làm việc với Đoàn nghiên cứu của Cục An toàn thực phẩm phối hợp đánh giá tác động chính sách của dự án Luật An toàn thực phẩm sửa đổi.</w:t>
      </w:r>
    </w:p>
    <w:p w14:paraId="0F66BEEB" w14:textId="77777777" w:rsidR="005021BE" w:rsidRPr="00B671DE" w:rsidRDefault="005021BE" w:rsidP="00B671DE">
      <w:pPr>
        <w:pStyle w:val="NormalWeb"/>
        <w:shd w:val="clear" w:color="auto" w:fill="FFFFFF"/>
        <w:spacing w:before="120" w:beforeAutospacing="0" w:after="120" w:afterAutospacing="0"/>
        <w:ind w:firstLine="567"/>
        <w:jc w:val="both"/>
        <w:rPr>
          <w:sz w:val="28"/>
          <w:szCs w:val="28"/>
          <w:shd w:val="clear" w:color="auto" w:fill="FFFFFF"/>
          <w:lang w:val="af-ZA"/>
        </w:rPr>
      </w:pPr>
      <w:r w:rsidRPr="00B671DE">
        <w:rPr>
          <w:sz w:val="28"/>
          <w:szCs w:val="28"/>
          <w:shd w:val="clear" w:color="auto" w:fill="FFFFFF"/>
          <w:lang w:val="af-ZA"/>
        </w:rPr>
        <w:t xml:space="preserve">- Chỉ đạo, hướng dẫn các phòng Kinh tế thành phố, Kinh tế và Hạ tầng huyện Đạ Tẻh triển khai thực hiện xây dựng chợ kiểu mẫu đảm bảo an toàn thực phẩm theo Kế hoạch số 8098/KH-UBND ngày 11/12/2019 triển khai thực hiện mô hình chợ kiểu mẫu đảm bảo an toàn thực phẩm trên địa bàn tỉnh Lâm Đồng. </w:t>
      </w:r>
    </w:p>
    <w:p w14:paraId="73B6E9E0" w14:textId="77777777" w:rsidR="005021BE" w:rsidRPr="00B671DE" w:rsidRDefault="005021BE" w:rsidP="00B671DE">
      <w:pPr>
        <w:pStyle w:val="NormalWeb"/>
        <w:shd w:val="clear" w:color="auto" w:fill="FFFFFF"/>
        <w:spacing w:before="120" w:beforeAutospacing="0" w:after="120" w:afterAutospacing="0"/>
        <w:ind w:firstLine="567"/>
        <w:jc w:val="both"/>
        <w:rPr>
          <w:sz w:val="28"/>
          <w:szCs w:val="28"/>
          <w:shd w:val="clear" w:color="auto" w:fill="FFFFFF"/>
          <w:lang w:val="af-ZA"/>
        </w:rPr>
      </w:pPr>
      <w:r w:rsidRPr="00B671DE">
        <w:rPr>
          <w:sz w:val="28"/>
          <w:szCs w:val="28"/>
          <w:shd w:val="clear" w:color="auto" w:fill="FFFFFF"/>
          <w:lang w:val="af-ZA"/>
        </w:rPr>
        <w:lastRenderedPageBreak/>
        <w:t>- Phối hợp với Phòng Kinh tế và Hạ tầng các huyện tổ chức các lớp tập huấn  kiến thức về an toàn thực phẩm cho các cơ sở sản xuất và kinh doanh thực phẩm.</w:t>
      </w:r>
    </w:p>
    <w:p w14:paraId="4B373288" w14:textId="77777777" w:rsidR="00051885" w:rsidRPr="00B671DE" w:rsidRDefault="00051885" w:rsidP="00B671DE">
      <w:pPr>
        <w:spacing w:before="120" w:after="120" w:line="240" w:lineRule="auto"/>
        <w:ind w:firstLine="567"/>
        <w:rPr>
          <w:bCs/>
          <w:sz w:val="28"/>
          <w:szCs w:val="28"/>
        </w:rPr>
      </w:pPr>
      <w:r w:rsidRPr="00B671DE">
        <w:rPr>
          <w:bCs/>
          <w:sz w:val="28"/>
          <w:szCs w:val="28"/>
        </w:rPr>
        <w:t>1.2 Công tác quản lý cơ sở thực phẩm</w:t>
      </w:r>
    </w:p>
    <w:p w14:paraId="1F9A6480" w14:textId="77777777" w:rsidR="004F5947" w:rsidRPr="00B671DE" w:rsidRDefault="00BB2BB6" w:rsidP="00B671DE">
      <w:pPr>
        <w:pStyle w:val="Bodytext20"/>
        <w:shd w:val="clear" w:color="auto" w:fill="auto"/>
        <w:spacing w:before="120" w:after="120" w:line="240" w:lineRule="auto"/>
        <w:ind w:firstLine="567"/>
        <w:rPr>
          <w:color w:val="000000"/>
          <w:sz w:val="28"/>
          <w:szCs w:val="28"/>
          <w:lang w:val="vi-VN" w:eastAsia="vi-VN" w:bidi="vi-VN"/>
        </w:rPr>
      </w:pPr>
      <w:r w:rsidRPr="00B671DE">
        <w:rPr>
          <w:color w:val="000000"/>
          <w:sz w:val="28"/>
          <w:szCs w:val="28"/>
          <w:lang w:eastAsia="vi-VN" w:bidi="vi-VN"/>
        </w:rPr>
        <w:t xml:space="preserve">- </w:t>
      </w:r>
      <w:r w:rsidR="004F5947" w:rsidRPr="00B671DE">
        <w:rPr>
          <w:color w:val="000000"/>
          <w:sz w:val="28"/>
          <w:szCs w:val="28"/>
          <w:lang w:val="vi-VN" w:eastAsia="vi-VN" w:bidi="vi-VN"/>
        </w:rPr>
        <w:t xml:space="preserve">Công tác quản lý về </w:t>
      </w:r>
      <w:r w:rsidR="004F5947" w:rsidRPr="00B671DE">
        <w:rPr>
          <w:color w:val="000000"/>
          <w:sz w:val="28"/>
          <w:szCs w:val="28"/>
          <w:lang w:eastAsia="vi-VN" w:bidi="vi-VN"/>
        </w:rPr>
        <w:t xml:space="preserve">an </w:t>
      </w:r>
      <w:r w:rsidR="004F5947" w:rsidRPr="00B671DE">
        <w:rPr>
          <w:color w:val="000000"/>
          <w:sz w:val="28"/>
          <w:szCs w:val="28"/>
          <w:lang w:val="vi-VN" w:eastAsia="vi-VN" w:bidi="vi-VN"/>
        </w:rPr>
        <w:t>toàn thực phẩm ngành Công Thương trên địa bàn tỉnh</w:t>
      </w:r>
      <w:r w:rsidR="00254DF2">
        <w:rPr>
          <w:color w:val="000000"/>
          <w:sz w:val="28"/>
          <w:szCs w:val="28"/>
          <w:lang w:eastAsia="vi-VN" w:bidi="vi-VN"/>
        </w:rPr>
        <w:t xml:space="preserve"> </w:t>
      </w:r>
      <w:r w:rsidR="004F5947" w:rsidRPr="00B671DE">
        <w:rPr>
          <w:color w:val="000000"/>
          <w:sz w:val="28"/>
          <w:szCs w:val="28"/>
          <w:lang w:val="vi-VN" w:eastAsia="vi-VN" w:bidi="vi-VN"/>
        </w:rPr>
        <w:t>Lâm Đồng được thực hiện theo Quyết định số 45/2019/QĐ-</w:t>
      </w:r>
      <w:r w:rsidR="004F5947" w:rsidRPr="00B671DE">
        <w:rPr>
          <w:color w:val="000000"/>
          <w:sz w:val="28"/>
          <w:szCs w:val="28"/>
          <w:lang w:eastAsia="vi-VN" w:bidi="vi-VN"/>
        </w:rPr>
        <w:t>U</w:t>
      </w:r>
      <w:r w:rsidR="004F5947" w:rsidRPr="00B671DE">
        <w:rPr>
          <w:color w:val="000000"/>
          <w:sz w:val="28"/>
          <w:szCs w:val="28"/>
          <w:lang w:val="vi-VN" w:eastAsia="vi-VN" w:bidi="vi-VN"/>
        </w:rPr>
        <w:t>BND ngày</w:t>
      </w:r>
      <w:r w:rsidR="004F5947" w:rsidRPr="00B671DE">
        <w:rPr>
          <w:color w:val="000000"/>
          <w:sz w:val="28"/>
          <w:szCs w:val="28"/>
          <w:lang w:val="vi-VN" w:eastAsia="vi-VN" w:bidi="vi-VN"/>
        </w:rPr>
        <w:br/>
        <w:t xml:space="preserve">01/11/2019 của </w:t>
      </w:r>
      <w:r w:rsidR="004F5947" w:rsidRPr="00B671DE">
        <w:rPr>
          <w:color w:val="000000"/>
          <w:sz w:val="28"/>
          <w:szCs w:val="28"/>
          <w:lang w:eastAsia="vi-VN" w:bidi="vi-VN"/>
        </w:rPr>
        <w:t>UBND</w:t>
      </w:r>
      <w:r w:rsidR="004F5947" w:rsidRPr="00B671DE">
        <w:rPr>
          <w:color w:val="000000"/>
          <w:sz w:val="28"/>
          <w:szCs w:val="28"/>
          <w:lang w:val="vi-VN" w:eastAsia="vi-VN" w:bidi="vi-VN"/>
        </w:rPr>
        <w:t xml:space="preserve"> tỉnh Lâm Đ</w:t>
      </w:r>
      <w:r w:rsidR="004F5947" w:rsidRPr="00B671DE">
        <w:rPr>
          <w:color w:val="000000"/>
          <w:sz w:val="28"/>
          <w:szCs w:val="28"/>
          <w:lang w:eastAsia="vi-VN" w:bidi="vi-VN"/>
        </w:rPr>
        <w:t>ồ</w:t>
      </w:r>
      <w:r w:rsidR="004F5947" w:rsidRPr="00B671DE">
        <w:rPr>
          <w:color w:val="000000"/>
          <w:sz w:val="28"/>
          <w:szCs w:val="28"/>
          <w:lang w:val="vi-VN" w:eastAsia="vi-VN" w:bidi="vi-VN"/>
        </w:rPr>
        <w:t>ng ban hành Quy định phân c</w:t>
      </w:r>
      <w:r w:rsidR="004F5947" w:rsidRPr="00B671DE">
        <w:rPr>
          <w:color w:val="000000"/>
          <w:sz w:val="28"/>
          <w:szCs w:val="28"/>
          <w:lang w:eastAsia="vi-VN" w:bidi="vi-VN"/>
        </w:rPr>
        <w:t>ấ</w:t>
      </w:r>
      <w:r w:rsidR="004F5947" w:rsidRPr="00B671DE">
        <w:rPr>
          <w:color w:val="000000"/>
          <w:sz w:val="28"/>
          <w:szCs w:val="28"/>
          <w:lang w:val="vi-VN" w:eastAsia="vi-VN" w:bidi="vi-VN"/>
        </w:rPr>
        <w:t>p</w:t>
      </w:r>
      <w:r w:rsidR="004F5947" w:rsidRPr="00B671DE">
        <w:rPr>
          <w:color w:val="000000"/>
          <w:sz w:val="28"/>
          <w:szCs w:val="28"/>
          <w:lang w:val="vi-VN" w:eastAsia="vi-VN" w:bidi="vi-VN"/>
        </w:rPr>
        <w:br/>
        <w:t>quản lý an toàn thực phẩm thuộc trách nhiệm quản lý của ngành Công Thương</w:t>
      </w:r>
      <w:r w:rsidR="004F5947" w:rsidRPr="00B671DE">
        <w:rPr>
          <w:color w:val="000000"/>
          <w:sz w:val="28"/>
          <w:szCs w:val="28"/>
          <w:lang w:val="vi-VN" w:eastAsia="vi-VN" w:bidi="vi-VN"/>
        </w:rPr>
        <w:br/>
        <w:t>trên địa bàn tỉnh Lâm Đồng và Quyết định số 52/2022/QĐ-UBND ngày</w:t>
      </w:r>
      <w:r w:rsidR="004F5947" w:rsidRPr="00B671DE">
        <w:rPr>
          <w:color w:val="000000"/>
          <w:sz w:val="28"/>
          <w:szCs w:val="28"/>
          <w:lang w:val="vi-VN" w:eastAsia="vi-VN" w:bidi="vi-VN"/>
        </w:rPr>
        <w:br/>
        <w:t>05/12/2022 sửa đổi, bổ sung một s</w:t>
      </w:r>
      <w:r w:rsidR="004F5947" w:rsidRPr="00B671DE">
        <w:rPr>
          <w:color w:val="000000"/>
          <w:sz w:val="28"/>
          <w:szCs w:val="28"/>
          <w:lang w:eastAsia="vi-VN" w:bidi="vi-VN"/>
        </w:rPr>
        <w:t>ố</w:t>
      </w:r>
      <w:r w:rsidR="004F5947" w:rsidRPr="00B671DE">
        <w:rPr>
          <w:color w:val="000000"/>
          <w:sz w:val="28"/>
          <w:szCs w:val="28"/>
          <w:lang w:val="vi-VN" w:eastAsia="vi-VN" w:bidi="vi-VN"/>
        </w:rPr>
        <w:t xml:space="preserve"> điều của quy định ban hành kèm theo Quyết</w:t>
      </w:r>
      <w:r w:rsidR="004F5947" w:rsidRPr="00B671DE">
        <w:rPr>
          <w:color w:val="000000"/>
          <w:sz w:val="28"/>
          <w:szCs w:val="28"/>
          <w:lang w:val="vi-VN" w:eastAsia="vi-VN" w:bidi="vi-VN"/>
        </w:rPr>
        <w:br/>
        <w:t>định s</w:t>
      </w:r>
      <w:r w:rsidR="004F5947" w:rsidRPr="00B671DE">
        <w:rPr>
          <w:color w:val="000000"/>
          <w:sz w:val="28"/>
          <w:szCs w:val="28"/>
          <w:lang w:eastAsia="vi-VN" w:bidi="vi-VN"/>
        </w:rPr>
        <w:t>ố</w:t>
      </w:r>
      <w:r w:rsidR="004F5947" w:rsidRPr="00B671DE">
        <w:rPr>
          <w:color w:val="000000"/>
          <w:sz w:val="28"/>
          <w:szCs w:val="28"/>
          <w:lang w:val="vi-VN" w:eastAsia="vi-VN" w:bidi="vi-VN"/>
        </w:rPr>
        <w:t xml:space="preserve"> 45/2019/QĐ-UBND ngày 01/11/2019 của </w:t>
      </w:r>
      <w:r w:rsidR="004F5947" w:rsidRPr="00B671DE">
        <w:rPr>
          <w:color w:val="000000"/>
          <w:sz w:val="28"/>
          <w:szCs w:val="28"/>
          <w:lang w:eastAsia="vi-VN" w:bidi="vi-VN"/>
        </w:rPr>
        <w:t>Ủ</w:t>
      </w:r>
      <w:r w:rsidR="004F5947" w:rsidRPr="00B671DE">
        <w:rPr>
          <w:color w:val="000000"/>
          <w:sz w:val="28"/>
          <w:szCs w:val="28"/>
          <w:lang w:val="vi-VN" w:eastAsia="vi-VN" w:bidi="vi-VN"/>
        </w:rPr>
        <w:t>y ban nhân dân tỉnh Lâm</w:t>
      </w:r>
      <w:r w:rsidR="004F5947" w:rsidRPr="00B671DE">
        <w:rPr>
          <w:color w:val="000000"/>
          <w:sz w:val="28"/>
          <w:szCs w:val="28"/>
          <w:lang w:val="vi-VN" w:eastAsia="vi-VN" w:bidi="vi-VN"/>
        </w:rPr>
        <w:br/>
        <w:t>Đồng ban hành quy định phân cấp quản lý an toàn thực ph</w:t>
      </w:r>
      <w:r w:rsidR="004F5947" w:rsidRPr="00B671DE">
        <w:rPr>
          <w:color w:val="000000"/>
          <w:sz w:val="28"/>
          <w:szCs w:val="28"/>
          <w:lang w:eastAsia="vi-VN" w:bidi="vi-VN"/>
        </w:rPr>
        <w:t>ẩ</w:t>
      </w:r>
      <w:r w:rsidR="004F5947" w:rsidRPr="00B671DE">
        <w:rPr>
          <w:color w:val="000000"/>
          <w:sz w:val="28"/>
          <w:szCs w:val="28"/>
          <w:lang w:val="vi-VN" w:eastAsia="vi-VN" w:bidi="vi-VN"/>
        </w:rPr>
        <w:t>m thuộc trách nhiệm</w:t>
      </w:r>
      <w:r w:rsidR="004F5947" w:rsidRPr="00B671DE">
        <w:rPr>
          <w:color w:val="000000"/>
          <w:sz w:val="28"/>
          <w:szCs w:val="28"/>
          <w:lang w:val="vi-VN" w:eastAsia="vi-VN" w:bidi="vi-VN"/>
        </w:rPr>
        <w:br/>
        <w:t xml:space="preserve">quản lý của ngành </w:t>
      </w:r>
      <w:r w:rsidR="004F5947" w:rsidRPr="00B671DE">
        <w:rPr>
          <w:color w:val="000000"/>
          <w:sz w:val="28"/>
          <w:szCs w:val="28"/>
          <w:lang w:eastAsia="vi-VN" w:bidi="vi-VN"/>
        </w:rPr>
        <w:t>C</w:t>
      </w:r>
      <w:r w:rsidR="004F5947" w:rsidRPr="00B671DE">
        <w:rPr>
          <w:color w:val="000000"/>
          <w:sz w:val="28"/>
          <w:szCs w:val="28"/>
          <w:lang w:val="vi-VN" w:eastAsia="vi-VN" w:bidi="vi-VN"/>
        </w:rPr>
        <w:t xml:space="preserve">ông </w:t>
      </w:r>
      <w:r w:rsidR="004F5947" w:rsidRPr="00B671DE">
        <w:rPr>
          <w:color w:val="000000"/>
          <w:sz w:val="28"/>
          <w:szCs w:val="28"/>
          <w:lang w:eastAsia="vi-VN" w:bidi="vi-VN"/>
        </w:rPr>
        <w:t>T</w:t>
      </w:r>
      <w:r w:rsidR="004F5947" w:rsidRPr="00B671DE">
        <w:rPr>
          <w:color w:val="000000"/>
          <w:sz w:val="28"/>
          <w:szCs w:val="28"/>
          <w:lang w:val="vi-VN" w:eastAsia="vi-VN" w:bidi="vi-VN"/>
        </w:rPr>
        <w:t xml:space="preserve">hương trên địa bàn tỉnh Lâm Đồng. </w:t>
      </w:r>
    </w:p>
    <w:p w14:paraId="010E34DB" w14:textId="77777777" w:rsidR="005021BE" w:rsidRPr="00B671DE" w:rsidRDefault="00BB2BB6" w:rsidP="00B671DE">
      <w:pPr>
        <w:spacing w:before="120" w:after="120" w:line="240" w:lineRule="auto"/>
        <w:ind w:firstLine="567"/>
        <w:rPr>
          <w:sz w:val="28"/>
          <w:szCs w:val="28"/>
          <w:lang w:val="nb-NO"/>
        </w:rPr>
      </w:pPr>
      <w:r w:rsidRPr="00B671DE">
        <w:rPr>
          <w:sz w:val="28"/>
          <w:szCs w:val="28"/>
          <w:lang w:val="nb-NO"/>
        </w:rPr>
        <w:t xml:space="preserve">- </w:t>
      </w:r>
      <w:r w:rsidR="005021BE" w:rsidRPr="00B671DE">
        <w:rPr>
          <w:sz w:val="28"/>
          <w:szCs w:val="28"/>
          <w:lang w:val="nb-NO"/>
        </w:rPr>
        <w:t xml:space="preserve">Sở Công Thương đã chỉ đạo các huyện, thành phố (các phòng Kinh tế thành phố, Kinh tế và Hạ tầng các huyện) chủ động xây dựng các kế hoạch triển khai công tác bảo đảm an toàn thực phẩm trong lĩnh vực ngành </w:t>
      </w:r>
      <w:r w:rsidR="00667186">
        <w:rPr>
          <w:sz w:val="28"/>
          <w:szCs w:val="28"/>
          <w:lang w:val="nb-NO"/>
        </w:rPr>
        <w:t>C</w:t>
      </w:r>
      <w:r w:rsidR="005021BE" w:rsidRPr="00B671DE">
        <w:rPr>
          <w:sz w:val="28"/>
          <w:szCs w:val="28"/>
          <w:lang w:val="nb-NO"/>
        </w:rPr>
        <w:t xml:space="preserve">ông </w:t>
      </w:r>
      <w:r w:rsidR="00667186">
        <w:rPr>
          <w:sz w:val="28"/>
          <w:szCs w:val="28"/>
          <w:lang w:val="nb-NO"/>
        </w:rPr>
        <w:t>T</w:t>
      </w:r>
      <w:r w:rsidR="005021BE" w:rsidRPr="00B671DE">
        <w:rPr>
          <w:sz w:val="28"/>
          <w:szCs w:val="28"/>
          <w:lang w:val="nb-NO"/>
        </w:rPr>
        <w:t xml:space="preserve">hương trên địa bàn; kế hoạch kiểm tra, hậu kiểm an toàn thực phẩm tại các huyện, thành phố đặc biệt là các sản phẩm có nguy cơ mất an toàn thực phẩm cao; tăng cường công tác quản lý nhà nước về an toàn thực phẩm </w:t>
      </w:r>
      <w:r w:rsidR="005021BE" w:rsidRPr="00B671DE">
        <w:rPr>
          <w:spacing w:val="-3"/>
          <w:sz w:val="28"/>
          <w:szCs w:val="28"/>
        </w:rPr>
        <w:t>và</w:t>
      </w:r>
      <w:r w:rsidR="005021BE" w:rsidRPr="00B671DE">
        <w:rPr>
          <w:spacing w:val="-11"/>
          <w:sz w:val="28"/>
          <w:szCs w:val="28"/>
        </w:rPr>
        <w:t xml:space="preserve"> </w:t>
      </w:r>
      <w:r w:rsidR="005021BE" w:rsidRPr="00B671DE">
        <w:rPr>
          <w:spacing w:val="-5"/>
          <w:sz w:val="28"/>
          <w:szCs w:val="28"/>
        </w:rPr>
        <w:t>việc</w:t>
      </w:r>
      <w:r w:rsidR="005021BE" w:rsidRPr="00B671DE">
        <w:rPr>
          <w:spacing w:val="-10"/>
          <w:sz w:val="28"/>
          <w:szCs w:val="28"/>
        </w:rPr>
        <w:t xml:space="preserve"> </w:t>
      </w:r>
      <w:r w:rsidR="005021BE" w:rsidRPr="00B671DE">
        <w:rPr>
          <w:spacing w:val="-5"/>
          <w:sz w:val="28"/>
          <w:szCs w:val="28"/>
        </w:rPr>
        <w:t>thực</w:t>
      </w:r>
      <w:r w:rsidR="005021BE" w:rsidRPr="00B671DE">
        <w:rPr>
          <w:spacing w:val="-11"/>
          <w:sz w:val="28"/>
          <w:szCs w:val="28"/>
        </w:rPr>
        <w:t xml:space="preserve"> </w:t>
      </w:r>
      <w:r w:rsidR="005021BE" w:rsidRPr="00B671DE">
        <w:rPr>
          <w:spacing w:val="-6"/>
          <w:sz w:val="28"/>
          <w:szCs w:val="28"/>
        </w:rPr>
        <w:t>hiện</w:t>
      </w:r>
      <w:r w:rsidR="005021BE" w:rsidRPr="00B671DE">
        <w:rPr>
          <w:spacing w:val="-4"/>
          <w:sz w:val="28"/>
          <w:szCs w:val="28"/>
        </w:rPr>
        <w:t xml:space="preserve"> </w:t>
      </w:r>
      <w:r w:rsidR="005021BE" w:rsidRPr="00B671DE">
        <w:rPr>
          <w:spacing w:val="-5"/>
          <w:sz w:val="28"/>
          <w:szCs w:val="28"/>
        </w:rPr>
        <w:t>Chỉ</w:t>
      </w:r>
      <w:r w:rsidR="005021BE" w:rsidRPr="00B671DE">
        <w:rPr>
          <w:spacing w:val="-9"/>
          <w:sz w:val="28"/>
          <w:szCs w:val="28"/>
        </w:rPr>
        <w:t xml:space="preserve"> </w:t>
      </w:r>
      <w:r w:rsidR="005021BE" w:rsidRPr="00B671DE">
        <w:rPr>
          <w:spacing w:val="-5"/>
          <w:sz w:val="28"/>
          <w:szCs w:val="28"/>
        </w:rPr>
        <w:t>thị</w:t>
      </w:r>
      <w:r w:rsidR="005021BE" w:rsidRPr="00B671DE">
        <w:rPr>
          <w:spacing w:val="-10"/>
          <w:sz w:val="28"/>
          <w:szCs w:val="28"/>
        </w:rPr>
        <w:t xml:space="preserve"> </w:t>
      </w:r>
      <w:r w:rsidR="005021BE" w:rsidRPr="00B671DE">
        <w:rPr>
          <w:spacing w:val="-4"/>
          <w:sz w:val="28"/>
          <w:szCs w:val="28"/>
        </w:rPr>
        <w:t>số</w:t>
      </w:r>
      <w:r w:rsidR="005021BE" w:rsidRPr="00B671DE">
        <w:rPr>
          <w:spacing w:val="-9"/>
          <w:sz w:val="28"/>
          <w:szCs w:val="28"/>
        </w:rPr>
        <w:t xml:space="preserve"> </w:t>
      </w:r>
      <w:r w:rsidR="005021BE" w:rsidRPr="00B671DE">
        <w:rPr>
          <w:sz w:val="28"/>
          <w:szCs w:val="28"/>
        </w:rPr>
        <w:t>17/CT-TTg ngày 13/4/2020 của Thủ tướng Chính phủ, Chỉ thị số 17/CT-TW ngày 21/10/2022 của Ban Chấp hành Trung Ương</w:t>
      </w:r>
      <w:r w:rsidR="005021BE" w:rsidRPr="00B671DE">
        <w:rPr>
          <w:sz w:val="28"/>
          <w:szCs w:val="28"/>
          <w:lang w:val="nb-NO"/>
        </w:rPr>
        <w:t xml:space="preserve">; tăng cường kiểm soát an toàn thực phẩm tại các chợ, siêu thị... Đến nay có 12/12 huyện, thành phố đã chủ động xây dựng kế hoạch triển khai công tác bảo đảm an toàn thực phẩm trong lĩnh vực ngành Công thương cấp huyện, thành phố theo quy định tại Điều 65 Luật An toàn thực phẩm “Trách nhiệm quản lý nhà nước về an toàn thực phẩm của Ủy ban nhân dân các cấp”. </w:t>
      </w:r>
    </w:p>
    <w:p w14:paraId="190E6B6F" w14:textId="77777777" w:rsidR="005021BE" w:rsidRPr="00B671DE" w:rsidRDefault="00BB2BB6" w:rsidP="00B671DE">
      <w:pPr>
        <w:spacing w:before="120" w:after="120" w:line="240" w:lineRule="auto"/>
        <w:ind w:firstLine="567"/>
        <w:rPr>
          <w:sz w:val="28"/>
          <w:szCs w:val="28"/>
          <w:lang w:val="es-MX"/>
        </w:rPr>
      </w:pPr>
      <w:r w:rsidRPr="00B671DE">
        <w:rPr>
          <w:sz w:val="28"/>
          <w:szCs w:val="28"/>
          <w:lang w:val="es-MX"/>
        </w:rPr>
        <w:t xml:space="preserve">- </w:t>
      </w:r>
      <w:r w:rsidR="005021BE" w:rsidRPr="00B671DE">
        <w:rPr>
          <w:sz w:val="28"/>
          <w:szCs w:val="28"/>
          <w:lang w:val="es-MX"/>
        </w:rPr>
        <w:t>UBND các huyện, thành phố triển khai đến các xã, phường, thị trấn tổ chức cho các cơ sở sản xuất, kinh doanh thực phẩm thuộc ngành Công thương quản lý trên địa bàn không thuộc diện cấp Giấy chứng nhận cơ sở đủ điều kiện an toàn thực phẩm thực hiện ký Bản cam kết bảo đảm an toàn thực phẩm; hướng dẫn các cơ sở có trách nhiệm niêm yết công khai bản cam kết tại đơn vị và thực hiện đảm bảo các nội dung đã cam kết về điều kiện bảo đảm an toàn thực phẩm tương ứng. Kiểm tra, giám sát, quản lý an toàn thực phẩm đối với cơ sở ký cam kết theo quy định.</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4"/>
        <w:gridCol w:w="3828"/>
      </w:tblGrid>
      <w:tr w:rsidR="009B1605" w:rsidRPr="00B63DFE" w14:paraId="524F8801" w14:textId="77777777" w:rsidTr="001542F2">
        <w:tc>
          <w:tcPr>
            <w:tcW w:w="746" w:type="dxa"/>
            <w:tcBorders>
              <w:top w:val="single" w:sz="4" w:space="0" w:color="auto"/>
              <w:left w:val="single" w:sz="4" w:space="0" w:color="auto"/>
              <w:bottom w:val="single" w:sz="4" w:space="0" w:color="auto"/>
              <w:right w:val="single" w:sz="4" w:space="0" w:color="auto"/>
            </w:tcBorders>
            <w:vAlign w:val="center"/>
            <w:hideMark/>
          </w:tcPr>
          <w:p w14:paraId="593C4BCE" w14:textId="77777777" w:rsidR="009B1605" w:rsidRPr="00B63DFE" w:rsidRDefault="009B1605" w:rsidP="001542F2">
            <w:pPr>
              <w:spacing w:before="60" w:after="60" w:line="240" w:lineRule="auto"/>
              <w:jc w:val="center"/>
              <w:rPr>
                <w:b/>
                <w:bCs/>
                <w:sz w:val="28"/>
                <w:szCs w:val="28"/>
              </w:rPr>
            </w:pPr>
            <w:r w:rsidRPr="00B63DFE">
              <w:rPr>
                <w:b/>
                <w:bCs/>
                <w:sz w:val="28"/>
                <w:szCs w:val="28"/>
              </w:rPr>
              <w:t>STT</w:t>
            </w:r>
          </w:p>
        </w:tc>
        <w:tc>
          <w:tcPr>
            <w:tcW w:w="4494" w:type="dxa"/>
            <w:tcBorders>
              <w:top w:val="single" w:sz="4" w:space="0" w:color="auto"/>
              <w:left w:val="nil"/>
              <w:bottom w:val="single" w:sz="4" w:space="0" w:color="auto"/>
              <w:right w:val="single" w:sz="4" w:space="0" w:color="auto"/>
            </w:tcBorders>
            <w:shd w:val="clear" w:color="auto" w:fill="FFFFFF"/>
            <w:vAlign w:val="center"/>
            <w:hideMark/>
          </w:tcPr>
          <w:p w14:paraId="7934F1F1" w14:textId="77777777" w:rsidR="009B1605" w:rsidRPr="00B63DFE" w:rsidRDefault="009B1605" w:rsidP="001542F2">
            <w:pPr>
              <w:spacing w:before="60" w:after="60" w:line="240" w:lineRule="auto"/>
              <w:jc w:val="center"/>
              <w:rPr>
                <w:b/>
                <w:bCs/>
                <w:sz w:val="28"/>
                <w:szCs w:val="28"/>
              </w:rPr>
            </w:pPr>
            <w:r w:rsidRPr="00B63DFE">
              <w:rPr>
                <w:b/>
                <w:bCs/>
                <w:sz w:val="28"/>
                <w:szCs w:val="28"/>
              </w:rPr>
              <w:t>Các loại hình quản lý</w:t>
            </w:r>
          </w:p>
        </w:tc>
        <w:tc>
          <w:tcPr>
            <w:tcW w:w="3828" w:type="dxa"/>
            <w:tcBorders>
              <w:top w:val="single" w:sz="4" w:space="0" w:color="auto"/>
              <w:left w:val="single" w:sz="4" w:space="0" w:color="auto"/>
              <w:bottom w:val="single" w:sz="4" w:space="0" w:color="auto"/>
              <w:right w:val="single" w:sz="4" w:space="0" w:color="auto"/>
            </w:tcBorders>
          </w:tcPr>
          <w:p w14:paraId="7F329372" w14:textId="77777777" w:rsidR="009B1605" w:rsidRPr="00B63DFE" w:rsidRDefault="009B1605" w:rsidP="001542F2">
            <w:pPr>
              <w:spacing w:before="60" w:after="60" w:line="240" w:lineRule="auto"/>
              <w:jc w:val="center"/>
              <w:rPr>
                <w:b/>
                <w:bCs/>
                <w:sz w:val="28"/>
                <w:szCs w:val="28"/>
              </w:rPr>
            </w:pPr>
            <w:r w:rsidRPr="00B63DFE">
              <w:rPr>
                <w:b/>
                <w:bCs/>
                <w:sz w:val="28"/>
                <w:szCs w:val="28"/>
              </w:rPr>
              <w:t>Số cơ sở đã cấp giấy CSĐĐKATTP năm 2024</w:t>
            </w:r>
          </w:p>
        </w:tc>
      </w:tr>
      <w:tr w:rsidR="009B1605" w:rsidRPr="00B63DFE" w14:paraId="73E8CDFA" w14:textId="77777777" w:rsidTr="001542F2">
        <w:trPr>
          <w:trHeight w:val="316"/>
        </w:trPr>
        <w:tc>
          <w:tcPr>
            <w:tcW w:w="746" w:type="dxa"/>
            <w:tcBorders>
              <w:top w:val="single" w:sz="4" w:space="0" w:color="auto"/>
              <w:left w:val="single" w:sz="4" w:space="0" w:color="auto"/>
              <w:bottom w:val="single" w:sz="4" w:space="0" w:color="auto"/>
              <w:right w:val="single" w:sz="4" w:space="0" w:color="auto"/>
            </w:tcBorders>
            <w:vAlign w:val="center"/>
            <w:hideMark/>
          </w:tcPr>
          <w:p w14:paraId="5021777D" w14:textId="77777777" w:rsidR="009B1605" w:rsidRPr="00B63DFE" w:rsidRDefault="009B1605" w:rsidP="001542F2">
            <w:pPr>
              <w:spacing w:before="60" w:after="60" w:line="240" w:lineRule="auto"/>
              <w:jc w:val="center"/>
              <w:rPr>
                <w:bCs/>
                <w:i/>
                <w:sz w:val="28"/>
                <w:szCs w:val="28"/>
              </w:rPr>
            </w:pPr>
            <w:r w:rsidRPr="00B63DFE">
              <w:rPr>
                <w:bCs/>
                <w:i/>
                <w:sz w:val="28"/>
                <w:szCs w:val="28"/>
              </w:rPr>
              <w:t>(1)</w:t>
            </w:r>
          </w:p>
        </w:tc>
        <w:tc>
          <w:tcPr>
            <w:tcW w:w="4494" w:type="dxa"/>
            <w:tcBorders>
              <w:top w:val="single" w:sz="4" w:space="0" w:color="auto"/>
              <w:left w:val="nil"/>
              <w:bottom w:val="single" w:sz="4" w:space="0" w:color="auto"/>
              <w:right w:val="single" w:sz="4" w:space="0" w:color="auto"/>
            </w:tcBorders>
            <w:shd w:val="clear" w:color="auto" w:fill="FFFFFF"/>
            <w:vAlign w:val="center"/>
            <w:hideMark/>
          </w:tcPr>
          <w:p w14:paraId="2EF1CA2E" w14:textId="77777777" w:rsidR="009B1605" w:rsidRPr="00B63DFE" w:rsidRDefault="009B1605" w:rsidP="001542F2">
            <w:pPr>
              <w:spacing w:before="60" w:after="60" w:line="240" w:lineRule="auto"/>
              <w:jc w:val="center"/>
              <w:rPr>
                <w:bCs/>
                <w:i/>
                <w:sz w:val="28"/>
                <w:szCs w:val="28"/>
              </w:rPr>
            </w:pPr>
            <w:r w:rsidRPr="00B63DFE">
              <w:rPr>
                <w:bCs/>
                <w:i/>
                <w:sz w:val="28"/>
                <w:szCs w:val="28"/>
              </w:rPr>
              <w:t>(2)</w:t>
            </w:r>
          </w:p>
        </w:tc>
        <w:tc>
          <w:tcPr>
            <w:tcW w:w="3828" w:type="dxa"/>
            <w:tcBorders>
              <w:top w:val="single" w:sz="4" w:space="0" w:color="auto"/>
              <w:left w:val="single" w:sz="4" w:space="0" w:color="auto"/>
              <w:bottom w:val="single" w:sz="4" w:space="0" w:color="auto"/>
              <w:right w:val="single" w:sz="4" w:space="0" w:color="auto"/>
            </w:tcBorders>
          </w:tcPr>
          <w:p w14:paraId="0CE62367" w14:textId="77777777" w:rsidR="009B1605" w:rsidRPr="00B63DFE" w:rsidRDefault="009B1605" w:rsidP="001542F2">
            <w:pPr>
              <w:spacing w:before="60" w:after="60" w:line="240" w:lineRule="auto"/>
              <w:jc w:val="center"/>
              <w:rPr>
                <w:bCs/>
                <w:i/>
                <w:sz w:val="28"/>
                <w:szCs w:val="28"/>
              </w:rPr>
            </w:pPr>
            <w:r w:rsidRPr="00B63DFE">
              <w:rPr>
                <w:bCs/>
                <w:i/>
                <w:sz w:val="28"/>
                <w:szCs w:val="28"/>
              </w:rPr>
              <w:t>(3)</w:t>
            </w:r>
          </w:p>
        </w:tc>
      </w:tr>
      <w:tr w:rsidR="009B1605" w:rsidRPr="00B63DFE" w14:paraId="6899FBE0" w14:textId="77777777" w:rsidTr="001542F2">
        <w:tc>
          <w:tcPr>
            <w:tcW w:w="746" w:type="dxa"/>
            <w:tcBorders>
              <w:top w:val="single" w:sz="4" w:space="0" w:color="auto"/>
              <w:left w:val="single" w:sz="4" w:space="0" w:color="auto"/>
              <w:bottom w:val="single" w:sz="4" w:space="0" w:color="auto"/>
              <w:right w:val="single" w:sz="4" w:space="0" w:color="auto"/>
            </w:tcBorders>
            <w:hideMark/>
          </w:tcPr>
          <w:p w14:paraId="4532EC6D" w14:textId="77777777" w:rsidR="009B1605" w:rsidRPr="00B63DFE" w:rsidRDefault="009B1605" w:rsidP="001542F2">
            <w:pPr>
              <w:spacing w:before="60" w:after="60" w:line="240" w:lineRule="auto"/>
              <w:jc w:val="center"/>
              <w:rPr>
                <w:bCs/>
                <w:sz w:val="28"/>
                <w:szCs w:val="28"/>
              </w:rPr>
            </w:pPr>
            <w:r w:rsidRPr="00B63DFE">
              <w:rPr>
                <w:bCs/>
                <w:sz w:val="28"/>
                <w:szCs w:val="28"/>
              </w:rPr>
              <w:t>1</w:t>
            </w:r>
          </w:p>
        </w:tc>
        <w:tc>
          <w:tcPr>
            <w:tcW w:w="4494" w:type="dxa"/>
            <w:tcBorders>
              <w:top w:val="nil"/>
              <w:left w:val="nil"/>
              <w:bottom w:val="single" w:sz="4" w:space="0" w:color="auto"/>
              <w:right w:val="single" w:sz="4" w:space="0" w:color="auto"/>
            </w:tcBorders>
            <w:shd w:val="clear" w:color="auto" w:fill="FFFFFF"/>
            <w:vAlign w:val="center"/>
            <w:hideMark/>
          </w:tcPr>
          <w:p w14:paraId="4DA4EE22" w14:textId="77777777" w:rsidR="009B1605" w:rsidRPr="00B63DFE" w:rsidRDefault="009B1605" w:rsidP="001542F2">
            <w:pPr>
              <w:spacing w:before="60" w:after="60" w:line="240" w:lineRule="auto"/>
              <w:rPr>
                <w:sz w:val="28"/>
                <w:szCs w:val="28"/>
              </w:rPr>
            </w:pPr>
            <w:r w:rsidRPr="00B63DFE">
              <w:rPr>
                <w:sz w:val="28"/>
                <w:szCs w:val="28"/>
              </w:rPr>
              <w:t xml:space="preserve">Cơ sở sản xuất thực phẩm </w:t>
            </w:r>
          </w:p>
        </w:tc>
        <w:tc>
          <w:tcPr>
            <w:tcW w:w="3828" w:type="dxa"/>
            <w:tcBorders>
              <w:top w:val="single" w:sz="4" w:space="0" w:color="auto"/>
              <w:left w:val="single" w:sz="4" w:space="0" w:color="auto"/>
              <w:bottom w:val="single" w:sz="4" w:space="0" w:color="auto"/>
              <w:right w:val="single" w:sz="4" w:space="0" w:color="auto"/>
            </w:tcBorders>
            <w:vAlign w:val="center"/>
          </w:tcPr>
          <w:p w14:paraId="4B5074B4" w14:textId="77777777" w:rsidR="009B1605" w:rsidRPr="00B63DFE" w:rsidRDefault="009B1605" w:rsidP="001542F2">
            <w:pPr>
              <w:spacing w:before="60" w:after="60" w:line="240" w:lineRule="auto"/>
              <w:jc w:val="center"/>
              <w:rPr>
                <w:bCs/>
                <w:sz w:val="28"/>
                <w:szCs w:val="28"/>
              </w:rPr>
            </w:pPr>
            <w:r w:rsidRPr="00B63DFE">
              <w:rPr>
                <w:bCs/>
                <w:sz w:val="28"/>
                <w:szCs w:val="28"/>
              </w:rPr>
              <w:t>8</w:t>
            </w:r>
          </w:p>
        </w:tc>
      </w:tr>
      <w:tr w:rsidR="009B1605" w:rsidRPr="00B63DFE" w14:paraId="2056EBB1" w14:textId="77777777" w:rsidTr="001542F2">
        <w:tc>
          <w:tcPr>
            <w:tcW w:w="746" w:type="dxa"/>
            <w:tcBorders>
              <w:top w:val="single" w:sz="4" w:space="0" w:color="auto"/>
              <w:left w:val="single" w:sz="4" w:space="0" w:color="auto"/>
              <w:bottom w:val="single" w:sz="4" w:space="0" w:color="auto"/>
              <w:right w:val="single" w:sz="4" w:space="0" w:color="auto"/>
            </w:tcBorders>
            <w:hideMark/>
          </w:tcPr>
          <w:p w14:paraId="76609C16" w14:textId="77777777" w:rsidR="009B1605" w:rsidRPr="00B63DFE" w:rsidRDefault="009B1605" w:rsidP="001542F2">
            <w:pPr>
              <w:spacing w:before="60" w:after="60" w:line="240" w:lineRule="auto"/>
              <w:jc w:val="center"/>
              <w:rPr>
                <w:bCs/>
                <w:sz w:val="28"/>
                <w:szCs w:val="28"/>
              </w:rPr>
            </w:pPr>
            <w:r w:rsidRPr="00B63DFE">
              <w:rPr>
                <w:bCs/>
                <w:sz w:val="28"/>
                <w:szCs w:val="28"/>
              </w:rPr>
              <w:t>2</w:t>
            </w:r>
          </w:p>
        </w:tc>
        <w:tc>
          <w:tcPr>
            <w:tcW w:w="4494" w:type="dxa"/>
            <w:tcBorders>
              <w:top w:val="single" w:sz="4" w:space="0" w:color="auto"/>
              <w:left w:val="nil"/>
              <w:bottom w:val="single" w:sz="4" w:space="0" w:color="auto"/>
              <w:right w:val="single" w:sz="4" w:space="0" w:color="auto"/>
            </w:tcBorders>
            <w:shd w:val="clear" w:color="auto" w:fill="FFFFFF"/>
            <w:vAlign w:val="center"/>
            <w:hideMark/>
          </w:tcPr>
          <w:p w14:paraId="7350DE6B" w14:textId="77777777" w:rsidR="009B1605" w:rsidRPr="00B63DFE" w:rsidRDefault="009B1605" w:rsidP="001542F2">
            <w:pPr>
              <w:spacing w:before="60" w:after="60" w:line="240" w:lineRule="auto"/>
              <w:rPr>
                <w:sz w:val="28"/>
                <w:szCs w:val="28"/>
              </w:rPr>
            </w:pPr>
            <w:r w:rsidRPr="00B63DFE">
              <w:rPr>
                <w:sz w:val="28"/>
                <w:szCs w:val="28"/>
              </w:rPr>
              <w:t xml:space="preserve">Cơ sở kinh doanh thực phẩm </w:t>
            </w:r>
          </w:p>
        </w:tc>
        <w:tc>
          <w:tcPr>
            <w:tcW w:w="3828" w:type="dxa"/>
            <w:tcBorders>
              <w:top w:val="single" w:sz="4" w:space="0" w:color="auto"/>
              <w:left w:val="single" w:sz="4" w:space="0" w:color="auto"/>
              <w:bottom w:val="single" w:sz="4" w:space="0" w:color="auto"/>
              <w:right w:val="single" w:sz="4" w:space="0" w:color="auto"/>
            </w:tcBorders>
            <w:vAlign w:val="center"/>
          </w:tcPr>
          <w:p w14:paraId="00719467" w14:textId="77777777" w:rsidR="009B1605" w:rsidRPr="00B63DFE" w:rsidRDefault="009B1605" w:rsidP="001542F2">
            <w:pPr>
              <w:spacing w:before="60" w:after="60" w:line="240" w:lineRule="auto"/>
              <w:jc w:val="center"/>
              <w:rPr>
                <w:bCs/>
                <w:sz w:val="28"/>
                <w:szCs w:val="28"/>
              </w:rPr>
            </w:pPr>
            <w:r w:rsidRPr="00B63DFE">
              <w:rPr>
                <w:bCs/>
                <w:sz w:val="28"/>
                <w:szCs w:val="28"/>
              </w:rPr>
              <w:t>1</w:t>
            </w:r>
          </w:p>
        </w:tc>
      </w:tr>
      <w:tr w:rsidR="009B1605" w:rsidRPr="00B63DFE" w14:paraId="0CBCB86D" w14:textId="77777777" w:rsidTr="001542F2">
        <w:tc>
          <w:tcPr>
            <w:tcW w:w="746" w:type="dxa"/>
            <w:tcBorders>
              <w:top w:val="single" w:sz="4" w:space="0" w:color="auto"/>
              <w:left w:val="single" w:sz="4" w:space="0" w:color="auto"/>
              <w:bottom w:val="single" w:sz="4" w:space="0" w:color="auto"/>
              <w:right w:val="single" w:sz="4" w:space="0" w:color="auto"/>
            </w:tcBorders>
            <w:vAlign w:val="center"/>
          </w:tcPr>
          <w:p w14:paraId="419CA896" w14:textId="77777777" w:rsidR="009B1605" w:rsidRPr="00B63DFE" w:rsidRDefault="009B1605" w:rsidP="001542F2">
            <w:pPr>
              <w:spacing w:before="60" w:after="60" w:line="240" w:lineRule="auto"/>
              <w:jc w:val="center"/>
              <w:rPr>
                <w:bCs/>
                <w:sz w:val="28"/>
                <w:szCs w:val="28"/>
              </w:rPr>
            </w:pPr>
            <w:r w:rsidRPr="00B63DFE">
              <w:rPr>
                <w:bCs/>
                <w:sz w:val="28"/>
                <w:szCs w:val="28"/>
              </w:rPr>
              <w:t>3</w:t>
            </w:r>
          </w:p>
        </w:tc>
        <w:tc>
          <w:tcPr>
            <w:tcW w:w="4494" w:type="dxa"/>
            <w:tcBorders>
              <w:top w:val="single" w:sz="4" w:space="0" w:color="auto"/>
              <w:left w:val="nil"/>
              <w:bottom w:val="single" w:sz="4" w:space="0" w:color="auto"/>
              <w:right w:val="single" w:sz="4" w:space="0" w:color="auto"/>
            </w:tcBorders>
            <w:shd w:val="clear" w:color="auto" w:fill="FFFFFF"/>
            <w:vAlign w:val="center"/>
          </w:tcPr>
          <w:p w14:paraId="31FC6C2E" w14:textId="77777777" w:rsidR="009B1605" w:rsidRPr="00B63DFE" w:rsidRDefault="009B1605" w:rsidP="001542F2">
            <w:pPr>
              <w:spacing w:before="60" w:after="60" w:line="240" w:lineRule="auto"/>
              <w:rPr>
                <w:sz w:val="28"/>
                <w:szCs w:val="28"/>
              </w:rPr>
            </w:pPr>
            <w:r w:rsidRPr="00B63DFE">
              <w:rPr>
                <w:sz w:val="28"/>
                <w:szCs w:val="28"/>
              </w:rPr>
              <w:t>Cơ sở vừa sản xuất vừa kinh doanh thực phẩm</w:t>
            </w:r>
          </w:p>
        </w:tc>
        <w:tc>
          <w:tcPr>
            <w:tcW w:w="3828" w:type="dxa"/>
            <w:tcBorders>
              <w:top w:val="single" w:sz="4" w:space="0" w:color="auto"/>
              <w:left w:val="single" w:sz="4" w:space="0" w:color="auto"/>
              <w:bottom w:val="single" w:sz="4" w:space="0" w:color="auto"/>
              <w:right w:val="single" w:sz="4" w:space="0" w:color="auto"/>
            </w:tcBorders>
            <w:vAlign w:val="center"/>
          </w:tcPr>
          <w:p w14:paraId="3BCEEF3D" w14:textId="77777777" w:rsidR="009B1605" w:rsidRPr="00B63DFE" w:rsidRDefault="009B1605" w:rsidP="001542F2">
            <w:pPr>
              <w:spacing w:before="60" w:after="60" w:line="240" w:lineRule="auto"/>
              <w:jc w:val="center"/>
              <w:rPr>
                <w:bCs/>
                <w:sz w:val="28"/>
                <w:szCs w:val="28"/>
              </w:rPr>
            </w:pPr>
            <w:r w:rsidRPr="00B63DFE">
              <w:rPr>
                <w:bCs/>
                <w:sz w:val="28"/>
                <w:szCs w:val="28"/>
              </w:rPr>
              <w:t>130</w:t>
            </w:r>
          </w:p>
        </w:tc>
      </w:tr>
      <w:tr w:rsidR="009B1605" w:rsidRPr="00B63DFE" w14:paraId="207DFEAB" w14:textId="77777777" w:rsidTr="001542F2">
        <w:trPr>
          <w:trHeight w:val="64"/>
        </w:trPr>
        <w:tc>
          <w:tcPr>
            <w:tcW w:w="746" w:type="dxa"/>
            <w:tcBorders>
              <w:top w:val="single" w:sz="4" w:space="0" w:color="auto"/>
              <w:left w:val="single" w:sz="4" w:space="0" w:color="auto"/>
              <w:bottom w:val="single" w:sz="4" w:space="0" w:color="auto"/>
              <w:right w:val="single" w:sz="4" w:space="0" w:color="auto"/>
            </w:tcBorders>
          </w:tcPr>
          <w:p w14:paraId="3EFBE917" w14:textId="77777777" w:rsidR="009B1605" w:rsidRPr="00B63DFE" w:rsidRDefault="009B1605" w:rsidP="001542F2">
            <w:pPr>
              <w:spacing w:before="60" w:after="60" w:line="240" w:lineRule="auto"/>
              <w:rPr>
                <w:bCs/>
                <w:sz w:val="28"/>
                <w:szCs w:val="28"/>
              </w:rPr>
            </w:pPr>
          </w:p>
        </w:tc>
        <w:tc>
          <w:tcPr>
            <w:tcW w:w="4494" w:type="dxa"/>
            <w:tcBorders>
              <w:top w:val="single" w:sz="4" w:space="0" w:color="auto"/>
              <w:left w:val="nil"/>
              <w:bottom w:val="single" w:sz="4" w:space="0" w:color="auto"/>
              <w:right w:val="single" w:sz="4" w:space="0" w:color="auto"/>
            </w:tcBorders>
            <w:shd w:val="clear" w:color="auto" w:fill="FFFFFF"/>
            <w:vAlign w:val="bottom"/>
            <w:hideMark/>
          </w:tcPr>
          <w:p w14:paraId="6129F9BC" w14:textId="77777777" w:rsidR="009B1605" w:rsidRPr="00B63DFE" w:rsidRDefault="009B1605" w:rsidP="001542F2">
            <w:pPr>
              <w:spacing w:before="60" w:after="60" w:line="240" w:lineRule="auto"/>
              <w:rPr>
                <w:sz w:val="28"/>
                <w:szCs w:val="28"/>
              </w:rPr>
            </w:pPr>
            <w:r w:rsidRPr="00B63DFE">
              <w:rPr>
                <w:b/>
                <w:bCs/>
                <w:sz w:val="28"/>
                <w:szCs w:val="28"/>
              </w:rPr>
              <w:t>Tổng cộng</w:t>
            </w:r>
          </w:p>
        </w:tc>
        <w:tc>
          <w:tcPr>
            <w:tcW w:w="3828" w:type="dxa"/>
            <w:tcBorders>
              <w:top w:val="single" w:sz="4" w:space="0" w:color="auto"/>
              <w:left w:val="single" w:sz="4" w:space="0" w:color="auto"/>
              <w:bottom w:val="single" w:sz="4" w:space="0" w:color="auto"/>
              <w:right w:val="single" w:sz="4" w:space="0" w:color="auto"/>
            </w:tcBorders>
          </w:tcPr>
          <w:p w14:paraId="225E8E18" w14:textId="77777777" w:rsidR="009B1605" w:rsidRPr="00B63DFE" w:rsidRDefault="009B1605" w:rsidP="001542F2">
            <w:pPr>
              <w:spacing w:before="60" w:after="60" w:line="240" w:lineRule="auto"/>
              <w:jc w:val="center"/>
              <w:rPr>
                <w:b/>
                <w:bCs/>
                <w:sz w:val="28"/>
                <w:szCs w:val="28"/>
              </w:rPr>
            </w:pPr>
            <w:r w:rsidRPr="00B63DFE">
              <w:rPr>
                <w:b/>
                <w:bCs/>
                <w:sz w:val="28"/>
                <w:szCs w:val="28"/>
              </w:rPr>
              <w:t>139</w:t>
            </w:r>
          </w:p>
        </w:tc>
      </w:tr>
    </w:tbl>
    <w:p w14:paraId="1C9FB8B2" w14:textId="77777777" w:rsidR="00051885" w:rsidRPr="009B69FC" w:rsidRDefault="00051885" w:rsidP="00B671DE">
      <w:pPr>
        <w:widowControl w:val="0"/>
        <w:spacing w:before="120" w:after="120" w:line="240" w:lineRule="auto"/>
        <w:ind w:firstLine="567"/>
        <w:rPr>
          <w:b/>
          <w:sz w:val="28"/>
          <w:szCs w:val="28"/>
        </w:rPr>
      </w:pPr>
      <w:r w:rsidRPr="009B69FC">
        <w:rPr>
          <w:b/>
          <w:sz w:val="28"/>
          <w:szCs w:val="28"/>
        </w:rPr>
        <w:lastRenderedPageBreak/>
        <w:t>2. Kết quả thực hiện công tác thông tin, truyền thông về ATTP; biểu dương các điển hình tiên tiến, mô hình sản xuất, chế biến thực phẩm an toàn</w:t>
      </w:r>
    </w:p>
    <w:p w14:paraId="367D3E96" w14:textId="77777777" w:rsidR="005021BE" w:rsidRDefault="00F05218" w:rsidP="00B671DE">
      <w:pPr>
        <w:autoSpaceDE w:val="0"/>
        <w:autoSpaceDN w:val="0"/>
        <w:adjustRightInd w:val="0"/>
        <w:spacing w:before="120" w:after="120" w:line="240" w:lineRule="auto"/>
        <w:ind w:firstLine="567"/>
        <w:rPr>
          <w:color w:val="FF0000"/>
          <w:sz w:val="28"/>
          <w:szCs w:val="28"/>
        </w:rPr>
      </w:pPr>
      <w:r>
        <w:rPr>
          <w:sz w:val="28"/>
          <w:szCs w:val="28"/>
          <w:lang w:val="nb-NO"/>
        </w:rPr>
        <w:t xml:space="preserve">- </w:t>
      </w:r>
      <w:r w:rsidR="005021BE">
        <w:rPr>
          <w:sz w:val="28"/>
          <w:szCs w:val="28"/>
          <w:lang w:val="nb-NO"/>
        </w:rPr>
        <w:t>Sở Công Thương</w:t>
      </w:r>
      <w:r w:rsidR="005021BE" w:rsidRPr="00784F78">
        <w:rPr>
          <w:sz w:val="28"/>
          <w:szCs w:val="28"/>
          <w:lang w:val="nb-NO"/>
        </w:rPr>
        <w:t xml:space="preserve"> đã tích cực phối hợp </w:t>
      </w:r>
      <w:r w:rsidR="005021BE">
        <w:rPr>
          <w:sz w:val="28"/>
          <w:szCs w:val="28"/>
          <w:lang w:val="nb-NO"/>
        </w:rPr>
        <w:t>các</w:t>
      </w:r>
      <w:r w:rsidR="005021BE" w:rsidRPr="00784F78">
        <w:rPr>
          <w:sz w:val="28"/>
          <w:szCs w:val="28"/>
          <w:lang w:val="nb-NO"/>
        </w:rPr>
        <w:t xml:space="preserve"> Sở, ngành, phòng Kinh tế thành phố, Kinh tế và Hạ tầng các huyện triển khai các văn bản tuyên truyền, phổ biến, hướng dẫn về công tác bảo đảm an toàn thực phẩm</w:t>
      </w:r>
      <w:r w:rsidR="005021BE" w:rsidRPr="00784F78">
        <w:rPr>
          <w:sz w:val="28"/>
          <w:szCs w:val="28"/>
        </w:rPr>
        <w:t>…</w:t>
      </w:r>
      <w:r w:rsidR="005021BE" w:rsidRPr="00ED3E74">
        <w:rPr>
          <w:sz w:val="28"/>
          <w:szCs w:val="28"/>
        </w:rPr>
        <w:t xml:space="preserve"> Trong năm 202</w:t>
      </w:r>
      <w:r w:rsidR="005021BE">
        <w:rPr>
          <w:sz w:val="28"/>
          <w:szCs w:val="28"/>
        </w:rPr>
        <w:t>4</w:t>
      </w:r>
      <w:r w:rsidR="005021BE" w:rsidRPr="00ED3E74">
        <w:rPr>
          <w:sz w:val="28"/>
          <w:szCs w:val="28"/>
        </w:rPr>
        <w:t xml:space="preserve">, Sở Công Thương đã </w:t>
      </w:r>
      <w:r w:rsidR="005021BE">
        <w:rPr>
          <w:sz w:val="28"/>
          <w:szCs w:val="28"/>
        </w:rPr>
        <w:t>t</w:t>
      </w:r>
      <w:r w:rsidR="005021BE">
        <w:rPr>
          <w:rFonts w:cs="Times New Roman"/>
          <w:color w:val="000000"/>
          <w:sz w:val="28"/>
          <w:szCs w:val="28"/>
        </w:rPr>
        <w:t xml:space="preserve">ổ chức 4 lớp tập huấn về tuyên truyền, phổ biến pháp luật, tư vấn, hướng dẫn kiến thức về an toàn thực phẩm ngành Công Thương với hơn 400 học viên tham gia (cán bộ quản lý nhà nước và đại diện cơ sở sản xuất, kinh doanh thực phẩm thuộc ngành); </w:t>
      </w:r>
      <w:r w:rsidR="005021BE" w:rsidRPr="00ED3E74">
        <w:rPr>
          <w:sz w:val="28"/>
          <w:szCs w:val="28"/>
        </w:rPr>
        <w:t xml:space="preserve">phối hợp với Phòng Kinh tế và Hạ tầng huyện Đơn Dương tổ chức 03 lớp tập huấn tuyên truyền về an toàn thực phẩm cho các </w:t>
      </w:r>
      <w:r w:rsidR="005021BE" w:rsidRPr="00ED3E74">
        <w:rPr>
          <w:sz w:val="28"/>
          <w:szCs w:val="28"/>
          <w:lang w:val="en-GB"/>
        </w:rPr>
        <w:t xml:space="preserve">chủ cơ sở sản xuất, kinh doanh thực phẩm và đã thu hút hơn </w:t>
      </w:r>
      <w:r w:rsidR="005021BE">
        <w:rPr>
          <w:sz w:val="28"/>
          <w:szCs w:val="28"/>
          <w:lang w:val="en-GB"/>
        </w:rPr>
        <w:t>450</w:t>
      </w:r>
      <w:r w:rsidR="005021BE" w:rsidRPr="00ED3E74">
        <w:rPr>
          <w:sz w:val="28"/>
          <w:szCs w:val="28"/>
          <w:lang w:val="en-GB"/>
        </w:rPr>
        <w:t xml:space="preserve"> học viên tham gia</w:t>
      </w:r>
      <w:r w:rsidR="005021BE" w:rsidRPr="00ED3E74">
        <w:rPr>
          <w:sz w:val="28"/>
          <w:szCs w:val="28"/>
        </w:rPr>
        <w:t>;</w:t>
      </w:r>
      <w:r w:rsidR="005021BE" w:rsidRPr="00CA329A">
        <w:rPr>
          <w:sz w:val="28"/>
          <w:szCs w:val="28"/>
        </w:rPr>
        <w:t xml:space="preserve"> </w:t>
      </w:r>
      <w:r w:rsidR="005021BE" w:rsidRPr="00ED3E74">
        <w:rPr>
          <w:sz w:val="28"/>
          <w:szCs w:val="28"/>
        </w:rPr>
        <w:t xml:space="preserve">phối hợp với Phòng Kinh tế và Hạ tầng huyện </w:t>
      </w:r>
      <w:r w:rsidR="005021BE">
        <w:rPr>
          <w:sz w:val="28"/>
          <w:szCs w:val="28"/>
        </w:rPr>
        <w:t>Di Linh</w:t>
      </w:r>
      <w:r w:rsidR="005021BE" w:rsidRPr="00ED3E74">
        <w:rPr>
          <w:sz w:val="28"/>
          <w:szCs w:val="28"/>
        </w:rPr>
        <w:t xml:space="preserve"> tổ chức 03 lớp tập huấn tuyên truyền về an toàn thực phẩm cho các </w:t>
      </w:r>
      <w:r w:rsidR="005021BE" w:rsidRPr="00ED3E74">
        <w:rPr>
          <w:sz w:val="28"/>
          <w:szCs w:val="28"/>
          <w:lang w:val="en-GB"/>
        </w:rPr>
        <w:t xml:space="preserve">chủ cơ sở sản xuất, kinh doanh thực phẩm và đã thu hút hơn </w:t>
      </w:r>
      <w:r w:rsidR="005021BE">
        <w:rPr>
          <w:sz w:val="28"/>
          <w:szCs w:val="28"/>
          <w:lang w:val="en-GB"/>
        </w:rPr>
        <w:t>400</w:t>
      </w:r>
      <w:r w:rsidR="005021BE" w:rsidRPr="00ED3E74">
        <w:rPr>
          <w:sz w:val="28"/>
          <w:szCs w:val="28"/>
          <w:lang w:val="en-GB"/>
        </w:rPr>
        <w:t xml:space="preserve"> học viên tham gia</w:t>
      </w:r>
      <w:r w:rsidR="005021BE" w:rsidRPr="00ED3E74">
        <w:rPr>
          <w:sz w:val="28"/>
          <w:szCs w:val="28"/>
        </w:rPr>
        <w:t xml:space="preserve">; phối hợp với Phòng Kinh tế và Hạ tầng huyện </w:t>
      </w:r>
      <w:r w:rsidR="005021BE">
        <w:rPr>
          <w:sz w:val="28"/>
          <w:szCs w:val="28"/>
        </w:rPr>
        <w:t>Đạ Tẻh</w:t>
      </w:r>
      <w:r w:rsidR="005021BE" w:rsidRPr="00ED3E74">
        <w:rPr>
          <w:sz w:val="28"/>
          <w:szCs w:val="28"/>
        </w:rPr>
        <w:t xml:space="preserve"> tổ chức Hội nghị tập huấn và hướng dẫn xác nhận kiến thức về an toàn thực phẩm cho các cán bộ quản lý chợ và tiểu thương kinh doanh thực phẩm tại Chợ </w:t>
      </w:r>
      <w:r w:rsidR="005021BE">
        <w:rPr>
          <w:sz w:val="28"/>
          <w:szCs w:val="28"/>
        </w:rPr>
        <w:t>Đạ Lây</w:t>
      </w:r>
      <w:r w:rsidR="005021BE" w:rsidRPr="00ED3E74">
        <w:rPr>
          <w:sz w:val="28"/>
          <w:szCs w:val="28"/>
        </w:rPr>
        <w:t xml:space="preserve">, </w:t>
      </w:r>
      <w:r w:rsidR="005021BE" w:rsidRPr="00AD334A">
        <w:rPr>
          <w:sz w:val="28"/>
          <w:szCs w:val="28"/>
        </w:rPr>
        <w:t xml:space="preserve">với </w:t>
      </w:r>
      <w:r w:rsidR="005021BE">
        <w:rPr>
          <w:sz w:val="28"/>
          <w:szCs w:val="28"/>
        </w:rPr>
        <w:t>80</w:t>
      </w:r>
      <w:r w:rsidR="005021BE" w:rsidRPr="00AD334A">
        <w:rPr>
          <w:sz w:val="28"/>
          <w:szCs w:val="28"/>
        </w:rPr>
        <w:t xml:space="preserve"> học viên tham gia.</w:t>
      </w:r>
    </w:p>
    <w:p w14:paraId="7DD6C3A0" w14:textId="77777777" w:rsidR="005021BE" w:rsidRPr="00764B36" w:rsidRDefault="00F05218" w:rsidP="00B671DE">
      <w:pPr>
        <w:tabs>
          <w:tab w:val="left" w:pos="709"/>
        </w:tabs>
        <w:spacing w:before="120" w:after="120" w:line="240" w:lineRule="auto"/>
        <w:ind w:firstLine="567"/>
        <w:rPr>
          <w:szCs w:val="26"/>
          <w:lang w:val="es-MX"/>
        </w:rPr>
      </w:pPr>
      <w:r>
        <w:rPr>
          <w:sz w:val="28"/>
          <w:szCs w:val="28"/>
        </w:rPr>
        <w:t xml:space="preserve">- </w:t>
      </w:r>
      <w:r w:rsidR="005021BE">
        <w:rPr>
          <w:sz w:val="28"/>
          <w:szCs w:val="28"/>
        </w:rPr>
        <w:t>Công tác t</w:t>
      </w:r>
      <w:r w:rsidR="005021BE" w:rsidRPr="006C21A1">
        <w:rPr>
          <w:sz w:val="28"/>
          <w:szCs w:val="28"/>
        </w:rPr>
        <w:t xml:space="preserve">uyên truyền, phổ biến các quy định của pháp luật về đảm bảo an toàn thực phẩm </w:t>
      </w:r>
      <w:r w:rsidR="005021BE">
        <w:rPr>
          <w:sz w:val="28"/>
          <w:szCs w:val="28"/>
          <w:lang w:val="en-GB"/>
        </w:rPr>
        <w:t xml:space="preserve">được thực hiện chủ yếu </w:t>
      </w:r>
      <w:r w:rsidR="005021BE" w:rsidRPr="006C21A1">
        <w:rPr>
          <w:sz w:val="28"/>
          <w:szCs w:val="28"/>
        </w:rPr>
        <w:t xml:space="preserve">thông qua hệ thống trang thông tin điện tử Sở, </w:t>
      </w:r>
      <w:r w:rsidR="005021BE">
        <w:rPr>
          <w:sz w:val="28"/>
          <w:szCs w:val="28"/>
          <w:lang w:val="en-GB"/>
        </w:rPr>
        <w:t xml:space="preserve">địa phương, </w:t>
      </w:r>
      <w:r w:rsidR="005021BE" w:rsidRPr="006C21A1">
        <w:rPr>
          <w:sz w:val="28"/>
          <w:szCs w:val="28"/>
        </w:rPr>
        <w:t xml:space="preserve">hệ thống loa truyền thanh các xã, thị trấn, đài </w:t>
      </w:r>
      <w:r w:rsidR="005021BE" w:rsidRPr="00784F78">
        <w:rPr>
          <w:sz w:val="28"/>
          <w:szCs w:val="28"/>
        </w:rPr>
        <w:t>phát thanh và truyền hình tỉnh</w:t>
      </w:r>
      <w:r w:rsidR="005021BE" w:rsidRPr="0079723E">
        <w:rPr>
          <w:sz w:val="28"/>
          <w:szCs w:val="28"/>
        </w:rPr>
        <w:t>; lồng ghép trong các đoàn kiểm tra, kiểm soát đối với các nhóm thực phẩm do ngành Công Thương quản lý.</w:t>
      </w:r>
      <w:r w:rsidR="005021BE" w:rsidRPr="00764B36">
        <w:rPr>
          <w:szCs w:val="26"/>
          <w:lang w:val="nb-NO"/>
        </w:rPr>
        <w:t xml:space="preserve"> </w:t>
      </w:r>
    </w:p>
    <w:p w14:paraId="331BC7BD" w14:textId="77777777" w:rsidR="005021BE" w:rsidRDefault="00F05218" w:rsidP="00B671DE">
      <w:pPr>
        <w:pStyle w:val="BodyText"/>
        <w:spacing w:before="120" w:after="120"/>
        <w:ind w:left="0" w:right="102" w:firstLine="567"/>
        <w:jc w:val="both"/>
        <w:rPr>
          <w:lang w:val="nb-NO"/>
        </w:rPr>
      </w:pPr>
      <w:r>
        <w:rPr>
          <w:lang w:val="nb-NO"/>
        </w:rPr>
        <w:t xml:space="preserve">- </w:t>
      </w:r>
      <w:r w:rsidR="005021BE">
        <w:rPr>
          <w:lang w:val="nb-NO"/>
        </w:rPr>
        <w:t>Thực hiện t</w:t>
      </w:r>
      <w:r w:rsidR="005021BE" w:rsidRPr="00784F78">
        <w:rPr>
          <w:lang w:val="nb-NO"/>
        </w:rPr>
        <w:t>hông tin</w:t>
      </w:r>
      <w:r w:rsidR="005021BE">
        <w:rPr>
          <w:lang w:val="nb-NO"/>
        </w:rPr>
        <w:t>, tổ chức</w:t>
      </w:r>
      <w:r w:rsidR="005021BE" w:rsidRPr="00784F78">
        <w:rPr>
          <w:lang w:val="nb-NO"/>
        </w:rPr>
        <w:t xml:space="preserve"> các hoạt động kết nối sản xuất với tiêu thụ, xúc tiến thương mại, truyền thông quảng bá thương hiệu nông sản sạch, </w:t>
      </w:r>
      <w:r w:rsidR="005021BE">
        <w:rPr>
          <w:lang w:val="nb-NO"/>
        </w:rPr>
        <w:t xml:space="preserve">đảm bảo </w:t>
      </w:r>
      <w:r w:rsidR="005021BE" w:rsidRPr="00784F78">
        <w:rPr>
          <w:lang w:val="nb-NO"/>
        </w:rPr>
        <w:t>an toàn</w:t>
      </w:r>
      <w:r w:rsidR="005021BE">
        <w:rPr>
          <w:lang w:val="nb-NO"/>
        </w:rPr>
        <w:t xml:space="preserve"> </w:t>
      </w:r>
      <w:r w:rsidR="005021BE" w:rsidRPr="00784F78">
        <w:rPr>
          <w:lang w:val="nb-NO"/>
        </w:rPr>
        <w:t>thực phẩm của địa phương</w:t>
      </w:r>
      <w:r w:rsidR="005021BE">
        <w:rPr>
          <w:lang w:val="nb-NO"/>
        </w:rPr>
        <w:t xml:space="preserve"> thông qua Chương trình khuyến công, Chương trình xúc tiến thương mại do Sở Công Thương chủ trì</w:t>
      </w:r>
      <w:r w:rsidR="005021BE" w:rsidRPr="00784F78">
        <w:rPr>
          <w:lang w:val="nb-NO"/>
        </w:rPr>
        <w:t xml:space="preserve">. </w:t>
      </w:r>
    </w:p>
    <w:p w14:paraId="4BCA65D1" w14:textId="77777777" w:rsidR="005021BE" w:rsidRPr="00784F78" w:rsidRDefault="00F05218" w:rsidP="00B671DE">
      <w:pPr>
        <w:pStyle w:val="BodyText"/>
        <w:spacing w:before="120" w:after="120"/>
        <w:ind w:left="0" w:right="102" w:firstLine="567"/>
        <w:jc w:val="both"/>
        <w:rPr>
          <w:lang w:val="nb-NO"/>
        </w:rPr>
      </w:pPr>
      <w:r>
        <w:rPr>
          <w:shd w:val="clear" w:color="auto" w:fill="FFFFFF"/>
          <w:lang w:val="af-ZA"/>
        </w:rPr>
        <w:t xml:space="preserve">- </w:t>
      </w:r>
      <w:r w:rsidR="005021BE" w:rsidRPr="00DA223A">
        <w:rPr>
          <w:shd w:val="clear" w:color="auto" w:fill="FFFFFF"/>
          <w:lang w:val="af-ZA"/>
        </w:rPr>
        <w:t xml:space="preserve">Triển khai xây dựng mô hình đảm bảo </w:t>
      </w:r>
      <w:r w:rsidR="005021BE">
        <w:rPr>
          <w:shd w:val="clear" w:color="auto" w:fill="FFFFFF"/>
          <w:lang w:val="af-ZA"/>
        </w:rPr>
        <w:t>an toàn thực phẩm</w:t>
      </w:r>
      <w:r w:rsidR="005021BE" w:rsidRPr="00DA223A">
        <w:rPr>
          <w:shd w:val="clear" w:color="auto" w:fill="FFFFFF"/>
          <w:lang w:val="af-ZA"/>
        </w:rPr>
        <w:t xml:space="preserve"> trong sản xuất rượu thủ công tại thị trấn Liên Nghĩa, huyện Đức Trọng.</w:t>
      </w:r>
    </w:p>
    <w:p w14:paraId="2EB0D9B2" w14:textId="77777777" w:rsidR="00051885" w:rsidRPr="009B69FC" w:rsidRDefault="00051885" w:rsidP="00B671DE">
      <w:pPr>
        <w:spacing w:before="120" w:after="120" w:line="240" w:lineRule="auto"/>
        <w:ind w:firstLine="567"/>
        <w:rPr>
          <w:b/>
          <w:sz w:val="28"/>
          <w:szCs w:val="28"/>
        </w:rPr>
      </w:pPr>
      <w:r w:rsidRPr="009B69FC">
        <w:rPr>
          <w:b/>
          <w:sz w:val="28"/>
          <w:szCs w:val="28"/>
        </w:rPr>
        <w:t>3. Công tác thanh tra, kiểm tra, hậu kiểm và xử lý vi phạm pháp luật; công khai tổ chức, cá nhân vi phạm ATTP bị xử lý theo quy định</w:t>
      </w:r>
    </w:p>
    <w:p w14:paraId="519C422D" w14:textId="0D4E7896" w:rsidR="005021BE" w:rsidRDefault="005021BE" w:rsidP="00B671DE">
      <w:pPr>
        <w:pStyle w:val="BodyText"/>
        <w:spacing w:before="120" w:after="120"/>
        <w:ind w:left="0" w:right="102" w:firstLine="567"/>
        <w:jc w:val="both"/>
        <w:rPr>
          <w:lang w:val="en-US"/>
        </w:rPr>
      </w:pPr>
      <w:r>
        <w:rPr>
          <w:lang w:val="en-US"/>
        </w:rPr>
        <w:t xml:space="preserve">- </w:t>
      </w:r>
      <w:r w:rsidR="00AB166E">
        <w:rPr>
          <w:lang w:val="en-US"/>
        </w:rPr>
        <w:t>Trong năm 2024</w:t>
      </w:r>
      <w:r w:rsidRPr="00904AC1">
        <w:t xml:space="preserve"> Sở Công Thương thành lập </w:t>
      </w:r>
      <w:r>
        <w:rPr>
          <w:lang w:val="en-US"/>
        </w:rPr>
        <w:t>0</w:t>
      </w:r>
      <w:r w:rsidR="00AB166E">
        <w:rPr>
          <w:lang w:val="en-US"/>
        </w:rPr>
        <w:t>6</w:t>
      </w:r>
      <w:r w:rsidRPr="00904AC1">
        <w:t xml:space="preserve"> Đoàn kiểm tra việc chấp hành các quy định về an toàn thực phẩm trong sản xuất thực phẩm thuộc thẩm quyền quản lý của ngành Công Thương </w:t>
      </w:r>
      <w:r w:rsidR="007249F4">
        <w:rPr>
          <w:lang w:val="en-US"/>
        </w:rPr>
        <w:t>trong đó:</w:t>
      </w:r>
      <w:r w:rsidRPr="00904AC1">
        <w:t xml:space="preserve"> 0</w:t>
      </w:r>
      <w:r w:rsidR="00AB166E">
        <w:rPr>
          <w:lang w:val="en-US"/>
        </w:rPr>
        <w:t>5</w:t>
      </w:r>
      <w:r w:rsidRPr="00904AC1">
        <w:t xml:space="preserve"> đơn vị gồm: </w:t>
      </w:r>
      <w:r w:rsidRPr="00D45A4C">
        <w:rPr>
          <w:lang w:val="en-US"/>
        </w:rPr>
        <w:t>Công ty TNHH Lafresh Đà Lạt</w:t>
      </w:r>
      <w:r>
        <w:rPr>
          <w:lang w:val="en-US"/>
        </w:rPr>
        <w:t xml:space="preserve">, </w:t>
      </w:r>
      <w:r w:rsidRPr="00D45A4C">
        <w:rPr>
          <w:lang w:val="en-US"/>
        </w:rPr>
        <w:t xml:space="preserve">Công ty </w:t>
      </w:r>
      <w:r>
        <w:rPr>
          <w:lang w:val="en-US"/>
        </w:rPr>
        <w:t>c</w:t>
      </w:r>
      <w:r w:rsidRPr="00D45A4C">
        <w:rPr>
          <w:lang w:val="en-US"/>
        </w:rPr>
        <w:t>ổ phần DaLatBeco</w:t>
      </w:r>
      <w:r>
        <w:rPr>
          <w:lang w:val="en-US"/>
        </w:rPr>
        <w:t xml:space="preserve">, </w:t>
      </w:r>
      <w:r w:rsidRPr="00D45A4C">
        <w:rPr>
          <w:lang w:val="en-US"/>
        </w:rPr>
        <w:t xml:space="preserve">Chi nhánh Lâm Đồng - Công ty </w:t>
      </w:r>
      <w:r>
        <w:rPr>
          <w:lang w:val="en-US"/>
        </w:rPr>
        <w:t>c</w:t>
      </w:r>
      <w:r w:rsidRPr="00D45A4C">
        <w:rPr>
          <w:lang w:val="en-US"/>
        </w:rPr>
        <w:t xml:space="preserve">ổ phần </w:t>
      </w:r>
      <w:r>
        <w:rPr>
          <w:lang w:val="en-US"/>
        </w:rPr>
        <w:t>d</w:t>
      </w:r>
      <w:r w:rsidRPr="00D45A4C">
        <w:rPr>
          <w:lang w:val="en-US"/>
        </w:rPr>
        <w:t xml:space="preserve">ịch vụ thương mại Tổng hợp Wincommerce, Chi nhánh Công ty </w:t>
      </w:r>
      <w:r>
        <w:rPr>
          <w:lang w:val="en-US"/>
        </w:rPr>
        <w:t>c</w:t>
      </w:r>
      <w:r w:rsidRPr="00D45A4C">
        <w:rPr>
          <w:lang w:val="en-US"/>
        </w:rPr>
        <w:t>ổ phần thương mại Bách Hóa Xanh</w:t>
      </w:r>
      <w:r>
        <w:rPr>
          <w:lang w:val="en-US"/>
        </w:rPr>
        <w:t>,</w:t>
      </w:r>
      <w:r w:rsidRPr="00D45A4C">
        <w:rPr>
          <w:lang w:val="en-US"/>
        </w:rPr>
        <w:t xml:space="preserve"> Công ty </w:t>
      </w:r>
      <w:r>
        <w:rPr>
          <w:lang w:val="en-US"/>
        </w:rPr>
        <w:t>c</w:t>
      </w:r>
      <w:r w:rsidRPr="00D45A4C">
        <w:rPr>
          <w:lang w:val="en-US"/>
        </w:rPr>
        <w:t>ổ phần thực phẩm Lâm Đồng</w:t>
      </w:r>
      <w:r w:rsidR="00AB166E">
        <w:rPr>
          <w:lang w:val="en-US"/>
        </w:rPr>
        <w:t xml:space="preserve"> </w:t>
      </w:r>
      <w:r w:rsidRPr="00904AC1">
        <w:t xml:space="preserve">theo Quyết định </w:t>
      </w:r>
      <w:r w:rsidRPr="00CE78A7">
        <w:t xml:space="preserve">số </w:t>
      </w:r>
      <w:r w:rsidRPr="00CE78A7">
        <w:rPr>
          <w:lang w:val="en-US"/>
        </w:rPr>
        <w:t>9</w:t>
      </w:r>
      <w:r w:rsidRPr="00CE78A7">
        <w:t xml:space="preserve">8/QĐ-UBND ngày </w:t>
      </w:r>
      <w:r w:rsidRPr="00CE78A7">
        <w:rPr>
          <w:lang w:val="en-US"/>
        </w:rPr>
        <w:t>15</w:t>
      </w:r>
      <w:r w:rsidRPr="00CE78A7">
        <w:t>/01/202</w:t>
      </w:r>
      <w:r w:rsidRPr="00CE78A7">
        <w:rPr>
          <w:lang w:val="en-US"/>
        </w:rPr>
        <w:t>4</w:t>
      </w:r>
      <w:r w:rsidRPr="00CE78A7">
        <w:t xml:space="preserve"> </w:t>
      </w:r>
      <w:r w:rsidRPr="00904AC1">
        <w:t>của UBND tỉnh Lâm Đồng về phê duyệt danh sách các doanh nghiệp được thanh tra, kiểm tra thường xuyên trong năm 202</w:t>
      </w:r>
      <w:r>
        <w:rPr>
          <w:lang w:val="en-US"/>
        </w:rPr>
        <w:t>4</w:t>
      </w:r>
      <w:r w:rsidR="00AB166E">
        <w:rPr>
          <w:lang w:val="en-US"/>
        </w:rPr>
        <w:t xml:space="preserve"> và 01 đơn vị là </w:t>
      </w:r>
      <w:r w:rsidR="00AB166E" w:rsidRPr="00AB166E">
        <w:rPr>
          <w:lang w:val="en-US"/>
        </w:rPr>
        <w:t>Chi nhánh Công ty cổ phần Pizza 4PS</w:t>
      </w:r>
      <w:r w:rsidR="00AB166E">
        <w:rPr>
          <w:lang w:val="en-US"/>
        </w:rPr>
        <w:t xml:space="preserve"> theo Quyết định </w:t>
      </w:r>
      <w:r w:rsidR="00AB166E" w:rsidRPr="00CE78A7">
        <w:t xml:space="preserve">số </w:t>
      </w:r>
      <w:r w:rsidR="00AB166E">
        <w:rPr>
          <w:lang w:val="en-US"/>
        </w:rPr>
        <w:t>451</w:t>
      </w:r>
      <w:r w:rsidR="00AB166E" w:rsidRPr="00CE78A7">
        <w:t xml:space="preserve">/QĐ-UBND ngày </w:t>
      </w:r>
      <w:r w:rsidR="00AB166E" w:rsidRPr="00CE78A7">
        <w:rPr>
          <w:lang w:val="en-US"/>
        </w:rPr>
        <w:t>15</w:t>
      </w:r>
      <w:r w:rsidR="00AB166E" w:rsidRPr="00CE78A7">
        <w:t>/0</w:t>
      </w:r>
      <w:r w:rsidR="00AB166E">
        <w:rPr>
          <w:lang w:val="en-US"/>
        </w:rPr>
        <w:t>3</w:t>
      </w:r>
      <w:r w:rsidR="00AB166E" w:rsidRPr="00CE78A7">
        <w:t>/202</w:t>
      </w:r>
      <w:r w:rsidR="00AB166E" w:rsidRPr="00CE78A7">
        <w:rPr>
          <w:lang w:val="en-US"/>
        </w:rPr>
        <w:t>4</w:t>
      </w:r>
      <w:r w:rsidR="00AB166E" w:rsidRPr="00CE78A7">
        <w:t xml:space="preserve"> </w:t>
      </w:r>
      <w:r w:rsidR="00AB166E" w:rsidRPr="00904AC1">
        <w:t xml:space="preserve">của UBND tỉnh Lâm Đồng về phê </w:t>
      </w:r>
      <w:r w:rsidR="00B55DFB">
        <w:rPr>
          <w:lang w:val="en-US"/>
        </w:rPr>
        <w:t xml:space="preserve">duyệt </w:t>
      </w:r>
      <w:r w:rsidR="00AB166E">
        <w:rPr>
          <w:lang w:val="en-US"/>
        </w:rPr>
        <w:t xml:space="preserve">bổ sung danh sách, nội dung thanh </w:t>
      </w:r>
      <w:r w:rsidR="00AB166E" w:rsidRPr="00904AC1">
        <w:t xml:space="preserve">tra, kiểm tra </w:t>
      </w:r>
      <w:r w:rsidR="00AB166E">
        <w:rPr>
          <w:lang w:val="en-US"/>
        </w:rPr>
        <w:t>đối với các doanh nghiệp trên địa bàn tỉnh Lâm Đồng được thanh tra, kiểm tra</w:t>
      </w:r>
      <w:r w:rsidR="00AB166E" w:rsidRPr="00904AC1">
        <w:t xml:space="preserve"> năm 202</w:t>
      </w:r>
      <w:r w:rsidR="00AB166E">
        <w:rPr>
          <w:lang w:val="en-US"/>
        </w:rPr>
        <w:t xml:space="preserve">4. </w:t>
      </w:r>
      <w:r w:rsidRPr="00563507">
        <w:rPr>
          <w:lang w:val="en-US"/>
        </w:rPr>
        <w:t xml:space="preserve">Kết quả kiểm tra các đơn vị chấp hành tốt các quy định của pháp luật về an toàn thực phẩm trong sản xuất, </w:t>
      </w:r>
      <w:r w:rsidRPr="00563507">
        <w:rPr>
          <w:lang w:val="en-US"/>
        </w:rPr>
        <w:lastRenderedPageBreak/>
        <w:t>kinh doanh thực phẩm.</w:t>
      </w:r>
    </w:p>
    <w:p w14:paraId="72A3A13F" w14:textId="3F6CD72F" w:rsidR="005021BE" w:rsidRPr="004F5947" w:rsidRDefault="005021BE" w:rsidP="00B671DE">
      <w:pPr>
        <w:autoSpaceDE w:val="0"/>
        <w:autoSpaceDN w:val="0"/>
        <w:adjustRightInd w:val="0"/>
        <w:spacing w:before="120" w:after="120" w:line="240" w:lineRule="auto"/>
        <w:ind w:firstLine="567"/>
        <w:rPr>
          <w:rFonts w:eastAsia="Times New Roman" w:cs="Times New Roman"/>
          <w:sz w:val="28"/>
          <w:szCs w:val="28"/>
        </w:rPr>
      </w:pPr>
      <w:r w:rsidRPr="004F5947">
        <w:rPr>
          <w:rFonts w:eastAsia="Times New Roman" w:cs="Times New Roman"/>
          <w:sz w:val="28"/>
          <w:szCs w:val="28"/>
        </w:rPr>
        <w:t xml:space="preserve">- </w:t>
      </w:r>
      <w:r w:rsidR="000A6BDE">
        <w:rPr>
          <w:rFonts w:eastAsia="Times New Roman" w:cs="Times New Roman"/>
          <w:sz w:val="28"/>
          <w:szCs w:val="28"/>
        </w:rPr>
        <w:t>Sở Công Thương đã c</w:t>
      </w:r>
      <w:r w:rsidRPr="004F5947">
        <w:rPr>
          <w:rFonts w:eastAsia="Times New Roman" w:cs="Times New Roman"/>
          <w:sz w:val="28"/>
          <w:szCs w:val="28"/>
        </w:rPr>
        <w:t>hủ trì đoàn kiểm tra liên ngành tỉnh về việc triển khai công tác kiểm tra liên ngành về an toàn thực phẩm trong dịp Tết Nguyên đán Giáp Thìn và mùa Lễ hội Xuân năm 2024 (Kế hoạch số 01/KH-ĐLN ngày 03/01/2024); Tham gia làm Phó Trưởng Đoàn kiểm tra an toàn thực phẩm trong dịp Tết Trung Thu năm 2024</w:t>
      </w:r>
      <w:r w:rsidR="004F5947" w:rsidRPr="004F5947">
        <w:rPr>
          <w:rFonts w:eastAsia="Times New Roman" w:cs="Times New Roman"/>
          <w:sz w:val="28"/>
          <w:szCs w:val="28"/>
        </w:rPr>
        <w:t xml:space="preserve"> và Đoàn kiểm tra an toàn thực phẩm trong dịp Festival Hoa Đà Lạt lần thứ X - năm 2024 và Tết Dương lịch năm 2025</w:t>
      </w:r>
      <w:r w:rsidRPr="004F5947">
        <w:rPr>
          <w:rFonts w:eastAsia="Times New Roman" w:cs="Times New Roman"/>
          <w:sz w:val="28"/>
          <w:szCs w:val="28"/>
        </w:rPr>
        <w:t>; thành viên đoàn kiểm tra an toàn thực phẩm trong Tháng hành động vì ATTP năm 2024.</w:t>
      </w:r>
    </w:p>
    <w:p w14:paraId="0A6DD31E" w14:textId="77777777" w:rsidR="005021BE" w:rsidRPr="00904AC1" w:rsidRDefault="005021BE" w:rsidP="00B671DE">
      <w:pPr>
        <w:pStyle w:val="BodyText"/>
        <w:spacing w:before="120" w:after="120"/>
        <w:ind w:left="0" w:right="102" w:firstLine="567"/>
        <w:jc w:val="both"/>
      </w:pPr>
      <w:r>
        <w:rPr>
          <w:lang w:val="en-US"/>
        </w:rPr>
        <w:t xml:space="preserve">- </w:t>
      </w:r>
      <w:r w:rsidRPr="00904AC1">
        <w:t xml:space="preserve">Công tác kiểm tra </w:t>
      </w:r>
      <w:r>
        <w:t>an toàn thực phẩm</w:t>
      </w:r>
      <w:r w:rsidRPr="00904AC1">
        <w:t xml:space="preserve"> các huyện, thành phố:</w:t>
      </w:r>
    </w:p>
    <w:p w14:paraId="3248E8A9" w14:textId="77777777" w:rsidR="005021BE" w:rsidRPr="000A6BDE" w:rsidRDefault="005021BE" w:rsidP="00B671DE">
      <w:pPr>
        <w:spacing w:before="120" w:after="120" w:line="240" w:lineRule="auto"/>
        <w:ind w:right="93" w:firstLine="567"/>
        <w:rPr>
          <w:rFonts w:cs="Times New Roman"/>
          <w:sz w:val="28"/>
          <w:szCs w:val="28"/>
        </w:rPr>
      </w:pPr>
      <w:r w:rsidRPr="00884973">
        <w:rPr>
          <w:rFonts w:cs="Times New Roman"/>
          <w:color w:val="081C36"/>
          <w:spacing w:val="3"/>
          <w:sz w:val="28"/>
          <w:szCs w:val="28"/>
          <w:shd w:val="clear" w:color="auto" w:fill="FFFFFF"/>
        </w:rPr>
        <w:t xml:space="preserve">+ </w:t>
      </w:r>
      <w:r w:rsidRPr="00884973">
        <w:rPr>
          <w:rFonts w:cs="Times New Roman"/>
          <w:sz w:val="28"/>
          <w:szCs w:val="28"/>
        </w:rPr>
        <w:t>Tổng số vụ kiểm tra trong năm 202</w:t>
      </w:r>
      <w:r>
        <w:rPr>
          <w:rFonts w:cs="Times New Roman"/>
          <w:sz w:val="28"/>
          <w:szCs w:val="28"/>
        </w:rPr>
        <w:t>4</w:t>
      </w:r>
      <w:r w:rsidRPr="00884973">
        <w:rPr>
          <w:rFonts w:cs="Times New Roman"/>
          <w:sz w:val="28"/>
          <w:szCs w:val="28"/>
        </w:rPr>
        <w:t xml:space="preserve">: </w:t>
      </w:r>
      <w:r w:rsidRPr="000A6BDE">
        <w:rPr>
          <w:rFonts w:cs="Times New Roman"/>
          <w:sz w:val="28"/>
          <w:szCs w:val="28"/>
        </w:rPr>
        <w:t xml:space="preserve">462 vụ. </w:t>
      </w:r>
    </w:p>
    <w:p w14:paraId="32126F2A" w14:textId="77777777" w:rsidR="005021BE" w:rsidRPr="000A6BDE" w:rsidRDefault="005021BE" w:rsidP="00B671DE">
      <w:pPr>
        <w:spacing w:before="120" w:after="120" w:line="240" w:lineRule="auto"/>
        <w:ind w:right="93" w:firstLine="567"/>
        <w:rPr>
          <w:rFonts w:cs="Times New Roman"/>
          <w:sz w:val="28"/>
          <w:szCs w:val="28"/>
        </w:rPr>
      </w:pPr>
      <w:r w:rsidRPr="000A6BDE">
        <w:rPr>
          <w:rFonts w:cs="Times New Roman"/>
          <w:sz w:val="28"/>
          <w:szCs w:val="28"/>
        </w:rPr>
        <w:t>+ Số vụ không vi phạm: 432 vụ, chiếm tỷ lệ 93,5%.</w:t>
      </w:r>
    </w:p>
    <w:p w14:paraId="083F7AF3" w14:textId="77777777" w:rsidR="005021BE" w:rsidRPr="00884973" w:rsidRDefault="005021BE" w:rsidP="00B671DE">
      <w:pPr>
        <w:spacing w:before="120" w:after="120" w:line="240" w:lineRule="auto"/>
        <w:ind w:right="93" w:firstLine="567"/>
        <w:rPr>
          <w:rFonts w:cs="Times New Roman"/>
          <w:sz w:val="28"/>
          <w:szCs w:val="28"/>
        </w:rPr>
      </w:pPr>
      <w:r w:rsidRPr="00884973">
        <w:rPr>
          <w:rFonts w:cs="Times New Roman"/>
          <w:sz w:val="28"/>
          <w:szCs w:val="28"/>
        </w:rPr>
        <w:t xml:space="preserve">+ Số vụ vi phạm: </w:t>
      </w:r>
      <w:r>
        <w:rPr>
          <w:rFonts w:cs="Times New Roman"/>
          <w:sz w:val="28"/>
          <w:szCs w:val="28"/>
        </w:rPr>
        <w:t>30</w:t>
      </w:r>
      <w:r w:rsidRPr="00884973">
        <w:rPr>
          <w:rFonts w:cs="Times New Roman"/>
          <w:sz w:val="28"/>
          <w:szCs w:val="28"/>
        </w:rPr>
        <w:t xml:space="preserve"> vụ, chiếm tỷ lệ </w:t>
      </w:r>
      <w:r>
        <w:rPr>
          <w:rFonts w:cs="Times New Roman"/>
          <w:sz w:val="28"/>
          <w:szCs w:val="28"/>
        </w:rPr>
        <w:t>6</w:t>
      </w:r>
      <w:r w:rsidRPr="00884973">
        <w:rPr>
          <w:rFonts w:cs="Times New Roman"/>
          <w:sz w:val="28"/>
          <w:szCs w:val="28"/>
        </w:rPr>
        <w:t>,</w:t>
      </w:r>
      <w:r>
        <w:rPr>
          <w:rFonts w:cs="Times New Roman"/>
          <w:sz w:val="28"/>
          <w:szCs w:val="28"/>
        </w:rPr>
        <w:t>49</w:t>
      </w:r>
      <w:r w:rsidRPr="00884973">
        <w:rPr>
          <w:rFonts w:cs="Times New Roman"/>
          <w:sz w:val="28"/>
          <w:szCs w:val="28"/>
        </w:rPr>
        <w:t>%</w:t>
      </w:r>
      <w:r>
        <w:rPr>
          <w:rFonts w:cs="Times New Roman"/>
          <w:sz w:val="28"/>
          <w:szCs w:val="28"/>
        </w:rPr>
        <w:t>.</w:t>
      </w:r>
    </w:p>
    <w:p w14:paraId="065C63D8" w14:textId="77777777" w:rsidR="005021BE" w:rsidRDefault="005021BE" w:rsidP="00B671DE">
      <w:pPr>
        <w:spacing w:before="120" w:after="120" w:line="240" w:lineRule="auto"/>
        <w:ind w:firstLine="567"/>
        <w:rPr>
          <w:rFonts w:cs="Times New Roman"/>
          <w:sz w:val="28"/>
          <w:szCs w:val="28"/>
          <w:lang w:val="vi"/>
        </w:rPr>
      </w:pPr>
      <w:r w:rsidRPr="00884973">
        <w:rPr>
          <w:rFonts w:cs="Times New Roman"/>
          <w:sz w:val="28"/>
          <w:szCs w:val="28"/>
        </w:rPr>
        <w:t xml:space="preserve">+ Tổng số tiền xử phạt: </w:t>
      </w:r>
      <w:r>
        <w:rPr>
          <w:rFonts w:cs="Times New Roman"/>
          <w:sz w:val="28"/>
          <w:szCs w:val="28"/>
        </w:rPr>
        <w:t>104</w:t>
      </w:r>
      <w:r w:rsidRPr="00884973">
        <w:rPr>
          <w:rFonts w:cs="Times New Roman"/>
          <w:sz w:val="28"/>
          <w:szCs w:val="28"/>
        </w:rPr>
        <w:t>.</w:t>
      </w:r>
      <w:r>
        <w:rPr>
          <w:rFonts w:cs="Times New Roman"/>
          <w:sz w:val="28"/>
          <w:szCs w:val="28"/>
        </w:rPr>
        <w:t>750</w:t>
      </w:r>
      <w:r w:rsidRPr="00884973">
        <w:rPr>
          <w:rFonts w:cs="Times New Roman"/>
          <w:sz w:val="28"/>
          <w:szCs w:val="28"/>
        </w:rPr>
        <w:t>.000 đồng</w:t>
      </w:r>
      <w:r w:rsidRPr="00884973">
        <w:rPr>
          <w:rFonts w:cs="Times New Roman"/>
          <w:sz w:val="28"/>
          <w:szCs w:val="28"/>
          <w:lang w:val="vi"/>
        </w:rPr>
        <w:t>.</w:t>
      </w:r>
    </w:p>
    <w:p w14:paraId="216F055A" w14:textId="77777777" w:rsidR="005021BE" w:rsidRPr="00EF04F4" w:rsidRDefault="00F05218" w:rsidP="00B671DE">
      <w:pPr>
        <w:pStyle w:val="ListParagraph"/>
        <w:spacing w:before="120" w:after="120"/>
        <w:ind w:left="0" w:firstLine="567"/>
        <w:jc w:val="both"/>
        <w:rPr>
          <w:rStyle w:val="normal00200028web0029char"/>
          <w:sz w:val="28"/>
          <w:szCs w:val="28"/>
        </w:rPr>
      </w:pPr>
      <w:r>
        <w:rPr>
          <w:rStyle w:val="normal00200028web0029char"/>
          <w:sz w:val="28"/>
          <w:szCs w:val="28"/>
          <w:lang w:val="en-US"/>
        </w:rPr>
        <w:t xml:space="preserve">- </w:t>
      </w:r>
      <w:r w:rsidR="005021BE" w:rsidRPr="00EF04F4">
        <w:rPr>
          <w:rStyle w:val="normal00200028web0029char"/>
          <w:sz w:val="28"/>
          <w:szCs w:val="28"/>
        </w:rPr>
        <w:t xml:space="preserve">Qua kiểm tra, hầu hết các cơ sở đều nghiêm túc chấp hành tốt các quy định của pháp luật về an toàn toàn thực phẩm; có giấy phép kinh doanh, giấy chứng </w:t>
      </w:r>
      <w:r w:rsidR="005021BE">
        <w:rPr>
          <w:rStyle w:val="normal00200028web0029char"/>
          <w:sz w:val="28"/>
          <w:szCs w:val="28"/>
        </w:rPr>
        <w:t>cơ sở đủ điều kiện an toàn thực phẩm</w:t>
      </w:r>
      <w:r w:rsidR="005021BE" w:rsidRPr="00EF04F4">
        <w:rPr>
          <w:rStyle w:val="normal00200028web0029char"/>
          <w:sz w:val="28"/>
          <w:szCs w:val="28"/>
        </w:rPr>
        <w:t xml:space="preserve">; công tác </w:t>
      </w:r>
      <w:r w:rsidR="005021BE">
        <w:rPr>
          <w:rStyle w:val="normal00200028web0029char"/>
          <w:sz w:val="28"/>
          <w:szCs w:val="28"/>
        </w:rPr>
        <w:t>phòng cháy chữa cháy</w:t>
      </w:r>
      <w:r w:rsidR="005021BE" w:rsidRPr="00EF04F4">
        <w:rPr>
          <w:rStyle w:val="normal00200028web0029char"/>
          <w:sz w:val="28"/>
          <w:szCs w:val="28"/>
        </w:rPr>
        <w:t xml:space="preserve">; niêm yết giá và bán đúng theo giá niêm yết; bán hàng có nguốn gốc xuất xứ rõ ràng, có ngày sản xuất và hạn sử dụng. </w:t>
      </w:r>
      <w:r w:rsidR="005021BE">
        <w:rPr>
          <w:rStyle w:val="normal00200028web0029char"/>
          <w:sz w:val="28"/>
          <w:szCs w:val="28"/>
        </w:rPr>
        <w:t>Một số quy định các cơ sở chưa thực hiện tốt bao gồm: khám sức khoẻ, tập huấn kiến thức về an toàn thực phẩm, sản phẩm hết hạn sử dụng…</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948"/>
        <w:gridCol w:w="1756"/>
        <w:gridCol w:w="1716"/>
        <w:gridCol w:w="2198"/>
      </w:tblGrid>
      <w:tr w:rsidR="00051885" w14:paraId="10C58078" w14:textId="77777777" w:rsidTr="007249F4">
        <w:trPr>
          <w:trHeight w:val="895"/>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3B2D03CB" w14:textId="77777777" w:rsidR="00051885" w:rsidRDefault="00051885" w:rsidP="00281713">
            <w:pPr>
              <w:spacing w:before="60" w:after="60" w:line="240" w:lineRule="auto"/>
              <w:jc w:val="center"/>
              <w:rPr>
                <w:b/>
                <w:bCs/>
                <w:sz w:val="28"/>
                <w:szCs w:val="28"/>
              </w:rPr>
            </w:pPr>
            <w:r>
              <w:rPr>
                <w:b/>
                <w:bCs/>
                <w:sz w:val="28"/>
                <w:szCs w:val="28"/>
              </w:rPr>
              <w:t>TT</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8F76221" w14:textId="77777777" w:rsidR="00051885" w:rsidRDefault="00051885" w:rsidP="00281713">
            <w:pPr>
              <w:spacing w:before="60" w:after="60" w:line="240" w:lineRule="auto"/>
              <w:jc w:val="center"/>
              <w:rPr>
                <w:b/>
                <w:bCs/>
                <w:sz w:val="28"/>
                <w:szCs w:val="28"/>
              </w:rPr>
            </w:pPr>
            <w:r>
              <w:rPr>
                <w:b/>
                <w:bCs/>
                <w:sz w:val="28"/>
                <w:szCs w:val="28"/>
              </w:rPr>
              <w:t>Nội dung</w:t>
            </w:r>
          </w:p>
        </w:tc>
        <w:tc>
          <w:tcPr>
            <w:tcW w:w="1756" w:type="dxa"/>
            <w:tcBorders>
              <w:top w:val="single" w:sz="4" w:space="0" w:color="auto"/>
              <w:left w:val="single" w:sz="4" w:space="0" w:color="auto"/>
              <w:bottom w:val="single" w:sz="4" w:space="0" w:color="auto"/>
              <w:right w:val="single" w:sz="4" w:space="0" w:color="auto"/>
            </w:tcBorders>
            <w:vAlign w:val="center"/>
            <w:hideMark/>
          </w:tcPr>
          <w:p w14:paraId="557C6E98" w14:textId="77777777" w:rsidR="00051885" w:rsidRDefault="00051885" w:rsidP="00281713">
            <w:pPr>
              <w:spacing w:before="60" w:after="60" w:line="240" w:lineRule="auto"/>
              <w:ind w:right="33"/>
              <w:jc w:val="center"/>
              <w:rPr>
                <w:b/>
                <w:bCs/>
                <w:sz w:val="28"/>
                <w:szCs w:val="28"/>
              </w:rPr>
            </w:pPr>
            <w:r>
              <w:rPr>
                <w:b/>
                <w:bCs/>
                <w:sz w:val="28"/>
                <w:szCs w:val="28"/>
              </w:rPr>
              <w:t>Năm 2023</w:t>
            </w:r>
          </w:p>
        </w:tc>
        <w:tc>
          <w:tcPr>
            <w:tcW w:w="1716" w:type="dxa"/>
            <w:tcBorders>
              <w:top w:val="single" w:sz="4" w:space="0" w:color="auto"/>
              <w:left w:val="single" w:sz="4" w:space="0" w:color="auto"/>
              <w:bottom w:val="single" w:sz="4" w:space="0" w:color="auto"/>
              <w:right w:val="single" w:sz="4" w:space="0" w:color="auto"/>
            </w:tcBorders>
            <w:vAlign w:val="center"/>
            <w:hideMark/>
          </w:tcPr>
          <w:p w14:paraId="21AB988F" w14:textId="77777777" w:rsidR="00051885" w:rsidRDefault="00051885" w:rsidP="00281713">
            <w:pPr>
              <w:spacing w:before="60" w:after="60" w:line="240" w:lineRule="auto"/>
              <w:ind w:right="33"/>
              <w:jc w:val="center"/>
              <w:rPr>
                <w:b/>
                <w:bCs/>
                <w:sz w:val="28"/>
                <w:szCs w:val="28"/>
              </w:rPr>
            </w:pPr>
            <w:r>
              <w:rPr>
                <w:b/>
                <w:bCs/>
                <w:sz w:val="28"/>
                <w:szCs w:val="28"/>
              </w:rPr>
              <w:t>Năm 2024</w:t>
            </w:r>
          </w:p>
        </w:tc>
        <w:tc>
          <w:tcPr>
            <w:tcW w:w="2198" w:type="dxa"/>
            <w:tcBorders>
              <w:top w:val="single" w:sz="4" w:space="0" w:color="auto"/>
              <w:left w:val="single" w:sz="4" w:space="0" w:color="auto"/>
              <w:bottom w:val="single" w:sz="4" w:space="0" w:color="auto"/>
              <w:right w:val="single" w:sz="4" w:space="0" w:color="auto"/>
            </w:tcBorders>
            <w:vAlign w:val="center"/>
            <w:hideMark/>
          </w:tcPr>
          <w:p w14:paraId="4F086989" w14:textId="77777777" w:rsidR="00051885" w:rsidRPr="007249F4" w:rsidRDefault="00051885" w:rsidP="00281713">
            <w:pPr>
              <w:spacing w:before="60" w:after="60" w:line="240" w:lineRule="auto"/>
              <w:jc w:val="center"/>
              <w:rPr>
                <w:b/>
                <w:szCs w:val="26"/>
              </w:rPr>
            </w:pPr>
            <w:r>
              <w:rPr>
                <w:b/>
                <w:szCs w:val="26"/>
              </w:rPr>
              <w:t>So sánh</w:t>
            </w:r>
            <w:r w:rsidR="007249F4">
              <w:rPr>
                <w:b/>
                <w:szCs w:val="26"/>
              </w:rPr>
              <w:t xml:space="preserve"> </w:t>
            </w:r>
            <w:r w:rsidR="002063E9">
              <w:rPr>
                <w:b/>
                <w:szCs w:val="26"/>
              </w:rPr>
              <w:t xml:space="preserve">với </w:t>
            </w:r>
            <w:r w:rsidR="007249F4" w:rsidRPr="007249F4">
              <w:rPr>
                <w:b/>
                <w:szCs w:val="26"/>
              </w:rPr>
              <w:t>năm 2023</w:t>
            </w:r>
          </w:p>
        </w:tc>
      </w:tr>
      <w:tr w:rsidR="00051885" w14:paraId="7B6F34BE" w14:textId="77777777" w:rsidTr="007249F4">
        <w:trPr>
          <w:trHeight w:val="448"/>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03DE2AF4" w14:textId="77777777" w:rsidR="00051885" w:rsidRDefault="00051885" w:rsidP="00281713">
            <w:pPr>
              <w:spacing w:before="60" w:after="60" w:line="240" w:lineRule="auto"/>
              <w:jc w:val="center"/>
              <w:rPr>
                <w:sz w:val="28"/>
                <w:szCs w:val="28"/>
              </w:rPr>
            </w:pPr>
            <w:r>
              <w:rPr>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D227E52" w14:textId="77777777" w:rsidR="00051885" w:rsidRDefault="00051885" w:rsidP="00281713">
            <w:pPr>
              <w:spacing w:before="60" w:after="60" w:line="240" w:lineRule="auto"/>
              <w:rPr>
                <w:sz w:val="28"/>
                <w:szCs w:val="28"/>
              </w:rPr>
            </w:pPr>
            <w:r>
              <w:rPr>
                <w:sz w:val="28"/>
                <w:szCs w:val="28"/>
              </w:rPr>
              <w:t>Số cơ sở thanh tra, kiểm tra, hậu kiểm</w:t>
            </w:r>
          </w:p>
        </w:tc>
        <w:tc>
          <w:tcPr>
            <w:tcW w:w="1756" w:type="dxa"/>
            <w:tcBorders>
              <w:top w:val="single" w:sz="4" w:space="0" w:color="auto"/>
              <w:left w:val="single" w:sz="4" w:space="0" w:color="auto"/>
              <w:bottom w:val="single" w:sz="4" w:space="0" w:color="auto"/>
              <w:right w:val="single" w:sz="4" w:space="0" w:color="auto"/>
            </w:tcBorders>
            <w:vAlign w:val="center"/>
          </w:tcPr>
          <w:p w14:paraId="2F550C06" w14:textId="77777777" w:rsidR="00051885" w:rsidRDefault="0056303B" w:rsidP="00281713">
            <w:pPr>
              <w:spacing w:before="60" w:after="60" w:line="240" w:lineRule="auto"/>
              <w:jc w:val="center"/>
              <w:rPr>
                <w:sz w:val="28"/>
                <w:szCs w:val="28"/>
              </w:rPr>
            </w:pPr>
            <w:r>
              <w:rPr>
                <w:sz w:val="28"/>
                <w:szCs w:val="28"/>
              </w:rPr>
              <w:t>546</w:t>
            </w:r>
          </w:p>
        </w:tc>
        <w:tc>
          <w:tcPr>
            <w:tcW w:w="1716" w:type="dxa"/>
            <w:tcBorders>
              <w:top w:val="single" w:sz="4" w:space="0" w:color="auto"/>
              <w:left w:val="single" w:sz="4" w:space="0" w:color="auto"/>
              <w:bottom w:val="single" w:sz="4" w:space="0" w:color="auto"/>
              <w:right w:val="single" w:sz="4" w:space="0" w:color="auto"/>
            </w:tcBorders>
            <w:vAlign w:val="center"/>
          </w:tcPr>
          <w:p w14:paraId="6CBAFBF2" w14:textId="77777777" w:rsidR="00051885" w:rsidRPr="000A6BDE" w:rsidRDefault="0056303B" w:rsidP="00281713">
            <w:pPr>
              <w:spacing w:before="60" w:after="60" w:line="240" w:lineRule="auto"/>
              <w:jc w:val="center"/>
              <w:rPr>
                <w:sz w:val="28"/>
                <w:szCs w:val="28"/>
              </w:rPr>
            </w:pPr>
            <w:r w:rsidRPr="000A6BDE">
              <w:rPr>
                <w:sz w:val="28"/>
                <w:szCs w:val="28"/>
              </w:rPr>
              <w:t>46</w:t>
            </w:r>
            <w:r w:rsidR="00AB166E" w:rsidRPr="000A6BDE">
              <w:rPr>
                <w:sz w:val="28"/>
                <w:szCs w:val="28"/>
              </w:rPr>
              <w:t>8</w:t>
            </w:r>
          </w:p>
        </w:tc>
        <w:tc>
          <w:tcPr>
            <w:tcW w:w="2198" w:type="dxa"/>
            <w:tcBorders>
              <w:top w:val="single" w:sz="4" w:space="0" w:color="auto"/>
              <w:left w:val="single" w:sz="4" w:space="0" w:color="auto"/>
              <w:bottom w:val="single" w:sz="4" w:space="0" w:color="auto"/>
              <w:right w:val="single" w:sz="4" w:space="0" w:color="auto"/>
            </w:tcBorders>
            <w:vAlign w:val="center"/>
          </w:tcPr>
          <w:p w14:paraId="5C6074D7" w14:textId="77777777" w:rsidR="00051885" w:rsidRDefault="00281713" w:rsidP="00281713">
            <w:pPr>
              <w:spacing w:before="60" w:after="60" w:line="240" w:lineRule="auto"/>
              <w:jc w:val="center"/>
              <w:rPr>
                <w:b/>
                <w:bCs/>
                <w:sz w:val="28"/>
                <w:szCs w:val="28"/>
              </w:rPr>
            </w:pPr>
            <w:r>
              <w:rPr>
                <w:sz w:val="28"/>
                <w:szCs w:val="28"/>
              </w:rPr>
              <w:t>G</w:t>
            </w:r>
            <w:r w:rsidR="007249F4">
              <w:rPr>
                <w:sz w:val="28"/>
                <w:szCs w:val="28"/>
              </w:rPr>
              <w:t>iảm 14,28</w:t>
            </w:r>
            <w:r w:rsidR="0056303B" w:rsidRPr="0056303B">
              <w:rPr>
                <w:sz w:val="28"/>
                <w:szCs w:val="28"/>
              </w:rPr>
              <w:t xml:space="preserve"> %</w:t>
            </w:r>
          </w:p>
        </w:tc>
      </w:tr>
      <w:tr w:rsidR="00051885" w14:paraId="41C65363" w14:textId="77777777" w:rsidTr="007249F4">
        <w:trPr>
          <w:trHeight w:val="448"/>
          <w:jc w:val="center"/>
        </w:trPr>
        <w:tc>
          <w:tcPr>
            <w:tcW w:w="591" w:type="dxa"/>
            <w:vMerge w:val="restart"/>
            <w:tcBorders>
              <w:top w:val="single" w:sz="4" w:space="0" w:color="auto"/>
              <w:left w:val="single" w:sz="4" w:space="0" w:color="auto"/>
              <w:bottom w:val="single" w:sz="4" w:space="0" w:color="auto"/>
              <w:right w:val="single" w:sz="4" w:space="0" w:color="auto"/>
            </w:tcBorders>
            <w:vAlign w:val="center"/>
            <w:hideMark/>
          </w:tcPr>
          <w:p w14:paraId="744758A7" w14:textId="77777777" w:rsidR="00051885" w:rsidRDefault="00051885" w:rsidP="00281713">
            <w:pPr>
              <w:spacing w:before="60" w:after="60" w:line="240" w:lineRule="auto"/>
              <w:jc w:val="center"/>
              <w:rPr>
                <w:sz w:val="28"/>
                <w:szCs w:val="28"/>
              </w:rPr>
            </w:pPr>
            <w:r>
              <w:rPr>
                <w:sz w:val="28"/>
                <w:szCs w:val="28"/>
              </w:rPr>
              <w:t>2</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020F3C7" w14:textId="77777777" w:rsidR="00051885" w:rsidRDefault="00051885" w:rsidP="00281713">
            <w:pPr>
              <w:spacing w:before="60" w:after="60" w:line="240" w:lineRule="auto"/>
              <w:rPr>
                <w:sz w:val="28"/>
                <w:szCs w:val="28"/>
              </w:rPr>
            </w:pPr>
            <w:r>
              <w:rPr>
                <w:sz w:val="28"/>
                <w:szCs w:val="28"/>
              </w:rPr>
              <w:t>Số cơ sở đạt</w:t>
            </w:r>
          </w:p>
        </w:tc>
        <w:tc>
          <w:tcPr>
            <w:tcW w:w="1756" w:type="dxa"/>
            <w:tcBorders>
              <w:top w:val="single" w:sz="4" w:space="0" w:color="auto"/>
              <w:left w:val="single" w:sz="4" w:space="0" w:color="auto"/>
              <w:bottom w:val="single" w:sz="4" w:space="0" w:color="auto"/>
              <w:right w:val="single" w:sz="4" w:space="0" w:color="auto"/>
            </w:tcBorders>
            <w:vAlign w:val="center"/>
          </w:tcPr>
          <w:p w14:paraId="3B3515E6" w14:textId="77777777" w:rsidR="00051885" w:rsidRDefault="0056303B" w:rsidP="00281713">
            <w:pPr>
              <w:spacing w:before="60" w:after="60" w:line="240" w:lineRule="auto"/>
              <w:jc w:val="center"/>
              <w:rPr>
                <w:sz w:val="28"/>
                <w:szCs w:val="28"/>
              </w:rPr>
            </w:pPr>
            <w:r>
              <w:rPr>
                <w:sz w:val="28"/>
                <w:szCs w:val="28"/>
              </w:rPr>
              <w:t>451</w:t>
            </w:r>
          </w:p>
        </w:tc>
        <w:tc>
          <w:tcPr>
            <w:tcW w:w="1716" w:type="dxa"/>
            <w:tcBorders>
              <w:top w:val="single" w:sz="4" w:space="0" w:color="auto"/>
              <w:left w:val="single" w:sz="4" w:space="0" w:color="auto"/>
              <w:bottom w:val="single" w:sz="4" w:space="0" w:color="auto"/>
              <w:right w:val="single" w:sz="4" w:space="0" w:color="auto"/>
            </w:tcBorders>
            <w:vAlign w:val="center"/>
          </w:tcPr>
          <w:p w14:paraId="7E95F516" w14:textId="77777777" w:rsidR="00051885" w:rsidRPr="000A6BDE" w:rsidRDefault="0056303B" w:rsidP="00281713">
            <w:pPr>
              <w:spacing w:before="60" w:after="60" w:line="240" w:lineRule="auto"/>
              <w:jc w:val="center"/>
              <w:rPr>
                <w:sz w:val="28"/>
                <w:szCs w:val="28"/>
              </w:rPr>
            </w:pPr>
            <w:r w:rsidRPr="000A6BDE">
              <w:rPr>
                <w:sz w:val="28"/>
                <w:szCs w:val="28"/>
              </w:rPr>
              <w:t>43</w:t>
            </w:r>
            <w:r w:rsidR="00AB166E" w:rsidRPr="000A6BDE">
              <w:rPr>
                <w:sz w:val="28"/>
                <w:szCs w:val="28"/>
              </w:rPr>
              <w:t>8</w:t>
            </w:r>
          </w:p>
        </w:tc>
        <w:tc>
          <w:tcPr>
            <w:tcW w:w="2198" w:type="dxa"/>
            <w:tcBorders>
              <w:top w:val="single" w:sz="4" w:space="0" w:color="auto"/>
              <w:left w:val="single" w:sz="4" w:space="0" w:color="auto"/>
              <w:bottom w:val="single" w:sz="4" w:space="0" w:color="auto"/>
              <w:right w:val="single" w:sz="4" w:space="0" w:color="auto"/>
            </w:tcBorders>
            <w:vAlign w:val="center"/>
          </w:tcPr>
          <w:p w14:paraId="59E859B5" w14:textId="77777777" w:rsidR="00051885" w:rsidRDefault="007249F4" w:rsidP="00281713">
            <w:pPr>
              <w:spacing w:before="60" w:after="60" w:line="240" w:lineRule="auto"/>
              <w:jc w:val="center"/>
              <w:rPr>
                <w:b/>
                <w:bCs/>
                <w:sz w:val="28"/>
                <w:szCs w:val="28"/>
              </w:rPr>
            </w:pPr>
            <w:r w:rsidRPr="007249F4">
              <w:rPr>
                <w:sz w:val="28"/>
                <w:szCs w:val="28"/>
              </w:rPr>
              <w:t>Số cơ sở kiểm tra đạt chiếm tỷ lệ cao hơn so với năm 2023</w:t>
            </w:r>
          </w:p>
        </w:tc>
      </w:tr>
      <w:tr w:rsidR="00051885" w14:paraId="75808F2D" w14:textId="77777777" w:rsidTr="007249F4">
        <w:trPr>
          <w:trHeight w:val="4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9E69C" w14:textId="77777777" w:rsidR="00051885" w:rsidRDefault="00051885" w:rsidP="00281713">
            <w:pPr>
              <w:spacing w:before="60" w:after="60" w:line="240" w:lineRule="auto"/>
              <w:rPr>
                <w:rFonts w:eastAsia="Times New Roman" w:cs="Times New Roman"/>
                <w:sz w:val="28"/>
                <w:szCs w:val="2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0F90F339" w14:textId="77777777" w:rsidR="00051885" w:rsidRDefault="00051885" w:rsidP="00281713">
            <w:pPr>
              <w:spacing w:before="60" w:after="60" w:line="240" w:lineRule="auto"/>
              <w:rPr>
                <w:i/>
                <w:sz w:val="28"/>
                <w:szCs w:val="28"/>
              </w:rPr>
            </w:pPr>
            <w:r>
              <w:rPr>
                <w:i/>
                <w:sz w:val="28"/>
                <w:szCs w:val="28"/>
              </w:rPr>
              <w:t>Tỉ lệ đạt (%)</w:t>
            </w:r>
          </w:p>
        </w:tc>
        <w:tc>
          <w:tcPr>
            <w:tcW w:w="1756" w:type="dxa"/>
            <w:tcBorders>
              <w:top w:val="single" w:sz="4" w:space="0" w:color="auto"/>
              <w:left w:val="single" w:sz="4" w:space="0" w:color="auto"/>
              <w:bottom w:val="single" w:sz="4" w:space="0" w:color="auto"/>
              <w:right w:val="single" w:sz="4" w:space="0" w:color="auto"/>
            </w:tcBorders>
            <w:vAlign w:val="center"/>
          </w:tcPr>
          <w:p w14:paraId="46CF919F" w14:textId="77777777" w:rsidR="00051885" w:rsidRDefault="0056303B" w:rsidP="00281713">
            <w:pPr>
              <w:spacing w:before="60" w:after="60" w:line="240" w:lineRule="auto"/>
              <w:jc w:val="center"/>
              <w:rPr>
                <w:i/>
                <w:sz w:val="28"/>
                <w:szCs w:val="28"/>
              </w:rPr>
            </w:pPr>
            <w:r>
              <w:rPr>
                <w:i/>
                <w:sz w:val="28"/>
                <w:szCs w:val="28"/>
              </w:rPr>
              <w:t>82,60</w:t>
            </w:r>
          </w:p>
        </w:tc>
        <w:tc>
          <w:tcPr>
            <w:tcW w:w="1716" w:type="dxa"/>
            <w:tcBorders>
              <w:top w:val="single" w:sz="4" w:space="0" w:color="auto"/>
              <w:left w:val="single" w:sz="4" w:space="0" w:color="auto"/>
              <w:bottom w:val="single" w:sz="4" w:space="0" w:color="auto"/>
              <w:right w:val="single" w:sz="4" w:space="0" w:color="auto"/>
            </w:tcBorders>
            <w:vAlign w:val="center"/>
          </w:tcPr>
          <w:p w14:paraId="24125848" w14:textId="77777777" w:rsidR="00051885" w:rsidRDefault="0056303B" w:rsidP="00281713">
            <w:pPr>
              <w:spacing w:before="60" w:after="60" w:line="240" w:lineRule="auto"/>
              <w:jc w:val="center"/>
              <w:rPr>
                <w:i/>
                <w:sz w:val="28"/>
                <w:szCs w:val="28"/>
              </w:rPr>
            </w:pPr>
            <w:r>
              <w:rPr>
                <w:i/>
                <w:sz w:val="28"/>
                <w:szCs w:val="28"/>
              </w:rPr>
              <w:t>93,57</w:t>
            </w:r>
          </w:p>
        </w:tc>
        <w:tc>
          <w:tcPr>
            <w:tcW w:w="2198" w:type="dxa"/>
            <w:tcBorders>
              <w:top w:val="single" w:sz="4" w:space="0" w:color="auto"/>
              <w:left w:val="single" w:sz="4" w:space="0" w:color="auto"/>
              <w:bottom w:val="single" w:sz="4" w:space="0" w:color="auto"/>
              <w:right w:val="single" w:sz="4" w:space="0" w:color="auto"/>
            </w:tcBorders>
            <w:vAlign w:val="center"/>
          </w:tcPr>
          <w:p w14:paraId="6ED17BA0" w14:textId="77777777" w:rsidR="00051885" w:rsidRDefault="00051885" w:rsidP="00281713">
            <w:pPr>
              <w:spacing w:before="60" w:after="60" w:line="240" w:lineRule="auto"/>
              <w:jc w:val="center"/>
              <w:rPr>
                <w:b/>
                <w:bCs/>
                <w:i/>
                <w:sz w:val="28"/>
                <w:szCs w:val="28"/>
              </w:rPr>
            </w:pPr>
          </w:p>
        </w:tc>
      </w:tr>
      <w:tr w:rsidR="00051885" w14:paraId="63BF38B9" w14:textId="77777777" w:rsidTr="007249F4">
        <w:trPr>
          <w:trHeight w:val="448"/>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60019A78" w14:textId="77777777" w:rsidR="00051885" w:rsidRDefault="00051885" w:rsidP="00281713">
            <w:pPr>
              <w:spacing w:before="60" w:after="60" w:line="240" w:lineRule="auto"/>
              <w:jc w:val="center"/>
              <w:rPr>
                <w:sz w:val="28"/>
                <w:szCs w:val="28"/>
              </w:rPr>
            </w:pPr>
            <w:r>
              <w:rPr>
                <w:sz w:val="28"/>
                <w:szCs w:val="28"/>
              </w:rPr>
              <w:t>3</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88FE7CD" w14:textId="77777777" w:rsidR="00051885" w:rsidRDefault="00051885" w:rsidP="00281713">
            <w:pPr>
              <w:spacing w:before="60" w:after="60" w:line="240" w:lineRule="auto"/>
              <w:rPr>
                <w:sz w:val="28"/>
                <w:szCs w:val="28"/>
              </w:rPr>
            </w:pPr>
            <w:r>
              <w:rPr>
                <w:sz w:val="28"/>
                <w:szCs w:val="28"/>
              </w:rPr>
              <w:t>Số cơ sở vi phạm</w:t>
            </w:r>
          </w:p>
        </w:tc>
        <w:tc>
          <w:tcPr>
            <w:tcW w:w="1756" w:type="dxa"/>
            <w:tcBorders>
              <w:top w:val="single" w:sz="4" w:space="0" w:color="auto"/>
              <w:left w:val="single" w:sz="4" w:space="0" w:color="auto"/>
              <w:bottom w:val="single" w:sz="4" w:space="0" w:color="auto"/>
              <w:right w:val="single" w:sz="4" w:space="0" w:color="auto"/>
            </w:tcBorders>
            <w:vAlign w:val="center"/>
          </w:tcPr>
          <w:p w14:paraId="03BC8722" w14:textId="77777777" w:rsidR="00051885" w:rsidRDefault="0056303B" w:rsidP="00281713">
            <w:pPr>
              <w:spacing w:before="60" w:after="60" w:line="240" w:lineRule="auto"/>
              <w:jc w:val="center"/>
              <w:rPr>
                <w:sz w:val="28"/>
                <w:szCs w:val="28"/>
              </w:rPr>
            </w:pPr>
            <w:r>
              <w:rPr>
                <w:sz w:val="28"/>
                <w:szCs w:val="28"/>
              </w:rPr>
              <w:t>68</w:t>
            </w:r>
          </w:p>
        </w:tc>
        <w:tc>
          <w:tcPr>
            <w:tcW w:w="1716" w:type="dxa"/>
            <w:tcBorders>
              <w:top w:val="single" w:sz="4" w:space="0" w:color="auto"/>
              <w:left w:val="single" w:sz="4" w:space="0" w:color="auto"/>
              <w:bottom w:val="single" w:sz="4" w:space="0" w:color="auto"/>
              <w:right w:val="single" w:sz="4" w:space="0" w:color="auto"/>
            </w:tcBorders>
            <w:vAlign w:val="center"/>
          </w:tcPr>
          <w:p w14:paraId="7298C6CA" w14:textId="77777777" w:rsidR="00051885" w:rsidRDefault="0056303B" w:rsidP="00281713">
            <w:pPr>
              <w:spacing w:before="60" w:after="60" w:line="240" w:lineRule="auto"/>
              <w:jc w:val="center"/>
              <w:rPr>
                <w:sz w:val="28"/>
                <w:szCs w:val="28"/>
              </w:rPr>
            </w:pPr>
            <w:r>
              <w:rPr>
                <w:sz w:val="28"/>
                <w:szCs w:val="28"/>
              </w:rPr>
              <w:t>30</w:t>
            </w:r>
          </w:p>
        </w:tc>
        <w:tc>
          <w:tcPr>
            <w:tcW w:w="2198" w:type="dxa"/>
            <w:tcBorders>
              <w:top w:val="single" w:sz="4" w:space="0" w:color="auto"/>
              <w:left w:val="single" w:sz="4" w:space="0" w:color="auto"/>
              <w:bottom w:val="single" w:sz="4" w:space="0" w:color="auto"/>
              <w:right w:val="single" w:sz="4" w:space="0" w:color="auto"/>
            </w:tcBorders>
            <w:vAlign w:val="center"/>
          </w:tcPr>
          <w:p w14:paraId="6A0F305C" w14:textId="77777777" w:rsidR="00051885" w:rsidRDefault="00281713" w:rsidP="00281713">
            <w:pPr>
              <w:spacing w:before="60" w:after="60" w:line="240" w:lineRule="auto"/>
              <w:jc w:val="center"/>
              <w:rPr>
                <w:b/>
                <w:bCs/>
                <w:sz w:val="28"/>
                <w:szCs w:val="28"/>
              </w:rPr>
            </w:pPr>
            <w:r w:rsidRPr="00281713">
              <w:rPr>
                <w:sz w:val="28"/>
                <w:szCs w:val="28"/>
              </w:rPr>
              <w:t>Giảm 55,88%</w:t>
            </w:r>
          </w:p>
        </w:tc>
      </w:tr>
      <w:tr w:rsidR="00051885" w14:paraId="7378A704" w14:textId="77777777" w:rsidTr="007249F4">
        <w:trPr>
          <w:trHeight w:val="44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F00259" w14:textId="77777777" w:rsidR="00051885" w:rsidRDefault="00A43436" w:rsidP="00281713">
            <w:pPr>
              <w:spacing w:before="60" w:after="60" w:line="240" w:lineRule="auto"/>
              <w:jc w:val="center"/>
              <w:rPr>
                <w:rFonts w:eastAsia="Times New Roman" w:cs="Times New Roman"/>
                <w:sz w:val="28"/>
                <w:szCs w:val="28"/>
              </w:rPr>
            </w:pPr>
            <w:r>
              <w:rPr>
                <w:rFonts w:eastAsia="Times New Roman" w:cs="Times New Roman"/>
                <w:sz w:val="28"/>
                <w:szCs w:val="28"/>
              </w:rPr>
              <w:t>4</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796F4D0" w14:textId="77777777" w:rsidR="00051885" w:rsidRDefault="00051885" w:rsidP="00281713">
            <w:pPr>
              <w:spacing w:before="60" w:after="60" w:line="240" w:lineRule="auto"/>
              <w:rPr>
                <w:sz w:val="28"/>
                <w:szCs w:val="28"/>
              </w:rPr>
            </w:pPr>
            <w:r>
              <w:rPr>
                <w:sz w:val="28"/>
                <w:szCs w:val="28"/>
              </w:rPr>
              <w:t>Tổng tiền phạt</w:t>
            </w:r>
            <w:r w:rsidR="0056303B">
              <w:rPr>
                <w:sz w:val="28"/>
                <w:szCs w:val="28"/>
              </w:rPr>
              <w:t xml:space="preserve"> (đồng)</w:t>
            </w:r>
          </w:p>
        </w:tc>
        <w:tc>
          <w:tcPr>
            <w:tcW w:w="1756" w:type="dxa"/>
            <w:tcBorders>
              <w:top w:val="single" w:sz="4" w:space="0" w:color="auto"/>
              <w:left w:val="single" w:sz="4" w:space="0" w:color="auto"/>
              <w:bottom w:val="single" w:sz="4" w:space="0" w:color="auto"/>
              <w:right w:val="single" w:sz="4" w:space="0" w:color="auto"/>
            </w:tcBorders>
            <w:vAlign w:val="center"/>
          </w:tcPr>
          <w:p w14:paraId="053A994C" w14:textId="77777777" w:rsidR="00051885" w:rsidRPr="0056303B" w:rsidRDefault="0056303B" w:rsidP="00281713">
            <w:pPr>
              <w:autoSpaceDE w:val="0"/>
              <w:autoSpaceDN w:val="0"/>
              <w:adjustRightInd w:val="0"/>
              <w:spacing w:before="60" w:after="60" w:line="240" w:lineRule="auto"/>
              <w:jc w:val="center"/>
              <w:rPr>
                <w:rFonts w:cs="Times New Roman"/>
                <w:color w:val="000000"/>
                <w:sz w:val="28"/>
                <w:szCs w:val="28"/>
              </w:rPr>
            </w:pPr>
            <w:r>
              <w:rPr>
                <w:rFonts w:cs="Times New Roman"/>
                <w:color w:val="000000"/>
                <w:sz w:val="28"/>
                <w:szCs w:val="28"/>
              </w:rPr>
              <w:t>212.7500.000</w:t>
            </w:r>
          </w:p>
        </w:tc>
        <w:tc>
          <w:tcPr>
            <w:tcW w:w="1716" w:type="dxa"/>
            <w:tcBorders>
              <w:top w:val="single" w:sz="4" w:space="0" w:color="auto"/>
              <w:left w:val="single" w:sz="4" w:space="0" w:color="auto"/>
              <w:bottom w:val="single" w:sz="4" w:space="0" w:color="auto"/>
              <w:right w:val="single" w:sz="4" w:space="0" w:color="auto"/>
            </w:tcBorders>
            <w:vAlign w:val="center"/>
          </w:tcPr>
          <w:p w14:paraId="3417A1E5" w14:textId="77777777" w:rsidR="00051885" w:rsidRDefault="0056303B" w:rsidP="00281713">
            <w:pPr>
              <w:spacing w:before="60" w:after="60" w:line="240" w:lineRule="auto"/>
              <w:jc w:val="center"/>
              <w:rPr>
                <w:szCs w:val="26"/>
              </w:rPr>
            </w:pPr>
            <w:r>
              <w:rPr>
                <w:rFonts w:cs="Times New Roman"/>
                <w:sz w:val="28"/>
                <w:szCs w:val="28"/>
              </w:rPr>
              <w:t>104</w:t>
            </w:r>
            <w:r w:rsidRPr="00884973">
              <w:rPr>
                <w:rFonts w:cs="Times New Roman"/>
                <w:sz w:val="28"/>
                <w:szCs w:val="28"/>
              </w:rPr>
              <w:t>.</w:t>
            </w:r>
            <w:r>
              <w:rPr>
                <w:rFonts w:cs="Times New Roman"/>
                <w:sz w:val="28"/>
                <w:szCs w:val="28"/>
              </w:rPr>
              <w:t>750</w:t>
            </w:r>
            <w:r w:rsidRPr="00884973">
              <w:rPr>
                <w:rFonts w:cs="Times New Roman"/>
                <w:sz w:val="28"/>
                <w:szCs w:val="28"/>
              </w:rPr>
              <w:t>.000</w:t>
            </w:r>
          </w:p>
        </w:tc>
        <w:tc>
          <w:tcPr>
            <w:tcW w:w="2198" w:type="dxa"/>
            <w:tcBorders>
              <w:top w:val="single" w:sz="4" w:space="0" w:color="auto"/>
              <w:left w:val="single" w:sz="4" w:space="0" w:color="auto"/>
              <w:bottom w:val="single" w:sz="4" w:space="0" w:color="auto"/>
              <w:right w:val="single" w:sz="4" w:space="0" w:color="auto"/>
            </w:tcBorders>
            <w:vAlign w:val="center"/>
          </w:tcPr>
          <w:p w14:paraId="09AAAB42" w14:textId="77777777" w:rsidR="00051885" w:rsidRDefault="00281713" w:rsidP="00281713">
            <w:pPr>
              <w:spacing w:before="60" w:after="60" w:line="240" w:lineRule="auto"/>
              <w:jc w:val="center"/>
              <w:rPr>
                <w:b/>
                <w:bCs/>
                <w:szCs w:val="26"/>
              </w:rPr>
            </w:pPr>
            <w:r w:rsidRPr="00281713">
              <w:rPr>
                <w:sz w:val="28"/>
                <w:szCs w:val="28"/>
              </w:rPr>
              <w:t>Giảm 5</w:t>
            </w:r>
            <w:r>
              <w:rPr>
                <w:sz w:val="28"/>
                <w:szCs w:val="28"/>
              </w:rPr>
              <w:t>0</w:t>
            </w:r>
            <w:r w:rsidRPr="00281713">
              <w:rPr>
                <w:sz w:val="28"/>
                <w:szCs w:val="28"/>
              </w:rPr>
              <w:t>,</w:t>
            </w:r>
            <w:r>
              <w:rPr>
                <w:sz w:val="28"/>
                <w:szCs w:val="28"/>
              </w:rPr>
              <w:t>76</w:t>
            </w:r>
            <w:r w:rsidRPr="00281713">
              <w:rPr>
                <w:sz w:val="28"/>
                <w:szCs w:val="28"/>
              </w:rPr>
              <w:t>%</w:t>
            </w:r>
          </w:p>
        </w:tc>
      </w:tr>
    </w:tbl>
    <w:p w14:paraId="76AC2C73" w14:textId="77777777" w:rsidR="00051885" w:rsidRPr="00B671DE" w:rsidRDefault="00051885" w:rsidP="00B671DE">
      <w:pPr>
        <w:widowControl w:val="0"/>
        <w:tabs>
          <w:tab w:val="left" w:pos="709"/>
        </w:tabs>
        <w:spacing w:before="120" w:after="120" w:line="240" w:lineRule="auto"/>
        <w:ind w:firstLine="567"/>
        <w:rPr>
          <w:b/>
          <w:spacing w:val="-4"/>
          <w:sz w:val="28"/>
          <w:szCs w:val="28"/>
        </w:rPr>
      </w:pPr>
      <w:r w:rsidRPr="00B671DE">
        <w:rPr>
          <w:b/>
          <w:spacing w:val="-4"/>
          <w:sz w:val="28"/>
          <w:szCs w:val="28"/>
        </w:rPr>
        <w:t>4. Giám sát, phòng ngừa, cảnh báo nguy cơ thực phẩm mất an toàn</w:t>
      </w:r>
    </w:p>
    <w:p w14:paraId="46323C7A" w14:textId="2595EDB2" w:rsidR="00856F07" w:rsidRPr="00B671DE" w:rsidRDefault="00A929EE" w:rsidP="00B671DE">
      <w:pPr>
        <w:widowControl w:val="0"/>
        <w:tabs>
          <w:tab w:val="left" w:pos="709"/>
        </w:tabs>
        <w:spacing w:before="120" w:after="120" w:line="240" w:lineRule="auto"/>
        <w:ind w:firstLine="567"/>
        <w:rPr>
          <w:sz w:val="28"/>
          <w:szCs w:val="28"/>
        </w:rPr>
      </w:pPr>
      <w:r w:rsidRPr="00B671DE">
        <w:rPr>
          <w:sz w:val="28"/>
          <w:szCs w:val="28"/>
        </w:rPr>
        <w:t xml:space="preserve">- </w:t>
      </w:r>
      <w:r w:rsidR="009B69FC" w:rsidRPr="00B671DE">
        <w:rPr>
          <w:sz w:val="28"/>
          <w:szCs w:val="28"/>
        </w:rPr>
        <w:t>Chủ động x</w:t>
      </w:r>
      <w:r w:rsidR="00856F07" w:rsidRPr="00B671DE">
        <w:rPr>
          <w:sz w:val="28"/>
          <w:szCs w:val="28"/>
        </w:rPr>
        <w:t xml:space="preserve">ây dựng và thực hiện kế hoạch thanh tra, kiểm tra định kỳ và đột xuất đối với các cơ sở sản xuất, kinh doanh thực phẩm. Xây dựng cơ sở dữ liệu về các cơ sở sản xuất, kinh doanh thực phẩm, kết quả kiểm tra, xử lý vi phạm. </w:t>
      </w:r>
      <w:r w:rsidR="000A6BDE">
        <w:rPr>
          <w:sz w:val="28"/>
          <w:szCs w:val="28"/>
        </w:rPr>
        <w:t>Thực hiện</w:t>
      </w:r>
      <w:r w:rsidR="00856F07" w:rsidRPr="00B671DE">
        <w:rPr>
          <w:sz w:val="28"/>
          <w:szCs w:val="28"/>
        </w:rPr>
        <w:t xml:space="preserve"> lấy mẫu kiểm nghiệm về chất lượng, các chỉ tiêu an toàn thực phẩm có nguy cơ gây ngộ độc cao</w:t>
      </w:r>
      <w:r w:rsidR="000A6BDE">
        <w:rPr>
          <w:sz w:val="28"/>
          <w:szCs w:val="28"/>
        </w:rPr>
        <w:t xml:space="preserve"> (rượu thủ công)</w:t>
      </w:r>
      <w:r w:rsidR="00856F07" w:rsidRPr="00B671DE">
        <w:rPr>
          <w:sz w:val="28"/>
          <w:szCs w:val="28"/>
        </w:rPr>
        <w:t>.</w:t>
      </w:r>
    </w:p>
    <w:p w14:paraId="1046E22D" w14:textId="77777777" w:rsidR="00AC06B9" w:rsidRPr="00B671DE" w:rsidRDefault="00A929EE" w:rsidP="00B671DE">
      <w:pPr>
        <w:spacing w:before="120" w:after="120" w:line="240" w:lineRule="auto"/>
        <w:ind w:firstLine="567"/>
        <w:rPr>
          <w:sz w:val="28"/>
          <w:szCs w:val="28"/>
        </w:rPr>
      </w:pPr>
      <w:r w:rsidRPr="00B671DE">
        <w:rPr>
          <w:sz w:val="28"/>
          <w:szCs w:val="28"/>
        </w:rPr>
        <w:lastRenderedPageBreak/>
        <w:t xml:space="preserve">- </w:t>
      </w:r>
      <w:r w:rsidR="00856F07" w:rsidRPr="00B671DE">
        <w:rPr>
          <w:sz w:val="28"/>
          <w:szCs w:val="28"/>
        </w:rPr>
        <w:t>Tổ chức các lớp tập huấn về an toàn thực phẩm cho cán bộ, công chức, người dân và các cơ sở sản xuất, kinh doanh. Tăng cường phổ biến kiến thức về an toàn thực phẩm cho người sản xuất, kinh doanh và người tiêu dùng thông qua các kênh truyền thông, hội nghị, hội thảo….</w:t>
      </w:r>
    </w:p>
    <w:p w14:paraId="0A5F8143" w14:textId="77777777" w:rsidR="00BB2BB6" w:rsidRPr="00B671DE" w:rsidRDefault="00A929EE" w:rsidP="00B671DE">
      <w:pPr>
        <w:tabs>
          <w:tab w:val="left" w:pos="851"/>
        </w:tabs>
        <w:spacing w:before="120" w:after="120" w:line="240" w:lineRule="auto"/>
        <w:ind w:firstLine="567"/>
        <w:rPr>
          <w:sz w:val="28"/>
          <w:szCs w:val="28"/>
          <w:lang w:val="nb-NO"/>
        </w:rPr>
      </w:pPr>
      <w:r w:rsidRPr="00B671DE">
        <w:rPr>
          <w:sz w:val="28"/>
          <w:szCs w:val="28"/>
        </w:rPr>
        <w:t xml:space="preserve">- </w:t>
      </w:r>
      <w:r w:rsidR="00856F07" w:rsidRPr="00B671DE">
        <w:rPr>
          <w:sz w:val="28"/>
          <w:szCs w:val="28"/>
        </w:rPr>
        <w:t>Phối hợp với các cơ quan có chức năng trong việc truy xuất nguồn gốc và xử lý các trường hợp vi phạm về an toàn thực phẩm, ngộ độc thực phẩm.</w:t>
      </w:r>
      <w:r w:rsidR="00BB2BB6" w:rsidRPr="00B671DE">
        <w:rPr>
          <w:sz w:val="28"/>
          <w:szCs w:val="28"/>
        </w:rPr>
        <w:t xml:space="preserve"> </w:t>
      </w:r>
      <w:r w:rsidR="00BB2BB6" w:rsidRPr="00B671DE">
        <w:rPr>
          <w:sz w:val="28"/>
          <w:szCs w:val="28"/>
          <w:lang w:val="nb-NO"/>
        </w:rPr>
        <w:t>Trong năm 2024, không xảy ra các vụ ngộ độc thực phẩm thuộc ngành Công Thương quản lý.</w:t>
      </w:r>
    </w:p>
    <w:p w14:paraId="0CEEA190" w14:textId="77777777" w:rsidR="00051885" w:rsidRPr="00B671DE" w:rsidRDefault="00051885" w:rsidP="00B671DE">
      <w:pPr>
        <w:spacing w:before="120" w:after="120" w:line="240" w:lineRule="auto"/>
        <w:ind w:firstLine="567"/>
        <w:rPr>
          <w:b/>
          <w:bCs/>
          <w:sz w:val="28"/>
          <w:szCs w:val="28"/>
          <w:lang w:val="nb-NO"/>
        </w:rPr>
      </w:pPr>
      <w:r w:rsidRPr="00B671DE">
        <w:rPr>
          <w:b/>
          <w:color w:val="000000"/>
          <w:sz w:val="28"/>
          <w:szCs w:val="28"/>
        </w:rPr>
        <w:t xml:space="preserve">5. </w:t>
      </w:r>
      <w:r w:rsidRPr="00B671DE">
        <w:rPr>
          <w:b/>
          <w:bCs/>
          <w:sz w:val="28"/>
          <w:szCs w:val="28"/>
          <w:lang w:val="nb-NO"/>
        </w:rPr>
        <w:t>Kết quả thực hiện các Chương trình phối hợp của Chính phủ với Mặt trận tổ quốc Việt Nam và các tổ chức thành viên</w:t>
      </w:r>
    </w:p>
    <w:p w14:paraId="39B8C9F6" w14:textId="22275B9A" w:rsidR="005021BE" w:rsidRPr="00B671DE" w:rsidRDefault="000A6BDE" w:rsidP="00B671DE">
      <w:pPr>
        <w:shd w:val="clear" w:color="auto" w:fill="FFFFFF"/>
        <w:spacing w:before="120" w:after="120" w:line="240" w:lineRule="auto"/>
        <w:ind w:firstLine="567"/>
        <w:rPr>
          <w:sz w:val="28"/>
          <w:szCs w:val="28"/>
          <w:lang w:val="nb-NO"/>
        </w:rPr>
      </w:pPr>
      <w:r>
        <w:rPr>
          <w:sz w:val="28"/>
          <w:szCs w:val="28"/>
          <w:lang w:val="nb-NO"/>
        </w:rPr>
        <w:t>Ngành Công Thương</w:t>
      </w:r>
      <w:r w:rsidR="005021BE" w:rsidRPr="00B671DE">
        <w:rPr>
          <w:sz w:val="28"/>
          <w:szCs w:val="28"/>
          <w:lang w:val="nb-NO"/>
        </w:rPr>
        <w:t xml:space="preserve"> đã chủ động phối hợp cùng với Mặt trận Tổ Quốc Việt Nam tỉnh và các tổ chức chính trị - xã hội có liên quan với cơ quan quản lý Nhà nước, các đơn vị sự nghiệp về an toàn thực phẩm các cấp</w:t>
      </w:r>
      <w:r>
        <w:rPr>
          <w:sz w:val="28"/>
          <w:szCs w:val="28"/>
          <w:lang w:val="nb-NO"/>
        </w:rPr>
        <w:t xml:space="preserve">; </w:t>
      </w:r>
      <w:r w:rsidR="005021BE" w:rsidRPr="00B671DE">
        <w:rPr>
          <w:sz w:val="28"/>
          <w:szCs w:val="28"/>
          <w:lang w:val="nb-NO"/>
        </w:rPr>
        <w:t>đẩy mạnh công tác tuyên truyền, phổ biến kiến thức pháp luật về đảm bảo an toàn thực phẩm cho các cơ sở sản xuất, kinh doanh thực phẩm, người tiêu dùng thực phẩm theo quy định pháp luật.</w:t>
      </w:r>
    </w:p>
    <w:p w14:paraId="0128A223" w14:textId="77777777" w:rsidR="00051885" w:rsidRPr="00B671DE" w:rsidRDefault="009B69FC" w:rsidP="00B671DE">
      <w:pPr>
        <w:widowControl w:val="0"/>
        <w:spacing w:before="120" w:after="120" w:line="240" w:lineRule="auto"/>
        <w:ind w:firstLine="567"/>
        <w:rPr>
          <w:b/>
          <w:sz w:val="28"/>
          <w:szCs w:val="28"/>
        </w:rPr>
      </w:pPr>
      <w:r w:rsidRPr="00B671DE">
        <w:rPr>
          <w:b/>
          <w:sz w:val="28"/>
          <w:szCs w:val="28"/>
        </w:rPr>
        <w:t>6</w:t>
      </w:r>
      <w:r w:rsidR="00051885" w:rsidRPr="00B671DE">
        <w:rPr>
          <w:b/>
          <w:sz w:val="28"/>
          <w:szCs w:val="28"/>
        </w:rPr>
        <w:t>. Đảm bảo ATTP tại các chợ, siêu thị, trung tâm thương mại, hệ thống phân phối thực phẩm</w:t>
      </w:r>
    </w:p>
    <w:p w14:paraId="0EE0BBEF" w14:textId="77777777" w:rsidR="005021BE" w:rsidRPr="00B671DE" w:rsidRDefault="005021BE" w:rsidP="00B671DE">
      <w:pPr>
        <w:spacing w:before="120" w:after="120" w:line="240" w:lineRule="auto"/>
        <w:ind w:firstLine="567"/>
        <w:rPr>
          <w:sz w:val="28"/>
          <w:szCs w:val="28"/>
        </w:rPr>
      </w:pPr>
      <w:r w:rsidRPr="00B671DE">
        <w:rPr>
          <w:sz w:val="28"/>
          <w:szCs w:val="28"/>
        </w:rPr>
        <w:t>- Chỉ đạo phát triển hệ thống phân phối thực phẩm an toàn; quản lý chợ an toàn thực phẩm.</w:t>
      </w:r>
    </w:p>
    <w:p w14:paraId="5E968189" w14:textId="77777777" w:rsidR="005021BE" w:rsidRPr="00B671DE" w:rsidRDefault="005021BE" w:rsidP="00B671DE">
      <w:pPr>
        <w:spacing w:before="120" w:after="120" w:line="240" w:lineRule="auto"/>
        <w:ind w:firstLine="567"/>
        <w:rPr>
          <w:sz w:val="28"/>
          <w:szCs w:val="28"/>
          <w:lang w:val="es-ES"/>
        </w:rPr>
      </w:pPr>
      <w:r w:rsidRPr="00B671DE">
        <w:rPr>
          <w:sz w:val="28"/>
          <w:szCs w:val="28"/>
        </w:rPr>
        <w:t xml:space="preserve">Đảm bảo an toàn thực phẩm tại các chợ, siêu thị, trung tâm thương mại: </w:t>
      </w:r>
      <w:r w:rsidRPr="00B671DE">
        <w:rPr>
          <w:sz w:val="28"/>
          <w:szCs w:val="28"/>
          <w:lang w:val="es-ES"/>
        </w:rPr>
        <w:t>Trên địa bàn tỉnh hiện có 82 chợ, trong đó: trong đó theo phân hạng: có 07 chợ hạng 1, 04 chợ hạng 2, và 71 chợ hạng 3; phân theo khu vực có 31 chợ thành thị và 51 chợ nông thôn; phân theo công trình có 38 chợ kiên cố, 34 chợ bán kiên cố, và 10 chợ tạm. Sở Công Thương đã chỉ đạo, hướng dẫn các phòng Kinh tế thành phố, Kinh tế và Hạ Tầng huyện Đạ Tẻh triển khai thực hiện các chợ kiểu mẫu đảm bảo an toàn thực phẩm theo Kế hoạch số 8098/KH-UBND ngày 11/12/2019 triển khai thực hiện mô hình chợ kiểu mẫu đảm bảo an toàn thực phẩm trên địa bàn tỉnh Lâm Đồng.</w:t>
      </w:r>
    </w:p>
    <w:p w14:paraId="4EF45593" w14:textId="73959426" w:rsidR="005021BE" w:rsidRPr="00B671DE" w:rsidRDefault="005021BE" w:rsidP="00B671DE">
      <w:pPr>
        <w:spacing w:before="120" w:after="120" w:line="240" w:lineRule="auto"/>
        <w:ind w:firstLine="567"/>
        <w:outlineLvl w:val="2"/>
        <w:rPr>
          <w:sz w:val="28"/>
          <w:szCs w:val="28"/>
          <w:shd w:val="clear" w:color="auto" w:fill="FFFFFF"/>
          <w:lang w:val="es-ES"/>
        </w:rPr>
      </w:pPr>
      <w:r w:rsidRPr="00B671DE">
        <w:rPr>
          <w:sz w:val="28"/>
          <w:szCs w:val="28"/>
        </w:rPr>
        <w:t>Công tác phát triển hệ thống phân phối thực phẩm</w:t>
      </w:r>
      <w:r w:rsidRPr="00B671DE">
        <w:rPr>
          <w:rFonts w:ascii="Segoe UI" w:hAnsi="Segoe UI" w:cs="Segoe UI"/>
          <w:color w:val="081C36"/>
          <w:spacing w:val="3"/>
          <w:sz w:val="28"/>
          <w:szCs w:val="28"/>
          <w:shd w:val="clear" w:color="auto" w:fill="FFFFFF"/>
        </w:rPr>
        <w:t xml:space="preserve">: </w:t>
      </w:r>
      <w:r w:rsidRPr="00B671DE">
        <w:rPr>
          <w:sz w:val="28"/>
          <w:szCs w:val="28"/>
        </w:rPr>
        <w:t>Tính đến tháng 1</w:t>
      </w:r>
      <w:r w:rsidR="0058174B">
        <w:rPr>
          <w:sz w:val="28"/>
          <w:szCs w:val="28"/>
        </w:rPr>
        <w:t>2</w:t>
      </w:r>
      <w:r w:rsidRPr="00B671DE">
        <w:rPr>
          <w:sz w:val="28"/>
          <w:szCs w:val="28"/>
        </w:rPr>
        <w:t>/202</w:t>
      </w:r>
      <w:r w:rsidR="0058174B">
        <w:rPr>
          <w:sz w:val="28"/>
          <w:szCs w:val="28"/>
        </w:rPr>
        <w:t>4</w:t>
      </w:r>
      <w:r w:rsidRPr="00B671DE">
        <w:rPr>
          <w:sz w:val="28"/>
          <w:szCs w:val="28"/>
        </w:rPr>
        <w:t>, trên địa bàn tỉnh Lâm Đồng có 03 trung tâm thương mại</w:t>
      </w:r>
      <w:r w:rsidRPr="00B671DE">
        <w:rPr>
          <w:rStyle w:val="FootnoteReference"/>
          <w:sz w:val="28"/>
          <w:szCs w:val="28"/>
        </w:rPr>
        <w:footnoteReference w:id="1"/>
      </w:r>
      <w:r w:rsidRPr="00B671DE">
        <w:rPr>
          <w:sz w:val="28"/>
          <w:szCs w:val="28"/>
        </w:rPr>
        <w:t>; 04 siêu thị</w:t>
      </w:r>
      <w:r w:rsidRPr="00B671DE">
        <w:rPr>
          <w:rStyle w:val="FootnoteReference"/>
          <w:sz w:val="28"/>
          <w:szCs w:val="28"/>
        </w:rPr>
        <w:footnoteReference w:id="2"/>
      </w:r>
      <w:r w:rsidRPr="00B671DE">
        <w:rPr>
          <w:sz w:val="28"/>
          <w:szCs w:val="28"/>
        </w:rPr>
        <w:t>.</w:t>
      </w:r>
      <w:r w:rsidRPr="00B671DE">
        <w:rPr>
          <w:sz w:val="28"/>
          <w:szCs w:val="28"/>
          <w:lang w:val="es-ES"/>
        </w:rPr>
        <w:t xml:space="preserve">  Bên cạnh đó, trên địa bàn tỉnh cũng đã hình thành </w:t>
      </w:r>
      <w:r w:rsidRPr="00B671DE">
        <w:rPr>
          <w:bCs/>
          <w:sz w:val="28"/>
          <w:szCs w:val="28"/>
        </w:rPr>
        <w:t>02 chuỗi cơ sở kinh doanh thực phẩm trên địa bàn tỉnh Lâm Đồng. Trong đó, chuỗi thứ nhất gồm 1</w:t>
      </w:r>
      <w:r w:rsidR="0058174B">
        <w:rPr>
          <w:bCs/>
          <w:sz w:val="28"/>
          <w:szCs w:val="28"/>
        </w:rPr>
        <w:t>6</w:t>
      </w:r>
      <w:r w:rsidRPr="00B671DE">
        <w:rPr>
          <w:bCs/>
          <w:sz w:val="28"/>
          <w:szCs w:val="28"/>
        </w:rPr>
        <w:t xml:space="preserve"> </w:t>
      </w:r>
      <w:r w:rsidRPr="00B671DE">
        <w:rPr>
          <w:sz w:val="28"/>
          <w:szCs w:val="28"/>
        </w:rPr>
        <w:t xml:space="preserve">cửa hàng tiện ích thuộc hệ thống phân phối thực phẩm của </w:t>
      </w:r>
      <w:r w:rsidRPr="00B671DE">
        <w:rPr>
          <w:sz w:val="28"/>
          <w:szCs w:val="28"/>
          <w:lang w:val="nl-NL"/>
        </w:rPr>
        <w:t>Công ty cổ phần dịch vụ thương mại tổng hợp Wincommerce, trong đó có 11</w:t>
      </w:r>
      <w:r w:rsidRPr="00B671DE">
        <w:rPr>
          <w:color w:val="FF0000"/>
          <w:sz w:val="28"/>
          <w:szCs w:val="28"/>
          <w:lang w:val="nl-NL"/>
        </w:rPr>
        <w:t xml:space="preserve"> </w:t>
      </w:r>
      <w:r w:rsidRPr="00B671DE">
        <w:rPr>
          <w:sz w:val="28"/>
          <w:szCs w:val="28"/>
          <w:lang w:val="nl-NL"/>
        </w:rPr>
        <w:t>cửa hàng đóng chân trên địa bàn thành phố Đà Lạt, 03 cửa hàng đứng chân trên địa bàn huyện Đức Trọng và 0</w:t>
      </w:r>
      <w:r w:rsidR="0058174B">
        <w:rPr>
          <w:sz w:val="28"/>
          <w:szCs w:val="28"/>
          <w:lang w:val="nl-NL"/>
        </w:rPr>
        <w:t>2</w:t>
      </w:r>
      <w:r w:rsidRPr="00B671DE">
        <w:rPr>
          <w:sz w:val="28"/>
          <w:szCs w:val="28"/>
          <w:lang w:val="nl-NL"/>
        </w:rPr>
        <w:t xml:space="preserve"> cửa hàng đứng chân trên địa bàn thành phố Bảo Lộc; c</w:t>
      </w:r>
      <w:r w:rsidRPr="00B671DE">
        <w:rPr>
          <w:bCs/>
          <w:sz w:val="28"/>
          <w:szCs w:val="28"/>
          <w:lang w:val="nl-NL"/>
        </w:rPr>
        <w:t xml:space="preserve">huỗi thứ 02 gồm 47 </w:t>
      </w:r>
      <w:r w:rsidRPr="00B671DE">
        <w:rPr>
          <w:sz w:val="28"/>
          <w:szCs w:val="28"/>
        </w:rPr>
        <w:t xml:space="preserve">cửa hàng tiện ích thuộc hệ thống phân phối thực phẩm của Chi nhánh Lâm Đồng – Công ty Cổ phần </w:t>
      </w:r>
      <w:r w:rsidRPr="00B671DE">
        <w:rPr>
          <w:bCs/>
          <w:sz w:val="28"/>
          <w:szCs w:val="28"/>
          <w:lang w:val="nl-NL"/>
        </w:rPr>
        <w:t>Bách Hoá Xanh</w:t>
      </w:r>
      <w:r w:rsidRPr="00B671DE">
        <w:rPr>
          <w:sz w:val="28"/>
          <w:szCs w:val="28"/>
        </w:rPr>
        <w:t xml:space="preserve">. Các siêu thị, trung tâm thương mại, cửa hàng phân phối thực phẩm nêu trên đều </w:t>
      </w:r>
      <w:r w:rsidRPr="00B671DE">
        <w:rPr>
          <w:spacing w:val="-6"/>
          <w:sz w:val="28"/>
          <w:szCs w:val="28"/>
        </w:rPr>
        <w:t xml:space="preserve">được cấp Giấy chứng nhận cơ sở đủ điều kiện an toàn thực </w:t>
      </w:r>
      <w:r w:rsidRPr="00B671DE">
        <w:rPr>
          <w:spacing w:val="-6"/>
          <w:sz w:val="28"/>
          <w:szCs w:val="28"/>
        </w:rPr>
        <w:lastRenderedPageBreak/>
        <w:t xml:space="preserve">phẩm, hàng hóa đều có xuất xứ rõ ràng, được công bố chất lượng sản phẩm hoặc chứng nhận đảm bảo an toàn thực phẩm của các cơ quan có thẩm quyền. </w:t>
      </w:r>
      <w:r w:rsidRPr="00B671DE">
        <w:rPr>
          <w:sz w:val="28"/>
          <w:szCs w:val="28"/>
          <w:lang w:val="es-ES"/>
        </w:rPr>
        <w:t xml:space="preserve">Các siêu thị và trung tâm thương mại trên địa bàn tỉnh đã được Sở Công Thương cấp Giấy chứng nhận an toàn vệ sinh thực phẩm, gồm: Siêu thị Coop mart Bảo Lộc, </w:t>
      </w:r>
      <w:r w:rsidRPr="00B671DE">
        <w:rPr>
          <w:sz w:val="28"/>
          <w:szCs w:val="28"/>
          <w:shd w:val="clear" w:color="auto" w:fill="FFFFFF"/>
          <w:lang w:val="es-ES"/>
        </w:rPr>
        <w:t xml:space="preserve">siêu thị VinMart Bảo Lộc, Đức Trọng </w:t>
      </w:r>
      <w:r w:rsidRPr="00B671DE">
        <w:rPr>
          <w:sz w:val="28"/>
          <w:szCs w:val="28"/>
          <w:lang w:val="es-ES"/>
        </w:rPr>
        <w:t xml:space="preserve">và siêu thị Go Đà Lạt; Trung tâm thương mại Go Đà Lạt và Trung tâm thương mại </w:t>
      </w:r>
      <w:r w:rsidRPr="00B671DE">
        <w:rPr>
          <w:sz w:val="28"/>
          <w:szCs w:val="28"/>
          <w:shd w:val="clear" w:color="auto" w:fill="FFFFFF"/>
          <w:lang w:val="es-ES"/>
        </w:rPr>
        <w:t>Vincom Plaza Bảo Lộc.</w:t>
      </w:r>
    </w:p>
    <w:p w14:paraId="0E83C0AC" w14:textId="77777777" w:rsidR="005021BE" w:rsidRPr="00B671DE" w:rsidRDefault="005021BE" w:rsidP="00B671DE">
      <w:pPr>
        <w:spacing w:before="120" w:after="120" w:line="240" w:lineRule="auto"/>
        <w:ind w:firstLine="567"/>
        <w:rPr>
          <w:sz w:val="28"/>
          <w:szCs w:val="28"/>
        </w:rPr>
      </w:pPr>
      <w:r w:rsidRPr="00B671DE">
        <w:rPr>
          <w:sz w:val="28"/>
          <w:szCs w:val="28"/>
        </w:rPr>
        <w:t>- Phối hợp với Cục Quản lý thị trường, thành viên Ban chỉ đạo 389 tỉnh Lâm Đồng triển khai các kế hoạch liên ngành về an toàn thực phẩm thực hiện các cuộc kiểm tra, kiểm soát thị trường, phòng chống buôn lậu, gian lận thương mại, hàng giả, kinh doanh thực phẩm không rõ nguồn gốc lưu thông, kinh doanh trên thị trường. Việc kiểm tra, kiểm soát vệ sinh an toàn thực phẩm đã được chú trọng nên tình trạng vi phạm về an toàn thực phẩm đã được kiểm soát. Các hành vi vi phạm chủ yếu là không tập huấn kiến thức pháp luật về an toàn thực phẩm, không khám sức khỏe định kỳ cho đối tượng thuộc diện phải khám, một số cơ sở mua bán hàng hóa không rõ nguồn gốc, xuất xử đã bị xử lý.</w:t>
      </w:r>
    </w:p>
    <w:p w14:paraId="6F8338E9" w14:textId="77777777" w:rsidR="00051885" w:rsidRPr="00B671DE" w:rsidRDefault="00A929EE" w:rsidP="00B671DE">
      <w:pPr>
        <w:widowControl w:val="0"/>
        <w:spacing w:before="120" w:after="120" w:line="240" w:lineRule="auto"/>
        <w:ind w:firstLine="567"/>
        <w:rPr>
          <w:b/>
          <w:sz w:val="28"/>
          <w:szCs w:val="28"/>
        </w:rPr>
      </w:pPr>
      <w:r w:rsidRPr="00B671DE">
        <w:rPr>
          <w:b/>
          <w:sz w:val="28"/>
          <w:szCs w:val="28"/>
        </w:rPr>
        <w:t>7</w:t>
      </w:r>
      <w:r w:rsidR="00051885" w:rsidRPr="00B671DE">
        <w:rPr>
          <w:b/>
          <w:sz w:val="28"/>
          <w:szCs w:val="28"/>
        </w:rPr>
        <w:t>. Cải cách hành chính, ứng dụng công nghệ thông tin trong lĩnh vực bảo đảm ATTP</w:t>
      </w:r>
    </w:p>
    <w:p w14:paraId="182B25DA" w14:textId="77777777" w:rsidR="005021BE" w:rsidRPr="00B671DE" w:rsidRDefault="009576A6" w:rsidP="00B671DE">
      <w:pPr>
        <w:spacing w:before="120" w:after="120" w:line="240" w:lineRule="auto"/>
        <w:ind w:firstLine="567"/>
        <w:rPr>
          <w:sz w:val="28"/>
          <w:szCs w:val="28"/>
        </w:rPr>
      </w:pPr>
      <w:r w:rsidRPr="00B671DE">
        <w:rPr>
          <w:sz w:val="28"/>
          <w:szCs w:val="28"/>
        </w:rPr>
        <w:t xml:space="preserve">- </w:t>
      </w:r>
      <w:r w:rsidR="005021BE" w:rsidRPr="00B671DE">
        <w:rPr>
          <w:sz w:val="28"/>
          <w:szCs w:val="28"/>
        </w:rPr>
        <w:t>Sở Công Thương đã thực hiện tốt công tác cải cách các thủ tục hành chính, tạo điều kiện cho các doanh nghiệp sản xuất, kinh doanh thực phẩm trên địa bàn. 100% hồ sơ về an toàn thực phẩm đều được xử lý trước và đúng thời hạn theo quy định.</w:t>
      </w:r>
    </w:p>
    <w:p w14:paraId="4A57E28D" w14:textId="77777777" w:rsidR="005021BE" w:rsidRPr="00B671DE" w:rsidRDefault="009576A6" w:rsidP="00B671DE">
      <w:pPr>
        <w:pStyle w:val="BodyText"/>
        <w:spacing w:before="120" w:after="120"/>
        <w:ind w:left="0" w:right="102" w:firstLine="567"/>
        <w:jc w:val="both"/>
      </w:pPr>
      <w:r w:rsidRPr="00B671DE">
        <w:rPr>
          <w:lang w:val="en-US"/>
        </w:rPr>
        <w:t xml:space="preserve">- </w:t>
      </w:r>
      <w:r w:rsidR="005021BE" w:rsidRPr="00B671DE">
        <w:t>Thực hiện quy trình cấp Giấy chứng nhận cơ sở đủ điều kiện an toàn thực phẩm theo Q</w:t>
      </w:r>
      <w:r w:rsidR="005021BE" w:rsidRPr="00B671DE">
        <w:rPr>
          <w:lang w:val="en-US"/>
        </w:rPr>
        <w:t>uyết định</w:t>
      </w:r>
      <w:r w:rsidR="005021BE" w:rsidRPr="00B671DE">
        <w:t xml:space="preserve"> số 793/QĐ-UBND ngày 5/5/2020 về việc công bố danh mục thủ tục hành chính sửa đổi, bổ sung và bãi bõ thuộc thẩm quyền giải quyết của Sở Công Thương và UBND cấp huyện trên địa bàn tỉnh Lâm Đồng. Công khai niêm yết thủ tục hành chính tại nơi tiếp nhận và trả kết quả của đơn vị. Phổ biến, hướng dẫn áp dụng hệ thống tài liệu, quy trình giải quyết công việc cho toàn bộ cán bộ, công chức trong phạm vi xây dựng và áp dụng Hệ thống quản lý chất lượng, thường xuyên rà soát, sửa đổi, bổ sung, ban hành lại bộ tài liệu của Hệ thống quản lý chất lượng khi có sự thay đổi về cơ cấu tổ chức, phạm vi hoạt động, lĩnh vực áp dụng, các quy định có liên quan khác và các yêu cầu pháp luật liên quan.</w:t>
      </w:r>
    </w:p>
    <w:p w14:paraId="289B2A91" w14:textId="77777777" w:rsidR="005021BE" w:rsidRPr="00B671DE" w:rsidRDefault="005021BE" w:rsidP="00B671DE">
      <w:pPr>
        <w:pStyle w:val="ListParagraph"/>
        <w:numPr>
          <w:ilvl w:val="0"/>
          <w:numId w:val="5"/>
        </w:numPr>
        <w:spacing w:before="120" w:after="120"/>
        <w:ind w:left="0" w:firstLine="567"/>
        <w:jc w:val="both"/>
        <w:rPr>
          <w:sz w:val="28"/>
          <w:szCs w:val="28"/>
          <w:lang w:val="af-ZA"/>
        </w:rPr>
      </w:pPr>
      <w:r w:rsidRPr="00B671DE">
        <w:rPr>
          <w:sz w:val="28"/>
          <w:szCs w:val="28"/>
          <w:lang w:val="af-ZA"/>
        </w:rPr>
        <w:t>Tiếp tục thực hiện rà soát các thủ tục hành chính lĩnh vực an toàn thực phẩm</w:t>
      </w:r>
      <w:r w:rsidRPr="00B671DE">
        <w:rPr>
          <w:sz w:val="28"/>
          <w:szCs w:val="28"/>
          <w:lang w:val="vi-VN"/>
        </w:rPr>
        <w:t xml:space="preserve"> thuộc thẩm quyền giải quyết của cấp</w:t>
      </w:r>
      <w:r w:rsidRPr="00B671DE">
        <w:rPr>
          <w:sz w:val="28"/>
          <w:szCs w:val="28"/>
          <w:lang w:val="en-US"/>
        </w:rPr>
        <w:t xml:space="preserve"> tỉnh, cấp huyện</w:t>
      </w:r>
      <w:r w:rsidRPr="00B671DE">
        <w:rPr>
          <w:sz w:val="28"/>
          <w:szCs w:val="28"/>
          <w:lang w:val="vi-VN"/>
        </w:rPr>
        <w:t xml:space="preserve"> theo quy định của các văn bản quy phạm pháp luật mới</w:t>
      </w:r>
      <w:r w:rsidRPr="00B671DE">
        <w:rPr>
          <w:sz w:val="28"/>
          <w:szCs w:val="28"/>
          <w:shd w:val="clear" w:color="auto" w:fill="FFFFFF"/>
          <w:lang w:val="af-ZA"/>
        </w:rPr>
        <w:t>.</w:t>
      </w:r>
    </w:p>
    <w:p w14:paraId="63BCD35E" w14:textId="77777777" w:rsidR="005021BE" w:rsidRPr="00B671DE" w:rsidRDefault="005021BE" w:rsidP="00B671DE">
      <w:pPr>
        <w:pStyle w:val="ListParagraph"/>
        <w:numPr>
          <w:ilvl w:val="0"/>
          <w:numId w:val="5"/>
        </w:numPr>
        <w:spacing w:before="120" w:after="120"/>
        <w:ind w:left="0" w:right="103" w:firstLine="567"/>
        <w:jc w:val="both"/>
        <w:rPr>
          <w:sz w:val="28"/>
          <w:szCs w:val="28"/>
          <w:lang w:val="nb-NO"/>
        </w:rPr>
      </w:pPr>
      <w:r w:rsidRPr="00B671DE">
        <w:rPr>
          <w:sz w:val="28"/>
          <w:szCs w:val="28"/>
          <w:lang w:val="nb-NO"/>
        </w:rPr>
        <w:t xml:space="preserve">Đẩy mạnh triển khai ứng dụng công nghệ thông tin trong hoạt động quản lý, chỉ đạo điều hành đơn vị, xử lý công việc, báo cáo trong các cơ quan, đơn vị về công tác đảm bảo an toàn thực phẩm từ tuyến tỉnh đến tuyến huyện, xã, phường tiến hành xử lý trên phần mềm </w:t>
      </w:r>
      <w:hyperlink r:id="rId8" w:history="1">
        <w:r w:rsidRPr="00B671DE">
          <w:rPr>
            <w:rStyle w:val="Hyperlink"/>
            <w:color w:val="auto"/>
            <w:sz w:val="28"/>
            <w:szCs w:val="28"/>
            <w:u w:val="none"/>
            <w:lang w:val="nb-NO"/>
          </w:rPr>
          <w:t>https://egovsct.lamdong.gov.vn</w:t>
        </w:r>
      </w:hyperlink>
      <w:r w:rsidRPr="00B671DE">
        <w:rPr>
          <w:sz w:val="28"/>
          <w:szCs w:val="28"/>
          <w:lang w:val="nb-NO"/>
        </w:rPr>
        <w:t xml:space="preserve"> (văn bản điện tử) nên việc xử lý văn bản chỉ đạo, thực hiện kế hoạch, báo cáo định kỳ, đột xuất kịp thời và đúng thời gian theo quy định.</w:t>
      </w:r>
    </w:p>
    <w:p w14:paraId="5E059D0E" w14:textId="77777777" w:rsidR="005021BE" w:rsidRPr="00B671DE" w:rsidRDefault="005021BE" w:rsidP="00B671DE">
      <w:pPr>
        <w:pStyle w:val="ListParagraph"/>
        <w:numPr>
          <w:ilvl w:val="0"/>
          <w:numId w:val="5"/>
        </w:numPr>
        <w:spacing w:before="120" w:after="120"/>
        <w:ind w:left="0" w:right="103" w:firstLine="567"/>
        <w:jc w:val="both"/>
        <w:rPr>
          <w:sz w:val="28"/>
          <w:szCs w:val="28"/>
          <w:lang w:val="nb-NO"/>
        </w:rPr>
      </w:pPr>
      <w:r w:rsidRPr="00B671DE">
        <w:rPr>
          <w:sz w:val="28"/>
          <w:szCs w:val="28"/>
          <w:lang w:val="nb-NO"/>
        </w:rPr>
        <w:t xml:space="preserve">Tiếp tục rà soát, cập nhật dữ liệu các cơ sở sản xuất, kinh doanh thực phẩm </w:t>
      </w:r>
      <w:r w:rsidRPr="00B671DE">
        <w:rPr>
          <w:sz w:val="28"/>
          <w:szCs w:val="28"/>
          <w:lang w:val="nb-NO"/>
        </w:rPr>
        <w:lastRenderedPageBreak/>
        <w:t xml:space="preserve">thuộc trách nhiệm quản lý của Sở Công Thương tại địa chỉ: </w:t>
      </w:r>
      <w:hyperlink r:id="rId9" w:history="1">
        <w:r w:rsidRPr="00B671DE">
          <w:rPr>
            <w:sz w:val="28"/>
            <w:szCs w:val="28"/>
            <w:lang w:val="nb-NO"/>
          </w:rPr>
          <w:t>https://csdlsocongthuong.lamdongtructuyen.vn/</w:t>
        </w:r>
      </w:hyperlink>
      <w:r w:rsidRPr="00B671DE">
        <w:rPr>
          <w:sz w:val="28"/>
          <w:szCs w:val="28"/>
          <w:lang w:val="nb-NO"/>
        </w:rPr>
        <w:t xml:space="preserve"> và </w:t>
      </w:r>
      <w:hyperlink r:id="rId10" w:history="1">
        <w:r w:rsidRPr="00B671DE">
          <w:rPr>
            <w:sz w:val="28"/>
            <w:szCs w:val="28"/>
            <w:lang w:val="nb-NO"/>
          </w:rPr>
          <w:t>https://lamdong.gov.vn/sites/sct/csdlan toàn thực phẩm</w:t>
        </w:r>
      </w:hyperlink>
      <w:r w:rsidRPr="00B671DE">
        <w:rPr>
          <w:sz w:val="28"/>
          <w:szCs w:val="28"/>
          <w:lang w:val="nb-NO"/>
        </w:rPr>
        <w:t>.</w:t>
      </w:r>
    </w:p>
    <w:p w14:paraId="18670F1C" w14:textId="77777777" w:rsidR="005021BE" w:rsidRPr="00B671DE" w:rsidRDefault="005021BE" w:rsidP="00B671DE">
      <w:pPr>
        <w:pStyle w:val="ListParagraph"/>
        <w:numPr>
          <w:ilvl w:val="0"/>
          <w:numId w:val="5"/>
        </w:numPr>
        <w:spacing w:before="120" w:after="120"/>
        <w:ind w:left="0" w:right="103" w:firstLine="567"/>
        <w:jc w:val="both"/>
        <w:rPr>
          <w:sz w:val="28"/>
          <w:szCs w:val="28"/>
          <w:lang w:val="nb-NO"/>
        </w:rPr>
      </w:pPr>
      <w:r w:rsidRPr="00B671DE">
        <w:rPr>
          <w:sz w:val="28"/>
          <w:szCs w:val="28"/>
          <w:lang w:val="nb-NO"/>
        </w:rPr>
        <w:t>Phối hợp với VNPT tỉnh thiết kế, xử lý, hệ thống cơ sở dữ liệu đưa vào phần mềm báo cáo tại địa chỉ: https://iocsoct.lamdongtructuyen.vn/#/operating-index</w:t>
      </w:r>
    </w:p>
    <w:p w14:paraId="44BB63AA" w14:textId="77777777" w:rsidR="004F5947" w:rsidRPr="00B671DE" w:rsidRDefault="004F5947" w:rsidP="00B671DE">
      <w:pPr>
        <w:pStyle w:val="ListParagraph"/>
        <w:numPr>
          <w:ilvl w:val="0"/>
          <w:numId w:val="5"/>
        </w:numPr>
        <w:spacing w:before="120" w:after="120"/>
        <w:ind w:left="0" w:firstLine="567"/>
        <w:jc w:val="both"/>
        <w:rPr>
          <w:sz w:val="28"/>
          <w:szCs w:val="28"/>
          <w:lang w:val="nb-NO"/>
        </w:rPr>
      </w:pPr>
      <w:r w:rsidRPr="00B671DE">
        <w:rPr>
          <w:sz w:val="28"/>
          <w:szCs w:val="28"/>
          <w:lang w:val="nb-NO"/>
        </w:rPr>
        <w:t>Các doanh nghiệp sản xuất, kinh doanh thực phẩm đã quan tâm áp dụng công nghệ thông tin trong thực hiện truy xuất nguồn gốc như sử dụng mã số mã vạch, mã QR....</w:t>
      </w:r>
    </w:p>
    <w:p w14:paraId="63EB36F7" w14:textId="77777777" w:rsidR="00051885" w:rsidRPr="00B671DE" w:rsidRDefault="00A929EE" w:rsidP="00B671DE">
      <w:pPr>
        <w:widowControl w:val="0"/>
        <w:autoSpaceDE w:val="0"/>
        <w:autoSpaceDN w:val="0"/>
        <w:spacing w:before="120" w:after="120" w:line="240" w:lineRule="auto"/>
        <w:ind w:right="103" w:firstLine="567"/>
        <w:rPr>
          <w:b/>
          <w:sz w:val="28"/>
          <w:szCs w:val="28"/>
        </w:rPr>
      </w:pPr>
      <w:r w:rsidRPr="00B671DE">
        <w:rPr>
          <w:b/>
          <w:sz w:val="28"/>
          <w:szCs w:val="28"/>
        </w:rPr>
        <w:t>8</w:t>
      </w:r>
      <w:r w:rsidR="00051885" w:rsidRPr="00B671DE">
        <w:rPr>
          <w:b/>
          <w:sz w:val="28"/>
          <w:szCs w:val="28"/>
        </w:rPr>
        <w:t>. Kinh phí hoạt động</w:t>
      </w:r>
    </w:p>
    <w:p w14:paraId="51A88323" w14:textId="77777777" w:rsidR="00051885" w:rsidRDefault="00051885" w:rsidP="00051885">
      <w:pPr>
        <w:pStyle w:val="ListParagraph"/>
        <w:tabs>
          <w:tab w:val="left" w:pos="993"/>
        </w:tabs>
        <w:spacing w:before="120"/>
        <w:ind w:left="709"/>
        <w:jc w:val="right"/>
        <w:rPr>
          <w:i/>
          <w:spacing w:val="-4"/>
          <w:sz w:val="28"/>
          <w:szCs w:val="28"/>
        </w:rPr>
      </w:pPr>
      <w:r>
        <w:rPr>
          <w:i/>
          <w:spacing w:val="-4"/>
          <w:sz w:val="28"/>
          <w:szCs w:val="28"/>
        </w:rPr>
        <w:t>Đơn vị tính: ngàn đồng</w:t>
      </w:r>
    </w:p>
    <w:tbl>
      <w:tblPr>
        <w:tblW w:w="9229" w:type="dxa"/>
        <w:tblInd w:w="93" w:type="dxa"/>
        <w:tblLook w:val="04A0" w:firstRow="1" w:lastRow="0" w:firstColumn="1" w:lastColumn="0" w:noHBand="0" w:noVBand="1"/>
      </w:tblPr>
      <w:tblGrid>
        <w:gridCol w:w="746"/>
        <w:gridCol w:w="3380"/>
        <w:gridCol w:w="1880"/>
        <w:gridCol w:w="1880"/>
        <w:gridCol w:w="1343"/>
      </w:tblGrid>
      <w:tr w:rsidR="00051885" w14:paraId="1D4DE72A" w14:textId="77777777" w:rsidTr="00A929EE">
        <w:trPr>
          <w:trHeight w:val="539"/>
        </w:trPr>
        <w:tc>
          <w:tcPr>
            <w:tcW w:w="746" w:type="dxa"/>
            <w:vMerge w:val="restart"/>
            <w:tcBorders>
              <w:top w:val="single" w:sz="4" w:space="0" w:color="auto"/>
              <w:left w:val="single" w:sz="4" w:space="0" w:color="auto"/>
              <w:bottom w:val="single" w:sz="4" w:space="0" w:color="auto"/>
              <w:right w:val="single" w:sz="4" w:space="0" w:color="auto"/>
            </w:tcBorders>
            <w:noWrap/>
            <w:vAlign w:val="center"/>
            <w:hideMark/>
          </w:tcPr>
          <w:p w14:paraId="48BBB4A6" w14:textId="77777777" w:rsidR="00051885" w:rsidRDefault="00051885" w:rsidP="00675425">
            <w:pPr>
              <w:spacing w:before="60" w:after="60" w:line="240" w:lineRule="auto"/>
              <w:jc w:val="center"/>
              <w:rPr>
                <w:b/>
                <w:bCs/>
                <w:sz w:val="28"/>
                <w:szCs w:val="28"/>
              </w:rPr>
            </w:pPr>
            <w:r>
              <w:rPr>
                <w:b/>
                <w:bCs/>
                <w:sz w:val="28"/>
                <w:szCs w:val="28"/>
              </w:rPr>
              <w:t>STT</w:t>
            </w:r>
          </w:p>
        </w:tc>
        <w:tc>
          <w:tcPr>
            <w:tcW w:w="3380" w:type="dxa"/>
            <w:vMerge w:val="restart"/>
            <w:tcBorders>
              <w:top w:val="single" w:sz="4" w:space="0" w:color="auto"/>
              <w:left w:val="single" w:sz="4" w:space="0" w:color="auto"/>
              <w:bottom w:val="single" w:sz="4" w:space="0" w:color="auto"/>
              <w:right w:val="single" w:sz="4" w:space="0" w:color="auto"/>
            </w:tcBorders>
            <w:vAlign w:val="center"/>
            <w:hideMark/>
          </w:tcPr>
          <w:p w14:paraId="640E2376" w14:textId="77777777" w:rsidR="00051885" w:rsidRDefault="00051885" w:rsidP="00675425">
            <w:pPr>
              <w:spacing w:before="60" w:after="60" w:line="240" w:lineRule="auto"/>
              <w:jc w:val="center"/>
              <w:rPr>
                <w:b/>
                <w:bCs/>
                <w:sz w:val="28"/>
                <w:szCs w:val="28"/>
              </w:rPr>
            </w:pPr>
            <w:r>
              <w:rPr>
                <w:b/>
                <w:bCs/>
                <w:sz w:val="28"/>
                <w:szCs w:val="28"/>
              </w:rPr>
              <w:t>Cơ quan, đơn vị</w:t>
            </w:r>
          </w:p>
        </w:tc>
        <w:tc>
          <w:tcPr>
            <w:tcW w:w="5103" w:type="dxa"/>
            <w:gridSpan w:val="3"/>
            <w:tcBorders>
              <w:top w:val="single" w:sz="4" w:space="0" w:color="auto"/>
              <w:left w:val="nil"/>
              <w:bottom w:val="single" w:sz="4" w:space="0" w:color="auto"/>
              <w:right w:val="single" w:sz="4" w:space="0" w:color="auto"/>
            </w:tcBorders>
            <w:noWrap/>
            <w:vAlign w:val="center"/>
            <w:hideMark/>
          </w:tcPr>
          <w:p w14:paraId="0D7359EF" w14:textId="77777777" w:rsidR="00051885" w:rsidRDefault="00051885" w:rsidP="00675425">
            <w:pPr>
              <w:spacing w:before="60" w:after="60" w:line="240" w:lineRule="auto"/>
              <w:jc w:val="center"/>
              <w:rPr>
                <w:b/>
                <w:bCs/>
                <w:sz w:val="28"/>
                <w:szCs w:val="28"/>
              </w:rPr>
            </w:pPr>
            <w:r>
              <w:rPr>
                <w:b/>
                <w:bCs/>
                <w:sz w:val="28"/>
                <w:szCs w:val="28"/>
              </w:rPr>
              <w:t xml:space="preserve">KINH PHÍ </w:t>
            </w:r>
          </w:p>
        </w:tc>
      </w:tr>
      <w:tr w:rsidR="00051885" w14:paraId="7BFBAD56" w14:textId="77777777" w:rsidTr="00051885">
        <w:trPr>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9F8B8" w14:textId="77777777" w:rsidR="00051885" w:rsidRDefault="00051885" w:rsidP="00675425">
            <w:pPr>
              <w:spacing w:before="60" w:after="60" w:line="240" w:lineRule="auto"/>
              <w:rPr>
                <w:rFonts w:eastAsia="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7891B" w14:textId="77777777" w:rsidR="00051885" w:rsidRDefault="00051885" w:rsidP="00675425">
            <w:pPr>
              <w:spacing w:before="60" w:after="60" w:line="240" w:lineRule="auto"/>
              <w:rPr>
                <w:rFonts w:eastAsia="Times New Roman" w:cs="Times New Roman"/>
                <w:b/>
                <w:bCs/>
                <w:sz w:val="28"/>
                <w:szCs w:val="28"/>
              </w:rPr>
            </w:pPr>
          </w:p>
        </w:tc>
        <w:tc>
          <w:tcPr>
            <w:tcW w:w="1880" w:type="dxa"/>
            <w:vMerge w:val="restart"/>
            <w:tcBorders>
              <w:top w:val="nil"/>
              <w:left w:val="single" w:sz="4" w:space="0" w:color="auto"/>
              <w:bottom w:val="single" w:sz="4" w:space="0" w:color="auto"/>
              <w:right w:val="single" w:sz="4" w:space="0" w:color="auto"/>
            </w:tcBorders>
            <w:vAlign w:val="center"/>
            <w:hideMark/>
          </w:tcPr>
          <w:p w14:paraId="5313979D" w14:textId="77777777" w:rsidR="00051885" w:rsidRDefault="00051885" w:rsidP="00675425">
            <w:pPr>
              <w:spacing w:before="60" w:after="60" w:line="240" w:lineRule="auto"/>
              <w:jc w:val="center"/>
              <w:rPr>
                <w:b/>
                <w:bCs/>
                <w:sz w:val="28"/>
                <w:szCs w:val="28"/>
              </w:rPr>
            </w:pPr>
            <w:r>
              <w:rPr>
                <w:b/>
                <w:bCs/>
                <w:sz w:val="28"/>
                <w:szCs w:val="28"/>
              </w:rPr>
              <w:t>Tổng cộng</w:t>
            </w:r>
          </w:p>
        </w:tc>
        <w:tc>
          <w:tcPr>
            <w:tcW w:w="1880" w:type="dxa"/>
            <w:vMerge w:val="restart"/>
            <w:tcBorders>
              <w:top w:val="nil"/>
              <w:left w:val="single" w:sz="4" w:space="0" w:color="auto"/>
              <w:bottom w:val="single" w:sz="4" w:space="0" w:color="000000"/>
              <w:right w:val="single" w:sz="4" w:space="0" w:color="auto"/>
            </w:tcBorders>
            <w:vAlign w:val="center"/>
            <w:hideMark/>
          </w:tcPr>
          <w:p w14:paraId="31AC54D4" w14:textId="77777777" w:rsidR="00051885" w:rsidRDefault="00051885" w:rsidP="00675425">
            <w:pPr>
              <w:spacing w:before="60" w:after="60" w:line="240" w:lineRule="auto"/>
              <w:jc w:val="center"/>
              <w:rPr>
                <w:b/>
                <w:bCs/>
                <w:sz w:val="28"/>
                <w:szCs w:val="28"/>
              </w:rPr>
            </w:pPr>
            <w:r>
              <w:rPr>
                <w:b/>
                <w:bCs/>
                <w:sz w:val="28"/>
                <w:szCs w:val="28"/>
              </w:rPr>
              <w:t>Nguồn KP</w:t>
            </w:r>
            <w:r>
              <w:rPr>
                <w:b/>
                <w:bCs/>
                <w:sz w:val="28"/>
                <w:szCs w:val="28"/>
              </w:rPr>
              <w:br/>
              <w:t>Địa phương</w:t>
            </w:r>
          </w:p>
        </w:tc>
        <w:tc>
          <w:tcPr>
            <w:tcW w:w="1343" w:type="dxa"/>
            <w:vMerge w:val="restart"/>
            <w:tcBorders>
              <w:top w:val="nil"/>
              <w:left w:val="single" w:sz="4" w:space="0" w:color="auto"/>
              <w:bottom w:val="single" w:sz="4" w:space="0" w:color="auto"/>
              <w:right w:val="single" w:sz="4" w:space="0" w:color="auto"/>
            </w:tcBorders>
            <w:vAlign w:val="center"/>
            <w:hideMark/>
          </w:tcPr>
          <w:p w14:paraId="3B3F06FB" w14:textId="77777777" w:rsidR="00051885" w:rsidRDefault="00051885" w:rsidP="00675425">
            <w:pPr>
              <w:spacing w:before="60" w:after="60" w:line="240" w:lineRule="auto"/>
              <w:jc w:val="center"/>
              <w:rPr>
                <w:b/>
                <w:bCs/>
                <w:sz w:val="28"/>
                <w:szCs w:val="28"/>
              </w:rPr>
            </w:pPr>
            <w:r>
              <w:rPr>
                <w:b/>
                <w:bCs/>
                <w:sz w:val="28"/>
                <w:szCs w:val="28"/>
              </w:rPr>
              <w:t>Nguồn KP khác</w:t>
            </w:r>
          </w:p>
        </w:tc>
      </w:tr>
      <w:tr w:rsidR="00051885" w14:paraId="3E8D73F0" w14:textId="77777777" w:rsidTr="00051885">
        <w:trPr>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5BA80" w14:textId="77777777" w:rsidR="00051885" w:rsidRDefault="00051885" w:rsidP="00675425">
            <w:pPr>
              <w:spacing w:before="60" w:after="60" w:line="240" w:lineRule="auto"/>
              <w:rPr>
                <w:rFonts w:eastAsia="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07687" w14:textId="77777777" w:rsidR="00051885" w:rsidRDefault="00051885" w:rsidP="00675425">
            <w:pPr>
              <w:spacing w:before="60" w:after="60" w:line="240" w:lineRule="auto"/>
              <w:rPr>
                <w:rFonts w:eastAsia="Times New Roman" w:cs="Times New Roman"/>
                <w:b/>
                <w:bCs/>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150FCB19" w14:textId="77777777" w:rsidR="00051885" w:rsidRDefault="00051885" w:rsidP="00675425">
            <w:pPr>
              <w:spacing w:before="60" w:after="60" w:line="240" w:lineRule="auto"/>
              <w:rPr>
                <w:rFonts w:eastAsia="Times New Roman" w:cs="Times New Roman"/>
                <w:b/>
                <w:bCs/>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19EF49F2" w14:textId="77777777" w:rsidR="00051885" w:rsidRDefault="00051885" w:rsidP="00675425">
            <w:pPr>
              <w:spacing w:before="60" w:after="60" w:line="240" w:lineRule="auto"/>
              <w:rPr>
                <w:rFonts w:eastAsia="Times New Roman" w:cs="Times New Roman"/>
                <w:b/>
                <w:bCs/>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0BF4848B" w14:textId="77777777" w:rsidR="00051885" w:rsidRDefault="00051885" w:rsidP="00675425">
            <w:pPr>
              <w:spacing w:before="60" w:after="60" w:line="240" w:lineRule="auto"/>
              <w:rPr>
                <w:rFonts w:eastAsia="Times New Roman" w:cs="Times New Roman"/>
                <w:b/>
                <w:bCs/>
                <w:sz w:val="28"/>
                <w:szCs w:val="28"/>
              </w:rPr>
            </w:pPr>
          </w:p>
        </w:tc>
      </w:tr>
      <w:tr w:rsidR="00051885" w14:paraId="41F7E895" w14:textId="77777777" w:rsidTr="00051885">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58700" w14:textId="77777777" w:rsidR="00051885" w:rsidRDefault="00051885" w:rsidP="00675425">
            <w:pPr>
              <w:spacing w:before="60" w:after="60" w:line="240" w:lineRule="auto"/>
              <w:rPr>
                <w:rFonts w:eastAsia="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8DBA0" w14:textId="77777777" w:rsidR="00051885" w:rsidRDefault="00051885" w:rsidP="00675425">
            <w:pPr>
              <w:spacing w:before="60" w:after="60" w:line="240" w:lineRule="auto"/>
              <w:rPr>
                <w:rFonts w:eastAsia="Times New Roman" w:cs="Times New Roman"/>
                <w:b/>
                <w:bCs/>
                <w:sz w:val="28"/>
                <w:szCs w:val="28"/>
              </w:rPr>
            </w:pPr>
          </w:p>
        </w:tc>
        <w:tc>
          <w:tcPr>
            <w:tcW w:w="1880" w:type="dxa"/>
            <w:tcBorders>
              <w:top w:val="nil"/>
              <w:left w:val="nil"/>
              <w:bottom w:val="single" w:sz="4" w:space="0" w:color="auto"/>
              <w:right w:val="single" w:sz="4" w:space="0" w:color="auto"/>
            </w:tcBorders>
            <w:vAlign w:val="center"/>
            <w:hideMark/>
          </w:tcPr>
          <w:p w14:paraId="704E4DAF" w14:textId="77777777" w:rsidR="00051885" w:rsidRDefault="00051885" w:rsidP="00675425">
            <w:pPr>
              <w:spacing w:before="60" w:after="60" w:line="240" w:lineRule="auto"/>
              <w:jc w:val="center"/>
              <w:rPr>
                <w:b/>
                <w:bCs/>
                <w:i/>
                <w:iCs/>
                <w:sz w:val="28"/>
                <w:szCs w:val="28"/>
              </w:rPr>
            </w:pPr>
            <w:r>
              <w:rPr>
                <w:b/>
                <w:bCs/>
                <w:i/>
                <w:iCs/>
                <w:sz w:val="28"/>
                <w:szCs w:val="28"/>
              </w:rPr>
              <w:t>(1)= (2)+(3)</w:t>
            </w:r>
          </w:p>
        </w:tc>
        <w:tc>
          <w:tcPr>
            <w:tcW w:w="1880" w:type="dxa"/>
            <w:tcBorders>
              <w:top w:val="nil"/>
              <w:left w:val="nil"/>
              <w:bottom w:val="single" w:sz="4" w:space="0" w:color="auto"/>
              <w:right w:val="single" w:sz="4" w:space="0" w:color="auto"/>
            </w:tcBorders>
            <w:vAlign w:val="center"/>
            <w:hideMark/>
          </w:tcPr>
          <w:p w14:paraId="07071422" w14:textId="77777777" w:rsidR="00051885" w:rsidRDefault="00051885" w:rsidP="00675425">
            <w:pPr>
              <w:spacing w:before="60" w:after="60" w:line="240" w:lineRule="auto"/>
              <w:jc w:val="center"/>
              <w:rPr>
                <w:b/>
                <w:bCs/>
                <w:i/>
                <w:iCs/>
                <w:sz w:val="28"/>
                <w:szCs w:val="28"/>
              </w:rPr>
            </w:pPr>
            <w:r>
              <w:rPr>
                <w:b/>
                <w:bCs/>
                <w:i/>
                <w:iCs/>
                <w:sz w:val="28"/>
                <w:szCs w:val="28"/>
              </w:rPr>
              <w:t>(2)</w:t>
            </w:r>
          </w:p>
        </w:tc>
        <w:tc>
          <w:tcPr>
            <w:tcW w:w="1343" w:type="dxa"/>
            <w:tcBorders>
              <w:top w:val="nil"/>
              <w:left w:val="nil"/>
              <w:bottom w:val="single" w:sz="4" w:space="0" w:color="auto"/>
              <w:right w:val="single" w:sz="4" w:space="0" w:color="auto"/>
            </w:tcBorders>
            <w:vAlign w:val="center"/>
            <w:hideMark/>
          </w:tcPr>
          <w:p w14:paraId="359C2303" w14:textId="77777777" w:rsidR="00051885" w:rsidRDefault="00051885" w:rsidP="00675425">
            <w:pPr>
              <w:spacing w:before="60" w:after="60" w:line="240" w:lineRule="auto"/>
              <w:jc w:val="center"/>
              <w:rPr>
                <w:b/>
                <w:bCs/>
                <w:i/>
                <w:iCs/>
                <w:sz w:val="28"/>
                <w:szCs w:val="28"/>
              </w:rPr>
            </w:pPr>
            <w:r>
              <w:rPr>
                <w:b/>
                <w:bCs/>
                <w:i/>
                <w:iCs/>
                <w:sz w:val="28"/>
                <w:szCs w:val="28"/>
              </w:rPr>
              <w:t>(3)</w:t>
            </w:r>
          </w:p>
        </w:tc>
      </w:tr>
      <w:tr w:rsidR="004F5947" w14:paraId="564CD21C" w14:textId="77777777" w:rsidTr="00051885">
        <w:trPr>
          <w:trHeight w:val="435"/>
        </w:trPr>
        <w:tc>
          <w:tcPr>
            <w:tcW w:w="746" w:type="dxa"/>
            <w:tcBorders>
              <w:top w:val="nil"/>
              <w:left w:val="single" w:sz="4" w:space="0" w:color="auto"/>
              <w:bottom w:val="single" w:sz="4" w:space="0" w:color="auto"/>
              <w:right w:val="single" w:sz="4" w:space="0" w:color="auto"/>
            </w:tcBorders>
            <w:noWrap/>
            <w:vAlign w:val="center"/>
            <w:hideMark/>
          </w:tcPr>
          <w:p w14:paraId="5EA26256" w14:textId="77777777" w:rsidR="004F5947" w:rsidRDefault="004F5947" w:rsidP="00675425">
            <w:pPr>
              <w:spacing w:before="60" w:after="60" w:line="240" w:lineRule="auto"/>
              <w:jc w:val="center"/>
              <w:rPr>
                <w:sz w:val="28"/>
                <w:szCs w:val="28"/>
              </w:rPr>
            </w:pPr>
            <w:r>
              <w:rPr>
                <w:sz w:val="28"/>
                <w:szCs w:val="28"/>
              </w:rPr>
              <w:t>1</w:t>
            </w:r>
          </w:p>
        </w:tc>
        <w:tc>
          <w:tcPr>
            <w:tcW w:w="3380" w:type="dxa"/>
            <w:tcBorders>
              <w:top w:val="nil"/>
              <w:left w:val="nil"/>
              <w:bottom w:val="single" w:sz="4" w:space="0" w:color="auto"/>
              <w:right w:val="single" w:sz="4" w:space="0" w:color="auto"/>
            </w:tcBorders>
            <w:noWrap/>
            <w:vAlign w:val="center"/>
          </w:tcPr>
          <w:p w14:paraId="16A35EA7" w14:textId="77777777" w:rsidR="004F5947" w:rsidRDefault="004F5947" w:rsidP="00675425">
            <w:pPr>
              <w:spacing w:before="60" w:after="60" w:line="240" w:lineRule="auto"/>
              <w:rPr>
                <w:sz w:val="28"/>
                <w:szCs w:val="28"/>
              </w:rPr>
            </w:pPr>
            <w:r w:rsidRPr="009456B9">
              <w:rPr>
                <w:sz w:val="28"/>
                <w:szCs w:val="28"/>
                <w:lang w:val="nb-NO"/>
              </w:rPr>
              <w:t>Sở Công Thương</w:t>
            </w:r>
          </w:p>
        </w:tc>
        <w:tc>
          <w:tcPr>
            <w:tcW w:w="1880" w:type="dxa"/>
            <w:tcBorders>
              <w:top w:val="nil"/>
              <w:left w:val="nil"/>
              <w:bottom w:val="single" w:sz="4" w:space="0" w:color="auto"/>
              <w:right w:val="single" w:sz="4" w:space="0" w:color="auto"/>
            </w:tcBorders>
            <w:noWrap/>
            <w:vAlign w:val="center"/>
          </w:tcPr>
          <w:p w14:paraId="1472E53E" w14:textId="76C54338" w:rsidR="004F5947" w:rsidRPr="00070506" w:rsidRDefault="00070506" w:rsidP="00675425">
            <w:pPr>
              <w:spacing w:before="60" w:after="60" w:line="240" w:lineRule="auto"/>
              <w:jc w:val="right"/>
              <w:rPr>
                <w:szCs w:val="26"/>
              </w:rPr>
            </w:pPr>
            <w:r w:rsidRPr="00070506">
              <w:rPr>
                <w:szCs w:val="26"/>
              </w:rPr>
              <w:t>81</w:t>
            </w:r>
            <w:r w:rsidR="004F5947" w:rsidRPr="00070506">
              <w:rPr>
                <w:szCs w:val="26"/>
              </w:rPr>
              <w:t>.000</w:t>
            </w:r>
          </w:p>
        </w:tc>
        <w:tc>
          <w:tcPr>
            <w:tcW w:w="1880" w:type="dxa"/>
            <w:tcBorders>
              <w:top w:val="nil"/>
              <w:left w:val="nil"/>
              <w:bottom w:val="single" w:sz="4" w:space="0" w:color="auto"/>
              <w:right w:val="single" w:sz="4" w:space="0" w:color="auto"/>
            </w:tcBorders>
            <w:noWrap/>
            <w:vAlign w:val="center"/>
          </w:tcPr>
          <w:p w14:paraId="16D13452" w14:textId="13496521" w:rsidR="004F5947" w:rsidRPr="00070506" w:rsidRDefault="00070506" w:rsidP="00675425">
            <w:pPr>
              <w:spacing w:before="60" w:after="60" w:line="240" w:lineRule="auto"/>
              <w:jc w:val="right"/>
              <w:rPr>
                <w:szCs w:val="26"/>
              </w:rPr>
            </w:pPr>
            <w:r w:rsidRPr="00070506">
              <w:rPr>
                <w:szCs w:val="26"/>
              </w:rPr>
              <w:t>81</w:t>
            </w:r>
            <w:r w:rsidR="004F5947" w:rsidRPr="00070506">
              <w:rPr>
                <w:szCs w:val="26"/>
              </w:rPr>
              <w:t>.000</w:t>
            </w:r>
          </w:p>
        </w:tc>
        <w:tc>
          <w:tcPr>
            <w:tcW w:w="1343" w:type="dxa"/>
            <w:tcBorders>
              <w:top w:val="nil"/>
              <w:left w:val="nil"/>
              <w:bottom w:val="single" w:sz="4" w:space="0" w:color="auto"/>
              <w:right w:val="single" w:sz="4" w:space="0" w:color="auto"/>
            </w:tcBorders>
            <w:noWrap/>
            <w:vAlign w:val="center"/>
          </w:tcPr>
          <w:p w14:paraId="72D0FB7D" w14:textId="77777777" w:rsidR="004F5947" w:rsidRPr="00070506" w:rsidRDefault="004F5947" w:rsidP="00675425">
            <w:pPr>
              <w:spacing w:before="60" w:after="60" w:line="240" w:lineRule="auto"/>
              <w:jc w:val="right"/>
              <w:rPr>
                <w:szCs w:val="26"/>
              </w:rPr>
            </w:pPr>
            <w:r w:rsidRPr="00070506">
              <w:rPr>
                <w:szCs w:val="26"/>
              </w:rPr>
              <w:t>0</w:t>
            </w:r>
          </w:p>
        </w:tc>
      </w:tr>
      <w:tr w:rsidR="004F5947" w14:paraId="60050F12" w14:textId="77777777" w:rsidTr="00051885">
        <w:trPr>
          <w:trHeight w:val="435"/>
        </w:trPr>
        <w:tc>
          <w:tcPr>
            <w:tcW w:w="746" w:type="dxa"/>
            <w:tcBorders>
              <w:top w:val="nil"/>
              <w:left w:val="single" w:sz="4" w:space="0" w:color="auto"/>
              <w:bottom w:val="single" w:sz="4" w:space="0" w:color="auto"/>
              <w:right w:val="single" w:sz="4" w:space="0" w:color="auto"/>
            </w:tcBorders>
            <w:noWrap/>
            <w:vAlign w:val="center"/>
            <w:hideMark/>
          </w:tcPr>
          <w:p w14:paraId="5C2564FF" w14:textId="77777777" w:rsidR="004F5947" w:rsidRDefault="004F5947" w:rsidP="00675425">
            <w:pPr>
              <w:spacing w:before="60" w:after="60" w:line="240" w:lineRule="auto"/>
              <w:jc w:val="center"/>
              <w:rPr>
                <w:sz w:val="28"/>
                <w:szCs w:val="28"/>
              </w:rPr>
            </w:pPr>
            <w:r>
              <w:rPr>
                <w:sz w:val="28"/>
                <w:szCs w:val="28"/>
              </w:rPr>
              <w:t>2</w:t>
            </w:r>
          </w:p>
        </w:tc>
        <w:tc>
          <w:tcPr>
            <w:tcW w:w="3380" w:type="dxa"/>
            <w:tcBorders>
              <w:top w:val="nil"/>
              <w:left w:val="nil"/>
              <w:bottom w:val="single" w:sz="4" w:space="0" w:color="auto"/>
              <w:right w:val="single" w:sz="4" w:space="0" w:color="auto"/>
            </w:tcBorders>
            <w:noWrap/>
            <w:vAlign w:val="center"/>
          </w:tcPr>
          <w:p w14:paraId="21A068E6" w14:textId="77777777" w:rsidR="004F5947" w:rsidRDefault="004F5947" w:rsidP="00675425">
            <w:pPr>
              <w:spacing w:before="60" w:after="60" w:line="240" w:lineRule="auto"/>
              <w:rPr>
                <w:sz w:val="28"/>
                <w:szCs w:val="28"/>
              </w:rPr>
            </w:pPr>
            <w:r>
              <w:rPr>
                <w:sz w:val="28"/>
                <w:szCs w:val="28"/>
                <w:lang w:val="nb-NO"/>
              </w:rPr>
              <w:t>P</w:t>
            </w:r>
            <w:r w:rsidRPr="009456B9">
              <w:rPr>
                <w:sz w:val="28"/>
                <w:szCs w:val="28"/>
                <w:lang w:val="nb-NO"/>
              </w:rPr>
              <w:t xml:space="preserve">hòng KT&amp;HT các huyện, </w:t>
            </w:r>
            <w:r>
              <w:rPr>
                <w:sz w:val="28"/>
                <w:szCs w:val="28"/>
                <w:lang w:val="nb-NO"/>
              </w:rPr>
              <w:t xml:space="preserve">phòng </w:t>
            </w:r>
            <w:r w:rsidR="002063E9">
              <w:rPr>
                <w:sz w:val="28"/>
                <w:szCs w:val="28"/>
                <w:lang w:val="nb-NO"/>
              </w:rPr>
              <w:t>Kinh tế</w:t>
            </w:r>
            <w:r>
              <w:rPr>
                <w:sz w:val="28"/>
                <w:szCs w:val="28"/>
                <w:lang w:val="nb-NO"/>
              </w:rPr>
              <w:t xml:space="preserve"> </w:t>
            </w:r>
            <w:r w:rsidRPr="009456B9">
              <w:rPr>
                <w:sz w:val="28"/>
                <w:szCs w:val="28"/>
                <w:lang w:val="nb-NO"/>
              </w:rPr>
              <w:t>thành phố</w:t>
            </w:r>
          </w:p>
        </w:tc>
        <w:tc>
          <w:tcPr>
            <w:tcW w:w="1880" w:type="dxa"/>
            <w:tcBorders>
              <w:top w:val="nil"/>
              <w:left w:val="nil"/>
              <w:bottom w:val="single" w:sz="4" w:space="0" w:color="auto"/>
              <w:right w:val="single" w:sz="4" w:space="0" w:color="auto"/>
            </w:tcBorders>
            <w:noWrap/>
            <w:vAlign w:val="center"/>
          </w:tcPr>
          <w:p w14:paraId="21E5065D" w14:textId="32F64D17" w:rsidR="004F5947" w:rsidRDefault="004F5947" w:rsidP="00675425">
            <w:pPr>
              <w:spacing w:before="60" w:after="60" w:line="240" w:lineRule="auto"/>
              <w:jc w:val="right"/>
              <w:rPr>
                <w:szCs w:val="26"/>
              </w:rPr>
            </w:pPr>
            <w:r>
              <w:rPr>
                <w:szCs w:val="26"/>
              </w:rPr>
              <w:t>336</w:t>
            </w:r>
            <w:r w:rsidR="00C60584">
              <w:rPr>
                <w:szCs w:val="26"/>
              </w:rPr>
              <w:t xml:space="preserve"> </w:t>
            </w:r>
            <w:r>
              <w:rPr>
                <w:szCs w:val="26"/>
              </w:rPr>
              <w:t>.000</w:t>
            </w:r>
          </w:p>
        </w:tc>
        <w:tc>
          <w:tcPr>
            <w:tcW w:w="1880" w:type="dxa"/>
            <w:tcBorders>
              <w:top w:val="nil"/>
              <w:left w:val="nil"/>
              <w:bottom w:val="single" w:sz="4" w:space="0" w:color="auto"/>
              <w:right w:val="single" w:sz="4" w:space="0" w:color="auto"/>
            </w:tcBorders>
            <w:noWrap/>
            <w:vAlign w:val="center"/>
          </w:tcPr>
          <w:p w14:paraId="6A31EA36" w14:textId="77777777" w:rsidR="004F5947" w:rsidRDefault="004F5947" w:rsidP="00675425">
            <w:pPr>
              <w:spacing w:before="60" w:after="60" w:line="240" w:lineRule="auto"/>
              <w:jc w:val="right"/>
              <w:rPr>
                <w:szCs w:val="26"/>
              </w:rPr>
            </w:pPr>
            <w:r>
              <w:rPr>
                <w:szCs w:val="26"/>
              </w:rPr>
              <w:t>336.000</w:t>
            </w:r>
          </w:p>
        </w:tc>
        <w:tc>
          <w:tcPr>
            <w:tcW w:w="1343" w:type="dxa"/>
            <w:tcBorders>
              <w:top w:val="nil"/>
              <w:left w:val="nil"/>
              <w:bottom w:val="single" w:sz="4" w:space="0" w:color="auto"/>
              <w:right w:val="single" w:sz="4" w:space="0" w:color="auto"/>
            </w:tcBorders>
            <w:noWrap/>
            <w:vAlign w:val="center"/>
          </w:tcPr>
          <w:p w14:paraId="17F2FDF3" w14:textId="77777777" w:rsidR="004F5947" w:rsidRDefault="004F5947" w:rsidP="00675425">
            <w:pPr>
              <w:spacing w:before="60" w:after="60" w:line="240" w:lineRule="auto"/>
              <w:jc w:val="right"/>
              <w:rPr>
                <w:sz w:val="28"/>
                <w:szCs w:val="28"/>
              </w:rPr>
            </w:pPr>
            <w:r>
              <w:rPr>
                <w:sz w:val="28"/>
                <w:szCs w:val="28"/>
              </w:rPr>
              <w:t>0</w:t>
            </w:r>
          </w:p>
        </w:tc>
      </w:tr>
      <w:tr w:rsidR="004F5947" w14:paraId="6F7DF44B" w14:textId="77777777" w:rsidTr="00051885">
        <w:trPr>
          <w:trHeight w:val="375"/>
        </w:trPr>
        <w:tc>
          <w:tcPr>
            <w:tcW w:w="4126" w:type="dxa"/>
            <w:gridSpan w:val="2"/>
            <w:tcBorders>
              <w:top w:val="single" w:sz="4" w:space="0" w:color="auto"/>
              <w:left w:val="single" w:sz="4" w:space="0" w:color="auto"/>
              <w:bottom w:val="single" w:sz="4" w:space="0" w:color="auto"/>
              <w:right w:val="single" w:sz="4" w:space="0" w:color="000000"/>
            </w:tcBorders>
            <w:noWrap/>
            <w:vAlign w:val="center"/>
            <w:hideMark/>
          </w:tcPr>
          <w:p w14:paraId="3D1FFD6E" w14:textId="77777777" w:rsidR="004F5947" w:rsidRDefault="004F5947" w:rsidP="00675425">
            <w:pPr>
              <w:spacing w:before="60" w:after="60" w:line="240" w:lineRule="auto"/>
              <w:jc w:val="center"/>
              <w:rPr>
                <w:b/>
                <w:bCs/>
                <w:sz w:val="28"/>
                <w:szCs w:val="28"/>
              </w:rPr>
            </w:pPr>
            <w:r>
              <w:rPr>
                <w:b/>
                <w:bCs/>
                <w:sz w:val="28"/>
                <w:szCs w:val="28"/>
              </w:rPr>
              <w:t>TỔNG CỘNG</w:t>
            </w:r>
          </w:p>
        </w:tc>
        <w:tc>
          <w:tcPr>
            <w:tcW w:w="1880" w:type="dxa"/>
            <w:tcBorders>
              <w:top w:val="nil"/>
              <w:left w:val="nil"/>
              <w:bottom w:val="single" w:sz="4" w:space="0" w:color="auto"/>
              <w:right w:val="single" w:sz="4" w:space="0" w:color="auto"/>
            </w:tcBorders>
            <w:noWrap/>
            <w:vAlign w:val="center"/>
          </w:tcPr>
          <w:p w14:paraId="0F4A4147" w14:textId="5B10C48A" w:rsidR="004F5947" w:rsidRDefault="00070506" w:rsidP="00675425">
            <w:pPr>
              <w:spacing w:before="60" w:after="60" w:line="240" w:lineRule="auto"/>
              <w:jc w:val="right"/>
              <w:rPr>
                <w:b/>
                <w:bCs/>
                <w:szCs w:val="26"/>
              </w:rPr>
            </w:pPr>
            <w:r>
              <w:rPr>
                <w:b/>
                <w:bCs/>
                <w:szCs w:val="26"/>
              </w:rPr>
              <w:t>417.000</w:t>
            </w:r>
          </w:p>
        </w:tc>
        <w:tc>
          <w:tcPr>
            <w:tcW w:w="1880" w:type="dxa"/>
            <w:tcBorders>
              <w:top w:val="nil"/>
              <w:left w:val="nil"/>
              <w:bottom w:val="single" w:sz="4" w:space="0" w:color="auto"/>
              <w:right w:val="single" w:sz="4" w:space="0" w:color="auto"/>
            </w:tcBorders>
            <w:noWrap/>
            <w:vAlign w:val="center"/>
          </w:tcPr>
          <w:p w14:paraId="2EB6EBE1" w14:textId="442E803E" w:rsidR="004F5947" w:rsidRDefault="00732228" w:rsidP="00675425">
            <w:pPr>
              <w:spacing w:before="60" w:after="60" w:line="240" w:lineRule="auto"/>
              <w:jc w:val="right"/>
              <w:rPr>
                <w:b/>
                <w:bCs/>
                <w:szCs w:val="26"/>
              </w:rPr>
            </w:pPr>
            <w:r>
              <w:rPr>
                <w:b/>
                <w:bCs/>
                <w:szCs w:val="26"/>
              </w:rPr>
              <w:t>417</w:t>
            </w:r>
            <w:r w:rsidR="004F5947">
              <w:rPr>
                <w:b/>
                <w:bCs/>
                <w:szCs w:val="26"/>
              </w:rPr>
              <w:t>.000</w:t>
            </w:r>
          </w:p>
        </w:tc>
        <w:tc>
          <w:tcPr>
            <w:tcW w:w="1343" w:type="dxa"/>
            <w:tcBorders>
              <w:top w:val="nil"/>
              <w:left w:val="nil"/>
              <w:bottom w:val="single" w:sz="4" w:space="0" w:color="auto"/>
              <w:right w:val="single" w:sz="4" w:space="0" w:color="auto"/>
            </w:tcBorders>
            <w:noWrap/>
            <w:vAlign w:val="center"/>
          </w:tcPr>
          <w:p w14:paraId="3A83DB39" w14:textId="77777777" w:rsidR="004F5947" w:rsidRDefault="004F5947" w:rsidP="00675425">
            <w:pPr>
              <w:spacing w:before="60" w:after="60" w:line="240" w:lineRule="auto"/>
              <w:jc w:val="right"/>
              <w:rPr>
                <w:b/>
                <w:bCs/>
                <w:szCs w:val="26"/>
              </w:rPr>
            </w:pPr>
            <w:r>
              <w:rPr>
                <w:b/>
                <w:bCs/>
                <w:szCs w:val="26"/>
              </w:rPr>
              <w:t>0</w:t>
            </w:r>
          </w:p>
        </w:tc>
      </w:tr>
    </w:tbl>
    <w:p w14:paraId="4E11D23D" w14:textId="77777777" w:rsidR="00051885" w:rsidRDefault="00A929EE" w:rsidP="00B671DE">
      <w:pPr>
        <w:widowControl w:val="0"/>
        <w:autoSpaceDE w:val="0"/>
        <w:autoSpaceDN w:val="0"/>
        <w:spacing w:before="120" w:after="120" w:line="240" w:lineRule="auto"/>
        <w:ind w:right="103" w:firstLine="567"/>
        <w:rPr>
          <w:b/>
          <w:sz w:val="28"/>
          <w:szCs w:val="28"/>
        </w:rPr>
      </w:pPr>
      <w:r>
        <w:rPr>
          <w:b/>
          <w:sz w:val="28"/>
          <w:szCs w:val="28"/>
        </w:rPr>
        <w:t>9</w:t>
      </w:r>
      <w:r w:rsidR="00051885">
        <w:rPr>
          <w:b/>
          <w:sz w:val="28"/>
          <w:szCs w:val="28"/>
        </w:rPr>
        <w:t>. Nhận xét, đánh giá</w:t>
      </w:r>
    </w:p>
    <w:p w14:paraId="1CBB44B4" w14:textId="77777777" w:rsidR="006231DE" w:rsidRPr="00691391" w:rsidRDefault="00A929EE" w:rsidP="00B671DE">
      <w:pPr>
        <w:pStyle w:val="BodyText"/>
        <w:spacing w:before="120" w:after="120"/>
        <w:ind w:left="0" w:right="102" w:firstLine="567"/>
        <w:jc w:val="both"/>
        <w:rPr>
          <w:lang w:val="nb-NO"/>
        </w:rPr>
      </w:pPr>
      <w:r>
        <w:rPr>
          <w:lang w:val="nb-NO"/>
        </w:rPr>
        <w:t>9</w:t>
      </w:r>
      <w:r w:rsidR="00051885">
        <w:rPr>
          <w:lang w:val="nb-NO"/>
        </w:rPr>
        <w:t>.</w:t>
      </w:r>
      <w:r w:rsidR="00691391" w:rsidRPr="00691391">
        <w:rPr>
          <w:lang w:val="nb-NO"/>
        </w:rPr>
        <w:t xml:space="preserve">1. </w:t>
      </w:r>
      <w:r w:rsidR="006231DE" w:rsidRPr="00691391">
        <w:rPr>
          <w:lang w:val="nb-NO"/>
        </w:rPr>
        <w:t>Kết quả đạt được</w:t>
      </w:r>
    </w:p>
    <w:p w14:paraId="57477F5C" w14:textId="77777777" w:rsidR="00A4167B" w:rsidRPr="00A4167B" w:rsidRDefault="00A4167B" w:rsidP="00B671DE">
      <w:pPr>
        <w:pStyle w:val="NormalWeb"/>
        <w:spacing w:before="120" w:beforeAutospacing="0" w:after="120" w:afterAutospacing="0"/>
        <w:ind w:firstLine="680"/>
        <w:jc w:val="both"/>
        <w:rPr>
          <w:rFonts w:eastAsiaTheme="minorHAnsi"/>
          <w:color w:val="000000"/>
          <w:sz w:val="28"/>
          <w:szCs w:val="28"/>
          <w:lang w:val="vi-VN" w:eastAsia="vi-VN" w:bidi="vi-VN"/>
        </w:rPr>
      </w:pPr>
      <w:r w:rsidRPr="00A4167B">
        <w:rPr>
          <w:rFonts w:eastAsiaTheme="minorHAnsi"/>
          <w:color w:val="000000"/>
          <w:sz w:val="28"/>
          <w:szCs w:val="28"/>
          <w:lang w:val="vi-VN" w:eastAsia="vi-VN" w:bidi="vi-VN"/>
        </w:rPr>
        <w:t>- Công tác đảm bảo ATTP được sự quan tâm của các cấp có thẩm quyền và toàn xã hội.</w:t>
      </w:r>
    </w:p>
    <w:p w14:paraId="6CEDE1AF" w14:textId="77777777" w:rsidR="00A4167B" w:rsidRDefault="00A4167B" w:rsidP="00B671DE">
      <w:pPr>
        <w:spacing w:before="120" w:after="120" w:line="240" w:lineRule="auto"/>
        <w:ind w:firstLine="680"/>
        <w:rPr>
          <w:rFonts w:cs="Times New Roman"/>
          <w:color w:val="000000"/>
          <w:sz w:val="28"/>
          <w:szCs w:val="28"/>
          <w:lang w:val="vi-VN" w:eastAsia="vi-VN" w:bidi="vi-VN"/>
        </w:rPr>
      </w:pPr>
      <w:r w:rsidRPr="00A4167B">
        <w:rPr>
          <w:rFonts w:cs="Times New Roman"/>
          <w:color w:val="000000"/>
          <w:sz w:val="28"/>
          <w:szCs w:val="28"/>
          <w:lang w:val="vi-VN" w:eastAsia="vi-VN" w:bidi="vi-VN"/>
        </w:rPr>
        <w:t xml:space="preserve">- Công tác thông tin, truyền thông, phổ biến, giáo dục pháp luật về ATTP được chú trọng triển khai thực hiện và lồng ghép trong các đợt kiểm tra giúp người sản xuất và kinh doanh thực phẩm nâng cao nhận thức đồng thời hiểu và làm đúng theo các quy định của pháp luật. </w:t>
      </w:r>
    </w:p>
    <w:p w14:paraId="7CF7DAAD" w14:textId="77777777" w:rsidR="0047352A" w:rsidRDefault="0047352A" w:rsidP="00B671DE">
      <w:pPr>
        <w:tabs>
          <w:tab w:val="left" w:pos="993"/>
          <w:tab w:val="left" w:pos="1134"/>
        </w:tabs>
        <w:spacing w:before="120" w:after="120" w:line="240" w:lineRule="auto"/>
        <w:ind w:firstLine="567"/>
        <w:rPr>
          <w:sz w:val="28"/>
          <w:szCs w:val="28"/>
          <w:lang w:val="nb-NO"/>
        </w:rPr>
      </w:pPr>
      <w:r>
        <w:rPr>
          <w:sz w:val="28"/>
          <w:szCs w:val="28"/>
          <w:lang w:val="nb-NO"/>
        </w:rPr>
        <w:t xml:space="preserve">- Công tác giải quyết thủ tục hành chính được các cơ quan quản lý nhà nước về ATTP tuyến tỉnh giải quyết đúng trình tự, thủ tục và kịp thời cho các tổ chức, công dân. </w:t>
      </w:r>
    </w:p>
    <w:p w14:paraId="4B8D1276" w14:textId="3F90D98A" w:rsidR="00051885" w:rsidRDefault="00A929EE" w:rsidP="00B671DE">
      <w:pPr>
        <w:spacing w:before="120" w:after="120" w:line="240" w:lineRule="auto"/>
        <w:ind w:firstLine="567"/>
        <w:rPr>
          <w:sz w:val="28"/>
          <w:szCs w:val="28"/>
        </w:rPr>
      </w:pPr>
      <w:r>
        <w:rPr>
          <w:sz w:val="28"/>
          <w:szCs w:val="28"/>
        </w:rPr>
        <w:t>9</w:t>
      </w:r>
      <w:r w:rsidR="00051885">
        <w:rPr>
          <w:sz w:val="28"/>
          <w:szCs w:val="28"/>
        </w:rPr>
        <w:t>.2</w:t>
      </w:r>
      <w:r w:rsidR="00C60584">
        <w:rPr>
          <w:sz w:val="28"/>
          <w:szCs w:val="28"/>
        </w:rPr>
        <w:t>.</w:t>
      </w:r>
      <w:r w:rsidR="00051885">
        <w:rPr>
          <w:sz w:val="28"/>
          <w:szCs w:val="28"/>
        </w:rPr>
        <w:t xml:space="preserve"> Nguyên nhân của kết quả</w:t>
      </w:r>
    </w:p>
    <w:p w14:paraId="7E0A1D31" w14:textId="39467184" w:rsidR="00A4167B" w:rsidRDefault="00A4167B" w:rsidP="00B671DE">
      <w:pPr>
        <w:tabs>
          <w:tab w:val="left" w:pos="851"/>
        </w:tabs>
        <w:spacing w:before="120" w:after="120" w:line="240" w:lineRule="auto"/>
        <w:ind w:firstLine="567"/>
        <w:rPr>
          <w:rFonts w:cs="Times New Roman"/>
          <w:sz w:val="28"/>
          <w:szCs w:val="28"/>
          <w:lang w:val="nb-NO"/>
        </w:rPr>
      </w:pPr>
      <w:r>
        <w:rPr>
          <w:rFonts w:cs="Times New Roman"/>
          <w:sz w:val="28"/>
          <w:szCs w:val="28"/>
        </w:rPr>
        <w:t xml:space="preserve">- </w:t>
      </w:r>
      <w:r w:rsidRPr="00B625B0">
        <w:rPr>
          <w:rFonts w:cs="Times New Roman"/>
          <w:sz w:val="28"/>
          <w:szCs w:val="28"/>
        </w:rPr>
        <w:t xml:space="preserve">Về </w:t>
      </w:r>
      <w:r w:rsidRPr="00B625B0">
        <w:rPr>
          <w:rFonts w:cs="Times New Roman"/>
          <w:color w:val="000000"/>
          <w:sz w:val="28"/>
          <w:szCs w:val="28"/>
          <w:lang w:val="vi-VN" w:eastAsia="vi-VN" w:bidi="vi-VN"/>
        </w:rPr>
        <w:t>cơ bản, các văn bản phân công, hướng dẫn th</w:t>
      </w:r>
      <w:r>
        <w:rPr>
          <w:rFonts w:cs="Times New Roman"/>
          <w:color w:val="000000"/>
          <w:sz w:val="28"/>
          <w:szCs w:val="28"/>
          <w:lang w:eastAsia="vi-VN" w:bidi="vi-VN"/>
        </w:rPr>
        <w:t>ự</w:t>
      </w:r>
      <w:r w:rsidRPr="00B625B0">
        <w:rPr>
          <w:rFonts w:cs="Times New Roman"/>
          <w:color w:val="000000"/>
          <w:sz w:val="28"/>
          <w:szCs w:val="28"/>
          <w:lang w:val="vi-VN" w:eastAsia="vi-VN" w:bidi="vi-VN"/>
        </w:rPr>
        <w:t xml:space="preserve">c hiện quản </w:t>
      </w:r>
      <w:r w:rsidRPr="00B625B0">
        <w:rPr>
          <w:rFonts w:cs="Times New Roman"/>
          <w:sz w:val="28"/>
          <w:szCs w:val="28"/>
        </w:rPr>
        <w:t xml:space="preserve">lý </w:t>
      </w:r>
      <w:r w:rsidRPr="00B625B0">
        <w:rPr>
          <w:rFonts w:cs="Times New Roman"/>
          <w:color w:val="000000"/>
          <w:sz w:val="28"/>
          <w:szCs w:val="28"/>
          <w:lang w:val="vi-VN" w:eastAsia="vi-VN" w:bidi="vi-VN"/>
        </w:rPr>
        <w:t>an toàn thực</w:t>
      </w:r>
      <w:r w:rsidR="00FE30D7">
        <w:rPr>
          <w:rFonts w:cs="Times New Roman"/>
          <w:color w:val="000000"/>
          <w:sz w:val="28"/>
          <w:szCs w:val="28"/>
          <w:lang w:eastAsia="vi-VN" w:bidi="vi-VN"/>
        </w:rPr>
        <w:t xml:space="preserve"> </w:t>
      </w:r>
      <w:r w:rsidRPr="00B625B0">
        <w:rPr>
          <w:rFonts w:cs="Times New Roman"/>
          <w:color w:val="000000"/>
          <w:sz w:val="28"/>
          <w:szCs w:val="28"/>
          <w:lang w:val="vi-VN" w:eastAsia="vi-VN" w:bidi="vi-VN"/>
        </w:rPr>
        <w:t xml:space="preserve">phẩm ngành Công thương đã cụ thể, rõ ràng cho các cấp, các ngành, </w:t>
      </w:r>
      <w:r w:rsidRPr="00B625B0">
        <w:rPr>
          <w:rFonts w:cs="Times New Roman"/>
          <w:color w:val="000000"/>
          <w:sz w:val="28"/>
          <w:szCs w:val="28"/>
          <w:lang w:eastAsia="vi-VN" w:bidi="vi-VN"/>
        </w:rPr>
        <w:t>U</w:t>
      </w:r>
      <w:r w:rsidRPr="00B625B0">
        <w:rPr>
          <w:rFonts w:cs="Times New Roman"/>
          <w:color w:val="000000"/>
          <w:sz w:val="28"/>
          <w:szCs w:val="28"/>
          <w:lang w:val="vi-VN" w:eastAsia="vi-VN" w:bidi="vi-VN"/>
        </w:rPr>
        <w:t>BND thành</w:t>
      </w:r>
      <w:r w:rsidR="00FE30D7">
        <w:rPr>
          <w:rFonts w:cs="Times New Roman"/>
          <w:color w:val="000000"/>
          <w:sz w:val="28"/>
          <w:szCs w:val="28"/>
          <w:lang w:eastAsia="vi-VN" w:bidi="vi-VN"/>
        </w:rPr>
        <w:t xml:space="preserve"> </w:t>
      </w:r>
      <w:r w:rsidRPr="00B625B0">
        <w:rPr>
          <w:rFonts w:cs="Times New Roman"/>
          <w:color w:val="000000"/>
          <w:sz w:val="28"/>
          <w:szCs w:val="28"/>
          <w:lang w:val="vi-VN" w:eastAsia="vi-VN" w:bidi="vi-VN"/>
        </w:rPr>
        <w:t xml:space="preserve">phố, huyện đến </w:t>
      </w:r>
      <w:r w:rsidRPr="00B625B0">
        <w:rPr>
          <w:rFonts w:cs="Times New Roman"/>
          <w:sz w:val="28"/>
          <w:szCs w:val="28"/>
          <w:lang w:val="nb-NO"/>
        </w:rPr>
        <w:t xml:space="preserve">từng đối tượng quản lý. </w:t>
      </w:r>
    </w:p>
    <w:p w14:paraId="650EE951" w14:textId="77777777" w:rsidR="00A4167B" w:rsidRPr="00B625B0" w:rsidRDefault="0047352A" w:rsidP="00B671DE">
      <w:pPr>
        <w:pStyle w:val="BodyText"/>
        <w:spacing w:before="120" w:after="120"/>
        <w:ind w:left="0" w:right="102" w:firstLine="567"/>
        <w:jc w:val="both"/>
        <w:rPr>
          <w:lang w:val="nb-NO"/>
        </w:rPr>
      </w:pPr>
      <w:r>
        <w:rPr>
          <w:lang w:val="nb-NO"/>
        </w:rPr>
        <w:t xml:space="preserve">- </w:t>
      </w:r>
      <w:r w:rsidR="00A4167B" w:rsidRPr="00B625B0">
        <w:rPr>
          <w:lang w:val="nb-NO"/>
        </w:rPr>
        <w:t xml:space="preserve">Công tác truyền thông, giáo dục về </w:t>
      </w:r>
      <w:r w:rsidR="00A4167B" w:rsidRPr="00B625B0">
        <w:rPr>
          <w:spacing w:val="-6"/>
        </w:rPr>
        <w:t>an toàn thực phẩm</w:t>
      </w:r>
      <w:r w:rsidR="00A4167B" w:rsidRPr="00B625B0">
        <w:rPr>
          <w:lang w:val="nb-NO"/>
        </w:rPr>
        <w:t xml:space="preserve"> được triển khai đến từng cơ sở, từng hộ gia đình. Từ đó, nhận thức của người sản xuất, kinh doanh và người tiêu dùng đã có sự chuyển biến tích cực; ý thức trách nhiệm của người </w:t>
      </w:r>
      <w:r w:rsidR="00A4167B" w:rsidRPr="00B625B0">
        <w:rPr>
          <w:lang w:val="nb-NO"/>
        </w:rPr>
        <w:lastRenderedPageBreak/>
        <w:t xml:space="preserve">sản xuất, kinh doanh thực phẩm từng bước được thay đổi rõ rệt </w:t>
      </w:r>
    </w:p>
    <w:p w14:paraId="0819C6D5" w14:textId="77777777" w:rsidR="0047352A" w:rsidRDefault="0047352A" w:rsidP="00B671DE">
      <w:pPr>
        <w:pStyle w:val="BodyText"/>
        <w:spacing w:before="120" w:after="120"/>
        <w:ind w:left="0" w:right="102" w:firstLine="567"/>
        <w:jc w:val="both"/>
      </w:pPr>
      <w:r>
        <w:rPr>
          <w:lang w:val="en-US"/>
        </w:rPr>
        <w:t xml:space="preserve">- </w:t>
      </w:r>
      <w:r w:rsidRPr="00784F78">
        <w:t xml:space="preserve">Công khai niêm yết thủ tục hành chính tại nơi tiếp nhận và trả kết quả của đơn vị. Phổ biến, hướng dẫn áp dụng hệ thống tài liệu, quy trình giải quyết </w:t>
      </w:r>
      <w:r>
        <w:rPr>
          <w:lang w:val="en-US"/>
        </w:rPr>
        <w:t>thủ tục hành chính</w:t>
      </w:r>
      <w:r w:rsidRPr="00784F78">
        <w:t xml:space="preserve"> cho toàn bộ cán bộ, công chức </w:t>
      </w:r>
      <w:r>
        <w:rPr>
          <w:lang w:val="en-US"/>
        </w:rPr>
        <w:t>phụ trách quản lý</w:t>
      </w:r>
      <w:r w:rsidRPr="00784F78">
        <w:t>.</w:t>
      </w:r>
      <w:r w:rsidRPr="0047352A">
        <w:rPr>
          <w:lang w:val="af-ZA"/>
        </w:rPr>
        <w:t xml:space="preserve"> </w:t>
      </w:r>
      <w:r>
        <w:rPr>
          <w:lang w:val="af-ZA"/>
        </w:rPr>
        <w:t>T</w:t>
      </w:r>
      <w:r w:rsidRPr="00ED3E74">
        <w:rPr>
          <w:lang w:val="af-ZA"/>
        </w:rPr>
        <w:t xml:space="preserve">hực hiện rà soát </w:t>
      </w:r>
      <w:r>
        <w:rPr>
          <w:lang w:val="af-ZA"/>
        </w:rPr>
        <w:t>các</w:t>
      </w:r>
      <w:r w:rsidRPr="00ED3E74">
        <w:rPr>
          <w:lang w:val="af-ZA"/>
        </w:rPr>
        <w:t xml:space="preserve"> thủ tục hành chính lĩnh vực an toàn thực phẩm</w:t>
      </w:r>
      <w:r w:rsidRPr="009456B9">
        <w:rPr>
          <w:lang w:val="vi-VN"/>
        </w:rPr>
        <w:t xml:space="preserve"> </w:t>
      </w:r>
      <w:r>
        <w:rPr>
          <w:lang w:val="vi-VN"/>
        </w:rPr>
        <w:t>thuộc thẩm quyền giải quyết của cấp</w:t>
      </w:r>
      <w:r>
        <w:rPr>
          <w:lang w:val="en-US"/>
        </w:rPr>
        <w:t xml:space="preserve"> tỉnh, cấp huyện</w:t>
      </w:r>
      <w:r>
        <w:rPr>
          <w:lang w:val="vi-VN"/>
        </w:rPr>
        <w:t xml:space="preserve"> theo quy định của các văn bản quy phạm pháp luật mới</w:t>
      </w:r>
    </w:p>
    <w:p w14:paraId="5FED9D43" w14:textId="7876230F" w:rsidR="006231DE" w:rsidRPr="00691391" w:rsidRDefault="00A929EE" w:rsidP="00B671DE">
      <w:pPr>
        <w:pStyle w:val="BodyText"/>
        <w:spacing w:before="120" w:after="120"/>
        <w:ind w:left="0" w:right="102" w:firstLine="567"/>
        <w:jc w:val="both"/>
        <w:rPr>
          <w:lang w:val="nb-NO"/>
        </w:rPr>
      </w:pPr>
      <w:r>
        <w:rPr>
          <w:lang w:val="nb-NO"/>
        </w:rPr>
        <w:t>9</w:t>
      </w:r>
      <w:r w:rsidR="00691391">
        <w:rPr>
          <w:lang w:val="nb-NO"/>
        </w:rPr>
        <w:t>.</w:t>
      </w:r>
      <w:r w:rsidR="00051885">
        <w:rPr>
          <w:lang w:val="nb-NO"/>
        </w:rPr>
        <w:t>3</w:t>
      </w:r>
      <w:r w:rsidR="00506AD3">
        <w:rPr>
          <w:lang w:val="nb-NO"/>
        </w:rPr>
        <w:t>.</w:t>
      </w:r>
      <w:r w:rsidR="00691391">
        <w:rPr>
          <w:lang w:val="nb-NO"/>
        </w:rPr>
        <w:t xml:space="preserve"> </w:t>
      </w:r>
      <w:r w:rsidR="006231DE" w:rsidRPr="00691391">
        <w:rPr>
          <w:lang w:val="nb-NO"/>
        </w:rPr>
        <w:t>Những tồn tại, hạn chế</w:t>
      </w:r>
    </w:p>
    <w:p w14:paraId="3CF769E1" w14:textId="08A2EF0F" w:rsidR="00E9275E" w:rsidRPr="00B625B0" w:rsidRDefault="00E9275E" w:rsidP="00B671DE">
      <w:pPr>
        <w:tabs>
          <w:tab w:val="left" w:pos="851"/>
        </w:tabs>
        <w:spacing w:before="120" w:after="120" w:line="240" w:lineRule="auto"/>
        <w:ind w:firstLine="567"/>
        <w:rPr>
          <w:rFonts w:cs="Times New Roman"/>
          <w:sz w:val="28"/>
          <w:szCs w:val="28"/>
          <w:lang w:val="nb-NO"/>
        </w:rPr>
      </w:pPr>
      <w:r w:rsidRPr="00B625B0">
        <w:rPr>
          <w:rFonts w:cs="Times New Roman"/>
          <w:sz w:val="28"/>
          <w:szCs w:val="28"/>
          <w:lang w:val="nb-NO"/>
        </w:rPr>
        <w:t xml:space="preserve">Công tác thanh tra, kiểm tra chủ yếu thực hiện theo kế hoạch. Việc phát hiện các vi phạm về an toàn thực phẩm còn hạn chế. Hàng giả, hàng kém chất lượng, hàng không rõ nguồn gốc, xuất xứ vẫn còn lưu thông, bày bán trên thị trường. </w:t>
      </w:r>
    </w:p>
    <w:p w14:paraId="7AA5B048" w14:textId="77777777" w:rsidR="00E9275E" w:rsidRPr="00B625B0" w:rsidRDefault="00E9275E" w:rsidP="00B671DE">
      <w:pPr>
        <w:tabs>
          <w:tab w:val="left" w:pos="851"/>
        </w:tabs>
        <w:spacing w:before="120" w:after="120" w:line="240" w:lineRule="auto"/>
        <w:ind w:firstLine="567"/>
        <w:rPr>
          <w:rFonts w:cs="Times New Roman"/>
          <w:sz w:val="28"/>
          <w:szCs w:val="28"/>
          <w:lang w:val="nb-NO"/>
        </w:rPr>
      </w:pPr>
      <w:r w:rsidRPr="00B625B0">
        <w:rPr>
          <w:rFonts w:cs="Times New Roman"/>
          <w:sz w:val="28"/>
          <w:szCs w:val="28"/>
          <w:lang w:val="nb-NO"/>
        </w:rPr>
        <w:t>Việc quản lý an toàn thực phẩm trong quá trình sản xuất, kinh doanh thực phẩm nhỏ lẻ, đặc thù của địa phương như mứt, nước cốt, bún phở, rượu thủ công gặp nhiều khó khăn.</w:t>
      </w:r>
    </w:p>
    <w:p w14:paraId="4168A84D" w14:textId="77777777" w:rsidR="00E9275E" w:rsidRPr="00B625B0" w:rsidRDefault="00E9275E" w:rsidP="00B671DE">
      <w:pPr>
        <w:tabs>
          <w:tab w:val="left" w:pos="851"/>
        </w:tabs>
        <w:spacing w:before="120" w:after="120" w:line="240" w:lineRule="auto"/>
        <w:ind w:firstLine="567"/>
        <w:rPr>
          <w:rFonts w:cs="Times New Roman"/>
          <w:sz w:val="28"/>
          <w:szCs w:val="28"/>
          <w:lang w:val="nb-NO"/>
        </w:rPr>
      </w:pPr>
      <w:r w:rsidRPr="00B625B0">
        <w:rPr>
          <w:rFonts w:cs="Times New Roman"/>
          <w:sz w:val="28"/>
          <w:szCs w:val="28"/>
          <w:lang w:val="nb-NO"/>
        </w:rPr>
        <w:t>Quy định về quản lý an toàn thực phẩm trong hoạt động kinh doanh đa cấp, thương mại điện tử chưa cụ thể, rõ ràng nên thiếu cơ sở pháp lý để quản lý một cách hiệu quả.</w:t>
      </w:r>
    </w:p>
    <w:p w14:paraId="670D6C69" w14:textId="77777777" w:rsidR="00E9275E" w:rsidRPr="00B625B0" w:rsidRDefault="00E9275E" w:rsidP="00B671DE">
      <w:pPr>
        <w:tabs>
          <w:tab w:val="left" w:pos="851"/>
        </w:tabs>
        <w:spacing w:before="120" w:after="120" w:line="240" w:lineRule="auto"/>
        <w:ind w:firstLine="567"/>
        <w:rPr>
          <w:rFonts w:cs="Times New Roman"/>
          <w:sz w:val="28"/>
          <w:szCs w:val="28"/>
          <w:lang w:val="nb-NO"/>
        </w:rPr>
      </w:pPr>
      <w:r w:rsidRPr="00B625B0">
        <w:rPr>
          <w:rFonts w:cs="Times New Roman"/>
          <w:sz w:val="28"/>
          <w:szCs w:val="28"/>
          <w:lang w:val="nb-NO"/>
        </w:rPr>
        <w:t xml:space="preserve">Đội ngũ cán bộ làm công tác </w:t>
      </w:r>
      <w:r w:rsidRPr="00B625B0">
        <w:rPr>
          <w:rFonts w:cs="Times New Roman"/>
          <w:spacing w:val="-6"/>
          <w:sz w:val="28"/>
          <w:szCs w:val="28"/>
        </w:rPr>
        <w:t>an toàn thực phẩm</w:t>
      </w:r>
      <w:r w:rsidRPr="00B625B0">
        <w:rPr>
          <w:rFonts w:cs="Times New Roman"/>
          <w:sz w:val="28"/>
          <w:szCs w:val="28"/>
          <w:lang w:val="nb-NO"/>
        </w:rPr>
        <w:t xml:space="preserve"> các cấp chủ yếu là kiêm nhiệm, số lượng chưa tương xứng với nhiệm vụ được giao; đặc biệt tại tuyến xã, phường không có cán bộ chuyên trách. </w:t>
      </w:r>
    </w:p>
    <w:p w14:paraId="0904DB34" w14:textId="77777777" w:rsidR="00E9275E" w:rsidRPr="00B625B0" w:rsidRDefault="00E9275E" w:rsidP="00B671DE">
      <w:pPr>
        <w:tabs>
          <w:tab w:val="left" w:pos="851"/>
        </w:tabs>
        <w:spacing w:before="120" w:after="120" w:line="240" w:lineRule="auto"/>
        <w:ind w:firstLine="567"/>
        <w:rPr>
          <w:rFonts w:cs="Times New Roman"/>
          <w:sz w:val="28"/>
          <w:szCs w:val="28"/>
          <w:lang w:val="nb-NO"/>
        </w:rPr>
      </w:pPr>
      <w:r w:rsidRPr="00B625B0">
        <w:rPr>
          <w:rFonts w:cs="Times New Roman"/>
          <w:sz w:val="28"/>
          <w:szCs w:val="28"/>
          <w:lang w:val="nb-NO"/>
        </w:rPr>
        <w:t xml:space="preserve">Sự tham gia của các tổ chức, đoàn thể trong giám sát, tuyên truyền, vận động và phát hiện, tố giác các vi phạm </w:t>
      </w:r>
      <w:r w:rsidRPr="00B625B0">
        <w:rPr>
          <w:rFonts w:cs="Times New Roman"/>
          <w:spacing w:val="-6"/>
          <w:sz w:val="28"/>
          <w:szCs w:val="28"/>
        </w:rPr>
        <w:t>an toàn thực phẩm</w:t>
      </w:r>
      <w:r w:rsidRPr="00B625B0">
        <w:rPr>
          <w:rFonts w:cs="Times New Roman"/>
          <w:sz w:val="28"/>
          <w:szCs w:val="28"/>
          <w:lang w:val="nb-NO"/>
        </w:rPr>
        <w:t xml:space="preserve"> còn hạn chế. </w:t>
      </w:r>
    </w:p>
    <w:p w14:paraId="1A5A1250" w14:textId="4646AD69" w:rsidR="006231DE" w:rsidRPr="005032A3" w:rsidRDefault="00A929EE" w:rsidP="00B671DE">
      <w:pPr>
        <w:pStyle w:val="BodyText"/>
        <w:spacing w:before="120" w:after="120"/>
        <w:ind w:left="0" w:right="102" w:firstLine="567"/>
        <w:jc w:val="both"/>
        <w:rPr>
          <w:lang w:val="nb-NO"/>
        </w:rPr>
      </w:pPr>
      <w:r>
        <w:rPr>
          <w:lang w:val="nb-NO"/>
        </w:rPr>
        <w:t>9</w:t>
      </w:r>
      <w:r w:rsidR="00051885">
        <w:rPr>
          <w:lang w:val="nb-NO"/>
        </w:rPr>
        <w:t>.4</w:t>
      </w:r>
      <w:r w:rsidR="004B585E">
        <w:rPr>
          <w:lang w:val="nb-NO"/>
        </w:rPr>
        <w:t>.</w:t>
      </w:r>
      <w:r w:rsidR="005032A3">
        <w:rPr>
          <w:lang w:val="nb-NO"/>
        </w:rPr>
        <w:t xml:space="preserve"> </w:t>
      </w:r>
      <w:r w:rsidR="006231DE" w:rsidRPr="005032A3">
        <w:rPr>
          <w:lang w:val="nb-NO"/>
        </w:rPr>
        <w:t>Nguyên nhân của tồn tại, hạn chế</w:t>
      </w:r>
    </w:p>
    <w:p w14:paraId="0C7D584A" w14:textId="77777777" w:rsidR="00E9275E" w:rsidRPr="00B625B0" w:rsidRDefault="00E9275E" w:rsidP="00B671DE">
      <w:pPr>
        <w:spacing w:before="120" w:after="120" w:line="240" w:lineRule="auto"/>
        <w:ind w:firstLine="567"/>
        <w:rPr>
          <w:rFonts w:cs="Times New Roman"/>
          <w:sz w:val="28"/>
          <w:szCs w:val="28"/>
          <w:lang w:val="nb-NO"/>
        </w:rPr>
      </w:pPr>
      <w:bookmarkStart w:id="1" w:name="bookmark4"/>
      <w:r w:rsidRPr="00B625B0">
        <w:rPr>
          <w:rFonts w:cs="Times New Roman"/>
          <w:sz w:val="28"/>
          <w:szCs w:val="28"/>
          <w:lang w:val="nb-NO"/>
        </w:rPr>
        <w:t xml:space="preserve">Bộ máy giúp việc trong công tác quản lý </w:t>
      </w:r>
      <w:r w:rsidRPr="00B625B0">
        <w:rPr>
          <w:rFonts w:cs="Times New Roman"/>
          <w:spacing w:val="-6"/>
          <w:sz w:val="28"/>
          <w:szCs w:val="28"/>
        </w:rPr>
        <w:t>an toàn thực phẩm</w:t>
      </w:r>
      <w:r w:rsidRPr="00B625B0">
        <w:rPr>
          <w:rFonts w:cs="Times New Roman"/>
          <w:sz w:val="28"/>
          <w:szCs w:val="28"/>
          <w:lang w:val="nb-NO"/>
        </w:rPr>
        <w:t xml:space="preserve"> ngành Công Thương còn hạn chế về số lượng</w:t>
      </w:r>
      <w:r w:rsidR="005032A3">
        <w:rPr>
          <w:rFonts w:cs="Times New Roman"/>
          <w:sz w:val="28"/>
          <w:szCs w:val="28"/>
          <w:lang w:val="nb-NO"/>
        </w:rPr>
        <w:t>; c</w:t>
      </w:r>
      <w:r w:rsidRPr="00B625B0">
        <w:rPr>
          <w:rFonts w:cs="Times New Roman"/>
          <w:sz w:val="28"/>
          <w:szCs w:val="28"/>
          <w:lang w:val="nb-NO"/>
        </w:rPr>
        <w:t xml:space="preserve">ông chức được giao phụ trách quản lý </w:t>
      </w:r>
      <w:r w:rsidRPr="00B625B0">
        <w:rPr>
          <w:rFonts w:cs="Times New Roman"/>
          <w:spacing w:val="-6"/>
          <w:sz w:val="28"/>
          <w:szCs w:val="28"/>
        </w:rPr>
        <w:t>an toàn thực phẩm tại tuyến huyện, tuyến xã chủ yếu là kiêm nhiệm,</w:t>
      </w:r>
      <w:r w:rsidRPr="00B625B0">
        <w:rPr>
          <w:rFonts w:cs="Times New Roman"/>
          <w:sz w:val="28"/>
          <w:szCs w:val="28"/>
          <w:lang w:val="nb-NO"/>
        </w:rPr>
        <w:t xml:space="preserve"> thường xuyên phải luân chuyển vị trí công tác nên khi có công chức mới phụ trách quản lý nhà nước về </w:t>
      </w:r>
      <w:r w:rsidRPr="00B625B0">
        <w:rPr>
          <w:rFonts w:cs="Times New Roman"/>
          <w:spacing w:val="-6"/>
          <w:sz w:val="28"/>
          <w:szCs w:val="28"/>
        </w:rPr>
        <w:t>an toàn thực phẩm</w:t>
      </w:r>
      <w:r w:rsidRPr="00B625B0">
        <w:rPr>
          <w:rFonts w:cs="Times New Roman"/>
          <w:sz w:val="28"/>
          <w:szCs w:val="28"/>
          <w:lang w:val="nb-NO"/>
        </w:rPr>
        <w:t xml:space="preserve"> gặp nhiều khó khăn, lúng túng.</w:t>
      </w:r>
    </w:p>
    <w:p w14:paraId="3FB0BE76" w14:textId="77777777" w:rsidR="00E9275E" w:rsidRPr="00B625B0" w:rsidRDefault="00E9275E" w:rsidP="00B671DE">
      <w:pPr>
        <w:spacing w:before="120" w:after="120" w:line="240" w:lineRule="auto"/>
        <w:ind w:firstLine="567"/>
        <w:rPr>
          <w:rFonts w:cs="Times New Roman"/>
          <w:sz w:val="28"/>
          <w:szCs w:val="28"/>
          <w:lang w:val="nb-NO"/>
        </w:rPr>
      </w:pPr>
      <w:r w:rsidRPr="00B625B0">
        <w:rPr>
          <w:rFonts w:cs="Times New Roman"/>
          <w:sz w:val="28"/>
          <w:szCs w:val="28"/>
          <w:lang w:val="nb-NO"/>
        </w:rPr>
        <w:t xml:space="preserve">Đối tượng quản lý về </w:t>
      </w:r>
      <w:r w:rsidRPr="00B625B0">
        <w:rPr>
          <w:rFonts w:cs="Times New Roman"/>
          <w:spacing w:val="-6"/>
          <w:sz w:val="28"/>
          <w:szCs w:val="28"/>
        </w:rPr>
        <w:t>an toàn thực phẩm</w:t>
      </w:r>
      <w:r w:rsidRPr="00B625B0">
        <w:rPr>
          <w:rFonts w:cs="Times New Roman"/>
          <w:sz w:val="28"/>
          <w:szCs w:val="28"/>
          <w:lang w:val="nb-NO"/>
        </w:rPr>
        <w:t xml:space="preserve"> thuộc ngành Công Thương đa dạng về loại hình đăng ký doanh nghiệp, hoạt động sản xuất, kinh doanh cũng như ngành nghề hoạt động. Đặc biệt là trong hoạt động kinh doanh hàng hoá, việc kiểm soát nguồn gốc, xuất xứ, thời hạn sử dụng sản phẩm chưa được bao gói thứ cấp còn gặp nhiều khó khăn.</w:t>
      </w:r>
    </w:p>
    <w:p w14:paraId="7A879BD1" w14:textId="77777777" w:rsidR="00E9275E" w:rsidRDefault="00E9275E" w:rsidP="00B671DE">
      <w:pPr>
        <w:spacing w:before="120" w:after="120" w:line="240" w:lineRule="auto"/>
        <w:ind w:firstLine="567"/>
        <w:rPr>
          <w:rFonts w:cs="Times New Roman"/>
          <w:sz w:val="28"/>
          <w:szCs w:val="28"/>
          <w:lang w:val="nb-NO"/>
        </w:rPr>
      </w:pPr>
      <w:r w:rsidRPr="00B625B0">
        <w:rPr>
          <w:rFonts w:cs="Times New Roman"/>
          <w:sz w:val="28"/>
          <w:szCs w:val="28"/>
          <w:lang w:val="nb-NO"/>
        </w:rPr>
        <w:t xml:space="preserve">Việc kiểm soát, giám sát ô nhiễm thực phẩm mới chỉ được thực hiện ở các cơ sở, chợ có quy mô tập trung; các cơ sở nhỏ lẻ, kinh doanh thực phẩm bằng hình thức online chưa được được kiểm soát thường xuyên do lực lượng mỏng và thiếu phương tiện, cơ chế chính sách. </w:t>
      </w:r>
    </w:p>
    <w:p w14:paraId="3F7190CB" w14:textId="77777777" w:rsidR="002063E9" w:rsidRDefault="002063E9">
      <w:pPr>
        <w:spacing w:line="259" w:lineRule="auto"/>
        <w:jc w:val="left"/>
        <w:rPr>
          <w:spacing w:val="-2"/>
          <w:sz w:val="28"/>
          <w:szCs w:val="28"/>
        </w:rPr>
      </w:pPr>
      <w:r>
        <w:rPr>
          <w:spacing w:val="-2"/>
          <w:sz w:val="28"/>
          <w:szCs w:val="28"/>
        </w:rPr>
        <w:br w:type="page"/>
      </w:r>
    </w:p>
    <w:p w14:paraId="02CC9CEF" w14:textId="77777777" w:rsidR="00051885" w:rsidRDefault="00A929EE" w:rsidP="00B671DE">
      <w:pPr>
        <w:spacing w:before="120" w:after="120" w:line="240" w:lineRule="auto"/>
        <w:ind w:firstLine="567"/>
        <w:rPr>
          <w:sz w:val="28"/>
          <w:szCs w:val="28"/>
        </w:rPr>
      </w:pPr>
      <w:r>
        <w:rPr>
          <w:spacing w:val="-2"/>
          <w:sz w:val="28"/>
          <w:szCs w:val="28"/>
        </w:rPr>
        <w:lastRenderedPageBreak/>
        <w:t>9</w:t>
      </w:r>
      <w:r w:rsidR="00051885">
        <w:rPr>
          <w:spacing w:val="-2"/>
          <w:sz w:val="28"/>
          <w:szCs w:val="28"/>
        </w:rPr>
        <w:t>.</w:t>
      </w:r>
      <w:r>
        <w:rPr>
          <w:spacing w:val="-2"/>
          <w:sz w:val="28"/>
          <w:szCs w:val="28"/>
        </w:rPr>
        <w:t>5</w:t>
      </w:r>
      <w:r w:rsidR="00051885">
        <w:rPr>
          <w:spacing w:val="-2"/>
          <w:sz w:val="28"/>
          <w:szCs w:val="28"/>
        </w:rPr>
        <w:t xml:space="preserve">. </w:t>
      </w:r>
      <w:r w:rsidR="00051885">
        <w:rPr>
          <w:sz w:val="28"/>
          <w:szCs w:val="28"/>
        </w:rPr>
        <w:t>Kiến nghị, đề xuất</w:t>
      </w:r>
    </w:p>
    <w:p w14:paraId="7EAD207D" w14:textId="77777777" w:rsidR="002374EE" w:rsidRPr="00784F78" w:rsidRDefault="002374EE" w:rsidP="00B671DE">
      <w:pPr>
        <w:spacing w:before="120" w:after="120" w:line="240" w:lineRule="auto"/>
        <w:ind w:firstLine="567"/>
        <w:rPr>
          <w:sz w:val="28"/>
          <w:szCs w:val="28"/>
          <w:lang w:val="nb-NO"/>
        </w:rPr>
      </w:pPr>
      <w:r>
        <w:rPr>
          <w:sz w:val="28"/>
          <w:szCs w:val="28"/>
          <w:lang w:val="nb-NO"/>
        </w:rPr>
        <w:t>-</w:t>
      </w:r>
      <w:r w:rsidRPr="00784F78">
        <w:rPr>
          <w:sz w:val="28"/>
          <w:szCs w:val="28"/>
          <w:lang w:val="nb-NO"/>
        </w:rPr>
        <w:t xml:space="preserve"> </w:t>
      </w:r>
      <w:r>
        <w:rPr>
          <w:sz w:val="28"/>
          <w:szCs w:val="28"/>
          <w:lang w:val="nb-NO"/>
        </w:rPr>
        <w:t>Kiến nghị</w:t>
      </w:r>
      <w:r w:rsidRPr="00784F78">
        <w:rPr>
          <w:sz w:val="28"/>
          <w:szCs w:val="28"/>
          <w:lang w:val="nb-NO"/>
        </w:rPr>
        <w:t xml:space="preserve"> Bộ Công Thương</w:t>
      </w:r>
    </w:p>
    <w:p w14:paraId="52C446EF" w14:textId="77777777" w:rsidR="002374EE" w:rsidRDefault="002374EE" w:rsidP="00B671DE">
      <w:pPr>
        <w:pStyle w:val="BodyTextIndent"/>
        <w:tabs>
          <w:tab w:val="left" w:pos="567"/>
          <w:tab w:val="left" w:pos="851"/>
        </w:tabs>
        <w:spacing w:before="120"/>
        <w:ind w:left="0" w:firstLine="567"/>
        <w:jc w:val="both"/>
        <w:rPr>
          <w:rFonts w:asciiTheme="majorHAnsi" w:hAnsiTheme="majorHAnsi" w:cstheme="majorHAnsi"/>
          <w:szCs w:val="28"/>
        </w:rPr>
      </w:pPr>
      <w:r w:rsidRPr="008D659D">
        <w:rPr>
          <w:sz w:val="28"/>
          <w:szCs w:val="28"/>
          <w:lang w:val="nb-NO"/>
        </w:rPr>
        <w:t xml:space="preserve">Hiện nay, thực phẩm </w:t>
      </w:r>
      <w:r>
        <w:rPr>
          <w:sz w:val="28"/>
          <w:szCs w:val="28"/>
          <w:lang w:val="nb-NO"/>
        </w:rPr>
        <w:t xml:space="preserve">được tiêu thụ thông qua hình thức thương mại điện tử </w:t>
      </w:r>
      <w:r w:rsidRPr="008D659D">
        <w:rPr>
          <w:sz w:val="28"/>
          <w:szCs w:val="28"/>
          <w:lang w:val="nb-NO"/>
        </w:rPr>
        <w:t xml:space="preserve">đang phát triển mạnh, việc kiểm soát đảm bảo an toàn thực phẩm trong quá trình kinh doanh còn hạn chế, các quy định chưa đáp ứng công tác quản lý trong thực tiễn (nhất là đối với các sản phẩm thực phẩm được bán thông qua zalo, </w:t>
      </w:r>
      <w:r>
        <w:rPr>
          <w:sz w:val="28"/>
          <w:szCs w:val="28"/>
          <w:lang w:val="nb-NO"/>
        </w:rPr>
        <w:t xml:space="preserve">tiktok, </w:t>
      </w:r>
      <w:r w:rsidRPr="008D659D">
        <w:rPr>
          <w:sz w:val="28"/>
          <w:szCs w:val="28"/>
          <w:lang w:val="nb-NO"/>
        </w:rPr>
        <w:t>facebook...)</w:t>
      </w:r>
      <w:r>
        <w:rPr>
          <w:sz w:val="28"/>
          <w:szCs w:val="28"/>
          <w:lang w:val="nb-NO"/>
        </w:rPr>
        <w:t>. Do đó, đề nghị Bộ Công Thương xem xét tham mưu Chính phủ ban hành các quy định phù hợp nhằm quản lý các đối tượng nêu trên.</w:t>
      </w:r>
    </w:p>
    <w:p w14:paraId="4EE22267" w14:textId="77777777" w:rsidR="002374EE" w:rsidRPr="00784F78" w:rsidRDefault="002374EE" w:rsidP="00B671DE">
      <w:pPr>
        <w:spacing w:before="120" w:after="120" w:line="240" w:lineRule="auto"/>
        <w:ind w:firstLine="567"/>
        <w:rPr>
          <w:sz w:val="28"/>
          <w:szCs w:val="28"/>
          <w:lang w:val="nb-NO"/>
        </w:rPr>
      </w:pPr>
      <w:r>
        <w:rPr>
          <w:sz w:val="28"/>
          <w:szCs w:val="28"/>
          <w:lang w:val="nb-NO"/>
        </w:rPr>
        <w:t>-</w:t>
      </w:r>
      <w:r w:rsidRPr="00784F78">
        <w:rPr>
          <w:sz w:val="28"/>
          <w:szCs w:val="28"/>
          <w:lang w:val="nb-NO"/>
        </w:rPr>
        <w:t xml:space="preserve"> Đề nghị </w:t>
      </w:r>
      <w:r>
        <w:rPr>
          <w:sz w:val="28"/>
          <w:szCs w:val="28"/>
          <w:lang w:val="nb-NO"/>
        </w:rPr>
        <w:t>Ban chỉ đạo liên ngành an toàn thực phẩm</w:t>
      </w:r>
      <w:r w:rsidRPr="00784F78">
        <w:rPr>
          <w:sz w:val="28"/>
          <w:szCs w:val="28"/>
          <w:lang w:val="nb-NO"/>
        </w:rPr>
        <w:t xml:space="preserve"> tỉnh Lâm Đồng</w:t>
      </w:r>
    </w:p>
    <w:p w14:paraId="6A273222" w14:textId="77777777" w:rsidR="002374EE" w:rsidRPr="002374EE" w:rsidRDefault="002374EE" w:rsidP="00B671DE">
      <w:pPr>
        <w:autoSpaceDE w:val="0"/>
        <w:autoSpaceDN w:val="0"/>
        <w:adjustRightInd w:val="0"/>
        <w:spacing w:before="120" w:after="120" w:line="240" w:lineRule="auto"/>
        <w:ind w:firstLine="567"/>
        <w:rPr>
          <w:rFonts w:eastAsia="Times New Roman" w:cs="Times New Roman"/>
          <w:sz w:val="28"/>
          <w:szCs w:val="28"/>
          <w:lang w:val="nb-NO"/>
        </w:rPr>
      </w:pPr>
      <w:r w:rsidRPr="002374EE">
        <w:rPr>
          <w:rFonts w:eastAsia="Times New Roman" w:cs="Times New Roman"/>
          <w:sz w:val="28"/>
          <w:szCs w:val="28"/>
          <w:lang w:val="nb-NO"/>
        </w:rPr>
        <w:t>Sở Công Thương không có đơn vị trực thuộc chuyên trách thực hiện chức năng quản lý nhà nước về an toàn thực phẩm mà giao cho phòng Quản lý Công nghiệp kiêm nhiệm thực hiện chức năng quản lý nhà nước về an toàn thực phẩm; Thanh tra Sở vừa thực hiện tranh tra, kiểm tra các cơ sở thuộc lĩnh vực an toàn thực phẩm và tất cả các lĩnh vực khác của ngành. Do đó, khó khăn trong việc sắp xếp nhân sự chủ trì các Đoàn kiểm tra liên ngành về an toàn thực phẩm.</w:t>
      </w:r>
    </w:p>
    <w:p w14:paraId="7CBB4147" w14:textId="77777777" w:rsidR="006231DE" w:rsidRPr="005032A3" w:rsidRDefault="002059F0" w:rsidP="00B671DE">
      <w:pPr>
        <w:pStyle w:val="BodyText"/>
        <w:spacing w:before="120" w:after="120"/>
        <w:ind w:left="0" w:right="102" w:firstLine="567"/>
        <w:jc w:val="both"/>
        <w:rPr>
          <w:b/>
          <w:lang w:val="nb-NO"/>
        </w:rPr>
      </w:pPr>
      <w:r>
        <w:rPr>
          <w:b/>
          <w:lang w:val="nb-NO"/>
        </w:rPr>
        <w:t xml:space="preserve">II. </w:t>
      </w:r>
      <w:r w:rsidR="006231DE" w:rsidRPr="005032A3">
        <w:rPr>
          <w:b/>
          <w:lang w:val="nb-NO"/>
        </w:rPr>
        <w:t>PHƯ</w:t>
      </w:r>
      <w:r w:rsidR="000A4F81" w:rsidRPr="005032A3">
        <w:rPr>
          <w:b/>
          <w:lang w:val="nb-NO"/>
        </w:rPr>
        <w:t>Ơ</w:t>
      </w:r>
      <w:r w:rsidR="006231DE" w:rsidRPr="005032A3">
        <w:rPr>
          <w:b/>
          <w:lang w:val="nb-NO"/>
        </w:rPr>
        <w:t>NG HƯ</w:t>
      </w:r>
      <w:r w:rsidR="000A4F81" w:rsidRPr="005032A3">
        <w:rPr>
          <w:b/>
          <w:lang w:val="nb-NO"/>
        </w:rPr>
        <w:t>Ớ</w:t>
      </w:r>
      <w:r w:rsidR="006231DE" w:rsidRPr="005032A3">
        <w:rPr>
          <w:b/>
          <w:lang w:val="nb-NO"/>
        </w:rPr>
        <w:t>NG</w:t>
      </w:r>
      <w:r w:rsidR="00051885">
        <w:rPr>
          <w:b/>
          <w:lang w:val="nb-NO"/>
        </w:rPr>
        <w:t>,</w:t>
      </w:r>
      <w:r w:rsidR="006231DE" w:rsidRPr="005032A3">
        <w:rPr>
          <w:b/>
          <w:lang w:val="nb-NO"/>
        </w:rPr>
        <w:t xml:space="preserve"> NHIỆM VỤ NĂM 202</w:t>
      </w:r>
      <w:bookmarkEnd w:id="1"/>
      <w:r w:rsidR="00051885">
        <w:rPr>
          <w:b/>
          <w:lang w:val="nb-NO"/>
        </w:rPr>
        <w:t>5</w:t>
      </w:r>
    </w:p>
    <w:p w14:paraId="36C43575" w14:textId="5E75ADBB" w:rsidR="002374EE" w:rsidRDefault="00051885" w:rsidP="00B671DE">
      <w:pPr>
        <w:autoSpaceDE w:val="0"/>
        <w:autoSpaceDN w:val="0"/>
        <w:adjustRightInd w:val="0"/>
        <w:spacing w:before="120" w:after="120" w:line="240" w:lineRule="auto"/>
        <w:ind w:firstLine="567"/>
        <w:rPr>
          <w:rFonts w:cs="Times New Roman"/>
          <w:color w:val="000000"/>
          <w:sz w:val="28"/>
          <w:szCs w:val="28"/>
        </w:rPr>
      </w:pPr>
      <w:r>
        <w:rPr>
          <w:b/>
          <w:bCs/>
          <w:sz w:val="28"/>
          <w:szCs w:val="28"/>
        </w:rPr>
        <w:t>1</w:t>
      </w:r>
      <w:r>
        <w:rPr>
          <w:b/>
          <w:bCs/>
          <w:sz w:val="28"/>
          <w:szCs w:val="28"/>
          <w:lang w:val="vi-VN"/>
        </w:rPr>
        <w:t>. Công tác tham mưu, chỉ đạo</w:t>
      </w:r>
      <w:r w:rsidR="002374EE">
        <w:rPr>
          <w:b/>
          <w:bCs/>
          <w:sz w:val="28"/>
          <w:szCs w:val="28"/>
        </w:rPr>
        <w:t>:</w:t>
      </w:r>
      <w:r w:rsidR="002374EE">
        <w:rPr>
          <w:rFonts w:ascii="TimesNewRomanPSMT" w:hAnsi="TimesNewRomanPSMT" w:cs="TimesNewRomanPSMT"/>
          <w:b/>
          <w:bCs/>
          <w:color w:val="000000"/>
          <w:sz w:val="28"/>
          <w:szCs w:val="28"/>
        </w:rPr>
        <w:t xml:space="preserve"> </w:t>
      </w:r>
      <w:r w:rsidR="002374EE">
        <w:rPr>
          <w:rFonts w:cs="Times New Roman"/>
          <w:color w:val="000000"/>
          <w:sz w:val="28"/>
          <w:szCs w:val="28"/>
        </w:rPr>
        <w:t xml:space="preserve">Tăng cường năng lực quản lý nhà nước về công tác bảo đảm an toàn thực phẩm; nâng cao vai trò, trách nhiệm của các cơ quan quản lý, các doanh nghiệp và người tiêu dùng trong công tác bảo đảm chất lượng an toàn thực phẩm. </w:t>
      </w:r>
      <w:r w:rsidR="00296B3C">
        <w:rPr>
          <w:rFonts w:cs="Times New Roman"/>
          <w:color w:val="000000"/>
          <w:sz w:val="28"/>
          <w:szCs w:val="28"/>
        </w:rPr>
        <w:t>Tập trung chỉ đạo công tác đảm bảo an toàn thực phẩm trong quá trình sản xuất và kinh doanh thực phẩm nhân dịp Lễ, tết và Tháng cao điểm…</w:t>
      </w:r>
    </w:p>
    <w:p w14:paraId="20439C4D" w14:textId="77777777" w:rsidR="00051885" w:rsidRDefault="00051885" w:rsidP="00B671DE">
      <w:pPr>
        <w:pStyle w:val="Bodytext20"/>
        <w:shd w:val="clear" w:color="auto" w:fill="auto"/>
        <w:spacing w:before="120" w:after="120" w:line="240" w:lineRule="auto"/>
        <w:ind w:firstLine="567"/>
        <w:rPr>
          <w:b/>
          <w:bCs/>
          <w:sz w:val="28"/>
          <w:szCs w:val="28"/>
        </w:rPr>
      </w:pPr>
      <w:r>
        <w:rPr>
          <w:b/>
          <w:bCs/>
          <w:sz w:val="28"/>
          <w:szCs w:val="28"/>
        </w:rPr>
        <w:t>2. Công tác truyền thông</w:t>
      </w:r>
      <w:r w:rsidR="002374EE">
        <w:rPr>
          <w:b/>
          <w:bCs/>
          <w:sz w:val="28"/>
          <w:szCs w:val="28"/>
        </w:rPr>
        <w:t>:</w:t>
      </w:r>
      <w:r w:rsidR="002374EE" w:rsidRPr="002374EE">
        <w:rPr>
          <w:color w:val="000000"/>
          <w:sz w:val="28"/>
          <w:szCs w:val="28"/>
        </w:rPr>
        <w:t xml:space="preserve"> </w:t>
      </w:r>
      <w:r w:rsidR="002374EE" w:rsidRPr="00B625B0">
        <w:rPr>
          <w:color w:val="000000"/>
          <w:sz w:val="28"/>
          <w:szCs w:val="28"/>
          <w:lang w:val="vi-VN" w:eastAsia="vi-VN" w:bidi="vi-VN"/>
        </w:rPr>
        <w:t>Tuyên truyền, vận động nhân dân biết lựa chọn thực phẩm an toàn, có lợi</w:t>
      </w:r>
      <w:r w:rsidR="002374EE">
        <w:rPr>
          <w:color w:val="000000"/>
          <w:sz w:val="28"/>
          <w:szCs w:val="28"/>
          <w:lang w:eastAsia="vi-VN" w:bidi="vi-VN"/>
        </w:rPr>
        <w:t xml:space="preserve"> </w:t>
      </w:r>
      <w:r w:rsidR="002374EE" w:rsidRPr="00B625B0">
        <w:rPr>
          <w:color w:val="000000"/>
          <w:sz w:val="28"/>
          <w:szCs w:val="28"/>
          <w:lang w:val="vi-VN" w:eastAsia="vi-VN" w:bidi="vi-VN"/>
        </w:rPr>
        <w:t>cho sức kho</w:t>
      </w:r>
      <w:r w:rsidR="002374EE" w:rsidRPr="00B625B0">
        <w:rPr>
          <w:color w:val="000000"/>
          <w:sz w:val="28"/>
          <w:szCs w:val="28"/>
          <w:lang w:eastAsia="vi-VN" w:bidi="vi-VN"/>
        </w:rPr>
        <w:t>ẻ</w:t>
      </w:r>
      <w:r w:rsidR="002374EE" w:rsidRPr="00B625B0">
        <w:rPr>
          <w:color w:val="000000"/>
          <w:sz w:val="28"/>
          <w:szCs w:val="28"/>
          <w:lang w:val="vi-VN" w:eastAsia="vi-VN" w:bidi="vi-VN"/>
        </w:rPr>
        <w:t xml:space="preserve"> và cảnh giác trước những thực ph</w:t>
      </w:r>
      <w:r w:rsidR="002374EE" w:rsidRPr="00B625B0">
        <w:rPr>
          <w:color w:val="000000"/>
          <w:sz w:val="28"/>
          <w:szCs w:val="28"/>
          <w:lang w:eastAsia="vi-VN" w:bidi="vi-VN"/>
        </w:rPr>
        <w:t>ẩ</w:t>
      </w:r>
      <w:r w:rsidR="002374EE" w:rsidRPr="00B625B0">
        <w:rPr>
          <w:color w:val="000000"/>
          <w:sz w:val="28"/>
          <w:szCs w:val="28"/>
          <w:lang w:val="vi-VN" w:eastAsia="vi-VN" w:bidi="vi-VN"/>
        </w:rPr>
        <w:t>m được khuyến cáo vi phạm về</w:t>
      </w:r>
      <w:r w:rsidR="002374EE">
        <w:rPr>
          <w:color w:val="000000"/>
          <w:sz w:val="28"/>
          <w:szCs w:val="28"/>
          <w:lang w:eastAsia="vi-VN" w:bidi="vi-VN"/>
        </w:rPr>
        <w:t xml:space="preserve"> </w:t>
      </w:r>
      <w:r w:rsidR="002374EE" w:rsidRPr="00B625B0">
        <w:rPr>
          <w:color w:val="000000"/>
          <w:sz w:val="28"/>
          <w:szCs w:val="28"/>
          <w:lang w:val="vi-VN" w:eastAsia="vi-VN" w:bidi="vi-VN"/>
        </w:rPr>
        <w:t>chất lượng.</w:t>
      </w:r>
      <w:r w:rsidR="002374EE">
        <w:rPr>
          <w:color w:val="000000"/>
          <w:sz w:val="28"/>
          <w:szCs w:val="28"/>
          <w:lang w:eastAsia="vi-VN" w:bidi="vi-VN"/>
        </w:rPr>
        <w:t xml:space="preserve"> </w:t>
      </w:r>
      <w:r w:rsidR="002374EE">
        <w:rPr>
          <w:color w:val="000000"/>
          <w:sz w:val="28"/>
          <w:szCs w:val="28"/>
        </w:rPr>
        <w:t>Tăng cường công tác phổ biến pháp luật liên quan về an toàn thực phẩm đến 3 nhóm đối tượng: nhà quản lý, người sản xuất kinh doanh, người tiêu dùng; xây dựng phóng sự tuyên truyền, phổ biến pháp luật về an toàn thực phẩm; thực hiện các hoạt động liên ngành về an toàn thực phẩm; giám sát các mối nguy và nguy cơ gây ngộ độc thực phẩm ngành Công Thương.</w:t>
      </w:r>
    </w:p>
    <w:p w14:paraId="5CD004CC" w14:textId="55D41119" w:rsidR="00051885" w:rsidRPr="002374EE" w:rsidRDefault="00051885" w:rsidP="00B671DE">
      <w:pPr>
        <w:widowControl w:val="0"/>
        <w:spacing w:before="120" w:after="120" w:line="240" w:lineRule="auto"/>
        <w:ind w:firstLine="567"/>
        <w:rPr>
          <w:b/>
          <w:sz w:val="28"/>
          <w:szCs w:val="28"/>
        </w:rPr>
      </w:pPr>
      <w:r>
        <w:rPr>
          <w:b/>
          <w:sz w:val="28"/>
          <w:szCs w:val="28"/>
        </w:rPr>
        <w:t>3.</w:t>
      </w:r>
      <w:r>
        <w:rPr>
          <w:b/>
          <w:sz w:val="28"/>
          <w:szCs w:val="28"/>
          <w:lang w:val="vi-VN"/>
        </w:rPr>
        <w:t xml:space="preserve"> Công tác thanh tra, kiểm tra</w:t>
      </w:r>
      <w:r w:rsidR="002374EE">
        <w:rPr>
          <w:b/>
          <w:sz w:val="28"/>
          <w:szCs w:val="28"/>
        </w:rPr>
        <w:t xml:space="preserve">: </w:t>
      </w:r>
      <w:r w:rsidR="002374EE">
        <w:rPr>
          <w:rFonts w:cs="Times New Roman"/>
          <w:color w:val="000000"/>
          <w:sz w:val="28"/>
          <w:szCs w:val="28"/>
        </w:rPr>
        <w:t>Tăng cường công tác thanh tra, kiểm tra</w:t>
      </w:r>
      <w:r w:rsidR="00296B3C">
        <w:rPr>
          <w:rFonts w:cs="Times New Roman"/>
          <w:color w:val="000000"/>
          <w:sz w:val="28"/>
          <w:szCs w:val="28"/>
        </w:rPr>
        <w:t>, hậu kiểm về an toàn thực phẩm</w:t>
      </w:r>
      <w:r w:rsidR="002374EE">
        <w:rPr>
          <w:rFonts w:cs="Times New Roman"/>
          <w:color w:val="000000"/>
          <w:sz w:val="28"/>
          <w:szCs w:val="28"/>
        </w:rPr>
        <w:t xml:space="preserve">; </w:t>
      </w:r>
      <w:r w:rsidR="00296B3C">
        <w:rPr>
          <w:rFonts w:cs="Times New Roman"/>
          <w:color w:val="000000"/>
          <w:sz w:val="28"/>
          <w:szCs w:val="28"/>
        </w:rPr>
        <w:t>chú trọng kiểm tra, kiểm soát</w:t>
      </w:r>
      <w:r w:rsidR="002374EE">
        <w:rPr>
          <w:rFonts w:cs="Times New Roman"/>
          <w:color w:val="000000"/>
          <w:sz w:val="28"/>
          <w:szCs w:val="28"/>
        </w:rPr>
        <w:t xml:space="preserve"> việc sử dụng nguyên liệu để sản xuất thực phẩm</w:t>
      </w:r>
      <w:r w:rsidR="00296B3C">
        <w:rPr>
          <w:rFonts w:cs="Times New Roman"/>
          <w:color w:val="000000"/>
          <w:sz w:val="28"/>
          <w:szCs w:val="28"/>
        </w:rPr>
        <w:t>,</w:t>
      </w:r>
      <w:r w:rsidR="002374EE">
        <w:rPr>
          <w:rFonts w:cs="Times New Roman"/>
          <w:color w:val="000000"/>
          <w:sz w:val="28"/>
          <w:szCs w:val="28"/>
        </w:rPr>
        <w:t xml:space="preserve"> </w:t>
      </w:r>
      <w:r w:rsidR="00296B3C">
        <w:rPr>
          <w:rFonts w:cs="Times New Roman"/>
          <w:color w:val="000000"/>
          <w:sz w:val="28"/>
          <w:szCs w:val="28"/>
        </w:rPr>
        <w:t xml:space="preserve">nguồn gốc, xuất xứ của thực phẩm kinh doanh trên thị trường; </w:t>
      </w:r>
      <w:r w:rsidR="002374EE">
        <w:rPr>
          <w:rFonts w:cs="Times New Roman"/>
          <w:color w:val="000000"/>
          <w:sz w:val="28"/>
          <w:szCs w:val="28"/>
        </w:rPr>
        <w:t>giám sát các hoạt động quảng cáo về thực phẩm.</w:t>
      </w:r>
    </w:p>
    <w:p w14:paraId="3354E33F" w14:textId="77777777" w:rsidR="00051885" w:rsidRDefault="00051885" w:rsidP="00B671DE">
      <w:pPr>
        <w:widowControl w:val="0"/>
        <w:spacing w:before="120" w:after="120" w:line="240" w:lineRule="auto"/>
        <w:ind w:firstLine="567"/>
        <w:rPr>
          <w:b/>
          <w:sz w:val="28"/>
          <w:szCs w:val="28"/>
          <w:lang w:val="de-DE"/>
        </w:rPr>
      </w:pPr>
      <w:r>
        <w:rPr>
          <w:b/>
          <w:sz w:val="28"/>
          <w:szCs w:val="28"/>
        </w:rPr>
        <w:t>4.</w:t>
      </w:r>
      <w:r>
        <w:rPr>
          <w:b/>
          <w:sz w:val="28"/>
          <w:szCs w:val="28"/>
          <w:lang w:val="vi-VN"/>
        </w:rPr>
        <w:t xml:space="preserve"> </w:t>
      </w:r>
      <w:r>
        <w:rPr>
          <w:b/>
          <w:sz w:val="28"/>
          <w:szCs w:val="28"/>
          <w:lang w:val="de-DE"/>
        </w:rPr>
        <w:t>Công tác kiểm nghiệm thực phẩm, giám sát mối nguy ô nhiễm thực phẩm và giám sát ngộ độc thực phẩm</w:t>
      </w:r>
      <w:r w:rsidR="002374EE">
        <w:rPr>
          <w:b/>
          <w:sz w:val="28"/>
          <w:szCs w:val="28"/>
          <w:lang w:val="de-DE"/>
        </w:rPr>
        <w:t xml:space="preserve">: </w:t>
      </w:r>
      <w:r w:rsidR="002374EE">
        <w:rPr>
          <w:rFonts w:cs="Times New Roman"/>
          <w:color w:val="000000"/>
          <w:sz w:val="28"/>
          <w:szCs w:val="28"/>
        </w:rPr>
        <w:t>Chủ động phòng, chống ngộ độc do thực phẩm, không để xảy ra các vụ ngộ độc thực phẩm trên địa bàn.</w:t>
      </w:r>
    </w:p>
    <w:p w14:paraId="5A9EB942" w14:textId="77777777" w:rsidR="00051885" w:rsidRDefault="00051885" w:rsidP="00B671DE">
      <w:pPr>
        <w:widowControl w:val="0"/>
        <w:spacing w:before="120" w:after="120" w:line="240" w:lineRule="auto"/>
        <w:ind w:firstLine="567"/>
        <w:rPr>
          <w:bCs/>
          <w:sz w:val="28"/>
          <w:szCs w:val="28"/>
        </w:rPr>
      </w:pPr>
      <w:r>
        <w:rPr>
          <w:b/>
          <w:bCs/>
          <w:sz w:val="28"/>
          <w:szCs w:val="28"/>
        </w:rPr>
        <w:t>5. Công tác khác</w:t>
      </w:r>
    </w:p>
    <w:p w14:paraId="1635FCDC" w14:textId="77777777" w:rsidR="002374EE" w:rsidRDefault="002374EE" w:rsidP="00B671DE">
      <w:pPr>
        <w:autoSpaceDE w:val="0"/>
        <w:autoSpaceDN w:val="0"/>
        <w:adjustRightInd w:val="0"/>
        <w:spacing w:before="120" w:after="120" w:line="240" w:lineRule="auto"/>
        <w:ind w:firstLine="567"/>
        <w:rPr>
          <w:rFonts w:cs="Times New Roman"/>
          <w:color w:val="000000"/>
          <w:sz w:val="28"/>
          <w:szCs w:val="28"/>
        </w:rPr>
      </w:pPr>
      <w:r>
        <w:rPr>
          <w:rFonts w:cs="Times New Roman"/>
          <w:color w:val="000000"/>
          <w:sz w:val="28"/>
          <w:szCs w:val="28"/>
        </w:rPr>
        <w:t xml:space="preserve">- Tiếp tục thẩm định và cấp giấy chứng nhận đủ điều kiện an toàn thực phẩm theo quy định. </w:t>
      </w:r>
    </w:p>
    <w:p w14:paraId="30323C45" w14:textId="77777777" w:rsidR="00930136" w:rsidRDefault="002374EE" w:rsidP="00B671DE">
      <w:pPr>
        <w:autoSpaceDE w:val="0"/>
        <w:autoSpaceDN w:val="0"/>
        <w:adjustRightInd w:val="0"/>
        <w:spacing w:before="120" w:after="120" w:line="240" w:lineRule="auto"/>
        <w:ind w:firstLine="567"/>
        <w:rPr>
          <w:rFonts w:cs="Times New Roman"/>
          <w:color w:val="000000"/>
          <w:sz w:val="28"/>
          <w:szCs w:val="28"/>
        </w:rPr>
      </w:pPr>
      <w:r>
        <w:rPr>
          <w:rFonts w:cs="Times New Roman"/>
          <w:color w:val="000000"/>
          <w:sz w:val="28"/>
          <w:szCs w:val="28"/>
        </w:rPr>
        <w:lastRenderedPageBreak/>
        <w:t xml:space="preserve">- Phát triển hệ thống phân phối thực phẩm an toàn; quản lý chợ an toàn thực phẩm. </w:t>
      </w:r>
    </w:p>
    <w:p w14:paraId="123EED53" w14:textId="77777777" w:rsidR="002374EE" w:rsidRDefault="002374EE" w:rsidP="00B671DE">
      <w:pPr>
        <w:autoSpaceDE w:val="0"/>
        <w:autoSpaceDN w:val="0"/>
        <w:adjustRightInd w:val="0"/>
        <w:spacing w:before="120" w:after="120" w:line="240" w:lineRule="auto"/>
        <w:ind w:firstLine="567"/>
        <w:rPr>
          <w:rFonts w:cs="Times New Roman"/>
          <w:color w:val="000000"/>
          <w:sz w:val="28"/>
          <w:szCs w:val="28"/>
        </w:rPr>
      </w:pPr>
      <w:r>
        <w:rPr>
          <w:rFonts w:cs="Times New Roman"/>
          <w:color w:val="000000"/>
          <w:sz w:val="28"/>
          <w:szCs w:val="28"/>
        </w:rPr>
        <w:t>- Phối hợp với các cơ quan liên quan tăng cường công tác quản lý thị trường, phòng chống buôn lậu, gian lận thương mại, hàng giả, kinh doanh thực phẩm không rõ nguồn gốc, xuất xứ.</w:t>
      </w:r>
    </w:p>
    <w:p w14:paraId="0F5353D2" w14:textId="08ECB021" w:rsidR="00296B3C" w:rsidRDefault="00296B3C" w:rsidP="00D34F9D">
      <w:pPr>
        <w:spacing w:after="0" w:line="0" w:lineRule="atLeast"/>
        <w:ind w:firstLine="567"/>
        <w:rPr>
          <w:bCs/>
          <w:sz w:val="28"/>
          <w:szCs w:val="28"/>
        </w:rPr>
      </w:pPr>
      <w:r w:rsidRPr="00D34F9D">
        <w:rPr>
          <w:bCs/>
          <w:sz w:val="28"/>
          <w:szCs w:val="28"/>
        </w:rPr>
        <w:t>Trên đây là báo cáo kết quả thực hiện công tác đảm bảo an toàn thực phẩm năm 2024, phương hướng hoạt động năm 2025 của ngành Công Thương</w:t>
      </w:r>
      <w:r w:rsidR="00D34F9D" w:rsidRPr="00D34F9D">
        <w:rPr>
          <w:bCs/>
          <w:sz w:val="28"/>
          <w:szCs w:val="28"/>
        </w:rPr>
        <w:t>.</w:t>
      </w:r>
      <w:r w:rsidR="0055112E">
        <w:rPr>
          <w:bCs/>
          <w:sz w:val="28"/>
          <w:szCs w:val="28"/>
        </w:rPr>
        <w:t>/.</w:t>
      </w:r>
    </w:p>
    <w:p w14:paraId="15DC4488" w14:textId="77777777" w:rsidR="00D34F9D" w:rsidRPr="00D34F9D" w:rsidRDefault="00D34F9D" w:rsidP="00D34F9D">
      <w:pPr>
        <w:spacing w:after="0" w:line="0" w:lineRule="atLeast"/>
        <w:ind w:firstLine="567"/>
        <w:rPr>
          <w:rFonts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60EBC" w14:paraId="3B2D17B0" w14:textId="77777777" w:rsidTr="002F6778">
        <w:tc>
          <w:tcPr>
            <w:tcW w:w="4531" w:type="dxa"/>
          </w:tcPr>
          <w:p w14:paraId="13233CDB" w14:textId="77777777" w:rsidR="00F60EBC" w:rsidRPr="00F60EBC" w:rsidRDefault="00F60EBC" w:rsidP="008F507B">
            <w:pPr>
              <w:spacing w:line="0" w:lineRule="atLeast"/>
              <w:rPr>
                <w:rFonts w:cs="Times New Roman"/>
                <w:b/>
                <w:i/>
                <w:sz w:val="24"/>
                <w:szCs w:val="24"/>
              </w:rPr>
            </w:pPr>
            <w:r w:rsidRPr="00F60EBC">
              <w:rPr>
                <w:rFonts w:cs="Times New Roman"/>
                <w:b/>
                <w:i/>
                <w:sz w:val="24"/>
                <w:szCs w:val="24"/>
              </w:rPr>
              <w:t>Nơi nhận:</w:t>
            </w:r>
          </w:p>
          <w:p w14:paraId="49E25DC6" w14:textId="77777777" w:rsidR="00F60EBC" w:rsidRPr="00F60EBC" w:rsidRDefault="00F60EBC" w:rsidP="008F507B">
            <w:pPr>
              <w:spacing w:line="0" w:lineRule="atLeast"/>
              <w:rPr>
                <w:rFonts w:cs="Times New Roman"/>
                <w:sz w:val="22"/>
              </w:rPr>
            </w:pPr>
            <w:r w:rsidRPr="00F60EBC">
              <w:rPr>
                <w:rFonts w:cs="Times New Roman"/>
                <w:sz w:val="22"/>
              </w:rPr>
              <w:t xml:space="preserve">- </w:t>
            </w:r>
            <w:r w:rsidR="00DD53CB">
              <w:rPr>
                <w:rFonts w:cs="Times New Roman"/>
                <w:sz w:val="22"/>
              </w:rPr>
              <w:t>Chi cục ATVSTP</w:t>
            </w:r>
            <w:r w:rsidR="009A6669">
              <w:rPr>
                <w:rFonts w:cs="Times New Roman"/>
                <w:sz w:val="22"/>
              </w:rPr>
              <w:t xml:space="preserve"> - </w:t>
            </w:r>
            <w:r w:rsidR="00DD53CB">
              <w:rPr>
                <w:rFonts w:cs="Times New Roman"/>
                <w:sz w:val="22"/>
              </w:rPr>
              <w:t>Sở Y tế</w:t>
            </w:r>
            <w:r w:rsidRPr="00F60EBC">
              <w:rPr>
                <w:rFonts w:cs="Times New Roman"/>
                <w:sz w:val="22"/>
              </w:rPr>
              <w:t>;</w:t>
            </w:r>
          </w:p>
          <w:p w14:paraId="0C3441F6" w14:textId="77777777" w:rsidR="00F60EBC" w:rsidRPr="00F60EBC" w:rsidRDefault="00F60EBC" w:rsidP="008F507B">
            <w:pPr>
              <w:spacing w:line="0" w:lineRule="atLeast"/>
              <w:rPr>
                <w:rFonts w:cs="Times New Roman"/>
                <w:sz w:val="22"/>
              </w:rPr>
            </w:pPr>
            <w:r w:rsidRPr="00F60EBC">
              <w:rPr>
                <w:rFonts w:cs="Times New Roman"/>
                <w:sz w:val="22"/>
              </w:rPr>
              <w:t xml:space="preserve">- </w:t>
            </w:r>
            <w:r w:rsidR="00FB4C82">
              <w:rPr>
                <w:rFonts w:cs="Times New Roman"/>
                <w:sz w:val="22"/>
              </w:rPr>
              <w:t>GĐ, các PGĐ</w:t>
            </w:r>
            <w:r w:rsidR="009A6669">
              <w:rPr>
                <w:rFonts w:cs="Times New Roman"/>
                <w:sz w:val="22"/>
              </w:rPr>
              <w:t xml:space="preserve"> Sở</w:t>
            </w:r>
            <w:r w:rsidRPr="00F60EBC">
              <w:rPr>
                <w:rFonts w:cs="Times New Roman"/>
                <w:sz w:val="22"/>
              </w:rPr>
              <w:t>;</w:t>
            </w:r>
          </w:p>
          <w:p w14:paraId="4BD3235A" w14:textId="77777777" w:rsidR="00F60EBC" w:rsidRPr="00F60EBC" w:rsidRDefault="00F60EBC" w:rsidP="008F507B">
            <w:pPr>
              <w:spacing w:line="0" w:lineRule="atLeast"/>
              <w:rPr>
                <w:rFonts w:cs="Times New Roman"/>
                <w:sz w:val="22"/>
              </w:rPr>
            </w:pPr>
            <w:r w:rsidRPr="00F60EBC">
              <w:rPr>
                <w:rFonts w:cs="Times New Roman"/>
                <w:sz w:val="22"/>
              </w:rPr>
              <w:t>- Lưu: VT,</w:t>
            </w:r>
            <w:r w:rsidR="000D0E0A">
              <w:rPr>
                <w:rFonts w:cs="Times New Roman"/>
                <w:sz w:val="22"/>
              </w:rPr>
              <w:t xml:space="preserve"> </w:t>
            </w:r>
            <w:r w:rsidRPr="00F60EBC">
              <w:rPr>
                <w:rFonts w:cs="Times New Roman"/>
                <w:sz w:val="22"/>
              </w:rPr>
              <w:t>QLCN.</w:t>
            </w:r>
          </w:p>
          <w:p w14:paraId="7E001B3E" w14:textId="77777777" w:rsidR="00F60EBC" w:rsidRDefault="00F60EBC" w:rsidP="008F507B">
            <w:pPr>
              <w:spacing w:line="0" w:lineRule="atLeast"/>
              <w:rPr>
                <w:rFonts w:cs="Times New Roman"/>
                <w:sz w:val="28"/>
                <w:szCs w:val="28"/>
              </w:rPr>
            </w:pPr>
          </w:p>
        </w:tc>
        <w:tc>
          <w:tcPr>
            <w:tcW w:w="4531" w:type="dxa"/>
          </w:tcPr>
          <w:p w14:paraId="65221AC6" w14:textId="77777777" w:rsidR="00F60EBC" w:rsidRPr="00F60EBC" w:rsidRDefault="00F60EBC" w:rsidP="008F507B">
            <w:pPr>
              <w:spacing w:line="0" w:lineRule="atLeast"/>
              <w:jc w:val="center"/>
              <w:rPr>
                <w:rFonts w:cs="Times New Roman"/>
                <w:b/>
                <w:sz w:val="28"/>
                <w:szCs w:val="28"/>
              </w:rPr>
            </w:pPr>
            <w:r w:rsidRPr="00F60EBC">
              <w:rPr>
                <w:rFonts w:cs="Times New Roman"/>
                <w:b/>
                <w:sz w:val="28"/>
                <w:szCs w:val="28"/>
              </w:rPr>
              <w:t>KT.</w:t>
            </w:r>
            <w:r w:rsidR="000D0E0A">
              <w:rPr>
                <w:rFonts w:cs="Times New Roman"/>
                <w:b/>
                <w:sz w:val="28"/>
                <w:szCs w:val="28"/>
              </w:rPr>
              <w:t xml:space="preserve"> </w:t>
            </w:r>
            <w:r w:rsidRPr="00F60EBC">
              <w:rPr>
                <w:rFonts w:cs="Times New Roman"/>
                <w:b/>
                <w:sz w:val="28"/>
                <w:szCs w:val="28"/>
              </w:rPr>
              <w:t>GIÁM ĐỐC</w:t>
            </w:r>
          </w:p>
          <w:p w14:paraId="686A0481" w14:textId="77777777" w:rsidR="00F60EBC" w:rsidRDefault="00F60EBC" w:rsidP="008F507B">
            <w:pPr>
              <w:spacing w:line="0" w:lineRule="atLeast"/>
              <w:jc w:val="center"/>
              <w:rPr>
                <w:rFonts w:cs="Times New Roman"/>
                <w:b/>
                <w:sz w:val="28"/>
                <w:szCs w:val="28"/>
              </w:rPr>
            </w:pPr>
            <w:r w:rsidRPr="00F60EBC">
              <w:rPr>
                <w:rFonts w:cs="Times New Roman"/>
                <w:b/>
                <w:sz w:val="28"/>
                <w:szCs w:val="28"/>
              </w:rPr>
              <w:t>PHÓ GIÁM ĐỐC</w:t>
            </w:r>
          </w:p>
          <w:p w14:paraId="463BBC41" w14:textId="77777777" w:rsidR="00F60EBC" w:rsidRDefault="00F60EBC" w:rsidP="008F507B">
            <w:pPr>
              <w:spacing w:line="0" w:lineRule="atLeast"/>
              <w:jc w:val="center"/>
              <w:rPr>
                <w:rFonts w:cs="Times New Roman"/>
                <w:b/>
                <w:sz w:val="28"/>
                <w:szCs w:val="28"/>
              </w:rPr>
            </w:pPr>
          </w:p>
          <w:p w14:paraId="7CB1D8F5" w14:textId="77777777" w:rsidR="00F60EBC" w:rsidRDefault="00F60EBC" w:rsidP="008F507B">
            <w:pPr>
              <w:spacing w:line="0" w:lineRule="atLeast"/>
              <w:jc w:val="center"/>
              <w:rPr>
                <w:rFonts w:cs="Times New Roman"/>
                <w:b/>
                <w:sz w:val="28"/>
                <w:szCs w:val="28"/>
              </w:rPr>
            </w:pPr>
          </w:p>
          <w:p w14:paraId="4DDD3CEB" w14:textId="77777777" w:rsidR="00F60EBC" w:rsidRDefault="00F60EBC" w:rsidP="008F507B">
            <w:pPr>
              <w:spacing w:line="0" w:lineRule="atLeast"/>
              <w:jc w:val="center"/>
              <w:rPr>
                <w:rFonts w:cs="Times New Roman"/>
                <w:b/>
                <w:sz w:val="28"/>
                <w:szCs w:val="28"/>
              </w:rPr>
            </w:pPr>
          </w:p>
          <w:p w14:paraId="3B76DE69" w14:textId="77777777" w:rsidR="00F60EBC" w:rsidRDefault="00F60EBC" w:rsidP="008F507B">
            <w:pPr>
              <w:spacing w:line="0" w:lineRule="atLeast"/>
              <w:jc w:val="center"/>
              <w:rPr>
                <w:rFonts w:cs="Times New Roman"/>
                <w:b/>
                <w:sz w:val="28"/>
                <w:szCs w:val="28"/>
              </w:rPr>
            </w:pPr>
          </w:p>
          <w:p w14:paraId="5A3F3038" w14:textId="77777777" w:rsidR="009A6669" w:rsidRDefault="009A6669" w:rsidP="008F507B">
            <w:pPr>
              <w:spacing w:line="0" w:lineRule="atLeast"/>
              <w:jc w:val="center"/>
              <w:rPr>
                <w:rFonts w:cs="Times New Roman"/>
                <w:b/>
                <w:sz w:val="28"/>
                <w:szCs w:val="28"/>
              </w:rPr>
            </w:pPr>
          </w:p>
          <w:p w14:paraId="4529B886" w14:textId="77777777" w:rsidR="009A6669" w:rsidRDefault="009A6669" w:rsidP="008F507B">
            <w:pPr>
              <w:spacing w:line="0" w:lineRule="atLeast"/>
              <w:jc w:val="center"/>
              <w:rPr>
                <w:rFonts w:cs="Times New Roman"/>
                <w:b/>
                <w:sz w:val="28"/>
                <w:szCs w:val="28"/>
              </w:rPr>
            </w:pPr>
          </w:p>
          <w:p w14:paraId="6C98C0E6" w14:textId="77777777" w:rsidR="00F60EBC" w:rsidRPr="00F60EBC" w:rsidRDefault="002374EE" w:rsidP="008F507B">
            <w:pPr>
              <w:spacing w:line="0" w:lineRule="atLeast"/>
              <w:jc w:val="center"/>
              <w:rPr>
                <w:rFonts w:cs="Times New Roman"/>
                <w:b/>
                <w:sz w:val="28"/>
                <w:szCs w:val="28"/>
              </w:rPr>
            </w:pPr>
            <w:r>
              <w:rPr>
                <w:rFonts w:cs="Times New Roman"/>
                <w:b/>
                <w:sz w:val="28"/>
                <w:szCs w:val="28"/>
              </w:rPr>
              <w:t>Cao Thị Thanh</w:t>
            </w:r>
          </w:p>
        </w:tc>
      </w:tr>
    </w:tbl>
    <w:p w14:paraId="4BF29693" w14:textId="77777777" w:rsidR="00051885" w:rsidRDefault="00051885" w:rsidP="008F507B">
      <w:pPr>
        <w:spacing w:after="0" w:line="0" w:lineRule="atLeast"/>
        <w:rPr>
          <w:rFonts w:cs="Times New Roman"/>
          <w:sz w:val="28"/>
          <w:szCs w:val="28"/>
        </w:rPr>
      </w:pPr>
    </w:p>
    <w:p w14:paraId="348764DD" w14:textId="77777777" w:rsidR="00051885" w:rsidRDefault="00051885">
      <w:pPr>
        <w:spacing w:line="259" w:lineRule="auto"/>
        <w:jc w:val="left"/>
        <w:rPr>
          <w:rFonts w:cs="Times New Roman"/>
          <w:sz w:val="28"/>
          <w:szCs w:val="28"/>
        </w:rPr>
      </w:pPr>
      <w:r>
        <w:rPr>
          <w:rFonts w:cs="Times New Roman"/>
          <w:sz w:val="28"/>
          <w:szCs w:val="28"/>
        </w:rPr>
        <w:br w:type="page"/>
      </w:r>
    </w:p>
    <w:p w14:paraId="4935357F" w14:textId="77777777" w:rsidR="00051885" w:rsidRDefault="00051885" w:rsidP="00051885">
      <w:pPr>
        <w:tabs>
          <w:tab w:val="left" w:pos="2261"/>
        </w:tabs>
        <w:jc w:val="center"/>
        <w:rPr>
          <w:b/>
          <w:sz w:val="28"/>
          <w:szCs w:val="28"/>
          <w:lang w:val="da-DK"/>
        </w:rPr>
      </w:pPr>
      <w:r>
        <w:rPr>
          <w:b/>
          <w:sz w:val="28"/>
          <w:szCs w:val="28"/>
          <w:lang w:val="da-DK"/>
        </w:rPr>
        <w:lastRenderedPageBreak/>
        <w:t>Phụ lục</w:t>
      </w:r>
    </w:p>
    <w:p w14:paraId="1952205B" w14:textId="77777777" w:rsidR="00051885" w:rsidRDefault="00051885" w:rsidP="009004A1">
      <w:pPr>
        <w:spacing w:before="120" w:after="120" w:line="240" w:lineRule="auto"/>
        <w:jc w:val="center"/>
        <w:rPr>
          <w:b/>
          <w:sz w:val="28"/>
          <w:szCs w:val="28"/>
          <w:lang w:val="es-MX"/>
        </w:rPr>
      </w:pPr>
      <w:r>
        <w:rPr>
          <w:b/>
          <w:sz w:val="28"/>
          <w:szCs w:val="28"/>
          <w:lang w:val="es-MX"/>
        </w:rPr>
        <w:t>VĂN BẢN QUẢN LÝ NHÀ NƯỚC VỀ ATTP CỦA SỞ</w:t>
      </w:r>
      <w:r w:rsidR="009004A1">
        <w:rPr>
          <w:b/>
          <w:sz w:val="28"/>
          <w:szCs w:val="28"/>
          <w:lang w:val="es-MX"/>
        </w:rPr>
        <w:t xml:space="preserve"> CÔNG THƯƠNG</w:t>
      </w:r>
    </w:p>
    <w:p w14:paraId="7EB00704" w14:textId="77777777" w:rsidR="00051885" w:rsidRDefault="00051885" w:rsidP="009004A1">
      <w:pPr>
        <w:spacing w:before="120" w:after="120" w:line="240" w:lineRule="auto"/>
        <w:jc w:val="center"/>
        <w:rPr>
          <w:b/>
          <w:sz w:val="28"/>
          <w:szCs w:val="28"/>
          <w:lang w:val="es-MX"/>
        </w:rPr>
      </w:pPr>
      <w:r>
        <w:rPr>
          <w:b/>
          <w:sz w:val="28"/>
          <w:szCs w:val="28"/>
          <w:lang w:val="es-MX"/>
        </w:rPr>
        <w:t>BAN HÀNH NĂM 2024</w:t>
      </w:r>
    </w:p>
    <w:p w14:paraId="420A1AFD" w14:textId="77777777" w:rsidR="00051885" w:rsidRDefault="00051885" w:rsidP="00051885">
      <w:pPr>
        <w:jc w:val="center"/>
        <w:rPr>
          <w:b/>
          <w:sz w:val="28"/>
          <w:szCs w:val="28"/>
          <w:lang w:val="da-DK"/>
        </w:rPr>
      </w:pPr>
    </w:p>
    <w:p w14:paraId="18BA438A" w14:textId="77777777" w:rsidR="00051885" w:rsidRDefault="00051885" w:rsidP="00B671DE">
      <w:pPr>
        <w:numPr>
          <w:ilvl w:val="0"/>
          <w:numId w:val="21"/>
        </w:numPr>
        <w:spacing w:before="120" w:after="120" w:line="240" w:lineRule="auto"/>
        <w:rPr>
          <w:b/>
          <w:sz w:val="28"/>
          <w:szCs w:val="28"/>
          <w:lang w:val="da-DK"/>
        </w:rPr>
      </w:pPr>
      <w:r>
        <w:rPr>
          <w:b/>
          <w:sz w:val="28"/>
          <w:szCs w:val="28"/>
          <w:lang w:val="da-DK"/>
        </w:rPr>
        <w:t>Văn bản tham mưu ban hành:</w:t>
      </w:r>
      <w:r w:rsidR="009004A1">
        <w:rPr>
          <w:b/>
          <w:sz w:val="28"/>
          <w:szCs w:val="28"/>
          <w:lang w:val="da-DK"/>
        </w:rPr>
        <w:t xml:space="preserve"> </w:t>
      </w:r>
      <w:r w:rsidR="009004A1" w:rsidRPr="009004A1">
        <w:rPr>
          <w:sz w:val="28"/>
          <w:szCs w:val="28"/>
          <w:lang w:val="da-DK"/>
        </w:rPr>
        <w:t>không có</w:t>
      </w:r>
    </w:p>
    <w:p w14:paraId="3CBDC0A0" w14:textId="77777777" w:rsidR="00051885" w:rsidRDefault="00051885" w:rsidP="00B671DE">
      <w:pPr>
        <w:numPr>
          <w:ilvl w:val="0"/>
          <w:numId w:val="21"/>
        </w:numPr>
        <w:spacing w:before="120" w:after="120" w:line="240" w:lineRule="auto"/>
        <w:rPr>
          <w:b/>
          <w:sz w:val="28"/>
          <w:szCs w:val="28"/>
          <w:lang w:val="da-DK"/>
        </w:rPr>
      </w:pPr>
      <w:r>
        <w:rPr>
          <w:b/>
          <w:sz w:val="28"/>
          <w:szCs w:val="28"/>
          <w:lang w:val="da-DK"/>
        </w:rPr>
        <w:t>Văn bản ban hành:</w:t>
      </w:r>
    </w:p>
    <w:p w14:paraId="56939C81" w14:textId="77777777" w:rsidR="0058174B" w:rsidRPr="00F473EE" w:rsidRDefault="0058174B" w:rsidP="0058174B">
      <w:pPr>
        <w:pStyle w:val="ListParagraph"/>
        <w:widowControl/>
        <w:numPr>
          <w:ilvl w:val="0"/>
          <w:numId w:val="5"/>
        </w:numPr>
        <w:adjustRightInd w:val="0"/>
        <w:spacing w:before="120" w:after="120"/>
        <w:ind w:left="0" w:firstLine="567"/>
        <w:jc w:val="both"/>
        <w:rPr>
          <w:sz w:val="28"/>
          <w:szCs w:val="28"/>
          <w:lang w:val="en-US"/>
        </w:rPr>
      </w:pPr>
      <w:r w:rsidRPr="009004A1">
        <w:rPr>
          <w:sz w:val="28"/>
          <w:szCs w:val="28"/>
        </w:rPr>
        <w:t xml:space="preserve">Kế hoạch số 295/KH-SCT ngày 26/2/2024 về việc triển khai công tác bảo đảm an toàn thực phẩm (ATTP) trong lĩnh vực ngành Công Thương năm 2024 trên địa bàn tỉnh Lâm Đồng; </w:t>
      </w:r>
    </w:p>
    <w:p w14:paraId="77E7EDA8" w14:textId="77777777" w:rsidR="0058174B" w:rsidRDefault="0058174B" w:rsidP="0058174B">
      <w:pPr>
        <w:pStyle w:val="ListParagraph"/>
        <w:widowControl/>
        <w:numPr>
          <w:ilvl w:val="0"/>
          <w:numId w:val="5"/>
        </w:numPr>
        <w:adjustRightInd w:val="0"/>
        <w:spacing w:before="120" w:after="120"/>
        <w:ind w:left="0" w:firstLine="567"/>
        <w:jc w:val="both"/>
        <w:rPr>
          <w:sz w:val="28"/>
          <w:szCs w:val="28"/>
          <w:lang w:val="en-US"/>
        </w:rPr>
      </w:pPr>
      <w:r w:rsidRPr="009004A1">
        <w:rPr>
          <w:sz w:val="28"/>
          <w:szCs w:val="28"/>
        </w:rPr>
        <w:t xml:space="preserve">Kế hoạch số 380/KH-SCT ngày 28/2/2024 về việc </w:t>
      </w:r>
      <w:r>
        <w:rPr>
          <w:sz w:val="28"/>
          <w:szCs w:val="28"/>
          <w:lang w:val="en-US"/>
        </w:rPr>
        <w:t>t</w:t>
      </w:r>
      <w:r w:rsidRPr="009004A1">
        <w:rPr>
          <w:sz w:val="28"/>
          <w:szCs w:val="28"/>
        </w:rPr>
        <w:t>riển khai công tác hậu kiểm về an toàn thực phẩm thuộc thẩm quyền quản lý của ngành công thương trên địa bàn tỉnh Lâm Đồng năm 2024</w:t>
      </w:r>
      <w:r w:rsidRPr="009004A1">
        <w:rPr>
          <w:sz w:val="28"/>
          <w:szCs w:val="28"/>
          <w:lang w:val="en-US"/>
        </w:rPr>
        <w:t xml:space="preserve">; </w:t>
      </w:r>
    </w:p>
    <w:p w14:paraId="17953C59" w14:textId="77777777" w:rsidR="0058174B" w:rsidRPr="009004A1" w:rsidRDefault="0058174B" w:rsidP="0058174B">
      <w:pPr>
        <w:pStyle w:val="ListParagraph"/>
        <w:widowControl/>
        <w:numPr>
          <w:ilvl w:val="0"/>
          <w:numId w:val="5"/>
        </w:numPr>
        <w:adjustRightInd w:val="0"/>
        <w:spacing w:before="120" w:after="120"/>
        <w:ind w:left="0" w:firstLine="567"/>
        <w:jc w:val="both"/>
        <w:rPr>
          <w:sz w:val="28"/>
          <w:szCs w:val="28"/>
          <w:lang w:val="en-US"/>
        </w:rPr>
      </w:pPr>
      <w:r w:rsidRPr="009004A1">
        <w:rPr>
          <w:sz w:val="28"/>
          <w:szCs w:val="28"/>
        </w:rPr>
        <w:t>Kế hoạch số 633/KH-SCT ngày 29/3/2024 về việc Tổ chức tuyên truyền, phổ biến kiến thức về an toàn thực phẩm ngành Công Thương</w:t>
      </w:r>
      <w:r>
        <w:rPr>
          <w:sz w:val="28"/>
          <w:szCs w:val="28"/>
          <w:lang w:val="en-US"/>
        </w:rPr>
        <w:t>;</w:t>
      </w:r>
    </w:p>
    <w:p w14:paraId="5338CE9D" w14:textId="77777777" w:rsidR="0058174B" w:rsidRPr="00F473EE" w:rsidRDefault="0058174B" w:rsidP="0058174B">
      <w:pPr>
        <w:pStyle w:val="ListParagraph"/>
        <w:widowControl/>
        <w:numPr>
          <w:ilvl w:val="0"/>
          <w:numId w:val="5"/>
        </w:numPr>
        <w:adjustRightInd w:val="0"/>
        <w:spacing w:before="120" w:after="120"/>
        <w:ind w:left="0" w:firstLine="567"/>
        <w:jc w:val="both"/>
        <w:rPr>
          <w:sz w:val="28"/>
          <w:szCs w:val="28"/>
          <w:lang w:val="en-US"/>
        </w:rPr>
      </w:pPr>
      <w:r w:rsidRPr="009004A1">
        <w:rPr>
          <w:sz w:val="28"/>
          <w:szCs w:val="28"/>
        </w:rPr>
        <w:t xml:space="preserve">Kế hoạch số 935/KH-SCT ngày 03/5/2024 về việc Xây dựng các mô hình đảm bảo an toàn thực phẩm ngành Công Thương; </w:t>
      </w:r>
    </w:p>
    <w:p w14:paraId="455B4449" w14:textId="77777777" w:rsidR="0058174B" w:rsidRPr="00F473EE" w:rsidRDefault="0058174B" w:rsidP="0058174B">
      <w:pPr>
        <w:pStyle w:val="ListParagraph"/>
        <w:widowControl/>
        <w:numPr>
          <w:ilvl w:val="0"/>
          <w:numId w:val="5"/>
        </w:numPr>
        <w:adjustRightInd w:val="0"/>
        <w:spacing w:before="120" w:after="120"/>
        <w:ind w:left="0" w:firstLine="567"/>
        <w:jc w:val="both"/>
        <w:rPr>
          <w:sz w:val="28"/>
          <w:szCs w:val="28"/>
        </w:rPr>
      </w:pPr>
      <w:r w:rsidRPr="009004A1">
        <w:rPr>
          <w:sz w:val="28"/>
          <w:szCs w:val="28"/>
        </w:rPr>
        <w:t xml:space="preserve">Báo cáo số 269/BC-SCT ngày 02/2/2024 </w:t>
      </w:r>
      <w:r>
        <w:rPr>
          <w:sz w:val="28"/>
          <w:szCs w:val="28"/>
        </w:rPr>
        <w:t>về việc</w:t>
      </w:r>
      <w:r>
        <w:rPr>
          <w:sz w:val="28"/>
          <w:szCs w:val="28"/>
          <w:lang w:val="en-US"/>
        </w:rPr>
        <w:t xml:space="preserve"> báo cáo</w:t>
      </w:r>
      <w:r w:rsidRPr="009004A1">
        <w:rPr>
          <w:sz w:val="28"/>
          <w:szCs w:val="28"/>
        </w:rPr>
        <w:t xml:space="preserve"> kết quả triển khai Kế hoạch bảo đảm an toàn thực phẩm Tết Nguyên đán Giáp Thìn và mùa Lễ hội Xuân năm 2024</w:t>
      </w:r>
      <w:r>
        <w:rPr>
          <w:sz w:val="28"/>
          <w:szCs w:val="28"/>
          <w:lang w:val="en-US"/>
        </w:rPr>
        <w:t>;</w:t>
      </w:r>
    </w:p>
    <w:p w14:paraId="595789E5" w14:textId="77777777" w:rsidR="0058174B" w:rsidRDefault="0058174B" w:rsidP="0058174B">
      <w:pPr>
        <w:pStyle w:val="ListParagraph"/>
        <w:widowControl/>
        <w:numPr>
          <w:ilvl w:val="0"/>
          <w:numId w:val="5"/>
        </w:numPr>
        <w:adjustRightInd w:val="0"/>
        <w:spacing w:before="120" w:after="120"/>
        <w:ind w:left="0" w:firstLine="567"/>
        <w:jc w:val="both"/>
        <w:rPr>
          <w:sz w:val="28"/>
          <w:szCs w:val="28"/>
        </w:rPr>
      </w:pPr>
      <w:r>
        <w:rPr>
          <w:sz w:val="28"/>
          <w:szCs w:val="28"/>
          <w:lang w:val="en-US"/>
        </w:rPr>
        <w:t>B</w:t>
      </w:r>
      <w:r w:rsidRPr="009004A1">
        <w:rPr>
          <w:sz w:val="28"/>
          <w:szCs w:val="28"/>
        </w:rPr>
        <w:t xml:space="preserve">áo cáo số 620/BC-SCT ngày 26/3/2024 </w:t>
      </w:r>
      <w:r>
        <w:rPr>
          <w:sz w:val="28"/>
          <w:szCs w:val="28"/>
        </w:rPr>
        <w:t xml:space="preserve">về việc </w:t>
      </w:r>
      <w:r w:rsidRPr="009004A1">
        <w:rPr>
          <w:sz w:val="28"/>
          <w:szCs w:val="28"/>
        </w:rPr>
        <w:t xml:space="preserve">Kết quả hoạt động đảm bảo an toàn thực phẩm năm 2023, phương hướng hoạt động năm 2024 của ngành Công Thương; </w:t>
      </w:r>
    </w:p>
    <w:p w14:paraId="0E520D2E" w14:textId="77777777" w:rsidR="0058174B" w:rsidRDefault="0058174B" w:rsidP="0058174B">
      <w:pPr>
        <w:pStyle w:val="ListParagraph"/>
        <w:widowControl/>
        <w:numPr>
          <w:ilvl w:val="0"/>
          <w:numId w:val="5"/>
        </w:numPr>
        <w:adjustRightInd w:val="0"/>
        <w:spacing w:before="120" w:after="120"/>
        <w:ind w:left="0" w:firstLine="567"/>
        <w:jc w:val="both"/>
        <w:rPr>
          <w:sz w:val="28"/>
          <w:szCs w:val="28"/>
        </w:rPr>
      </w:pPr>
      <w:r w:rsidRPr="009004A1">
        <w:rPr>
          <w:sz w:val="28"/>
          <w:szCs w:val="28"/>
        </w:rPr>
        <w:t xml:space="preserve">Báo cáo số 1070/BC-SCT ngày 16/5/2024 </w:t>
      </w:r>
      <w:r>
        <w:rPr>
          <w:sz w:val="28"/>
          <w:szCs w:val="28"/>
        </w:rPr>
        <w:t xml:space="preserve">về việc </w:t>
      </w:r>
      <w:r w:rsidRPr="009004A1">
        <w:rPr>
          <w:sz w:val="28"/>
          <w:szCs w:val="28"/>
        </w:rPr>
        <w:t xml:space="preserve">Nội dung triển khai Tháng hành động vì an toàn thực phẩm năm 2024; </w:t>
      </w:r>
    </w:p>
    <w:p w14:paraId="7CD06244" w14:textId="77777777" w:rsidR="0058174B" w:rsidRPr="00F473EE" w:rsidRDefault="0058174B" w:rsidP="0058174B">
      <w:pPr>
        <w:pStyle w:val="ListParagraph"/>
        <w:widowControl/>
        <w:numPr>
          <w:ilvl w:val="0"/>
          <w:numId w:val="5"/>
        </w:numPr>
        <w:adjustRightInd w:val="0"/>
        <w:spacing w:before="120" w:after="120"/>
        <w:ind w:left="0" w:firstLine="567"/>
        <w:jc w:val="both"/>
        <w:rPr>
          <w:sz w:val="28"/>
          <w:szCs w:val="28"/>
        </w:rPr>
      </w:pPr>
      <w:r w:rsidRPr="009004A1">
        <w:rPr>
          <w:sz w:val="28"/>
          <w:szCs w:val="28"/>
        </w:rPr>
        <w:t>Báo cáo số 353/BC-SCT ngày 27/2/2024 tình hình sản xuất rượu</w:t>
      </w:r>
      <w:r>
        <w:rPr>
          <w:sz w:val="28"/>
          <w:szCs w:val="28"/>
          <w:lang w:val="en-US"/>
        </w:rPr>
        <w:t xml:space="preserve"> </w:t>
      </w:r>
      <w:r w:rsidRPr="009004A1">
        <w:rPr>
          <w:sz w:val="28"/>
          <w:szCs w:val="28"/>
        </w:rPr>
        <w:t>trên địa bàn tỉnh lâm đồng năm 2023</w:t>
      </w:r>
      <w:r>
        <w:rPr>
          <w:sz w:val="28"/>
          <w:szCs w:val="28"/>
          <w:lang w:val="en-US"/>
        </w:rPr>
        <w:t>;</w:t>
      </w:r>
    </w:p>
    <w:p w14:paraId="6156D29F" w14:textId="77777777" w:rsidR="0058174B" w:rsidRPr="00F473EE" w:rsidRDefault="0058174B" w:rsidP="0058174B">
      <w:pPr>
        <w:pStyle w:val="ListParagraph"/>
        <w:numPr>
          <w:ilvl w:val="0"/>
          <w:numId w:val="5"/>
        </w:numPr>
        <w:adjustRightInd w:val="0"/>
        <w:spacing w:before="120" w:after="120"/>
        <w:ind w:left="0" w:firstLine="567"/>
        <w:jc w:val="both"/>
        <w:rPr>
          <w:rFonts w:ascii="TimesNewRomanPSMT" w:hAnsi="TimesNewRomanPSMT" w:cs="TimesNewRomanPSMT"/>
          <w:b/>
          <w:bCs/>
          <w:color w:val="000000"/>
          <w:sz w:val="28"/>
          <w:szCs w:val="28"/>
          <w:lang w:val="en-US"/>
        </w:rPr>
      </w:pPr>
      <w:r w:rsidRPr="00F473EE">
        <w:rPr>
          <w:sz w:val="28"/>
          <w:szCs w:val="28"/>
        </w:rPr>
        <w:t>Báo cáo số 2596/BC-SCT ngày 14/11/2024 kết quả thực hiện Chỉ thị số 17/CT-TTg ngày 13/4/2020 của Thủ tướng Chính phủ tiếp tục tăng cường trách nhiệm quản lý nhà nước về an toàn thực phẩm trong tình hình mới năm 2024</w:t>
      </w:r>
      <w:r>
        <w:rPr>
          <w:sz w:val="28"/>
          <w:szCs w:val="28"/>
          <w:lang w:val="en-US"/>
        </w:rPr>
        <w:t>;</w:t>
      </w:r>
    </w:p>
    <w:p w14:paraId="5ADB0AC8" w14:textId="77777777" w:rsidR="0058174B" w:rsidRDefault="0058174B" w:rsidP="0058174B">
      <w:pPr>
        <w:pStyle w:val="ListParagraph"/>
        <w:numPr>
          <w:ilvl w:val="0"/>
          <w:numId w:val="5"/>
        </w:numPr>
        <w:adjustRightInd w:val="0"/>
        <w:spacing w:before="120" w:after="120"/>
        <w:ind w:left="0" w:firstLine="567"/>
        <w:jc w:val="both"/>
        <w:rPr>
          <w:sz w:val="28"/>
          <w:szCs w:val="28"/>
        </w:rPr>
      </w:pPr>
      <w:r w:rsidRPr="009004A1">
        <w:rPr>
          <w:sz w:val="28"/>
          <w:szCs w:val="28"/>
        </w:rPr>
        <w:t xml:space="preserve">Văn bản số 16/SCT-QLCN ngày 3/1/2024 về việc </w:t>
      </w:r>
      <w:r w:rsidRPr="009004A1">
        <w:rPr>
          <w:rFonts w:eastAsiaTheme="minorHAnsi"/>
          <w:color w:val="000000"/>
          <w:sz w:val="28"/>
          <w:szCs w:val="28"/>
        </w:rPr>
        <w:t>báo cáo tình hình sản xuất, tiêu thụ rượu công nghiệp năm 2023</w:t>
      </w:r>
      <w:r w:rsidRPr="009004A1">
        <w:rPr>
          <w:sz w:val="28"/>
          <w:szCs w:val="28"/>
        </w:rPr>
        <w:t xml:space="preserve">; </w:t>
      </w:r>
    </w:p>
    <w:p w14:paraId="20397F83" w14:textId="77777777" w:rsidR="004F5947" w:rsidRPr="009004A1" w:rsidRDefault="009004A1" w:rsidP="00B671DE">
      <w:pPr>
        <w:adjustRightInd w:val="0"/>
        <w:spacing w:before="120" w:after="120" w:line="240" w:lineRule="auto"/>
        <w:ind w:firstLine="567"/>
        <w:rPr>
          <w:sz w:val="28"/>
          <w:szCs w:val="28"/>
        </w:rPr>
      </w:pPr>
      <w:r>
        <w:rPr>
          <w:sz w:val="28"/>
          <w:szCs w:val="28"/>
        </w:rPr>
        <w:t xml:space="preserve">- </w:t>
      </w:r>
      <w:r w:rsidR="004F5947" w:rsidRPr="009004A1">
        <w:rPr>
          <w:sz w:val="28"/>
          <w:szCs w:val="28"/>
        </w:rPr>
        <w:t xml:space="preserve">Văn bản số 33/SCT-QLCN ngày 3/1/2024 </w:t>
      </w:r>
      <w:r>
        <w:rPr>
          <w:sz w:val="28"/>
          <w:szCs w:val="28"/>
        </w:rPr>
        <w:t>về việc đ</w:t>
      </w:r>
      <w:r w:rsidR="004F5947" w:rsidRPr="009004A1">
        <w:rPr>
          <w:color w:val="000000"/>
          <w:sz w:val="28"/>
          <w:szCs w:val="28"/>
        </w:rPr>
        <w:t>ề nghị phối hợp cập nhật và triển khai thu các mức phí giải quyết TTHC khi Thông tư số 44/2023/TT-BTC ngày 29/6/2023 của Bộ Tài chính hết hiệu lực</w:t>
      </w:r>
      <w:r w:rsidR="004F5947" w:rsidRPr="009004A1">
        <w:rPr>
          <w:sz w:val="28"/>
          <w:szCs w:val="28"/>
        </w:rPr>
        <w:t xml:space="preserve">; </w:t>
      </w:r>
    </w:p>
    <w:p w14:paraId="58DD8ACC" w14:textId="77777777" w:rsidR="004F5947" w:rsidRPr="009004A1" w:rsidRDefault="009004A1" w:rsidP="00B671DE">
      <w:pPr>
        <w:adjustRightInd w:val="0"/>
        <w:spacing w:before="120" w:after="120" w:line="240" w:lineRule="auto"/>
        <w:ind w:firstLine="567"/>
        <w:rPr>
          <w:sz w:val="28"/>
          <w:szCs w:val="28"/>
        </w:rPr>
      </w:pPr>
      <w:r>
        <w:rPr>
          <w:sz w:val="28"/>
          <w:szCs w:val="28"/>
        </w:rPr>
        <w:t xml:space="preserve">- </w:t>
      </w:r>
      <w:r w:rsidR="004F5947" w:rsidRPr="009004A1">
        <w:rPr>
          <w:sz w:val="28"/>
          <w:szCs w:val="28"/>
        </w:rPr>
        <w:t xml:space="preserve">Văn bản số 184/SCT-QLCN ngày 22/1/2024 </w:t>
      </w:r>
      <w:r>
        <w:rPr>
          <w:sz w:val="28"/>
          <w:szCs w:val="28"/>
        </w:rPr>
        <w:t xml:space="preserve">về việc </w:t>
      </w:r>
      <w:r w:rsidR="004F5947" w:rsidRPr="009004A1">
        <w:rPr>
          <w:color w:val="000000"/>
          <w:sz w:val="28"/>
          <w:szCs w:val="28"/>
        </w:rPr>
        <w:t>báo cáo tình hình sản xuất rượu năm 2023 trên địa bàn quản lý</w:t>
      </w:r>
      <w:r w:rsidR="004F5947" w:rsidRPr="009004A1">
        <w:rPr>
          <w:sz w:val="28"/>
          <w:szCs w:val="28"/>
        </w:rPr>
        <w:t>;</w:t>
      </w:r>
    </w:p>
    <w:p w14:paraId="46229584" w14:textId="77777777" w:rsidR="004F5947" w:rsidRPr="009004A1" w:rsidRDefault="009004A1" w:rsidP="00B671DE">
      <w:pPr>
        <w:adjustRightInd w:val="0"/>
        <w:spacing w:before="120" w:after="120" w:line="240" w:lineRule="auto"/>
        <w:ind w:firstLine="567"/>
        <w:rPr>
          <w:sz w:val="28"/>
          <w:szCs w:val="28"/>
        </w:rPr>
      </w:pPr>
      <w:r>
        <w:rPr>
          <w:sz w:val="28"/>
          <w:szCs w:val="28"/>
        </w:rPr>
        <w:lastRenderedPageBreak/>
        <w:t xml:space="preserve">- </w:t>
      </w:r>
      <w:r w:rsidR="004F5947" w:rsidRPr="009004A1">
        <w:rPr>
          <w:sz w:val="28"/>
          <w:szCs w:val="28"/>
        </w:rPr>
        <w:t xml:space="preserve">Văn bản số 275/SCT-QLCN ngày 02/2/2024 </w:t>
      </w:r>
      <w:r>
        <w:rPr>
          <w:sz w:val="28"/>
          <w:szCs w:val="28"/>
        </w:rPr>
        <w:t xml:space="preserve">về việc </w:t>
      </w:r>
      <w:r w:rsidR="004F5947" w:rsidRPr="009004A1">
        <w:rPr>
          <w:color w:val="000000"/>
          <w:sz w:val="28"/>
          <w:szCs w:val="28"/>
        </w:rPr>
        <w:t>góp ý Dự thảo Kế hoạch triển khai công tác kiểm tra, hậu kiểm về an toàn thực phẩm trên địa bàn tỉnh Lâm Đồng năm 2024</w:t>
      </w:r>
      <w:r w:rsidR="004F5947" w:rsidRPr="009004A1">
        <w:rPr>
          <w:sz w:val="28"/>
          <w:szCs w:val="28"/>
        </w:rPr>
        <w:t>;</w:t>
      </w:r>
    </w:p>
    <w:p w14:paraId="37CEC7E3" w14:textId="77777777" w:rsidR="004F5947" w:rsidRPr="009004A1" w:rsidRDefault="004F5947" w:rsidP="00B671DE">
      <w:pPr>
        <w:adjustRightInd w:val="0"/>
        <w:spacing w:before="120" w:after="120" w:line="240" w:lineRule="auto"/>
        <w:ind w:firstLine="567"/>
        <w:rPr>
          <w:sz w:val="28"/>
          <w:szCs w:val="28"/>
        </w:rPr>
      </w:pPr>
      <w:r w:rsidRPr="009004A1">
        <w:rPr>
          <w:sz w:val="28"/>
          <w:szCs w:val="28"/>
        </w:rPr>
        <w:t xml:space="preserve"> </w:t>
      </w:r>
      <w:r w:rsidR="009004A1">
        <w:rPr>
          <w:sz w:val="28"/>
          <w:szCs w:val="28"/>
        </w:rPr>
        <w:t xml:space="preserve">- </w:t>
      </w:r>
      <w:r w:rsidRPr="009004A1">
        <w:rPr>
          <w:sz w:val="28"/>
          <w:szCs w:val="28"/>
        </w:rPr>
        <w:t xml:space="preserve">Văn bản số 740/SCT-QLCN ngày 10/4/2024 </w:t>
      </w:r>
      <w:r w:rsidR="009004A1">
        <w:rPr>
          <w:sz w:val="28"/>
          <w:szCs w:val="28"/>
        </w:rPr>
        <w:t xml:space="preserve">về việc </w:t>
      </w:r>
      <w:r w:rsidRPr="009004A1">
        <w:rPr>
          <w:color w:val="000000"/>
          <w:sz w:val="28"/>
          <w:szCs w:val="28"/>
        </w:rPr>
        <w:t>phối hợp kiểm tra liên ngành về ATTP trong dịp tháng hành động vì ATTP năm 2024</w:t>
      </w:r>
      <w:r w:rsidRPr="009004A1">
        <w:rPr>
          <w:sz w:val="28"/>
          <w:szCs w:val="28"/>
        </w:rPr>
        <w:t xml:space="preserve">; </w:t>
      </w:r>
    </w:p>
    <w:p w14:paraId="12D72EA0" w14:textId="77777777" w:rsidR="004F5947" w:rsidRPr="009004A1" w:rsidRDefault="009004A1" w:rsidP="00B671DE">
      <w:pPr>
        <w:adjustRightInd w:val="0"/>
        <w:spacing w:before="120" w:after="120" w:line="240" w:lineRule="auto"/>
        <w:ind w:firstLine="567"/>
        <w:rPr>
          <w:sz w:val="28"/>
          <w:szCs w:val="28"/>
        </w:rPr>
      </w:pPr>
      <w:r>
        <w:rPr>
          <w:sz w:val="28"/>
          <w:szCs w:val="28"/>
        </w:rPr>
        <w:t xml:space="preserve">- </w:t>
      </w:r>
      <w:r w:rsidR="004F5947" w:rsidRPr="009004A1">
        <w:rPr>
          <w:sz w:val="28"/>
          <w:szCs w:val="28"/>
        </w:rPr>
        <w:t xml:space="preserve">Văn bản số 1479/SCT-QLCN ngày 3/7/2024 </w:t>
      </w:r>
      <w:r>
        <w:rPr>
          <w:sz w:val="28"/>
          <w:szCs w:val="28"/>
        </w:rPr>
        <w:t xml:space="preserve">về việc </w:t>
      </w:r>
      <w:r w:rsidR="004F5947" w:rsidRPr="009004A1">
        <w:rPr>
          <w:color w:val="000000"/>
          <w:sz w:val="28"/>
          <w:szCs w:val="28"/>
        </w:rPr>
        <w:t>đề nghị phối hợp cập nhật và triển khai thu các  mức phí giải quyết TTHC theo Thông tư số 43/2024/TT-BTC ngày 28/6/2024 của Bộ Tài chính</w:t>
      </w:r>
      <w:r w:rsidR="004F5947" w:rsidRPr="009004A1">
        <w:rPr>
          <w:sz w:val="28"/>
          <w:szCs w:val="28"/>
        </w:rPr>
        <w:t xml:space="preserve">; </w:t>
      </w:r>
    </w:p>
    <w:p w14:paraId="64247DD3" w14:textId="77777777" w:rsidR="004F5947" w:rsidRPr="009004A1" w:rsidRDefault="009004A1" w:rsidP="00B671DE">
      <w:pPr>
        <w:adjustRightInd w:val="0"/>
        <w:spacing w:before="120" w:after="120" w:line="240" w:lineRule="auto"/>
        <w:ind w:firstLine="567"/>
        <w:rPr>
          <w:sz w:val="28"/>
          <w:szCs w:val="28"/>
        </w:rPr>
      </w:pPr>
      <w:r>
        <w:rPr>
          <w:sz w:val="28"/>
          <w:szCs w:val="28"/>
        </w:rPr>
        <w:t xml:space="preserve">- </w:t>
      </w:r>
      <w:r w:rsidR="004F5947" w:rsidRPr="009004A1">
        <w:rPr>
          <w:sz w:val="28"/>
          <w:szCs w:val="28"/>
        </w:rPr>
        <w:t xml:space="preserve">Văn bản số 264/SCT-QLCN ngày 01/2/2024 </w:t>
      </w:r>
      <w:r>
        <w:rPr>
          <w:sz w:val="28"/>
          <w:szCs w:val="28"/>
        </w:rPr>
        <w:t xml:space="preserve">về việc </w:t>
      </w:r>
      <w:r w:rsidR="004F5947" w:rsidRPr="009004A1">
        <w:rPr>
          <w:color w:val="000000"/>
          <w:sz w:val="28"/>
          <w:szCs w:val="28"/>
        </w:rPr>
        <w:t>đảm bảo an toàn thực phẩm trong quá trình sản xuất, kinh doanh</w:t>
      </w:r>
      <w:r w:rsidR="004F5947" w:rsidRPr="009004A1">
        <w:rPr>
          <w:sz w:val="28"/>
          <w:szCs w:val="28"/>
        </w:rPr>
        <w:t xml:space="preserve">; </w:t>
      </w:r>
    </w:p>
    <w:p w14:paraId="66FBEF5A" w14:textId="77777777" w:rsidR="004F5947" w:rsidRPr="009004A1" w:rsidRDefault="009004A1" w:rsidP="00B671DE">
      <w:pPr>
        <w:adjustRightInd w:val="0"/>
        <w:spacing w:before="120" w:after="120" w:line="240" w:lineRule="auto"/>
        <w:ind w:firstLine="567"/>
        <w:rPr>
          <w:sz w:val="28"/>
          <w:szCs w:val="28"/>
        </w:rPr>
      </w:pPr>
      <w:r>
        <w:rPr>
          <w:sz w:val="28"/>
          <w:szCs w:val="28"/>
        </w:rPr>
        <w:t xml:space="preserve">- </w:t>
      </w:r>
      <w:r w:rsidR="004F5947" w:rsidRPr="009004A1">
        <w:rPr>
          <w:sz w:val="28"/>
          <w:szCs w:val="28"/>
        </w:rPr>
        <w:t xml:space="preserve">Văn bản số 1451/SCT-QLCN ngày 01/7/2024 </w:t>
      </w:r>
      <w:r>
        <w:rPr>
          <w:sz w:val="28"/>
          <w:szCs w:val="28"/>
        </w:rPr>
        <w:t xml:space="preserve">về việc </w:t>
      </w:r>
      <w:r w:rsidR="004F5947" w:rsidRPr="009004A1">
        <w:rPr>
          <w:color w:val="000000"/>
          <w:sz w:val="28"/>
          <w:szCs w:val="28"/>
        </w:rPr>
        <w:t xml:space="preserve">một số lưu ý trong hoạt động sản xuất, kinh doanh thực phẩm thuộc quản lý của ngành </w:t>
      </w:r>
      <w:r>
        <w:rPr>
          <w:color w:val="000000"/>
          <w:sz w:val="28"/>
          <w:szCs w:val="28"/>
        </w:rPr>
        <w:t>C</w:t>
      </w:r>
      <w:r w:rsidR="004F5947" w:rsidRPr="009004A1">
        <w:rPr>
          <w:color w:val="000000"/>
          <w:sz w:val="28"/>
          <w:szCs w:val="28"/>
        </w:rPr>
        <w:t xml:space="preserve">ông </w:t>
      </w:r>
      <w:r>
        <w:rPr>
          <w:color w:val="000000"/>
          <w:sz w:val="28"/>
          <w:szCs w:val="28"/>
        </w:rPr>
        <w:t>T</w:t>
      </w:r>
      <w:r w:rsidR="004F5947" w:rsidRPr="009004A1">
        <w:rPr>
          <w:color w:val="000000"/>
          <w:sz w:val="28"/>
          <w:szCs w:val="28"/>
        </w:rPr>
        <w:t>hương</w:t>
      </w:r>
      <w:r w:rsidR="004F5947" w:rsidRPr="009004A1">
        <w:rPr>
          <w:sz w:val="28"/>
          <w:szCs w:val="28"/>
        </w:rPr>
        <w:t xml:space="preserve">; </w:t>
      </w:r>
    </w:p>
    <w:p w14:paraId="6A1A3885" w14:textId="77777777" w:rsidR="004F5947" w:rsidRPr="009004A1" w:rsidRDefault="009004A1" w:rsidP="00B671DE">
      <w:pPr>
        <w:adjustRightInd w:val="0"/>
        <w:spacing w:before="120" w:after="120" w:line="240" w:lineRule="auto"/>
        <w:ind w:firstLine="567"/>
        <w:rPr>
          <w:sz w:val="28"/>
          <w:szCs w:val="28"/>
        </w:rPr>
      </w:pPr>
      <w:r>
        <w:rPr>
          <w:sz w:val="28"/>
          <w:szCs w:val="28"/>
        </w:rPr>
        <w:t xml:space="preserve">- </w:t>
      </w:r>
      <w:r w:rsidR="004F5947" w:rsidRPr="009004A1">
        <w:rPr>
          <w:sz w:val="28"/>
          <w:szCs w:val="28"/>
        </w:rPr>
        <w:t xml:space="preserve">Văn bản số 1098/SCT-QLCN ngày 20/5/2024 </w:t>
      </w:r>
      <w:r w:rsidR="00F473EE">
        <w:rPr>
          <w:sz w:val="28"/>
          <w:szCs w:val="28"/>
        </w:rPr>
        <w:t xml:space="preserve">về việc </w:t>
      </w:r>
      <w:r w:rsidR="004F5947" w:rsidRPr="009004A1">
        <w:rPr>
          <w:color w:val="000000"/>
          <w:sz w:val="28"/>
          <w:szCs w:val="28"/>
        </w:rPr>
        <w:t>hỗ trợ tập huấn ATTP thuộc trách nhiệm quản lý ngành Công Thương tại huyện Di Linh</w:t>
      </w:r>
      <w:r w:rsidR="004F5947" w:rsidRPr="009004A1">
        <w:rPr>
          <w:sz w:val="28"/>
          <w:szCs w:val="28"/>
        </w:rPr>
        <w:t xml:space="preserve">; </w:t>
      </w:r>
    </w:p>
    <w:p w14:paraId="0AF72494" w14:textId="77777777" w:rsidR="004F5947" w:rsidRPr="009004A1" w:rsidRDefault="00F473EE" w:rsidP="00B671DE">
      <w:pPr>
        <w:adjustRightInd w:val="0"/>
        <w:spacing w:before="120" w:after="120" w:line="240" w:lineRule="auto"/>
        <w:ind w:firstLine="567"/>
        <w:rPr>
          <w:sz w:val="28"/>
          <w:szCs w:val="28"/>
        </w:rPr>
      </w:pPr>
      <w:r>
        <w:rPr>
          <w:sz w:val="28"/>
          <w:szCs w:val="28"/>
        </w:rPr>
        <w:t xml:space="preserve">- </w:t>
      </w:r>
      <w:r w:rsidR="004F5947" w:rsidRPr="009004A1">
        <w:rPr>
          <w:sz w:val="28"/>
          <w:szCs w:val="28"/>
        </w:rPr>
        <w:t xml:space="preserve">Văn bản số 992/SCT-QLCN ngày 8/5/2024 </w:t>
      </w:r>
      <w:r>
        <w:rPr>
          <w:sz w:val="28"/>
          <w:szCs w:val="28"/>
        </w:rPr>
        <w:t xml:space="preserve">về việc </w:t>
      </w:r>
      <w:r w:rsidR="004F5947" w:rsidRPr="009004A1">
        <w:rPr>
          <w:sz w:val="28"/>
          <w:szCs w:val="28"/>
        </w:rPr>
        <w:t>t</w:t>
      </w:r>
      <w:r w:rsidR="004F5947" w:rsidRPr="009004A1">
        <w:rPr>
          <w:color w:val="000000"/>
          <w:sz w:val="28"/>
          <w:szCs w:val="28"/>
        </w:rPr>
        <w:t>ăng cường đảm bảo an toàn, phòng chống ngộ độc thực phẩm</w:t>
      </w:r>
      <w:r w:rsidR="004F5947" w:rsidRPr="009004A1">
        <w:rPr>
          <w:sz w:val="28"/>
          <w:szCs w:val="28"/>
        </w:rPr>
        <w:t xml:space="preserve">; </w:t>
      </w:r>
    </w:p>
    <w:p w14:paraId="46430893" w14:textId="77777777" w:rsidR="004F5947" w:rsidRPr="009004A1" w:rsidRDefault="00F473EE" w:rsidP="00B671DE">
      <w:pPr>
        <w:adjustRightInd w:val="0"/>
        <w:spacing w:before="120" w:after="120" w:line="240" w:lineRule="auto"/>
        <w:ind w:firstLine="567"/>
        <w:rPr>
          <w:sz w:val="28"/>
          <w:szCs w:val="28"/>
        </w:rPr>
      </w:pPr>
      <w:r>
        <w:rPr>
          <w:sz w:val="28"/>
          <w:szCs w:val="28"/>
        </w:rPr>
        <w:t xml:space="preserve">- </w:t>
      </w:r>
      <w:r w:rsidR="004F5947" w:rsidRPr="009004A1">
        <w:rPr>
          <w:sz w:val="28"/>
          <w:szCs w:val="28"/>
        </w:rPr>
        <w:t xml:space="preserve">Văn bản số 952/SCT-QLCN ngày 4/5/2024 </w:t>
      </w:r>
      <w:r>
        <w:rPr>
          <w:sz w:val="28"/>
          <w:szCs w:val="28"/>
        </w:rPr>
        <w:t>về việc t</w:t>
      </w:r>
      <w:r w:rsidR="004F5947" w:rsidRPr="009004A1">
        <w:rPr>
          <w:color w:val="000000"/>
          <w:sz w:val="28"/>
          <w:szCs w:val="28"/>
        </w:rPr>
        <w:t>iếp tục tăng cường quản lý, rà soát, thống kê các cơ sở sản xuất rượu thủ công trên địa bàn</w:t>
      </w:r>
      <w:r w:rsidR="004F5947" w:rsidRPr="009004A1">
        <w:rPr>
          <w:sz w:val="28"/>
          <w:szCs w:val="28"/>
        </w:rPr>
        <w:t xml:space="preserve">; </w:t>
      </w:r>
    </w:p>
    <w:p w14:paraId="14ACBBD5" w14:textId="77777777" w:rsidR="004F5947" w:rsidRPr="009004A1" w:rsidRDefault="00F473EE" w:rsidP="00B671DE">
      <w:pPr>
        <w:adjustRightInd w:val="0"/>
        <w:spacing w:before="120" w:after="120" w:line="240" w:lineRule="auto"/>
        <w:ind w:firstLine="567"/>
        <w:rPr>
          <w:sz w:val="28"/>
          <w:szCs w:val="28"/>
        </w:rPr>
      </w:pPr>
      <w:r>
        <w:rPr>
          <w:sz w:val="28"/>
          <w:szCs w:val="28"/>
        </w:rPr>
        <w:t xml:space="preserve">- </w:t>
      </w:r>
      <w:r w:rsidR="004F5947" w:rsidRPr="009004A1">
        <w:rPr>
          <w:sz w:val="28"/>
          <w:szCs w:val="28"/>
        </w:rPr>
        <w:t xml:space="preserve">Văn bản số 978/SCT-QLCN ngày 7/5/2024 </w:t>
      </w:r>
      <w:r>
        <w:rPr>
          <w:sz w:val="28"/>
          <w:szCs w:val="28"/>
        </w:rPr>
        <w:t>về việc t</w:t>
      </w:r>
      <w:r w:rsidR="004F5947" w:rsidRPr="009004A1">
        <w:rPr>
          <w:color w:val="000000"/>
          <w:sz w:val="28"/>
          <w:szCs w:val="28"/>
        </w:rPr>
        <w:t>hực hiện Công điện số 44/CĐ-TTg ngày 03/5/2024 của Thủ tướng chính phủ về ngăn ngừa, xử lý ngộ độc thực phẩm</w:t>
      </w:r>
      <w:r w:rsidR="004F5947" w:rsidRPr="009004A1">
        <w:rPr>
          <w:sz w:val="28"/>
          <w:szCs w:val="28"/>
        </w:rPr>
        <w:t xml:space="preserve">; </w:t>
      </w:r>
    </w:p>
    <w:p w14:paraId="41AE9858" w14:textId="77777777" w:rsidR="004F5947" w:rsidRPr="009004A1" w:rsidRDefault="00F473EE" w:rsidP="00B671DE">
      <w:pPr>
        <w:adjustRightInd w:val="0"/>
        <w:spacing w:before="120" w:after="120" w:line="240" w:lineRule="auto"/>
        <w:ind w:firstLine="567"/>
        <w:rPr>
          <w:sz w:val="28"/>
          <w:szCs w:val="28"/>
        </w:rPr>
      </w:pPr>
      <w:r>
        <w:rPr>
          <w:sz w:val="28"/>
          <w:szCs w:val="28"/>
        </w:rPr>
        <w:t xml:space="preserve">- </w:t>
      </w:r>
      <w:r w:rsidR="004F5947" w:rsidRPr="009004A1">
        <w:rPr>
          <w:sz w:val="28"/>
          <w:szCs w:val="28"/>
        </w:rPr>
        <w:t xml:space="preserve">Văn bản số 734/SCT-QLCN ngày 10/4/2024 </w:t>
      </w:r>
      <w:r>
        <w:rPr>
          <w:sz w:val="28"/>
          <w:szCs w:val="28"/>
        </w:rPr>
        <w:t xml:space="preserve">về việc </w:t>
      </w:r>
      <w:r w:rsidR="004F5947" w:rsidRPr="009004A1">
        <w:rPr>
          <w:color w:val="000000"/>
          <w:sz w:val="28"/>
          <w:szCs w:val="28"/>
        </w:rPr>
        <w:t>phối hợp quản lý, sử dụng tem điện tử đối với sản phẩm rượu thủ công, thuốc lá trên địa bàn tỉnh Lâm Đồng</w:t>
      </w:r>
      <w:r w:rsidR="004F5947" w:rsidRPr="009004A1">
        <w:rPr>
          <w:sz w:val="28"/>
          <w:szCs w:val="28"/>
        </w:rPr>
        <w:t xml:space="preserve">; </w:t>
      </w:r>
    </w:p>
    <w:p w14:paraId="62174A20" w14:textId="77777777" w:rsidR="004F5947" w:rsidRPr="009004A1" w:rsidRDefault="00F473EE" w:rsidP="00B671DE">
      <w:pPr>
        <w:adjustRightInd w:val="0"/>
        <w:spacing w:before="120" w:after="120" w:line="240" w:lineRule="auto"/>
        <w:ind w:firstLine="567"/>
        <w:rPr>
          <w:sz w:val="28"/>
          <w:szCs w:val="28"/>
        </w:rPr>
      </w:pPr>
      <w:r>
        <w:rPr>
          <w:sz w:val="28"/>
          <w:szCs w:val="28"/>
        </w:rPr>
        <w:t xml:space="preserve">- </w:t>
      </w:r>
      <w:r w:rsidR="004F5947" w:rsidRPr="009004A1">
        <w:rPr>
          <w:sz w:val="28"/>
          <w:szCs w:val="28"/>
        </w:rPr>
        <w:t xml:space="preserve">Văn bản số 175/SCT-QLCN ngày 28/5/2024 </w:t>
      </w:r>
      <w:r>
        <w:rPr>
          <w:sz w:val="28"/>
          <w:szCs w:val="28"/>
        </w:rPr>
        <w:t xml:space="preserve">về việc </w:t>
      </w:r>
      <w:r w:rsidR="004F5947" w:rsidRPr="009004A1">
        <w:rPr>
          <w:color w:val="000000"/>
          <w:sz w:val="28"/>
          <w:szCs w:val="28"/>
        </w:rPr>
        <w:t>đề xuất địa bàn và cung cấp danh sách các cơ sở sản xuất rượu thủ công để thực hiện xây dựng mô hình đảm bảo ATTP</w:t>
      </w:r>
      <w:r w:rsidR="004F5947" w:rsidRPr="009004A1">
        <w:rPr>
          <w:sz w:val="28"/>
          <w:szCs w:val="28"/>
        </w:rPr>
        <w:t xml:space="preserve">; </w:t>
      </w:r>
    </w:p>
    <w:p w14:paraId="32838584" w14:textId="77777777" w:rsidR="004F5947" w:rsidRPr="009004A1" w:rsidRDefault="00F473EE" w:rsidP="00B671DE">
      <w:pPr>
        <w:adjustRightInd w:val="0"/>
        <w:spacing w:before="120" w:after="120" w:line="240" w:lineRule="auto"/>
        <w:ind w:firstLine="567"/>
        <w:rPr>
          <w:sz w:val="28"/>
          <w:szCs w:val="28"/>
        </w:rPr>
      </w:pPr>
      <w:r>
        <w:rPr>
          <w:sz w:val="28"/>
          <w:szCs w:val="28"/>
        </w:rPr>
        <w:t xml:space="preserve">- </w:t>
      </w:r>
      <w:r w:rsidR="004F5947" w:rsidRPr="009004A1">
        <w:rPr>
          <w:sz w:val="28"/>
          <w:szCs w:val="28"/>
        </w:rPr>
        <w:t xml:space="preserve">Văn bản số 1499/SCT-QLCN ngày 5/7/2024 </w:t>
      </w:r>
      <w:r>
        <w:rPr>
          <w:sz w:val="28"/>
          <w:szCs w:val="28"/>
        </w:rPr>
        <w:t>về việc c</w:t>
      </w:r>
      <w:r w:rsidR="004F5947" w:rsidRPr="009004A1">
        <w:rPr>
          <w:color w:val="000000"/>
          <w:sz w:val="28"/>
          <w:szCs w:val="28"/>
        </w:rPr>
        <w:t>họn địa bàn triển khai xây dựng mô hình đảm bảo ATTP trong sản xuất rượu thủ công</w:t>
      </w:r>
      <w:r w:rsidR="004F5947" w:rsidRPr="009004A1">
        <w:rPr>
          <w:sz w:val="28"/>
          <w:szCs w:val="28"/>
        </w:rPr>
        <w:t xml:space="preserve">; </w:t>
      </w:r>
    </w:p>
    <w:p w14:paraId="7AA5F543" w14:textId="77777777" w:rsidR="004F5947" w:rsidRPr="009004A1" w:rsidRDefault="00F473EE" w:rsidP="00B671DE">
      <w:pPr>
        <w:adjustRightInd w:val="0"/>
        <w:spacing w:before="120" w:after="120" w:line="240" w:lineRule="auto"/>
        <w:ind w:firstLine="567"/>
        <w:rPr>
          <w:sz w:val="28"/>
          <w:szCs w:val="28"/>
        </w:rPr>
      </w:pPr>
      <w:r>
        <w:rPr>
          <w:sz w:val="28"/>
          <w:szCs w:val="28"/>
        </w:rPr>
        <w:t xml:space="preserve">- </w:t>
      </w:r>
      <w:r w:rsidR="004F5947" w:rsidRPr="009004A1">
        <w:rPr>
          <w:sz w:val="28"/>
          <w:szCs w:val="28"/>
        </w:rPr>
        <w:t xml:space="preserve">Văn bản số 1836/SCT-QLCN ngày 13/8/2024 </w:t>
      </w:r>
      <w:r>
        <w:rPr>
          <w:sz w:val="28"/>
          <w:szCs w:val="28"/>
        </w:rPr>
        <w:t xml:space="preserve">về việc </w:t>
      </w:r>
      <w:r w:rsidR="004F5947" w:rsidRPr="009004A1">
        <w:rPr>
          <w:color w:val="000000"/>
          <w:sz w:val="28"/>
          <w:szCs w:val="28"/>
        </w:rPr>
        <w:t>hướng dẫn cơ sở sản xuất rượu thủ công tuân thủ quy định việc nộp thuế theo quy định của pháp luật</w:t>
      </w:r>
      <w:r w:rsidR="004F5947" w:rsidRPr="009004A1">
        <w:rPr>
          <w:sz w:val="28"/>
          <w:szCs w:val="28"/>
        </w:rPr>
        <w:t xml:space="preserve">; </w:t>
      </w:r>
    </w:p>
    <w:p w14:paraId="4BBF0326" w14:textId="77777777" w:rsidR="004F5947" w:rsidRPr="009004A1" w:rsidRDefault="00F473EE" w:rsidP="00B671DE">
      <w:pPr>
        <w:adjustRightInd w:val="0"/>
        <w:spacing w:before="120" w:after="120" w:line="240" w:lineRule="auto"/>
        <w:ind w:firstLine="567"/>
        <w:rPr>
          <w:sz w:val="28"/>
          <w:szCs w:val="28"/>
        </w:rPr>
      </w:pPr>
      <w:r>
        <w:rPr>
          <w:sz w:val="28"/>
          <w:szCs w:val="28"/>
        </w:rPr>
        <w:t xml:space="preserve">- </w:t>
      </w:r>
      <w:r w:rsidR="004F5947" w:rsidRPr="009004A1">
        <w:rPr>
          <w:sz w:val="28"/>
          <w:szCs w:val="28"/>
        </w:rPr>
        <w:t xml:space="preserve">Văn bản số 1890/SCT-QLCN ngày 19/8/2024 </w:t>
      </w:r>
      <w:r>
        <w:rPr>
          <w:sz w:val="28"/>
          <w:szCs w:val="28"/>
        </w:rPr>
        <w:t>về việc t</w:t>
      </w:r>
      <w:r w:rsidR="004F5947" w:rsidRPr="009004A1">
        <w:rPr>
          <w:color w:val="000000"/>
          <w:sz w:val="28"/>
          <w:szCs w:val="28"/>
        </w:rPr>
        <w:t>hông báo triển khai khảo sát, tư vấn, hướng dẫn xây dựng mô hình đảm bảo an toàn thực phẩm trong sản xuất rượu thủ công</w:t>
      </w:r>
      <w:r w:rsidR="004F5947" w:rsidRPr="009004A1">
        <w:rPr>
          <w:sz w:val="28"/>
          <w:szCs w:val="28"/>
        </w:rPr>
        <w:t xml:space="preserve">; </w:t>
      </w:r>
    </w:p>
    <w:p w14:paraId="79E8B3B9" w14:textId="77777777" w:rsidR="004F5947" w:rsidRPr="009004A1" w:rsidRDefault="00F473EE" w:rsidP="00B671DE">
      <w:pPr>
        <w:adjustRightInd w:val="0"/>
        <w:spacing w:before="120" w:after="120" w:line="240" w:lineRule="auto"/>
        <w:ind w:firstLine="567"/>
        <w:rPr>
          <w:sz w:val="28"/>
          <w:szCs w:val="28"/>
        </w:rPr>
      </w:pPr>
      <w:r>
        <w:rPr>
          <w:sz w:val="28"/>
          <w:szCs w:val="28"/>
        </w:rPr>
        <w:t xml:space="preserve">- </w:t>
      </w:r>
      <w:r w:rsidR="004F5947" w:rsidRPr="009004A1">
        <w:rPr>
          <w:sz w:val="28"/>
          <w:szCs w:val="28"/>
        </w:rPr>
        <w:t>Văn bản số 1881/SCT-QLCN ngày 19/8/2024</w:t>
      </w:r>
      <w:r w:rsidRPr="00F473EE">
        <w:rPr>
          <w:sz w:val="28"/>
          <w:szCs w:val="28"/>
        </w:rPr>
        <w:t xml:space="preserve"> </w:t>
      </w:r>
      <w:r>
        <w:rPr>
          <w:sz w:val="28"/>
          <w:szCs w:val="28"/>
        </w:rPr>
        <w:t>về việc</w:t>
      </w:r>
      <w:r w:rsidR="004F5947" w:rsidRPr="009004A1">
        <w:rPr>
          <w:sz w:val="28"/>
          <w:szCs w:val="28"/>
        </w:rPr>
        <w:t xml:space="preserve"> </w:t>
      </w:r>
      <w:r w:rsidR="004F5947" w:rsidRPr="009004A1">
        <w:rPr>
          <w:color w:val="000000"/>
          <w:sz w:val="28"/>
          <w:szCs w:val="28"/>
        </w:rPr>
        <w:t>đăng ký tham gia lớp tập huấn an toàn thực phẩm tại huyện Đức Trọng</w:t>
      </w:r>
      <w:r w:rsidR="004F5947" w:rsidRPr="009004A1">
        <w:rPr>
          <w:sz w:val="28"/>
          <w:szCs w:val="28"/>
        </w:rPr>
        <w:t xml:space="preserve">; </w:t>
      </w:r>
    </w:p>
    <w:p w14:paraId="6F43C820" w14:textId="77777777" w:rsidR="004F5947" w:rsidRPr="009004A1" w:rsidRDefault="00F473EE" w:rsidP="00B671DE">
      <w:pPr>
        <w:adjustRightInd w:val="0"/>
        <w:spacing w:before="120" w:after="120" w:line="240" w:lineRule="auto"/>
        <w:ind w:firstLine="567"/>
        <w:rPr>
          <w:sz w:val="28"/>
          <w:szCs w:val="28"/>
        </w:rPr>
      </w:pPr>
      <w:r>
        <w:rPr>
          <w:sz w:val="28"/>
          <w:szCs w:val="28"/>
        </w:rPr>
        <w:t xml:space="preserve">- </w:t>
      </w:r>
      <w:r w:rsidR="004F5947" w:rsidRPr="009004A1">
        <w:rPr>
          <w:sz w:val="28"/>
          <w:szCs w:val="28"/>
        </w:rPr>
        <w:t xml:space="preserve">Văn bản số 1380/SCT-QLCN ngày 21/6/2024 </w:t>
      </w:r>
      <w:r>
        <w:rPr>
          <w:sz w:val="28"/>
          <w:szCs w:val="28"/>
        </w:rPr>
        <w:t xml:space="preserve">về việc </w:t>
      </w:r>
      <w:r w:rsidR="004F5947" w:rsidRPr="009004A1">
        <w:rPr>
          <w:color w:val="000000"/>
          <w:sz w:val="28"/>
          <w:szCs w:val="28"/>
        </w:rPr>
        <w:t>đăng ký tham gia lớp tập huấn về an toàn thực phẩm tại huyện Đạ Tẻh</w:t>
      </w:r>
      <w:r w:rsidR="004F5947" w:rsidRPr="009004A1">
        <w:rPr>
          <w:sz w:val="28"/>
          <w:szCs w:val="28"/>
        </w:rPr>
        <w:t xml:space="preserve">; </w:t>
      </w:r>
    </w:p>
    <w:p w14:paraId="166160A6" w14:textId="77777777" w:rsidR="004F5947" w:rsidRPr="009004A1" w:rsidRDefault="00F473EE" w:rsidP="00B671DE">
      <w:pPr>
        <w:adjustRightInd w:val="0"/>
        <w:spacing w:before="120" w:after="120" w:line="240" w:lineRule="auto"/>
        <w:ind w:firstLine="567"/>
        <w:rPr>
          <w:sz w:val="28"/>
          <w:szCs w:val="28"/>
        </w:rPr>
      </w:pPr>
      <w:r>
        <w:rPr>
          <w:sz w:val="28"/>
          <w:szCs w:val="28"/>
        </w:rPr>
        <w:lastRenderedPageBreak/>
        <w:t xml:space="preserve">- </w:t>
      </w:r>
      <w:r w:rsidR="004F5947" w:rsidRPr="009004A1">
        <w:rPr>
          <w:sz w:val="28"/>
          <w:szCs w:val="28"/>
        </w:rPr>
        <w:t>Văn bản số 1756/SCT-QLCN ngày 5/8/2024</w:t>
      </w:r>
      <w:r w:rsidR="004F5947" w:rsidRPr="009004A1">
        <w:rPr>
          <w:color w:val="000000"/>
          <w:sz w:val="28"/>
          <w:szCs w:val="28"/>
        </w:rPr>
        <w:t xml:space="preserve"> </w:t>
      </w:r>
      <w:r>
        <w:rPr>
          <w:sz w:val="28"/>
          <w:szCs w:val="28"/>
        </w:rPr>
        <w:t xml:space="preserve">về việc </w:t>
      </w:r>
      <w:r w:rsidR="004F5947" w:rsidRPr="009004A1">
        <w:rPr>
          <w:color w:val="000000"/>
          <w:sz w:val="28"/>
          <w:szCs w:val="28"/>
        </w:rPr>
        <w:t>đăng ký tham gia lớp tập huấn về an toàn thực phẩm tại huyện Đức Trọng</w:t>
      </w:r>
      <w:r w:rsidR="004F5947" w:rsidRPr="009004A1">
        <w:rPr>
          <w:sz w:val="28"/>
          <w:szCs w:val="28"/>
        </w:rPr>
        <w:t xml:space="preserve">; </w:t>
      </w:r>
    </w:p>
    <w:p w14:paraId="30C57EDF" w14:textId="77777777" w:rsidR="004F5947" w:rsidRPr="009004A1" w:rsidRDefault="00F473EE" w:rsidP="00B671DE">
      <w:pPr>
        <w:adjustRightInd w:val="0"/>
        <w:spacing w:before="120" w:after="120" w:line="240" w:lineRule="auto"/>
        <w:ind w:firstLine="567"/>
        <w:rPr>
          <w:color w:val="000000"/>
          <w:sz w:val="28"/>
          <w:szCs w:val="28"/>
        </w:rPr>
      </w:pPr>
      <w:r>
        <w:rPr>
          <w:sz w:val="28"/>
          <w:szCs w:val="28"/>
        </w:rPr>
        <w:t xml:space="preserve">- </w:t>
      </w:r>
      <w:r w:rsidR="004F5947" w:rsidRPr="009004A1">
        <w:rPr>
          <w:sz w:val="28"/>
          <w:szCs w:val="28"/>
        </w:rPr>
        <w:t xml:space="preserve">Văn bản số 1381/SCT-QLCN ngày 21/6/2024 </w:t>
      </w:r>
      <w:r>
        <w:rPr>
          <w:sz w:val="28"/>
          <w:szCs w:val="28"/>
        </w:rPr>
        <w:t xml:space="preserve">về việc </w:t>
      </w:r>
      <w:r w:rsidR="004F5947" w:rsidRPr="009004A1">
        <w:rPr>
          <w:color w:val="000000"/>
          <w:sz w:val="28"/>
          <w:szCs w:val="28"/>
        </w:rPr>
        <w:t>đăng ký tham gia lớp tập huấn an toàn thực phẩm tại thành phố Bảo Lộc</w:t>
      </w:r>
      <w:r>
        <w:rPr>
          <w:color w:val="000000"/>
          <w:sz w:val="28"/>
          <w:szCs w:val="28"/>
        </w:rPr>
        <w:t>;</w:t>
      </w:r>
    </w:p>
    <w:p w14:paraId="23A0FE31" w14:textId="77777777" w:rsidR="004F5947" w:rsidRPr="009004A1" w:rsidRDefault="00F473EE" w:rsidP="00B671DE">
      <w:pPr>
        <w:adjustRightInd w:val="0"/>
        <w:spacing w:before="120" w:after="120" w:line="240" w:lineRule="auto"/>
        <w:ind w:firstLine="567"/>
        <w:rPr>
          <w:color w:val="000000"/>
          <w:sz w:val="28"/>
          <w:szCs w:val="28"/>
        </w:rPr>
      </w:pPr>
      <w:r>
        <w:rPr>
          <w:sz w:val="28"/>
          <w:szCs w:val="28"/>
        </w:rPr>
        <w:t xml:space="preserve">- </w:t>
      </w:r>
      <w:r w:rsidR="004F5947" w:rsidRPr="009004A1">
        <w:rPr>
          <w:sz w:val="28"/>
          <w:szCs w:val="28"/>
        </w:rPr>
        <w:t>Văn bản số 2334/SCT-QLCN ngày 16/10/2024</w:t>
      </w:r>
      <w:r w:rsidR="004F5947" w:rsidRPr="009004A1">
        <w:rPr>
          <w:color w:val="000000"/>
          <w:sz w:val="28"/>
          <w:szCs w:val="28"/>
        </w:rPr>
        <w:t xml:space="preserve"> </w:t>
      </w:r>
      <w:r>
        <w:rPr>
          <w:sz w:val="28"/>
          <w:szCs w:val="28"/>
        </w:rPr>
        <w:t xml:space="preserve">về việc </w:t>
      </w:r>
      <w:r w:rsidR="004F5947" w:rsidRPr="009004A1">
        <w:rPr>
          <w:color w:val="000000"/>
          <w:sz w:val="28"/>
          <w:szCs w:val="28"/>
        </w:rPr>
        <w:t>phối hợp lớp tập huấn ATTP trong sản xuất rượu thủ công</w:t>
      </w:r>
      <w:r>
        <w:rPr>
          <w:color w:val="000000"/>
          <w:sz w:val="28"/>
          <w:szCs w:val="28"/>
        </w:rPr>
        <w:t>;</w:t>
      </w:r>
    </w:p>
    <w:p w14:paraId="724454B8" w14:textId="77777777" w:rsidR="004F5947" w:rsidRPr="009004A1" w:rsidRDefault="004F5947" w:rsidP="00B671DE">
      <w:pPr>
        <w:adjustRightInd w:val="0"/>
        <w:spacing w:before="120" w:after="120" w:line="240" w:lineRule="auto"/>
        <w:ind w:firstLine="567"/>
        <w:rPr>
          <w:color w:val="000000"/>
          <w:sz w:val="28"/>
          <w:szCs w:val="28"/>
        </w:rPr>
      </w:pPr>
      <w:r w:rsidRPr="009004A1">
        <w:rPr>
          <w:color w:val="000000"/>
          <w:sz w:val="28"/>
          <w:szCs w:val="28"/>
        </w:rPr>
        <w:t xml:space="preserve"> </w:t>
      </w:r>
      <w:r w:rsidR="00F473EE">
        <w:rPr>
          <w:color w:val="000000"/>
          <w:sz w:val="28"/>
          <w:szCs w:val="28"/>
        </w:rPr>
        <w:t xml:space="preserve">- </w:t>
      </w:r>
      <w:r w:rsidRPr="009004A1">
        <w:rPr>
          <w:sz w:val="28"/>
          <w:szCs w:val="28"/>
        </w:rPr>
        <w:t xml:space="preserve">Văn bản số 2465/SCT-QLCN ngày 31/10/2024 </w:t>
      </w:r>
      <w:r w:rsidR="00F473EE">
        <w:rPr>
          <w:sz w:val="28"/>
          <w:szCs w:val="28"/>
        </w:rPr>
        <w:t xml:space="preserve">về việc </w:t>
      </w:r>
      <w:r w:rsidRPr="009004A1">
        <w:rPr>
          <w:color w:val="000000"/>
          <w:sz w:val="28"/>
          <w:szCs w:val="28"/>
        </w:rPr>
        <w:t>phối hợp kiểm tra liên ngành về ATTP trong dịp Festival Hoa Đà Lạt lần thứ X - năm 2024 và Tết Dương lịch năm 2025</w:t>
      </w:r>
      <w:r w:rsidR="00F473EE">
        <w:rPr>
          <w:color w:val="000000"/>
          <w:sz w:val="28"/>
          <w:szCs w:val="28"/>
        </w:rPr>
        <w:t>;</w:t>
      </w:r>
    </w:p>
    <w:p w14:paraId="42731C84" w14:textId="77777777" w:rsidR="004F5947" w:rsidRPr="009004A1" w:rsidRDefault="004F5947" w:rsidP="00B671DE">
      <w:pPr>
        <w:pStyle w:val="ListParagraph"/>
        <w:widowControl/>
        <w:numPr>
          <w:ilvl w:val="0"/>
          <w:numId w:val="22"/>
        </w:numPr>
        <w:adjustRightInd w:val="0"/>
        <w:spacing w:before="120" w:after="120"/>
        <w:ind w:left="0" w:firstLine="567"/>
        <w:jc w:val="both"/>
        <w:rPr>
          <w:rFonts w:eastAsiaTheme="minorHAnsi"/>
          <w:color w:val="000000"/>
          <w:sz w:val="28"/>
          <w:szCs w:val="28"/>
          <w:lang w:val="en-US"/>
        </w:rPr>
      </w:pPr>
      <w:r w:rsidRPr="009004A1">
        <w:rPr>
          <w:sz w:val="28"/>
          <w:szCs w:val="28"/>
        </w:rPr>
        <w:t xml:space="preserve">Văn bản số </w:t>
      </w:r>
      <w:r w:rsidRPr="009004A1">
        <w:rPr>
          <w:sz w:val="28"/>
          <w:szCs w:val="28"/>
          <w:lang w:val="en-US"/>
        </w:rPr>
        <w:t>2498</w:t>
      </w:r>
      <w:r w:rsidRPr="009004A1">
        <w:rPr>
          <w:sz w:val="28"/>
          <w:szCs w:val="28"/>
        </w:rPr>
        <w:t>/SCT-QLCN ngày 5/</w:t>
      </w:r>
      <w:r w:rsidRPr="009004A1">
        <w:rPr>
          <w:sz w:val="28"/>
          <w:szCs w:val="28"/>
          <w:lang w:val="en-US"/>
        </w:rPr>
        <w:t>11</w:t>
      </w:r>
      <w:r w:rsidRPr="009004A1">
        <w:rPr>
          <w:sz w:val="28"/>
          <w:szCs w:val="28"/>
        </w:rPr>
        <w:t>/2024</w:t>
      </w:r>
      <w:r w:rsidRPr="009004A1">
        <w:rPr>
          <w:sz w:val="28"/>
          <w:szCs w:val="28"/>
          <w:lang w:val="en-US"/>
        </w:rPr>
        <w:t xml:space="preserve"> </w:t>
      </w:r>
      <w:r w:rsidR="00F473EE">
        <w:rPr>
          <w:sz w:val="28"/>
          <w:szCs w:val="28"/>
        </w:rPr>
        <w:t xml:space="preserve">về việc </w:t>
      </w:r>
      <w:r w:rsidRPr="009004A1">
        <w:rPr>
          <w:rFonts w:eastAsiaTheme="minorHAnsi"/>
          <w:color w:val="000000"/>
          <w:sz w:val="28"/>
          <w:szCs w:val="28"/>
          <w:lang w:val="en-US"/>
        </w:rPr>
        <w:t>phối hợp tổ chức lớp tập huấn về an toàn thực phẩm</w:t>
      </w:r>
      <w:r w:rsidR="0058174B">
        <w:rPr>
          <w:rFonts w:eastAsiaTheme="minorHAnsi"/>
          <w:color w:val="000000"/>
          <w:sz w:val="28"/>
          <w:szCs w:val="28"/>
          <w:lang w:val="en-US"/>
        </w:rPr>
        <w:t>.</w:t>
      </w:r>
    </w:p>
    <w:sectPr w:rsidR="004F5947" w:rsidRPr="009004A1" w:rsidSect="001542F2">
      <w:headerReference w:type="default" r:id="rId11"/>
      <w:headerReference w:type="first" r:id="rId12"/>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4EC2" w14:textId="77777777" w:rsidR="00B26467" w:rsidRDefault="00B26467" w:rsidP="000A2C9A">
      <w:pPr>
        <w:spacing w:after="0" w:line="240" w:lineRule="auto"/>
      </w:pPr>
      <w:r>
        <w:separator/>
      </w:r>
    </w:p>
  </w:endnote>
  <w:endnote w:type="continuationSeparator" w:id="0">
    <w:p w14:paraId="31E52A2F" w14:textId="77777777" w:rsidR="00B26467" w:rsidRDefault="00B26467" w:rsidP="000A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898D0" w14:textId="77777777" w:rsidR="00B26467" w:rsidRDefault="00B26467" w:rsidP="000A2C9A">
      <w:pPr>
        <w:spacing w:after="0" w:line="240" w:lineRule="auto"/>
      </w:pPr>
      <w:r>
        <w:separator/>
      </w:r>
    </w:p>
  </w:footnote>
  <w:footnote w:type="continuationSeparator" w:id="0">
    <w:p w14:paraId="5165A1F5" w14:textId="77777777" w:rsidR="00B26467" w:rsidRDefault="00B26467" w:rsidP="000A2C9A">
      <w:pPr>
        <w:spacing w:after="0" w:line="240" w:lineRule="auto"/>
      </w:pPr>
      <w:r>
        <w:continuationSeparator/>
      </w:r>
    </w:p>
  </w:footnote>
  <w:footnote w:id="1">
    <w:p w14:paraId="5A84805A" w14:textId="77777777" w:rsidR="009004A1" w:rsidRDefault="009004A1" w:rsidP="005021BE">
      <w:pPr>
        <w:pStyle w:val="FootnoteText"/>
      </w:pPr>
      <w:r>
        <w:rPr>
          <w:rStyle w:val="FootnoteReference"/>
        </w:rPr>
        <w:footnoteRef/>
      </w:r>
      <w:r>
        <w:t xml:space="preserve"> </w:t>
      </w:r>
      <w:r w:rsidRPr="00664901">
        <w:t>Trung tâm thương mại: GO! Đà Lạt, Wincom Bảo Lộc và TTC Plaza Đức Trọng.</w:t>
      </w:r>
    </w:p>
  </w:footnote>
  <w:footnote w:id="2">
    <w:p w14:paraId="283CE7EB" w14:textId="77777777" w:rsidR="009004A1" w:rsidRDefault="009004A1" w:rsidP="005021BE">
      <w:pPr>
        <w:pStyle w:val="FootnoteText"/>
      </w:pPr>
      <w:r>
        <w:rPr>
          <w:rStyle w:val="FootnoteReference"/>
        </w:rPr>
        <w:footnoteRef/>
      </w:r>
      <w:r>
        <w:t xml:space="preserve"> S</w:t>
      </w:r>
      <w:r w:rsidRPr="00E10A7A">
        <w:t>iêu thị tổng hợp gồm Coopmart Bảo Lộc, GO! Đà Lạt, Vinmart Bảo Lộc và Winmart Đức Trọng</w:t>
      </w:r>
      <w:r>
        <w:t>.</w:t>
      </w:r>
      <w:r w:rsidRPr="00E10A7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669253"/>
      <w:docPartObj>
        <w:docPartGallery w:val="Page Numbers (Top of Page)"/>
        <w:docPartUnique/>
      </w:docPartObj>
    </w:sdtPr>
    <w:sdtEndPr>
      <w:rPr>
        <w:noProof/>
      </w:rPr>
    </w:sdtEndPr>
    <w:sdtContent>
      <w:p w14:paraId="684C8FDA" w14:textId="77777777" w:rsidR="009004A1" w:rsidRDefault="009004A1" w:rsidP="002F677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0130" w14:textId="77777777" w:rsidR="009004A1" w:rsidRDefault="009004A1" w:rsidP="002F67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40B"/>
    <w:multiLevelType w:val="hybridMultilevel"/>
    <w:tmpl w:val="17D0D4DA"/>
    <w:lvl w:ilvl="0" w:tplc="3CD28F7A">
      <w:numFmt w:val="bullet"/>
      <w:lvlText w:val="-"/>
      <w:lvlJc w:val="left"/>
      <w:pPr>
        <w:ind w:left="118" w:hanging="161"/>
      </w:pPr>
      <w:rPr>
        <w:rFonts w:ascii="Times New Roman" w:eastAsia="Times New Roman" w:hAnsi="Times New Roman" w:cs="Times New Roman" w:hint="default"/>
        <w:w w:val="100"/>
        <w:sz w:val="28"/>
        <w:szCs w:val="28"/>
        <w:lang w:val="vi" w:eastAsia="en-US" w:bidi="ar-SA"/>
      </w:rPr>
    </w:lvl>
    <w:lvl w:ilvl="1" w:tplc="E48206CA">
      <w:numFmt w:val="bullet"/>
      <w:lvlText w:val="•"/>
      <w:lvlJc w:val="left"/>
      <w:pPr>
        <w:ind w:left="1128" w:hanging="161"/>
      </w:pPr>
      <w:rPr>
        <w:rFonts w:hint="default"/>
        <w:lang w:val="vi" w:eastAsia="en-US" w:bidi="ar-SA"/>
      </w:rPr>
    </w:lvl>
    <w:lvl w:ilvl="2" w:tplc="C18825EE">
      <w:numFmt w:val="bullet"/>
      <w:lvlText w:val="•"/>
      <w:lvlJc w:val="left"/>
      <w:pPr>
        <w:ind w:left="2136" w:hanging="161"/>
      </w:pPr>
      <w:rPr>
        <w:rFonts w:hint="default"/>
        <w:lang w:val="vi" w:eastAsia="en-US" w:bidi="ar-SA"/>
      </w:rPr>
    </w:lvl>
    <w:lvl w:ilvl="3" w:tplc="73EA31CA">
      <w:numFmt w:val="bullet"/>
      <w:lvlText w:val="•"/>
      <w:lvlJc w:val="left"/>
      <w:pPr>
        <w:ind w:left="3144" w:hanging="161"/>
      </w:pPr>
      <w:rPr>
        <w:rFonts w:hint="default"/>
        <w:lang w:val="vi" w:eastAsia="en-US" w:bidi="ar-SA"/>
      </w:rPr>
    </w:lvl>
    <w:lvl w:ilvl="4" w:tplc="64021038">
      <w:numFmt w:val="bullet"/>
      <w:lvlText w:val="•"/>
      <w:lvlJc w:val="left"/>
      <w:pPr>
        <w:ind w:left="4152" w:hanging="161"/>
      </w:pPr>
      <w:rPr>
        <w:rFonts w:hint="default"/>
        <w:lang w:val="vi" w:eastAsia="en-US" w:bidi="ar-SA"/>
      </w:rPr>
    </w:lvl>
    <w:lvl w:ilvl="5" w:tplc="7534E856">
      <w:numFmt w:val="bullet"/>
      <w:lvlText w:val="•"/>
      <w:lvlJc w:val="left"/>
      <w:pPr>
        <w:ind w:left="5160" w:hanging="161"/>
      </w:pPr>
      <w:rPr>
        <w:rFonts w:hint="default"/>
        <w:lang w:val="vi" w:eastAsia="en-US" w:bidi="ar-SA"/>
      </w:rPr>
    </w:lvl>
    <w:lvl w:ilvl="6" w:tplc="F06880AA">
      <w:numFmt w:val="bullet"/>
      <w:lvlText w:val="•"/>
      <w:lvlJc w:val="left"/>
      <w:pPr>
        <w:ind w:left="6168" w:hanging="161"/>
      </w:pPr>
      <w:rPr>
        <w:rFonts w:hint="default"/>
        <w:lang w:val="vi" w:eastAsia="en-US" w:bidi="ar-SA"/>
      </w:rPr>
    </w:lvl>
    <w:lvl w:ilvl="7" w:tplc="8BE8C818">
      <w:numFmt w:val="bullet"/>
      <w:lvlText w:val="•"/>
      <w:lvlJc w:val="left"/>
      <w:pPr>
        <w:ind w:left="7176" w:hanging="161"/>
      </w:pPr>
      <w:rPr>
        <w:rFonts w:hint="default"/>
        <w:lang w:val="vi" w:eastAsia="en-US" w:bidi="ar-SA"/>
      </w:rPr>
    </w:lvl>
    <w:lvl w:ilvl="8" w:tplc="D03869A6">
      <w:numFmt w:val="bullet"/>
      <w:lvlText w:val="•"/>
      <w:lvlJc w:val="left"/>
      <w:pPr>
        <w:ind w:left="8184" w:hanging="161"/>
      </w:pPr>
      <w:rPr>
        <w:rFonts w:hint="default"/>
        <w:lang w:val="vi" w:eastAsia="en-US" w:bidi="ar-SA"/>
      </w:rPr>
    </w:lvl>
  </w:abstractNum>
  <w:abstractNum w:abstractNumId="1" w15:restartNumberingAfterBreak="0">
    <w:nsid w:val="011079B9"/>
    <w:multiLevelType w:val="multilevel"/>
    <w:tmpl w:val="EC7E2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906B3"/>
    <w:multiLevelType w:val="hybridMultilevel"/>
    <w:tmpl w:val="9C641C44"/>
    <w:lvl w:ilvl="0" w:tplc="C9881D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AB7CB4"/>
    <w:multiLevelType w:val="hybridMultilevel"/>
    <w:tmpl w:val="3EC6A53C"/>
    <w:lvl w:ilvl="0" w:tplc="CF76570E">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110E710E"/>
    <w:multiLevelType w:val="multilevel"/>
    <w:tmpl w:val="CF0CAEA8"/>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201709A"/>
    <w:multiLevelType w:val="hybridMultilevel"/>
    <w:tmpl w:val="CD688B60"/>
    <w:lvl w:ilvl="0" w:tplc="B54823A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66C6645"/>
    <w:multiLevelType w:val="multilevel"/>
    <w:tmpl w:val="6A9E93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153959"/>
    <w:multiLevelType w:val="hybridMultilevel"/>
    <w:tmpl w:val="6250F1BA"/>
    <w:lvl w:ilvl="0" w:tplc="B20E3096">
      <w:start w:val="1"/>
      <w:numFmt w:val="bullet"/>
      <w:lvlText w:val="-"/>
      <w:lvlJc w:val="left"/>
      <w:pPr>
        <w:ind w:left="1800" w:hanging="360"/>
      </w:pPr>
      <w:rPr>
        <w:rFonts w:ascii="Times New Roman" w:eastAsia="Arial"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 w15:restartNumberingAfterBreak="0">
    <w:nsid w:val="1E821581"/>
    <w:multiLevelType w:val="hybridMultilevel"/>
    <w:tmpl w:val="508EEC4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84DA6"/>
    <w:multiLevelType w:val="hybridMultilevel"/>
    <w:tmpl w:val="1114771C"/>
    <w:lvl w:ilvl="0" w:tplc="659A5B40">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F69FC"/>
    <w:multiLevelType w:val="multilevel"/>
    <w:tmpl w:val="52388A9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323A47"/>
    <w:multiLevelType w:val="hybridMultilevel"/>
    <w:tmpl w:val="66F42C42"/>
    <w:lvl w:ilvl="0" w:tplc="3056D01E">
      <w:start w:val="2"/>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33870"/>
    <w:multiLevelType w:val="multilevel"/>
    <w:tmpl w:val="CF08DE4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46F454F5"/>
    <w:multiLevelType w:val="hybridMultilevel"/>
    <w:tmpl w:val="CB505A72"/>
    <w:lvl w:ilvl="0" w:tplc="0532ACF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B717E2D"/>
    <w:multiLevelType w:val="hybridMultilevel"/>
    <w:tmpl w:val="6472DBDE"/>
    <w:lvl w:ilvl="0" w:tplc="FDF080A2">
      <w:start w:val="1"/>
      <w:numFmt w:val="lowerLetter"/>
      <w:lvlText w:val="%1)"/>
      <w:lvlJc w:val="left"/>
      <w:pPr>
        <w:ind w:left="1197" w:hanging="360"/>
      </w:pPr>
      <w:rPr>
        <w:rFonts w:hint="default"/>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15" w15:restartNumberingAfterBreak="0">
    <w:nsid w:val="52816C2A"/>
    <w:multiLevelType w:val="multilevel"/>
    <w:tmpl w:val="BEBA60B2"/>
    <w:lvl w:ilvl="0">
      <w:start w:val="1"/>
      <w:numFmt w:val="upperRoman"/>
      <w:lvlText w:val="%1."/>
      <w:lvlJc w:val="left"/>
      <w:pPr>
        <w:ind w:left="368" w:hanging="250"/>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1119" w:hanging="281"/>
      </w:pPr>
      <w:rPr>
        <w:rFonts w:ascii="Times New Roman" w:eastAsia="Times New Roman" w:hAnsi="Times New Roman" w:cs="Times New Roman" w:hint="default"/>
        <w:w w:val="100"/>
        <w:sz w:val="28"/>
        <w:szCs w:val="28"/>
        <w:lang w:val="vi" w:eastAsia="en-US" w:bidi="ar-SA"/>
      </w:rPr>
    </w:lvl>
    <w:lvl w:ilvl="2">
      <w:start w:val="1"/>
      <w:numFmt w:val="decimal"/>
      <w:lvlText w:val="%2.%3."/>
      <w:lvlJc w:val="left"/>
      <w:pPr>
        <w:ind w:left="118" w:hanging="495"/>
      </w:pPr>
      <w:rPr>
        <w:rFonts w:ascii="Times New Roman" w:eastAsia="Times New Roman" w:hAnsi="Times New Roman" w:cs="Times New Roman" w:hint="default"/>
        <w:w w:val="100"/>
        <w:sz w:val="28"/>
        <w:szCs w:val="28"/>
        <w:lang w:val="vi" w:eastAsia="en-US" w:bidi="ar-SA"/>
      </w:rPr>
    </w:lvl>
    <w:lvl w:ilvl="3">
      <w:numFmt w:val="bullet"/>
      <w:lvlText w:val="•"/>
      <w:lvlJc w:val="left"/>
      <w:pPr>
        <w:ind w:left="2255" w:hanging="495"/>
      </w:pPr>
      <w:rPr>
        <w:rFonts w:hint="default"/>
        <w:lang w:val="vi" w:eastAsia="en-US" w:bidi="ar-SA"/>
      </w:rPr>
    </w:lvl>
    <w:lvl w:ilvl="4">
      <w:numFmt w:val="bullet"/>
      <w:lvlText w:val="•"/>
      <w:lvlJc w:val="left"/>
      <w:pPr>
        <w:ind w:left="3390" w:hanging="495"/>
      </w:pPr>
      <w:rPr>
        <w:rFonts w:hint="default"/>
        <w:lang w:val="vi" w:eastAsia="en-US" w:bidi="ar-SA"/>
      </w:rPr>
    </w:lvl>
    <w:lvl w:ilvl="5">
      <w:numFmt w:val="bullet"/>
      <w:lvlText w:val="•"/>
      <w:lvlJc w:val="left"/>
      <w:pPr>
        <w:ind w:left="4525" w:hanging="495"/>
      </w:pPr>
      <w:rPr>
        <w:rFonts w:hint="default"/>
        <w:lang w:val="vi" w:eastAsia="en-US" w:bidi="ar-SA"/>
      </w:rPr>
    </w:lvl>
    <w:lvl w:ilvl="6">
      <w:numFmt w:val="bullet"/>
      <w:lvlText w:val="•"/>
      <w:lvlJc w:val="left"/>
      <w:pPr>
        <w:ind w:left="5660" w:hanging="495"/>
      </w:pPr>
      <w:rPr>
        <w:rFonts w:hint="default"/>
        <w:lang w:val="vi" w:eastAsia="en-US" w:bidi="ar-SA"/>
      </w:rPr>
    </w:lvl>
    <w:lvl w:ilvl="7">
      <w:numFmt w:val="bullet"/>
      <w:lvlText w:val="•"/>
      <w:lvlJc w:val="left"/>
      <w:pPr>
        <w:ind w:left="6795" w:hanging="495"/>
      </w:pPr>
      <w:rPr>
        <w:rFonts w:hint="default"/>
        <w:lang w:val="vi" w:eastAsia="en-US" w:bidi="ar-SA"/>
      </w:rPr>
    </w:lvl>
    <w:lvl w:ilvl="8">
      <w:numFmt w:val="bullet"/>
      <w:lvlText w:val="•"/>
      <w:lvlJc w:val="left"/>
      <w:pPr>
        <w:ind w:left="7930" w:hanging="495"/>
      </w:pPr>
      <w:rPr>
        <w:rFonts w:hint="default"/>
        <w:lang w:val="vi" w:eastAsia="en-US" w:bidi="ar-SA"/>
      </w:rPr>
    </w:lvl>
  </w:abstractNum>
  <w:abstractNum w:abstractNumId="16" w15:restartNumberingAfterBreak="0">
    <w:nsid w:val="5D2F177B"/>
    <w:multiLevelType w:val="hybridMultilevel"/>
    <w:tmpl w:val="02189604"/>
    <w:lvl w:ilvl="0" w:tplc="8F788E1A">
      <w:start w:val="3"/>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4DC06CA"/>
    <w:multiLevelType w:val="hybridMultilevel"/>
    <w:tmpl w:val="D9842602"/>
    <w:lvl w:ilvl="0" w:tplc="AD7E3C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6CA2939"/>
    <w:multiLevelType w:val="multilevel"/>
    <w:tmpl w:val="46CA2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8B1176"/>
    <w:multiLevelType w:val="hybridMultilevel"/>
    <w:tmpl w:val="0742AFEE"/>
    <w:lvl w:ilvl="0" w:tplc="6074AA6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7AB24449"/>
    <w:multiLevelType w:val="multilevel"/>
    <w:tmpl w:val="F048C15A"/>
    <w:lvl w:ilvl="0">
      <w:start w:val="3"/>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7EC05E12"/>
    <w:multiLevelType w:val="multilevel"/>
    <w:tmpl w:val="5DA4DC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5422934">
    <w:abstractNumId w:val="13"/>
  </w:num>
  <w:num w:numId="2" w16cid:durableId="108284349">
    <w:abstractNumId w:val="0"/>
  </w:num>
  <w:num w:numId="3" w16cid:durableId="2046059294">
    <w:abstractNumId w:val="15"/>
  </w:num>
  <w:num w:numId="4" w16cid:durableId="1791704931">
    <w:abstractNumId w:val="14"/>
  </w:num>
  <w:num w:numId="5" w16cid:durableId="769354148">
    <w:abstractNumId w:val="7"/>
  </w:num>
  <w:num w:numId="6" w16cid:durableId="1557744057">
    <w:abstractNumId w:val="5"/>
  </w:num>
  <w:num w:numId="7" w16cid:durableId="1127969997">
    <w:abstractNumId w:val="8"/>
  </w:num>
  <w:num w:numId="8" w16cid:durableId="1741248607">
    <w:abstractNumId w:val="20"/>
  </w:num>
  <w:num w:numId="9" w16cid:durableId="1113985331">
    <w:abstractNumId w:val="6"/>
  </w:num>
  <w:num w:numId="10" w16cid:durableId="1457989224">
    <w:abstractNumId w:val="4"/>
  </w:num>
  <w:num w:numId="11" w16cid:durableId="2083067583">
    <w:abstractNumId w:val="12"/>
  </w:num>
  <w:num w:numId="12" w16cid:durableId="1271084383">
    <w:abstractNumId w:val="11"/>
  </w:num>
  <w:num w:numId="13" w16cid:durableId="673144363">
    <w:abstractNumId w:val="10"/>
  </w:num>
  <w:num w:numId="14" w16cid:durableId="1311010793">
    <w:abstractNumId w:val="18"/>
  </w:num>
  <w:num w:numId="15" w16cid:durableId="964702336">
    <w:abstractNumId w:val="21"/>
  </w:num>
  <w:num w:numId="16" w16cid:durableId="2069570249">
    <w:abstractNumId w:val="1"/>
  </w:num>
  <w:num w:numId="17" w16cid:durableId="260574156">
    <w:abstractNumId w:val="16"/>
  </w:num>
  <w:num w:numId="18" w16cid:durableId="1534341381">
    <w:abstractNumId w:val="2"/>
  </w:num>
  <w:num w:numId="19" w16cid:durableId="1633368365">
    <w:abstractNumId w:val="17"/>
  </w:num>
  <w:num w:numId="20" w16cid:durableId="1964341405">
    <w:abstractNumId w:val="19"/>
  </w:num>
  <w:num w:numId="21" w16cid:durableId="220928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5449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A5"/>
    <w:rsid w:val="00000E97"/>
    <w:rsid w:val="00032EE8"/>
    <w:rsid w:val="000362EB"/>
    <w:rsid w:val="000367BE"/>
    <w:rsid w:val="00042AA6"/>
    <w:rsid w:val="00051885"/>
    <w:rsid w:val="0005554A"/>
    <w:rsid w:val="00057142"/>
    <w:rsid w:val="00062437"/>
    <w:rsid w:val="00070506"/>
    <w:rsid w:val="00071C70"/>
    <w:rsid w:val="00086043"/>
    <w:rsid w:val="0009199D"/>
    <w:rsid w:val="00092013"/>
    <w:rsid w:val="000A2C9A"/>
    <w:rsid w:val="000A4F81"/>
    <w:rsid w:val="000A6BDE"/>
    <w:rsid w:val="000C2CA5"/>
    <w:rsid w:val="000D0E0A"/>
    <w:rsid w:val="000D7621"/>
    <w:rsid w:val="000E44CB"/>
    <w:rsid w:val="000E58A9"/>
    <w:rsid w:val="000F2EA5"/>
    <w:rsid w:val="000F450A"/>
    <w:rsid w:val="001037BA"/>
    <w:rsid w:val="00104413"/>
    <w:rsid w:val="001135B2"/>
    <w:rsid w:val="00115D52"/>
    <w:rsid w:val="00120C50"/>
    <w:rsid w:val="0013322A"/>
    <w:rsid w:val="001423C4"/>
    <w:rsid w:val="00153044"/>
    <w:rsid w:val="001542F2"/>
    <w:rsid w:val="001609B0"/>
    <w:rsid w:val="001722DD"/>
    <w:rsid w:val="00182697"/>
    <w:rsid w:val="00182DF0"/>
    <w:rsid w:val="00185B02"/>
    <w:rsid w:val="00191F92"/>
    <w:rsid w:val="001976FF"/>
    <w:rsid w:val="001A66D3"/>
    <w:rsid w:val="001B2F05"/>
    <w:rsid w:val="001B31AA"/>
    <w:rsid w:val="001C292F"/>
    <w:rsid w:val="001C4F41"/>
    <w:rsid w:val="001D6881"/>
    <w:rsid w:val="001E1883"/>
    <w:rsid w:val="001E328E"/>
    <w:rsid w:val="001E4310"/>
    <w:rsid w:val="001F7E9E"/>
    <w:rsid w:val="002014CF"/>
    <w:rsid w:val="0020373A"/>
    <w:rsid w:val="002059F0"/>
    <w:rsid w:val="002063E9"/>
    <w:rsid w:val="002233C6"/>
    <w:rsid w:val="002374EE"/>
    <w:rsid w:val="00254DF2"/>
    <w:rsid w:val="00262036"/>
    <w:rsid w:val="0026705E"/>
    <w:rsid w:val="00271233"/>
    <w:rsid w:val="00281713"/>
    <w:rsid w:val="00282C24"/>
    <w:rsid w:val="00290878"/>
    <w:rsid w:val="00296B3C"/>
    <w:rsid w:val="00296F14"/>
    <w:rsid w:val="002A4CAD"/>
    <w:rsid w:val="002A6CC4"/>
    <w:rsid w:val="002A7174"/>
    <w:rsid w:val="002B594C"/>
    <w:rsid w:val="002B7F02"/>
    <w:rsid w:val="002C744E"/>
    <w:rsid w:val="002D1F8A"/>
    <w:rsid w:val="002D2F53"/>
    <w:rsid w:val="002D4A7A"/>
    <w:rsid w:val="002E1DEC"/>
    <w:rsid w:val="002F6778"/>
    <w:rsid w:val="003032BC"/>
    <w:rsid w:val="00311FD7"/>
    <w:rsid w:val="00320E18"/>
    <w:rsid w:val="00326994"/>
    <w:rsid w:val="00337A52"/>
    <w:rsid w:val="003466AB"/>
    <w:rsid w:val="00356D0B"/>
    <w:rsid w:val="00363435"/>
    <w:rsid w:val="00364C36"/>
    <w:rsid w:val="00375747"/>
    <w:rsid w:val="00375ACC"/>
    <w:rsid w:val="00376D0F"/>
    <w:rsid w:val="00382CEA"/>
    <w:rsid w:val="00386A27"/>
    <w:rsid w:val="003931C6"/>
    <w:rsid w:val="003A0CFD"/>
    <w:rsid w:val="003A1021"/>
    <w:rsid w:val="003A51C6"/>
    <w:rsid w:val="003A59D9"/>
    <w:rsid w:val="003A5AE1"/>
    <w:rsid w:val="003B4034"/>
    <w:rsid w:val="003E25B1"/>
    <w:rsid w:val="003E6E88"/>
    <w:rsid w:val="003F7F6C"/>
    <w:rsid w:val="004007E0"/>
    <w:rsid w:val="00402A22"/>
    <w:rsid w:val="00410466"/>
    <w:rsid w:val="00425930"/>
    <w:rsid w:val="00426C8F"/>
    <w:rsid w:val="00443F3E"/>
    <w:rsid w:val="00451611"/>
    <w:rsid w:val="004556AB"/>
    <w:rsid w:val="00457B48"/>
    <w:rsid w:val="00466CC4"/>
    <w:rsid w:val="0047352A"/>
    <w:rsid w:val="00475BB2"/>
    <w:rsid w:val="0049590A"/>
    <w:rsid w:val="004A7470"/>
    <w:rsid w:val="004B32F1"/>
    <w:rsid w:val="004B42C9"/>
    <w:rsid w:val="004B585E"/>
    <w:rsid w:val="004B6D45"/>
    <w:rsid w:val="004C2E42"/>
    <w:rsid w:val="004D0C4B"/>
    <w:rsid w:val="004D5D3D"/>
    <w:rsid w:val="004E0D49"/>
    <w:rsid w:val="004E689A"/>
    <w:rsid w:val="004F0999"/>
    <w:rsid w:val="004F3739"/>
    <w:rsid w:val="004F5947"/>
    <w:rsid w:val="005021BE"/>
    <w:rsid w:val="005032A3"/>
    <w:rsid w:val="00504718"/>
    <w:rsid w:val="00506AD3"/>
    <w:rsid w:val="00507D28"/>
    <w:rsid w:val="0051125F"/>
    <w:rsid w:val="00520B1C"/>
    <w:rsid w:val="0052297D"/>
    <w:rsid w:val="00523F61"/>
    <w:rsid w:val="005365AE"/>
    <w:rsid w:val="00541D52"/>
    <w:rsid w:val="0055112E"/>
    <w:rsid w:val="00557820"/>
    <w:rsid w:val="00557F9A"/>
    <w:rsid w:val="0056303B"/>
    <w:rsid w:val="0058174B"/>
    <w:rsid w:val="00585503"/>
    <w:rsid w:val="005A568E"/>
    <w:rsid w:val="005A6A0F"/>
    <w:rsid w:val="005B01A9"/>
    <w:rsid w:val="005B63AE"/>
    <w:rsid w:val="005C5F96"/>
    <w:rsid w:val="005C6FE1"/>
    <w:rsid w:val="005D0643"/>
    <w:rsid w:val="005D69E2"/>
    <w:rsid w:val="005F137A"/>
    <w:rsid w:val="005F6A25"/>
    <w:rsid w:val="006028E3"/>
    <w:rsid w:val="00611671"/>
    <w:rsid w:val="00615CB5"/>
    <w:rsid w:val="00616D2B"/>
    <w:rsid w:val="006231DE"/>
    <w:rsid w:val="0065306B"/>
    <w:rsid w:val="00653AB0"/>
    <w:rsid w:val="006646CA"/>
    <w:rsid w:val="00664901"/>
    <w:rsid w:val="00667186"/>
    <w:rsid w:val="00667666"/>
    <w:rsid w:val="006748D6"/>
    <w:rsid w:val="00675425"/>
    <w:rsid w:val="00677960"/>
    <w:rsid w:val="00681DFB"/>
    <w:rsid w:val="00683463"/>
    <w:rsid w:val="00690ABC"/>
    <w:rsid w:val="00691391"/>
    <w:rsid w:val="006962DB"/>
    <w:rsid w:val="006A4F71"/>
    <w:rsid w:val="006A6F18"/>
    <w:rsid w:val="006B4F84"/>
    <w:rsid w:val="006B7A2D"/>
    <w:rsid w:val="006C6AE9"/>
    <w:rsid w:val="006D1354"/>
    <w:rsid w:val="006E5B83"/>
    <w:rsid w:val="006F6142"/>
    <w:rsid w:val="006F7479"/>
    <w:rsid w:val="007059BA"/>
    <w:rsid w:val="00717B7B"/>
    <w:rsid w:val="00717E93"/>
    <w:rsid w:val="007249F4"/>
    <w:rsid w:val="00732228"/>
    <w:rsid w:val="00732FFA"/>
    <w:rsid w:val="00750743"/>
    <w:rsid w:val="007670D0"/>
    <w:rsid w:val="00773ACF"/>
    <w:rsid w:val="00774C1F"/>
    <w:rsid w:val="007877D3"/>
    <w:rsid w:val="007A071A"/>
    <w:rsid w:val="007B0F8E"/>
    <w:rsid w:val="007D7008"/>
    <w:rsid w:val="007E0057"/>
    <w:rsid w:val="007E523A"/>
    <w:rsid w:val="008033BD"/>
    <w:rsid w:val="00804C7D"/>
    <w:rsid w:val="0081419E"/>
    <w:rsid w:val="00821904"/>
    <w:rsid w:val="00821EE4"/>
    <w:rsid w:val="008274CB"/>
    <w:rsid w:val="00835010"/>
    <w:rsid w:val="0084301D"/>
    <w:rsid w:val="008436CD"/>
    <w:rsid w:val="0084391F"/>
    <w:rsid w:val="008451A7"/>
    <w:rsid w:val="00850902"/>
    <w:rsid w:val="008524A7"/>
    <w:rsid w:val="00856F07"/>
    <w:rsid w:val="00860E2F"/>
    <w:rsid w:val="00863729"/>
    <w:rsid w:val="008744CF"/>
    <w:rsid w:val="008804BD"/>
    <w:rsid w:val="0088308C"/>
    <w:rsid w:val="0088379A"/>
    <w:rsid w:val="00884973"/>
    <w:rsid w:val="008907C0"/>
    <w:rsid w:val="008939E0"/>
    <w:rsid w:val="00896BA3"/>
    <w:rsid w:val="008A015B"/>
    <w:rsid w:val="008A1B66"/>
    <w:rsid w:val="008A2D09"/>
    <w:rsid w:val="008B1DFA"/>
    <w:rsid w:val="008B43C9"/>
    <w:rsid w:val="008B79E0"/>
    <w:rsid w:val="008C5A7D"/>
    <w:rsid w:val="008D3087"/>
    <w:rsid w:val="008D5056"/>
    <w:rsid w:val="008E16BE"/>
    <w:rsid w:val="008E2C1F"/>
    <w:rsid w:val="008E450E"/>
    <w:rsid w:val="008E676A"/>
    <w:rsid w:val="008F28E5"/>
    <w:rsid w:val="008F507B"/>
    <w:rsid w:val="009004A1"/>
    <w:rsid w:val="00901B08"/>
    <w:rsid w:val="00904AC1"/>
    <w:rsid w:val="009168EC"/>
    <w:rsid w:val="00916EA3"/>
    <w:rsid w:val="00926B84"/>
    <w:rsid w:val="00930136"/>
    <w:rsid w:val="00937D5B"/>
    <w:rsid w:val="00945912"/>
    <w:rsid w:val="009576A6"/>
    <w:rsid w:val="00970155"/>
    <w:rsid w:val="009748CA"/>
    <w:rsid w:val="009A2077"/>
    <w:rsid w:val="009A6669"/>
    <w:rsid w:val="009B1605"/>
    <w:rsid w:val="009B69FC"/>
    <w:rsid w:val="009C0A32"/>
    <w:rsid w:val="009C10D6"/>
    <w:rsid w:val="009C13BD"/>
    <w:rsid w:val="009D1267"/>
    <w:rsid w:val="009D1FC9"/>
    <w:rsid w:val="009D68A6"/>
    <w:rsid w:val="009D69BC"/>
    <w:rsid w:val="009D73C5"/>
    <w:rsid w:val="009E02DA"/>
    <w:rsid w:val="009E3C66"/>
    <w:rsid w:val="009F27EC"/>
    <w:rsid w:val="009F29DD"/>
    <w:rsid w:val="009F4035"/>
    <w:rsid w:val="00A102C0"/>
    <w:rsid w:val="00A1390F"/>
    <w:rsid w:val="00A22083"/>
    <w:rsid w:val="00A36025"/>
    <w:rsid w:val="00A40676"/>
    <w:rsid w:val="00A4167B"/>
    <w:rsid w:val="00A43436"/>
    <w:rsid w:val="00A46AAE"/>
    <w:rsid w:val="00A575FA"/>
    <w:rsid w:val="00A577E4"/>
    <w:rsid w:val="00A57E1F"/>
    <w:rsid w:val="00A6630C"/>
    <w:rsid w:val="00A83CF1"/>
    <w:rsid w:val="00A86C24"/>
    <w:rsid w:val="00A929EE"/>
    <w:rsid w:val="00A97066"/>
    <w:rsid w:val="00AA4780"/>
    <w:rsid w:val="00AA604B"/>
    <w:rsid w:val="00AA6142"/>
    <w:rsid w:val="00AB166E"/>
    <w:rsid w:val="00AB6B74"/>
    <w:rsid w:val="00AC06B9"/>
    <w:rsid w:val="00AC3033"/>
    <w:rsid w:val="00AC596F"/>
    <w:rsid w:val="00AC66FC"/>
    <w:rsid w:val="00AC6F99"/>
    <w:rsid w:val="00AD334A"/>
    <w:rsid w:val="00AD5362"/>
    <w:rsid w:val="00AD5FE1"/>
    <w:rsid w:val="00AE104C"/>
    <w:rsid w:val="00AE323A"/>
    <w:rsid w:val="00AF4C1D"/>
    <w:rsid w:val="00B00A94"/>
    <w:rsid w:val="00B011DB"/>
    <w:rsid w:val="00B11D42"/>
    <w:rsid w:val="00B14A5D"/>
    <w:rsid w:val="00B20503"/>
    <w:rsid w:val="00B2366C"/>
    <w:rsid w:val="00B25620"/>
    <w:rsid w:val="00B26467"/>
    <w:rsid w:val="00B27127"/>
    <w:rsid w:val="00B30565"/>
    <w:rsid w:val="00B32F2B"/>
    <w:rsid w:val="00B412B7"/>
    <w:rsid w:val="00B41EB1"/>
    <w:rsid w:val="00B4400F"/>
    <w:rsid w:val="00B55DFB"/>
    <w:rsid w:val="00B602FD"/>
    <w:rsid w:val="00B625B0"/>
    <w:rsid w:val="00B63DFE"/>
    <w:rsid w:val="00B64650"/>
    <w:rsid w:val="00B666A1"/>
    <w:rsid w:val="00B671DE"/>
    <w:rsid w:val="00B80DA0"/>
    <w:rsid w:val="00B8370D"/>
    <w:rsid w:val="00B92FA5"/>
    <w:rsid w:val="00B96F17"/>
    <w:rsid w:val="00BA0DCF"/>
    <w:rsid w:val="00BA1223"/>
    <w:rsid w:val="00BA2F5E"/>
    <w:rsid w:val="00BB2BB6"/>
    <w:rsid w:val="00BB7725"/>
    <w:rsid w:val="00BD2BBF"/>
    <w:rsid w:val="00BD2E25"/>
    <w:rsid w:val="00BD4CD4"/>
    <w:rsid w:val="00BD5022"/>
    <w:rsid w:val="00BD5DD8"/>
    <w:rsid w:val="00BD7CC4"/>
    <w:rsid w:val="00BE45F8"/>
    <w:rsid w:val="00BF3B7A"/>
    <w:rsid w:val="00BF5633"/>
    <w:rsid w:val="00BF6A1D"/>
    <w:rsid w:val="00C013B9"/>
    <w:rsid w:val="00C04D0A"/>
    <w:rsid w:val="00C1192D"/>
    <w:rsid w:val="00C2419E"/>
    <w:rsid w:val="00C24F55"/>
    <w:rsid w:val="00C30BBA"/>
    <w:rsid w:val="00C30C83"/>
    <w:rsid w:val="00C400AB"/>
    <w:rsid w:val="00C422C6"/>
    <w:rsid w:val="00C46D29"/>
    <w:rsid w:val="00C50340"/>
    <w:rsid w:val="00C60584"/>
    <w:rsid w:val="00C62A7B"/>
    <w:rsid w:val="00C72DEA"/>
    <w:rsid w:val="00C73360"/>
    <w:rsid w:val="00C87832"/>
    <w:rsid w:val="00C979A5"/>
    <w:rsid w:val="00CA641D"/>
    <w:rsid w:val="00CA6FF1"/>
    <w:rsid w:val="00CB4918"/>
    <w:rsid w:val="00CC1C4E"/>
    <w:rsid w:val="00CC3299"/>
    <w:rsid w:val="00CD525C"/>
    <w:rsid w:val="00CD7139"/>
    <w:rsid w:val="00CE1A96"/>
    <w:rsid w:val="00CE7949"/>
    <w:rsid w:val="00CF15DA"/>
    <w:rsid w:val="00CF1779"/>
    <w:rsid w:val="00CF1ED3"/>
    <w:rsid w:val="00CF561A"/>
    <w:rsid w:val="00D01826"/>
    <w:rsid w:val="00D037A0"/>
    <w:rsid w:val="00D12D01"/>
    <w:rsid w:val="00D1355B"/>
    <w:rsid w:val="00D13C19"/>
    <w:rsid w:val="00D26C5E"/>
    <w:rsid w:val="00D304E1"/>
    <w:rsid w:val="00D34EFE"/>
    <w:rsid w:val="00D34F9D"/>
    <w:rsid w:val="00D36D2A"/>
    <w:rsid w:val="00D42102"/>
    <w:rsid w:val="00D54CE6"/>
    <w:rsid w:val="00D55059"/>
    <w:rsid w:val="00D55F35"/>
    <w:rsid w:val="00D5664C"/>
    <w:rsid w:val="00D605E7"/>
    <w:rsid w:val="00D67ADC"/>
    <w:rsid w:val="00D76FDD"/>
    <w:rsid w:val="00D82C32"/>
    <w:rsid w:val="00D957EF"/>
    <w:rsid w:val="00DA3436"/>
    <w:rsid w:val="00DA3565"/>
    <w:rsid w:val="00DB2779"/>
    <w:rsid w:val="00DB5834"/>
    <w:rsid w:val="00DB7049"/>
    <w:rsid w:val="00DB7A12"/>
    <w:rsid w:val="00DC5EEC"/>
    <w:rsid w:val="00DD53CB"/>
    <w:rsid w:val="00DE0B5D"/>
    <w:rsid w:val="00DF621C"/>
    <w:rsid w:val="00DF6964"/>
    <w:rsid w:val="00DF746C"/>
    <w:rsid w:val="00E05906"/>
    <w:rsid w:val="00E10A7A"/>
    <w:rsid w:val="00E13820"/>
    <w:rsid w:val="00E3212F"/>
    <w:rsid w:val="00E3342E"/>
    <w:rsid w:val="00E339C0"/>
    <w:rsid w:val="00E432F4"/>
    <w:rsid w:val="00E501F1"/>
    <w:rsid w:val="00E540B2"/>
    <w:rsid w:val="00E5737C"/>
    <w:rsid w:val="00E6465E"/>
    <w:rsid w:val="00E73B65"/>
    <w:rsid w:val="00E83D7C"/>
    <w:rsid w:val="00E86182"/>
    <w:rsid w:val="00E9275E"/>
    <w:rsid w:val="00E975B0"/>
    <w:rsid w:val="00EB03C2"/>
    <w:rsid w:val="00EB131D"/>
    <w:rsid w:val="00EC5762"/>
    <w:rsid w:val="00EC756A"/>
    <w:rsid w:val="00ED3142"/>
    <w:rsid w:val="00ED452A"/>
    <w:rsid w:val="00EE7790"/>
    <w:rsid w:val="00EF48FA"/>
    <w:rsid w:val="00EF5C6E"/>
    <w:rsid w:val="00EF6F16"/>
    <w:rsid w:val="00F03E13"/>
    <w:rsid w:val="00F04D6F"/>
    <w:rsid w:val="00F05218"/>
    <w:rsid w:val="00F244A0"/>
    <w:rsid w:val="00F3388B"/>
    <w:rsid w:val="00F4515E"/>
    <w:rsid w:val="00F4656E"/>
    <w:rsid w:val="00F4663F"/>
    <w:rsid w:val="00F473EE"/>
    <w:rsid w:val="00F505DF"/>
    <w:rsid w:val="00F54E6C"/>
    <w:rsid w:val="00F60EBC"/>
    <w:rsid w:val="00F66B7D"/>
    <w:rsid w:val="00F75EB6"/>
    <w:rsid w:val="00F9370D"/>
    <w:rsid w:val="00F9511D"/>
    <w:rsid w:val="00FA0C97"/>
    <w:rsid w:val="00FB0CAD"/>
    <w:rsid w:val="00FB3478"/>
    <w:rsid w:val="00FB465E"/>
    <w:rsid w:val="00FB4C82"/>
    <w:rsid w:val="00FB55E6"/>
    <w:rsid w:val="00FC05B9"/>
    <w:rsid w:val="00FC16D8"/>
    <w:rsid w:val="00FC70D9"/>
    <w:rsid w:val="00FD0454"/>
    <w:rsid w:val="00FE30D7"/>
    <w:rsid w:val="00FE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2351"/>
  <w15:chartTrackingRefBased/>
  <w15:docId w15:val="{A4A0B2DB-F397-4B90-9CB2-CDD4BA50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1"/>
    <w:qFormat/>
    <w:rsid w:val="00C422C6"/>
    <w:pPr>
      <w:widowControl w:val="0"/>
      <w:numPr>
        <w:numId w:val="12"/>
      </w:numPr>
      <w:tabs>
        <w:tab w:val="left" w:pos="993"/>
      </w:tabs>
      <w:autoSpaceDE w:val="0"/>
      <w:autoSpaceDN w:val="0"/>
      <w:spacing w:before="120" w:after="120" w:line="300" w:lineRule="atLeast"/>
      <w:ind w:left="0" w:firstLine="567"/>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22C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table" w:styleId="TableGrid">
    <w:name w:val="Table Grid"/>
    <w:basedOn w:val="TableNormal"/>
    <w:uiPriority w:val="39"/>
    <w:rsid w:val="00F60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A2C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C9A"/>
    <w:rPr>
      <w:rFonts w:ascii="Times New Roman" w:hAnsi="Times New Roman"/>
      <w:sz w:val="20"/>
      <w:szCs w:val="20"/>
    </w:rPr>
  </w:style>
  <w:style w:type="character" w:styleId="FootnoteReference">
    <w:name w:val="footnote reference"/>
    <w:basedOn w:val="DefaultParagraphFont"/>
    <w:uiPriority w:val="99"/>
    <w:semiHidden/>
    <w:unhideWhenUsed/>
    <w:rsid w:val="000A2C9A"/>
    <w:rPr>
      <w:vertAlign w:val="superscript"/>
    </w:rPr>
  </w:style>
  <w:style w:type="paragraph" w:styleId="ListParagraph">
    <w:name w:val="List Paragraph"/>
    <w:basedOn w:val="Normal"/>
    <w:link w:val="ListParagraphChar"/>
    <w:uiPriority w:val="34"/>
    <w:qFormat/>
    <w:rsid w:val="00376D0F"/>
    <w:pPr>
      <w:widowControl w:val="0"/>
      <w:autoSpaceDE w:val="0"/>
      <w:autoSpaceDN w:val="0"/>
      <w:spacing w:before="81" w:after="0" w:line="240" w:lineRule="auto"/>
      <w:ind w:left="118" w:firstLine="719"/>
      <w:jc w:val="left"/>
    </w:pPr>
    <w:rPr>
      <w:rFonts w:eastAsia="Times New Roman" w:cs="Times New Roman"/>
      <w:sz w:val="22"/>
      <w:lang w:val="vi"/>
    </w:rPr>
  </w:style>
  <w:style w:type="paragraph" w:styleId="BodyText">
    <w:name w:val="Body Text"/>
    <w:basedOn w:val="Normal"/>
    <w:link w:val="BodyTextChar"/>
    <w:uiPriority w:val="1"/>
    <w:qFormat/>
    <w:rsid w:val="003B4034"/>
    <w:pPr>
      <w:widowControl w:val="0"/>
      <w:autoSpaceDE w:val="0"/>
      <w:autoSpaceDN w:val="0"/>
      <w:spacing w:before="81" w:after="0" w:line="240" w:lineRule="auto"/>
      <w:ind w:left="118" w:firstLine="719"/>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3B4034"/>
    <w:rPr>
      <w:rFonts w:ascii="Times New Roman" w:eastAsia="Times New Roman" w:hAnsi="Times New Roman" w:cs="Times New Roman"/>
      <w:sz w:val="28"/>
      <w:szCs w:val="28"/>
      <w:lang w:val="vi"/>
    </w:rPr>
  </w:style>
  <w:style w:type="paragraph" w:styleId="NormalWeb">
    <w:name w:val="Normal (Web)"/>
    <w:basedOn w:val="Normal"/>
    <w:unhideWhenUsed/>
    <w:rsid w:val="003B4034"/>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unhideWhenUsed/>
    <w:rsid w:val="003B4034"/>
    <w:rPr>
      <w:color w:val="0563C1" w:themeColor="hyperlink"/>
      <w:u w:val="single"/>
    </w:rPr>
  </w:style>
  <w:style w:type="paragraph" w:styleId="BodyTextIndent">
    <w:name w:val="Body Text Indent"/>
    <w:basedOn w:val="Normal"/>
    <w:link w:val="BodyTextIndentChar"/>
    <w:uiPriority w:val="99"/>
    <w:semiHidden/>
    <w:unhideWhenUsed/>
    <w:rsid w:val="003B4034"/>
    <w:pPr>
      <w:widowControl w:val="0"/>
      <w:autoSpaceDE w:val="0"/>
      <w:autoSpaceDN w:val="0"/>
      <w:spacing w:after="120" w:line="240" w:lineRule="auto"/>
      <w:ind w:left="360"/>
      <w:jc w:val="left"/>
    </w:pPr>
    <w:rPr>
      <w:rFonts w:eastAsia="Times New Roman" w:cs="Times New Roman"/>
      <w:sz w:val="22"/>
      <w:lang w:val="vi"/>
    </w:rPr>
  </w:style>
  <w:style w:type="character" w:customStyle="1" w:styleId="BodyTextIndentChar">
    <w:name w:val="Body Text Indent Char"/>
    <w:basedOn w:val="DefaultParagraphFont"/>
    <w:link w:val="BodyTextIndent"/>
    <w:uiPriority w:val="99"/>
    <w:semiHidden/>
    <w:rsid w:val="003B4034"/>
    <w:rPr>
      <w:rFonts w:ascii="Times New Roman" w:eastAsia="Times New Roman" w:hAnsi="Times New Roman" w:cs="Times New Roman"/>
      <w:lang w:val="vi"/>
    </w:rPr>
  </w:style>
  <w:style w:type="character" w:customStyle="1" w:styleId="normal00200028web0029char">
    <w:name w:val="normal_0020_0028web_0029__char"/>
    <w:rsid w:val="003B4034"/>
  </w:style>
  <w:style w:type="character" w:customStyle="1" w:styleId="ListParagraphChar">
    <w:name w:val="List Paragraph Char"/>
    <w:link w:val="ListParagraph"/>
    <w:uiPriority w:val="1"/>
    <w:rsid w:val="00D304E1"/>
    <w:rPr>
      <w:rFonts w:ascii="Times New Roman" w:eastAsia="Times New Roman" w:hAnsi="Times New Roman" w:cs="Times New Roman"/>
      <w:lang w:val="vi"/>
    </w:rPr>
  </w:style>
  <w:style w:type="character" w:customStyle="1" w:styleId="fontstyle01">
    <w:name w:val="fontstyle01"/>
    <w:basedOn w:val="DefaultParagraphFont"/>
    <w:rsid w:val="0088497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2F6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778"/>
    <w:rPr>
      <w:rFonts w:ascii="Times New Roman" w:hAnsi="Times New Roman"/>
      <w:sz w:val="26"/>
    </w:rPr>
  </w:style>
  <w:style w:type="paragraph" w:styleId="Footer">
    <w:name w:val="footer"/>
    <w:basedOn w:val="Normal"/>
    <w:link w:val="FooterChar"/>
    <w:uiPriority w:val="99"/>
    <w:unhideWhenUsed/>
    <w:rsid w:val="002F6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778"/>
    <w:rPr>
      <w:rFonts w:ascii="Times New Roman" w:hAnsi="Times New Roman"/>
      <w:sz w:val="26"/>
    </w:rPr>
  </w:style>
  <w:style w:type="character" w:customStyle="1" w:styleId="Bodytext4">
    <w:name w:val="Body text (4)_"/>
    <w:basedOn w:val="DefaultParagraphFont"/>
    <w:rsid w:val="00426C8F"/>
    <w:rPr>
      <w:rFonts w:ascii="Times New Roman" w:eastAsia="Times New Roman" w:hAnsi="Times New Roman" w:cs="Times New Roman"/>
      <w:b/>
      <w:bCs/>
      <w:i w:val="0"/>
      <w:iCs w:val="0"/>
      <w:smallCaps w:val="0"/>
      <w:strike w:val="0"/>
      <w:sz w:val="26"/>
      <w:szCs w:val="26"/>
      <w:u w:val="none"/>
    </w:rPr>
  </w:style>
  <w:style w:type="character" w:customStyle="1" w:styleId="Bodytext40">
    <w:name w:val="Body text (4)"/>
    <w:basedOn w:val="Bodytext4"/>
    <w:rsid w:val="00426C8F"/>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Heading10">
    <w:name w:val="Heading #1_"/>
    <w:basedOn w:val="DefaultParagraphFont"/>
    <w:link w:val="Heading11"/>
    <w:rsid w:val="009168EC"/>
    <w:rPr>
      <w:rFonts w:ascii="Times New Roman" w:eastAsia="Times New Roman" w:hAnsi="Times New Roman" w:cs="Times New Roman"/>
      <w:b/>
      <w:bCs/>
      <w:sz w:val="26"/>
      <w:szCs w:val="26"/>
      <w:shd w:val="clear" w:color="auto" w:fill="FFFFFF"/>
    </w:rPr>
  </w:style>
  <w:style w:type="character" w:customStyle="1" w:styleId="Bodytext2">
    <w:name w:val="Body text (2)_"/>
    <w:basedOn w:val="DefaultParagraphFont"/>
    <w:link w:val="Bodytext20"/>
    <w:rsid w:val="009168EC"/>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9168EC"/>
    <w:pPr>
      <w:widowControl w:val="0"/>
      <w:shd w:val="clear" w:color="auto" w:fill="FFFFFF"/>
      <w:spacing w:after="0" w:line="322" w:lineRule="exact"/>
    </w:pPr>
    <w:rPr>
      <w:rFonts w:eastAsia="Times New Roman" w:cs="Times New Roman"/>
      <w:szCs w:val="26"/>
    </w:rPr>
  </w:style>
  <w:style w:type="paragraph" w:customStyle="1" w:styleId="Heading11">
    <w:name w:val="Heading #1"/>
    <w:basedOn w:val="Normal"/>
    <w:link w:val="Heading10"/>
    <w:rsid w:val="009168EC"/>
    <w:pPr>
      <w:widowControl w:val="0"/>
      <w:shd w:val="clear" w:color="auto" w:fill="FFFFFF"/>
      <w:spacing w:after="0" w:line="341" w:lineRule="exact"/>
      <w:jc w:val="center"/>
      <w:outlineLvl w:val="0"/>
    </w:pPr>
    <w:rPr>
      <w:rFonts w:eastAsia="Times New Roman" w:cs="Times New Roman"/>
      <w:b/>
      <w:bCs/>
      <w:szCs w:val="26"/>
    </w:rPr>
  </w:style>
  <w:style w:type="character" w:customStyle="1" w:styleId="Bodytext2Candara">
    <w:name w:val="Body text (2) + Candara"/>
    <w:aliases w:val="11,5 pt,Footnote + 6,Body text (3) + 10,Not Italic"/>
    <w:basedOn w:val="Bodytext2"/>
    <w:rsid w:val="00311FD7"/>
    <w:rPr>
      <w:rFonts w:ascii="Candara" w:eastAsia="Candara" w:hAnsi="Candara" w:cs="Candara"/>
      <w:b w:val="0"/>
      <w:bCs w:val="0"/>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Footnote">
    <w:name w:val="Footnote_"/>
    <w:basedOn w:val="DefaultParagraphFont"/>
    <w:link w:val="Footnote0"/>
    <w:rsid w:val="00DB7049"/>
    <w:rPr>
      <w:rFonts w:ascii="Times New Roman" w:eastAsia="Times New Roman" w:hAnsi="Times New Roman" w:cs="Times New Roman"/>
      <w:sz w:val="20"/>
      <w:szCs w:val="20"/>
      <w:shd w:val="clear" w:color="auto" w:fill="FFFFFF"/>
    </w:rPr>
  </w:style>
  <w:style w:type="character" w:customStyle="1" w:styleId="Bodytext210pt">
    <w:name w:val="Body text (2) + 10 pt"/>
    <w:basedOn w:val="Bodytext2"/>
    <w:rsid w:val="00DB7049"/>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paragraph" w:customStyle="1" w:styleId="Footnote0">
    <w:name w:val="Footnote"/>
    <w:basedOn w:val="Normal"/>
    <w:link w:val="Footnote"/>
    <w:rsid w:val="00DB7049"/>
    <w:pPr>
      <w:widowControl w:val="0"/>
      <w:shd w:val="clear" w:color="auto" w:fill="FFFFFF"/>
      <w:spacing w:after="0" w:line="230" w:lineRule="exact"/>
    </w:pPr>
    <w:rPr>
      <w:rFonts w:eastAsia="Times New Roman" w:cs="Times New Roman"/>
      <w:sz w:val="20"/>
      <w:szCs w:val="20"/>
    </w:rPr>
  </w:style>
  <w:style w:type="character" w:customStyle="1" w:styleId="Bodytext3">
    <w:name w:val="Body text (3)_"/>
    <w:basedOn w:val="DefaultParagraphFont"/>
    <w:link w:val="Bodytext30"/>
    <w:rsid w:val="006231DE"/>
    <w:rPr>
      <w:rFonts w:ascii="Times New Roman" w:eastAsia="Times New Roman" w:hAnsi="Times New Roman" w:cs="Times New Roman"/>
      <w:i/>
      <w:iCs/>
      <w:sz w:val="26"/>
      <w:szCs w:val="26"/>
      <w:shd w:val="clear" w:color="auto" w:fill="FFFFFF"/>
    </w:rPr>
  </w:style>
  <w:style w:type="character" w:customStyle="1" w:styleId="Bodytext220pt">
    <w:name w:val="Body text (2) + 20 pt"/>
    <w:basedOn w:val="Bodytext2"/>
    <w:rsid w:val="006231DE"/>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vi-VN" w:eastAsia="vi-VN" w:bidi="vi-VN"/>
    </w:rPr>
  </w:style>
  <w:style w:type="paragraph" w:customStyle="1" w:styleId="Bodytext30">
    <w:name w:val="Body text (3)"/>
    <w:basedOn w:val="Normal"/>
    <w:link w:val="Bodytext3"/>
    <w:rsid w:val="006231DE"/>
    <w:pPr>
      <w:widowControl w:val="0"/>
      <w:shd w:val="clear" w:color="auto" w:fill="FFFFFF"/>
      <w:spacing w:after="0" w:line="0" w:lineRule="atLeast"/>
      <w:jc w:val="center"/>
    </w:pPr>
    <w:rPr>
      <w:rFonts w:eastAsia="Times New Roman" w:cs="Times New Roman"/>
      <w:i/>
      <w:iCs/>
      <w:szCs w:val="26"/>
    </w:rPr>
  </w:style>
  <w:style w:type="character" w:styleId="UnresolvedMention">
    <w:name w:val="Unresolved Mention"/>
    <w:basedOn w:val="DefaultParagraphFont"/>
    <w:uiPriority w:val="99"/>
    <w:semiHidden/>
    <w:unhideWhenUsed/>
    <w:rsid w:val="005F6A25"/>
    <w:rPr>
      <w:color w:val="605E5C"/>
      <w:shd w:val="clear" w:color="auto" w:fill="E1DFDD"/>
    </w:rPr>
  </w:style>
  <w:style w:type="character" w:styleId="Strong">
    <w:name w:val="Strong"/>
    <w:basedOn w:val="DefaultParagraphFont"/>
    <w:uiPriority w:val="22"/>
    <w:qFormat/>
    <w:rsid w:val="00856F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0033">
      <w:bodyDiv w:val="1"/>
      <w:marLeft w:val="0"/>
      <w:marRight w:val="0"/>
      <w:marTop w:val="0"/>
      <w:marBottom w:val="0"/>
      <w:divBdr>
        <w:top w:val="none" w:sz="0" w:space="0" w:color="auto"/>
        <w:left w:val="none" w:sz="0" w:space="0" w:color="auto"/>
        <w:bottom w:val="none" w:sz="0" w:space="0" w:color="auto"/>
        <w:right w:val="none" w:sz="0" w:space="0" w:color="auto"/>
      </w:divBdr>
    </w:div>
    <w:div w:id="622002784">
      <w:bodyDiv w:val="1"/>
      <w:marLeft w:val="0"/>
      <w:marRight w:val="0"/>
      <w:marTop w:val="0"/>
      <w:marBottom w:val="0"/>
      <w:divBdr>
        <w:top w:val="none" w:sz="0" w:space="0" w:color="auto"/>
        <w:left w:val="none" w:sz="0" w:space="0" w:color="auto"/>
        <w:bottom w:val="none" w:sz="0" w:space="0" w:color="auto"/>
        <w:right w:val="none" w:sz="0" w:space="0" w:color="auto"/>
      </w:divBdr>
    </w:div>
    <w:div w:id="837038534">
      <w:bodyDiv w:val="1"/>
      <w:marLeft w:val="0"/>
      <w:marRight w:val="0"/>
      <w:marTop w:val="0"/>
      <w:marBottom w:val="0"/>
      <w:divBdr>
        <w:top w:val="none" w:sz="0" w:space="0" w:color="auto"/>
        <w:left w:val="none" w:sz="0" w:space="0" w:color="auto"/>
        <w:bottom w:val="none" w:sz="0" w:space="0" w:color="auto"/>
        <w:right w:val="none" w:sz="0" w:space="0" w:color="auto"/>
      </w:divBdr>
    </w:div>
    <w:div w:id="1002898381">
      <w:bodyDiv w:val="1"/>
      <w:marLeft w:val="0"/>
      <w:marRight w:val="0"/>
      <w:marTop w:val="0"/>
      <w:marBottom w:val="0"/>
      <w:divBdr>
        <w:top w:val="none" w:sz="0" w:space="0" w:color="auto"/>
        <w:left w:val="none" w:sz="0" w:space="0" w:color="auto"/>
        <w:bottom w:val="none" w:sz="0" w:space="0" w:color="auto"/>
        <w:right w:val="none" w:sz="0" w:space="0" w:color="auto"/>
      </w:divBdr>
    </w:div>
    <w:div w:id="1167474198">
      <w:bodyDiv w:val="1"/>
      <w:marLeft w:val="0"/>
      <w:marRight w:val="0"/>
      <w:marTop w:val="0"/>
      <w:marBottom w:val="0"/>
      <w:divBdr>
        <w:top w:val="none" w:sz="0" w:space="0" w:color="auto"/>
        <w:left w:val="none" w:sz="0" w:space="0" w:color="auto"/>
        <w:bottom w:val="none" w:sz="0" w:space="0" w:color="auto"/>
        <w:right w:val="none" w:sz="0" w:space="0" w:color="auto"/>
      </w:divBdr>
    </w:div>
    <w:div w:id="1172527627">
      <w:bodyDiv w:val="1"/>
      <w:marLeft w:val="0"/>
      <w:marRight w:val="0"/>
      <w:marTop w:val="0"/>
      <w:marBottom w:val="0"/>
      <w:divBdr>
        <w:top w:val="none" w:sz="0" w:space="0" w:color="auto"/>
        <w:left w:val="none" w:sz="0" w:space="0" w:color="auto"/>
        <w:bottom w:val="none" w:sz="0" w:space="0" w:color="auto"/>
        <w:right w:val="none" w:sz="0" w:space="0" w:color="auto"/>
      </w:divBdr>
    </w:div>
    <w:div w:id="1396464557">
      <w:bodyDiv w:val="1"/>
      <w:marLeft w:val="0"/>
      <w:marRight w:val="0"/>
      <w:marTop w:val="0"/>
      <w:marBottom w:val="0"/>
      <w:divBdr>
        <w:top w:val="none" w:sz="0" w:space="0" w:color="auto"/>
        <w:left w:val="none" w:sz="0" w:space="0" w:color="auto"/>
        <w:bottom w:val="none" w:sz="0" w:space="0" w:color="auto"/>
        <w:right w:val="none" w:sz="0" w:space="0" w:color="auto"/>
      </w:divBdr>
    </w:div>
    <w:div w:id="1476948680">
      <w:bodyDiv w:val="1"/>
      <w:marLeft w:val="0"/>
      <w:marRight w:val="0"/>
      <w:marTop w:val="0"/>
      <w:marBottom w:val="0"/>
      <w:divBdr>
        <w:top w:val="none" w:sz="0" w:space="0" w:color="auto"/>
        <w:left w:val="none" w:sz="0" w:space="0" w:color="auto"/>
        <w:bottom w:val="none" w:sz="0" w:space="0" w:color="auto"/>
        <w:right w:val="none" w:sz="0" w:space="0" w:color="auto"/>
      </w:divBdr>
    </w:div>
    <w:div w:id="1523275170">
      <w:bodyDiv w:val="1"/>
      <w:marLeft w:val="0"/>
      <w:marRight w:val="0"/>
      <w:marTop w:val="0"/>
      <w:marBottom w:val="0"/>
      <w:divBdr>
        <w:top w:val="none" w:sz="0" w:space="0" w:color="auto"/>
        <w:left w:val="none" w:sz="0" w:space="0" w:color="auto"/>
        <w:bottom w:val="none" w:sz="0" w:space="0" w:color="auto"/>
        <w:right w:val="none" w:sz="0" w:space="0" w:color="auto"/>
      </w:divBdr>
    </w:div>
    <w:div w:id="1641183261">
      <w:bodyDiv w:val="1"/>
      <w:marLeft w:val="0"/>
      <w:marRight w:val="0"/>
      <w:marTop w:val="0"/>
      <w:marBottom w:val="0"/>
      <w:divBdr>
        <w:top w:val="none" w:sz="0" w:space="0" w:color="auto"/>
        <w:left w:val="none" w:sz="0" w:space="0" w:color="auto"/>
        <w:bottom w:val="none" w:sz="0" w:space="0" w:color="auto"/>
        <w:right w:val="none" w:sz="0" w:space="0" w:color="auto"/>
      </w:divBdr>
    </w:div>
    <w:div w:id="1696347524">
      <w:bodyDiv w:val="1"/>
      <w:marLeft w:val="0"/>
      <w:marRight w:val="0"/>
      <w:marTop w:val="0"/>
      <w:marBottom w:val="0"/>
      <w:divBdr>
        <w:top w:val="none" w:sz="0" w:space="0" w:color="auto"/>
        <w:left w:val="none" w:sz="0" w:space="0" w:color="auto"/>
        <w:bottom w:val="none" w:sz="0" w:space="0" w:color="auto"/>
        <w:right w:val="none" w:sz="0" w:space="0" w:color="auto"/>
      </w:divBdr>
    </w:div>
    <w:div w:id="1800486856">
      <w:bodyDiv w:val="1"/>
      <w:marLeft w:val="0"/>
      <w:marRight w:val="0"/>
      <w:marTop w:val="0"/>
      <w:marBottom w:val="0"/>
      <w:divBdr>
        <w:top w:val="none" w:sz="0" w:space="0" w:color="auto"/>
        <w:left w:val="none" w:sz="0" w:space="0" w:color="auto"/>
        <w:bottom w:val="none" w:sz="0" w:space="0" w:color="auto"/>
        <w:right w:val="none" w:sz="0" w:space="0" w:color="auto"/>
      </w:divBdr>
    </w:div>
    <w:div w:id="1856797558">
      <w:bodyDiv w:val="1"/>
      <w:marLeft w:val="0"/>
      <w:marRight w:val="0"/>
      <w:marTop w:val="0"/>
      <w:marBottom w:val="0"/>
      <w:divBdr>
        <w:top w:val="none" w:sz="0" w:space="0" w:color="auto"/>
        <w:left w:val="none" w:sz="0" w:space="0" w:color="auto"/>
        <w:bottom w:val="none" w:sz="0" w:space="0" w:color="auto"/>
        <w:right w:val="none" w:sz="0" w:space="0" w:color="auto"/>
      </w:divBdr>
    </w:div>
    <w:div w:id="1921597053">
      <w:bodyDiv w:val="1"/>
      <w:marLeft w:val="0"/>
      <w:marRight w:val="0"/>
      <w:marTop w:val="0"/>
      <w:marBottom w:val="0"/>
      <w:divBdr>
        <w:top w:val="none" w:sz="0" w:space="0" w:color="auto"/>
        <w:left w:val="none" w:sz="0" w:space="0" w:color="auto"/>
        <w:bottom w:val="none" w:sz="0" w:space="0" w:color="auto"/>
        <w:right w:val="none" w:sz="0" w:space="0" w:color="auto"/>
      </w:divBdr>
    </w:div>
    <w:div w:id="1935551101">
      <w:bodyDiv w:val="1"/>
      <w:marLeft w:val="0"/>
      <w:marRight w:val="0"/>
      <w:marTop w:val="0"/>
      <w:marBottom w:val="0"/>
      <w:divBdr>
        <w:top w:val="none" w:sz="0" w:space="0" w:color="auto"/>
        <w:left w:val="none" w:sz="0" w:space="0" w:color="auto"/>
        <w:bottom w:val="none" w:sz="0" w:space="0" w:color="auto"/>
        <w:right w:val="none" w:sz="0" w:space="0" w:color="auto"/>
      </w:divBdr>
    </w:div>
    <w:div w:id="207673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vsct.lamdong.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amdong.gov.vn/sites/sct/csdlattp" TargetMode="External"/><Relationship Id="rId4" Type="http://schemas.openxmlformats.org/officeDocument/2006/relationships/settings" Target="settings.xml"/><Relationship Id="rId9" Type="http://schemas.openxmlformats.org/officeDocument/2006/relationships/hyperlink" Target="https://csdlsocongthuong.lamdongtructuyen.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3A248-04E8-4348-BA2F-DD2379A1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13</Pages>
  <Words>4157</Words>
  <Characters>23697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61</cp:revision>
  <dcterms:created xsi:type="dcterms:W3CDTF">2025-02-12T01:06:00Z</dcterms:created>
  <dcterms:modified xsi:type="dcterms:W3CDTF">2025-02-13T01:40:00Z</dcterms:modified>
</cp:coreProperties>
</file>