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108" w:type="dxa"/>
        <w:tblLook w:val="01E0" w:firstRow="1" w:lastRow="1" w:firstColumn="1" w:lastColumn="1" w:noHBand="0" w:noVBand="0"/>
      </w:tblPr>
      <w:tblGrid>
        <w:gridCol w:w="3184"/>
        <w:gridCol w:w="5888"/>
      </w:tblGrid>
      <w:tr w:rsidR="00E40D0B" w:rsidRPr="008944CF" w14:paraId="4C3DB95D" w14:textId="77777777" w:rsidTr="00E801C9">
        <w:trPr>
          <w:trHeight w:val="1135"/>
        </w:trPr>
        <w:tc>
          <w:tcPr>
            <w:tcW w:w="3184" w:type="dxa"/>
          </w:tcPr>
          <w:p w14:paraId="003C24D1" w14:textId="77777777" w:rsidR="00E40D0B" w:rsidRPr="00004F8C" w:rsidRDefault="00E40D0B" w:rsidP="00BF4058">
            <w:pPr>
              <w:jc w:val="center"/>
              <w:rPr>
                <w:rFonts w:ascii="Times New Roman" w:hAnsi="Times New Roman"/>
              </w:rPr>
            </w:pPr>
            <w:r w:rsidRPr="00004F8C">
              <w:rPr>
                <w:rFonts w:ascii="Times New Roman" w:hAnsi="Times New Roman"/>
              </w:rPr>
              <w:t>UBND TỈNH LÂM ĐỒNG</w:t>
            </w:r>
          </w:p>
          <w:p w14:paraId="1E5D10F0" w14:textId="77777777" w:rsidR="00E40D0B" w:rsidRPr="008944CF" w:rsidRDefault="00E40D0B" w:rsidP="00BF4058">
            <w:pPr>
              <w:jc w:val="center"/>
              <w:rPr>
                <w:rFonts w:ascii="Times New Roman" w:hAnsi="Times New Roman"/>
                <w:b/>
                <w:sz w:val="28"/>
                <w:szCs w:val="28"/>
              </w:rPr>
            </w:pPr>
            <w:r w:rsidRPr="008944CF">
              <w:rPr>
                <w:rFonts w:ascii="Times New Roman" w:hAnsi="Times New Roman"/>
                <w:b/>
                <w:sz w:val="28"/>
                <w:szCs w:val="28"/>
              </w:rPr>
              <w:t>SỞ TƯ PHÁP</w:t>
            </w:r>
          </w:p>
          <w:p w14:paraId="735F84B4" w14:textId="77777777" w:rsidR="00E40D0B" w:rsidRPr="00E801C9" w:rsidRDefault="00A5592D" w:rsidP="00E801C9">
            <w:pPr>
              <w:tabs>
                <w:tab w:val="center" w:pos="1484"/>
              </w:tabs>
              <w:rPr>
                <w:rFonts w:ascii="Times New Roman" w:hAnsi="Times New Roman"/>
                <w:b/>
                <w:sz w:val="10"/>
                <w:szCs w:val="28"/>
              </w:rPr>
            </w:pPr>
            <w:r>
              <w:rPr>
                <w:noProof/>
              </w:rPr>
              <mc:AlternateContent>
                <mc:Choice Requires="wps">
                  <w:drawing>
                    <wp:anchor distT="4294967295" distB="4294967295" distL="114300" distR="114300" simplePos="0" relativeHeight="251659264" behindDoc="0" locked="0" layoutInCell="1" allowOverlap="1" wp14:anchorId="3BBF041A" wp14:editId="2A0D38E8">
                      <wp:simplePos x="0" y="0"/>
                      <wp:positionH relativeFrom="column">
                        <wp:posOffset>620395</wp:posOffset>
                      </wp:positionH>
                      <wp:positionV relativeFrom="paragraph">
                        <wp:posOffset>20954</wp:posOffset>
                      </wp:positionV>
                      <wp:extent cx="6203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B78D938"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5pt,1.65pt" to="97.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n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"/>
                  </w:pict>
                </mc:Fallback>
              </mc:AlternateContent>
            </w:r>
          </w:p>
          <w:p w14:paraId="3272DA7D" w14:textId="7CD056CD" w:rsidR="00E40D0B" w:rsidRPr="008944CF" w:rsidRDefault="00E40D0B" w:rsidP="002513CC">
            <w:pPr>
              <w:jc w:val="center"/>
              <w:rPr>
                <w:rFonts w:ascii="Times New Roman" w:hAnsi="Times New Roman"/>
                <w:sz w:val="28"/>
                <w:szCs w:val="28"/>
              </w:rPr>
            </w:pPr>
            <w:r w:rsidRPr="008944CF">
              <w:rPr>
                <w:rFonts w:ascii="Times New Roman" w:hAnsi="Times New Roman"/>
                <w:sz w:val="28"/>
                <w:szCs w:val="28"/>
              </w:rPr>
              <w:t>Số:</w:t>
            </w:r>
            <w:r w:rsidR="00061557">
              <w:rPr>
                <w:rFonts w:ascii="Times New Roman" w:hAnsi="Times New Roman"/>
                <w:sz w:val="28"/>
                <w:szCs w:val="28"/>
              </w:rPr>
              <w:t xml:space="preserve">  </w:t>
            </w:r>
            <w:r w:rsidR="008B2E3B">
              <w:rPr>
                <w:rFonts w:ascii="Times New Roman" w:hAnsi="Times New Roman"/>
                <w:sz w:val="28"/>
                <w:szCs w:val="28"/>
              </w:rPr>
              <w:t xml:space="preserve"> </w:t>
            </w:r>
            <w:r w:rsidR="002513CC">
              <w:rPr>
                <w:rFonts w:ascii="Times New Roman" w:hAnsi="Times New Roman"/>
                <w:sz w:val="28"/>
                <w:szCs w:val="28"/>
              </w:rPr>
              <w:t xml:space="preserve">    </w:t>
            </w:r>
            <w:r w:rsidRPr="008944CF">
              <w:rPr>
                <w:rFonts w:ascii="Times New Roman" w:hAnsi="Times New Roman"/>
                <w:sz w:val="28"/>
                <w:szCs w:val="28"/>
              </w:rPr>
              <w:t>/BC</w:t>
            </w:r>
            <w:r w:rsidRPr="008944CF">
              <w:rPr>
                <w:rFonts w:ascii="Times New Roman" w:hAnsi="Times New Roman"/>
                <w:b/>
                <w:sz w:val="28"/>
                <w:szCs w:val="28"/>
              </w:rPr>
              <w:t>-</w:t>
            </w:r>
            <w:r w:rsidRPr="008944CF">
              <w:rPr>
                <w:rFonts w:ascii="Times New Roman" w:hAnsi="Times New Roman"/>
                <w:sz w:val="28"/>
                <w:szCs w:val="28"/>
              </w:rPr>
              <w:t>STP</w:t>
            </w:r>
          </w:p>
        </w:tc>
        <w:tc>
          <w:tcPr>
            <w:tcW w:w="5888" w:type="dxa"/>
          </w:tcPr>
          <w:p w14:paraId="7B34B2DE" w14:textId="77777777" w:rsidR="00E40D0B" w:rsidRPr="00D162E4" w:rsidRDefault="00E40D0B" w:rsidP="00BF4058">
            <w:pPr>
              <w:jc w:val="center"/>
              <w:rPr>
                <w:rFonts w:ascii="Times New Roman" w:hAnsi="Times New Roman"/>
                <w:b/>
              </w:rPr>
            </w:pPr>
            <w:r w:rsidRPr="00D162E4">
              <w:rPr>
                <w:rFonts w:ascii="Times New Roman" w:hAnsi="Times New Roman"/>
                <w:b/>
              </w:rPr>
              <w:t>CỘNG HÒA XÃ HỘI CHỦ NGHĨA VIỆT NAM</w:t>
            </w:r>
          </w:p>
          <w:p w14:paraId="2FBED71A" w14:textId="77777777" w:rsidR="00E801C9" w:rsidRDefault="00E40D0B" w:rsidP="00E801C9">
            <w:pPr>
              <w:jc w:val="center"/>
              <w:rPr>
                <w:rFonts w:ascii="Times New Roman" w:hAnsi="Times New Roman"/>
                <w:b/>
                <w:sz w:val="28"/>
                <w:szCs w:val="28"/>
              </w:rPr>
            </w:pPr>
            <w:r w:rsidRPr="002948F5">
              <w:rPr>
                <w:rFonts w:ascii="Times New Roman" w:hAnsi="Times New Roman"/>
                <w:b/>
                <w:sz w:val="28"/>
                <w:szCs w:val="28"/>
              </w:rPr>
              <w:t>Độc lập – Tự do – Hạnh phúc</w:t>
            </w:r>
          </w:p>
          <w:p w14:paraId="474EBC03" w14:textId="77777777" w:rsidR="00E40D0B" w:rsidRPr="00E801C9" w:rsidRDefault="00A5592D" w:rsidP="00E801C9">
            <w:pPr>
              <w:tabs>
                <w:tab w:val="center" w:pos="2836"/>
              </w:tabs>
              <w:rPr>
                <w:rFonts w:ascii="Times New Roman" w:hAnsi="Times New Roman"/>
                <w:b/>
                <w:sz w:val="10"/>
                <w:szCs w:val="28"/>
              </w:rPr>
            </w:pPr>
            <w:r>
              <w:rPr>
                <w:rFonts w:ascii="Times New Roman" w:hAnsi="Times New Roman"/>
                <w:b/>
                <w:noProof/>
                <w:sz w:val="28"/>
                <w:szCs w:val="28"/>
              </w:rPr>
              <mc:AlternateContent>
                <mc:Choice Requires="wps">
                  <w:drawing>
                    <wp:anchor distT="4294967295" distB="4294967295" distL="114300" distR="114300" simplePos="0" relativeHeight="251660288" behindDoc="0" locked="0" layoutInCell="1" allowOverlap="1" wp14:anchorId="584CDF7E" wp14:editId="1826BBFE">
                      <wp:simplePos x="0" y="0"/>
                      <wp:positionH relativeFrom="column">
                        <wp:posOffset>730250</wp:posOffset>
                      </wp:positionH>
                      <wp:positionV relativeFrom="paragraph">
                        <wp:posOffset>48259</wp:posOffset>
                      </wp:positionV>
                      <wp:extent cx="2061845"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70054F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3.8pt" to="219.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o3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"/>
                  </w:pict>
                </mc:Fallback>
              </mc:AlternateContent>
            </w:r>
          </w:p>
          <w:p w14:paraId="328FA871" w14:textId="7D99CD18" w:rsidR="00E40D0B" w:rsidRPr="008944CF" w:rsidRDefault="00E40D0B" w:rsidP="001C10BC">
            <w:pPr>
              <w:jc w:val="center"/>
              <w:rPr>
                <w:rFonts w:ascii="Times New Roman" w:hAnsi="Times New Roman"/>
                <w:i/>
                <w:sz w:val="28"/>
                <w:szCs w:val="28"/>
              </w:rPr>
            </w:pPr>
            <w:r w:rsidRPr="008944CF">
              <w:rPr>
                <w:rFonts w:ascii="Times New Roman" w:hAnsi="Times New Roman"/>
                <w:i/>
                <w:sz w:val="28"/>
                <w:szCs w:val="28"/>
              </w:rPr>
              <w:t>Lâm Đồng, ngày</w:t>
            </w:r>
            <w:r w:rsidR="00061557">
              <w:rPr>
                <w:rFonts w:ascii="Times New Roman" w:hAnsi="Times New Roman"/>
                <w:i/>
                <w:sz w:val="28"/>
                <w:szCs w:val="28"/>
              </w:rPr>
              <w:t xml:space="preserve">  </w:t>
            </w:r>
            <w:r w:rsidR="008B2E3B">
              <w:rPr>
                <w:rFonts w:ascii="Times New Roman" w:hAnsi="Times New Roman"/>
                <w:i/>
                <w:sz w:val="28"/>
                <w:szCs w:val="28"/>
              </w:rPr>
              <w:t xml:space="preserve"> </w:t>
            </w:r>
            <w:r w:rsidR="00DC3688">
              <w:rPr>
                <w:rFonts w:ascii="Times New Roman" w:hAnsi="Times New Roman"/>
                <w:i/>
                <w:sz w:val="28"/>
                <w:szCs w:val="28"/>
              </w:rPr>
              <w:t xml:space="preserve"> </w:t>
            </w:r>
            <w:r w:rsidR="00061557">
              <w:rPr>
                <w:rFonts w:ascii="Times New Roman" w:hAnsi="Times New Roman"/>
                <w:i/>
                <w:sz w:val="28"/>
                <w:szCs w:val="28"/>
              </w:rPr>
              <w:t xml:space="preserve"> </w:t>
            </w:r>
            <w:r w:rsidR="00133EE5">
              <w:rPr>
                <w:rFonts w:ascii="Times New Roman" w:hAnsi="Times New Roman"/>
                <w:i/>
                <w:sz w:val="28"/>
                <w:szCs w:val="28"/>
              </w:rPr>
              <w:t xml:space="preserve">  </w:t>
            </w:r>
            <w:r w:rsidRPr="008944CF">
              <w:rPr>
                <w:rFonts w:ascii="Times New Roman" w:hAnsi="Times New Roman"/>
                <w:i/>
                <w:sz w:val="28"/>
                <w:szCs w:val="28"/>
              </w:rPr>
              <w:t>tháng</w:t>
            </w:r>
            <w:r w:rsidR="00A352DF">
              <w:rPr>
                <w:rFonts w:ascii="Times New Roman" w:hAnsi="Times New Roman"/>
                <w:i/>
                <w:sz w:val="28"/>
                <w:szCs w:val="28"/>
              </w:rPr>
              <w:t xml:space="preserve"> 12</w:t>
            </w:r>
            <w:r w:rsidR="00BC501D">
              <w:rPr>
                <w:rFonts w:ascii="Times New Roman" w:hAnsi="Times New Roman"/>
                <w:i/>
                <w:sz w:val="28"/>
                <w:szCs w:val="28"/>
              </w:rPr>
              <w:t xml:space="preserve"> </w:t>
            </w:r>
            <w:r w:rsidR="00061557">
              <w:rPr>
                <w:rFonts w:ascii="Times New Roman" w:hAnsi="Times New Roman"/>
                <w:i/>
                <w:sz w:val="28"/>
                <w:szCs w:val="28"/>
              </w:rPr>
              <w:t>năm 202</w:t>
            </w:r>
            <w:r w:rsidR="00DC3688">
              <w:rPr>
                <w:rFonts w:ascii="Times New Roman" w:hAnsi="Times New Roman"/>
                <w:i/>
                <w:sz w:val="28"/>
                <w:szCs w:val="28"/>
              </w:rPr>
              <w:t>4</w:t>
            </w:r>
          </w:p>
        </w:tc>
      </w:tr>
    </w:tbl>
    <w:p w14:paraId="61540238" w14:textId="77777777" w:rsidR="00E40D0B" w:rsidRPr="009044B2" w:rsidRDefault="00E40D0B" w:rsidP="00B940E6">
      <w:pPr>
        <w:spacing w:before="240"/>
        <w:jc w:val="center"/>
        <w:rPr>
          <w:rFonts w:ascii="Times New Roman" w:hAnsi="Times New Roman"/>
          <w:b/>
          <w:sz w:val="28"/>
          <w:szCs w:val="28"/>
        </w:rPr>
      </w:pPr>
      <w:r w:rsidRPr="009044B2">
        <w:rPr>
          <w:rFonts w:ascii="Times New Roman" w:hAnsi="Times New Roman"/>
          <w:b/>
          <w:sz w:val="28"/>
          <w:szCs w:val="28"/>
        </w:rPr>
        <w:t>BÁO CÁO</w:t>
      </w:r>
    </w:p>
    <w:p w14:paraId="3F223790" w14:textId="77777777" w:rsidR="00784AA1" w:rsidRDefault="00E40D0B" w:rsidP="00A352DF">
      <w:pPr>
        <w:ind w:right="-58"/>
        <w:jc w:val="center"/>
        <w:rPr>
          <w:rFonts w:ascii="Times New Roman" w:hAnsi="Times New Roman"/>
          <w:b/>
          <w:sz w:val="28"/>
          <w:szCs w:val="28"/>
        </w:rPr>
      </w:pPr>
      <w:r w:rsidRPr="009044B2">
        <w:rPr>
          <w:rFonts w:ascii="Times New Roman" w:hAnsi="Times New Roman"/>
          <w:b/>
          <w:sz w:val="28"/>
          <w:szCs w:val="28"/>
        </w:rPr>
        <w:t xml:space="preserve">Thẩm định </w:t>
      </w:r>
      <w:r w:rsidR="009044B2" w:rsidRPr="009044B2">
        <w:rPr>
          <w:rFonts w:ascii="Times New Roman" w:hAnsi="Times New Roman"/>
          <w:b/>
          <w:sz w:val="28"/>
          <w:szCs w:val="28"/>
        </w:rPr>
        <w:t xml:space="preserve">dự thảo Quyết định </w:t>
      </w:r>
      <w:r w:rsidR="00784AA1">
        <w:rPr>
          <w:rFonts w:ascii="Times New Roman Bold" w:hAnsi="Times New Roman Bold"/>
          <w:b/>
          <w:spacing w:val="-4"/>
          <w:sz w:val="27"/>
          <w:szCs w:val="27"/>
        </w:rPr>
        <w:t xml:space="preserve">quy </w:t>
      </w:r>
      <w:r w:rsidR="00784AA1" w:rsidRPr="00784AA1">
        <w:rPr>
          <w:rFonts w:ascii="Times New Roman" w:hAnsi="Times New Roman"/>
          <w:b/>
          <w:sz w:val="28"/>
          <w:szCs w:val="28"/>
        </w:rPr>
        <w:t xml:space="preserve">định về quy chế phối hợp thực hiện chức năng, nhiệm vụ, quyền hạn giữa Trung tâm phát triển quỹ đất cấp tỉnh, Trung tâm phát triển quỹ đất cấp huyện với cơ quan có chức năng quản lý đất đai, cơ quan tài chính và cơ quan, đơn vị khác </w:t>
      </w:r>
    </w:p>
    <w:p w14:paraId="6EE61075" w14:textId="1E15A330" w:rsidR="00E40D0B" w:rsidRPr="00784AA1" w:rsidRDefault="00784AA1" w:rsidP="00A352DF">
      <w:pPr>
        <w:ind w:right="-58"/>
        <w:jc w:val="center"/>
        <w:rPr>
          <w:rFonts w:ascii="Times New Roman" w:hAnsi="Times New Roman"/>
          <w:b/>
          <w:sz w:val="28"/>
          <w:szCs w:val="28"/>
        </w:rPr>
      </w:pPr>
      <w:r w:rsidRPr="00784AA1">
        <w:rPr>
          <w:rFonts w:ascii="Times New Roman" w:hAnsi="Times New Roman"/>
          <w:b/>
          <w:sz w:val="28"/>
          <w:szCs w:val="28"/>
        </w:rPr>
        <w:t>có liên quan ở địa phương</w:t>
      </w:r>
    </w:p>
    <w:p w14:paraId="0B124AD9" w14:textId="324CAF1B" w:rsidR="007776CC" w:rsidRPr="00186DC6" w:rsidRDefault="00A5592D" w:rsidP="00186DC6">
      <w:pPr>
        <w:tabs>
          <w:tab w:val="center" w:pos="4820"/>
        </w:tabs>
        <w:spacing w:before="120" w:after="120"/>
        <w:ind w:firstLine="567"/>
        <w:jc w:val="both"/>
        <w:rPr>
          <w:rFonts w:ascii="Times New Roman" w:hAnsi="Times New Roman"/>
          <w:sz w:val="2"/>
          <w:szCs w:val="28"/>
        </w:rPr>
      </w:pPr>
      <w:r w:rsidRPr="009044B2">
        <w:rPr>
          <w:noProof/>
        </w:rPr>
        <mc:AlternateContent>
          <mc:Choice Requires="wps">
            <w:drawing>
              <wp:anchor distT="4294967295" distB="4294967295" distL="114300" distR="114300" simplePos="0" relativeHeight="251661312" behindDoc="0" locked="0" layoutInCell="1" allowOverlap="1" wp14:anchorId="2106C33C" wp14:editId="1B7CA4F9">
                <wp:simplePos x="0" y="0"/>
                <wp:positionH relativeFrom="column">
                  <wp:posOffset>2122170</wp:posOffset>
                </wp:positionH>
                <wp:positionV relativeFrom="paragraph">
                  <wp:posOffset>48894</wp:posOffset>
                </wp:positionV>
                <wp:extent cx="1626870" cy="0"/>
                <wp:effectExtent l="0" t="0" r="114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EFC2A21" id="_x0000_t32" coordsize="21600,21600" o:spt="32" o:oned="t" path="m,l21600,21600e" filled="f">
                <v:path arrowok="t" fillok="f" o:connecttype="none"/>
                <o:lock v:ext="edit" shapetype="t"/>
              </v:shapetype>
              <v:shape id="Straight Arrow Connector 1" o:spid="_x0000_s1026" type="#_x0000_t32" style="position:absolute;margin-left:167.1pt;margin-top:3.85pt;width:128.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J6Jg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"/>
            </w:pict>
          </mc:Fallback>
        </mc:AlternateContent>
      </w:r>
    </w:p>
    <w:p w14:paraId="57CE2180" w14:textId="1C3A2590" w:rsidR="00E40D0B" w:rsidRPr="00D57F81" w:rsidRDefault="00D61BF2" w:rsidP="00B940E6">
      <w:pPr>
        <w:tabs>
          <w:tab w:val="left" w:pos="1134"/>
        </w:tabs>
        <w:spacing w:before="240" w:after="120" w:line="269" w:lineRule="auto"/>
        <w:ind w:firstLine="567"/>
        <w:jc w:val="both"/>
        <w:rPr>
          <w:rFonts w:ascii="Times New Roman" w:hAnsi="Times New Roman"/>
          <w:sz w:val="28"/>
          <w:szCs w:val="28"/>
        </w:rPr>
      </w:pPr>
      <w:r w:rsidRPr="00D57F81">
        <w:rPr>
          <w:rFonts w:ascii="Times New Roman" w:hAnsi="Times New Roman"/>
          <w:sz w:val="28"/>
          <w:szCs w:val="28"/>
        </w:rPr>
        <w:t xml:space="preserve">Ngày </w:t>
      </w:r>
      <w:r w:rsidR="00502469" w:rsidRPr="00D57F81">
        <w:rPr>
          <w:rFonts w:ascii="Times New Roman" w:hAnsi="Times New Roman"/>
          <w:sz w:val="28"/>
          <w:szCs w:val="28"/>
        </w:rPr>
        <w:t>19/12</w:t>
      </w:r>
      <w:r w:rsidR="00D50229" w:rsidRPr="00D57F81">
        <w:rPr>
          <w:rFonts w:ascii="Times New Roman" w:hAnsi="Times New Roman"/>
          <w:sz w:val="28"/>
          <w:szCs w:val="28"/>
        </w:rPr>
        <w:t xml:space="preserve">/2024, </w:t>
      </w:r>
      <w:r w:rsidR="00B836E4" w:rsidRPr="00D57F81">
        <w:rPr>
          <w:rFonts w:ascii="Times New Roman" w:hAnsi="Times New Roman"/>
          <w:sz w:val="28"/>
          <w:szCs w:val="28"/>
        </w:rPr>
        <w:t>Sở Tư pháp nhận được V</w:t>
      </w:r>
      <w:r w:rsidR="00E40D0B" w:rsidRPr="00D57F81">
        <w:rPr>
          <w:rFonts w:ascii="Times New Roman" w:hAnsi="Times New Roman"/>
          <w:sz w:val="28"/>
          <w:szCs w:val="28"/>
        </w:rPr>
        <w:t xml:space="preserve">ăn bản số </w:t>
      </w:r>
      <w:r w:rsidR="005D3A68" w:rsidRPr="00D57F81">
        <w:rPr>
          <w:rFonts w:ascii="Times New Roman" w:hAnsi="Times New Roman"/>
          <w:sz w:val="28"/>
          <w:szCs w:val="28"/>
        </w:rPr>
        <w:t>3370</w:t>
      </w:r>
      <w:r w:rsidR="009044B2" w:rsidRPr="00D57F81">
        <w:rPr>
          <w:rFonts w:ascii="Times New Roman" w:hAnsi="Times New Roman"/>
          <w:sz w:val="28"/>
          <w:szCs w:val="28"/>
        </w:rPr>
        <w:t>/STNMT-</w:t>
      </w:r>
      <w:r w:rsidR="005D3A68" w:rsidRPr="00D57F81">
        <w:rPr>
          <w:rFonts w:ascii="Times New Roman" w:hAnsi="Times New Roman"/>
          <w:sz w:val="28"/>
          <w:szCs w:val="28"/>
        </w:rPr>
        <w:t xml:space="preserve">TTKT&amp;PTQĐ </w:t>
      </w:r>
      <w:r w:rsidR="00E40D0B" w:rsidRPr="00D57F81">
        <w:rPr>
          <w:rFonts w:ascii="Times New Roman" w:hAnsi="Times New Roman"/>
          <w:sz w:val="28"/>
          <w:szCs w:val="28"/>
        </w:rPr>
        <w:t xml:space="preserve">ngày </w:t>
      </w:r>
      <w:r w:rsidR="005D3A68" w:rsidRPr="00D57F81">
        <w:rPr>
          <w:rFonts w:ascii="Times New Roman" w:hAnsi="Times New Roman"/>
          <w:sz w:val="28"/>
          <w:szCs w:val="28"/>
        </w:rPr>
        <w:t>18/12</w:t>
      </w:r>
      <w:r w:rsidR="00431FE9" w:rsidRPr="00D57F81">
        <w:rPr>
          <w:rFonts w:ascii="Times New Roman" w:hAnsi="Times New Roman"/>
          <w:sz w:val="28"/>
          <w:szCs w:val="28"/>
        </w:rPr>
        <w:t>/2024</w:t>
      </w:r>
      <w:r w:rsidR="00E40D0B" w:rsidRPr="00D57F81">
        <w:rPr>
          <w:rFonts w:ascii="Times New Roman" w:hAnsi="Times New Roman"/>
          <w:sz w:val="28"/>
          <w:szCs w:val="28"/>
        </w:rPr>
        <w:t xml:space="preserve"> của </w:t>
      </w:r>
      <w:r w:rsidR="009044B2" w:rsidRPr="00D57F81">
        <w:rPr>
          <w:rFonts w:ascii="Times New Roman" w:hAnsi="Times New Roman"/>
          <w:sz w:val="28"/>
          <w:szCs w:val="28"/>
        </w:rPr>
        <w:t>Sở Tài nguyên và Môi trường</w:t>
      </w:r>
      <w:r w:rsidR="00E40D0B" w:rsidRPr="00D57F81">
        <w:rPr>
          <w:rFonts w:ascii="Times New Roman" w:hAnsi="Times New Roman"/>
          <w:sz w:val="28"/>
          <w:szCs w:val="28"/>
        </w:rPr>
        <w:t xml:space="preserve"> về việc</w:t>
      </w:r>
      <w:r w:rsidR="00E70B03" w:rsidRPr="00D57F81">
        <w:rPr>
          <w:rFonts w:ascii="Times New Roman" w:hAnsi="Times New Roman"/>
          <w:sz w:val="28"/>
          <w:szCs w:val="28"/>
        </w:rPr>
        <w:t xml:space="preserve"> </w:t>
      </w:r>
      <w:r w:rsidR="00A352DF" w:rsidRPr="00D57F81">
        <w:rPr>
          <w:rFonts w:ascii="Times New Roman" w:hAnsi="Times New Roman"/>
          <w:sz w:val="28"/>
          <w:szCs w:val="28"/>
        </w:rPr>
        <w:t xml:space="preserve">đề nghị </w:t>
      </w:r>
      <w:r w:rsidR="00444063" w:rsidRPr="00D57F81">
        <w:rPr>
          <w:rFonts w:ascii="Times New Roman" w:hAnsi="Times New Roman"/>
          <w:sz w:val="28"/>
          <w:szCs w:val="28"/>
        </w:rPr>
        <w:t xml:space="preserve">thẩm định </w:t>
      </w:r>
      <w:r w:rsidR="009044B2" w:rsidRPr="00D57F81">
        <w:rPr>
          <w:rFonts w:ascii="Times New Roman" w:hAnsi="Times New Roman"/>
          <w:sz w:val="28"/>
          <w:szCs w:val="28"/>
        </w:rPr>
        <w:t>dự thảo Quyết định</w:t>
      </w:r>
      <w:r w:rsidR="00B444E9" w:rsidRPr="00D57F81">
        <w:rPr>
          <w:rFonts w:ascii="Times New Roman" w:hAnsi="Times New Roman"/>
          <w:sz w:val="28"/>
          <w:szCs w:val="28"/>
        </w:rPr>
        <w:t xml:space="preserve"> quy chế phối hợp thực hiện chức năng, nhiệm vụ, quyền hạn giữa Trung tâm phát triển quỹ đất cấp tỉnh, Trung tâm phát triển quỹ đất cấp huyện với cơ quan có chức năng quản lý đất đai, cơ quan tài chính và cơ quan, đơn vị khác có liên quan ở địa phương</w:t>
      </w:r>
      <w:r w:rsidR="00784AA1" w:rsidRPr="00D57F81">
        <w:rPr>
          <w:rFonts w:ascii="Times New Roman" w:hAnsi="Times New Roman"/>
          <w:sz w:val="28"/>
          <w:szCs w:val="28"/>
        </w:rPr>
        <w:t xml:space="preserve">. Sau khi nghiên cứu, đối chiếu nội dung dự thảo Quyết định </w:t>
      </w:r>
      <w:r w:rsidR="00784AA1" w:rsidRPr="00D57F81">
        <w:rPr>
          <w:rFonts w:ascii="Times New Roman" w:hAnsi="Times New Roman"/>
          <w:spacing w:val="-4"/>
          <w:sz w:val="28"/>
          <w:szCs w:val="28"/>
        </w:rPr>
        <w:t xml:space="preserve">Quy định về </w:t>
      </w:r>
      <w:r w:rsidR="00784AA1" w:rsidRPr="00D57F81">
        <w:rPr>
          <w:rFonts w:ascii="Times New Roman" w:eastAsia="Cambria Math" w:hAnsi="Times New Roman"/>
          <w:sz w:val="28"/>
          <w:szCs w:val="28"/>
          <w:lang w:val="vi-VN" w:eastAsia="x-none"/>
        </w:rPr>
        <w:t>quy chế phối hợp thực hiện chức năng, nhiệm vụ, quyền hạn giữa Trung tâm phát triển quỹ đất cấp tỉnh, Trung tâm phát triển quỹ đất cấp huyện với cơ quan có chức năng quản lý đất đai, cơ quan tài chính và cơ quan, đơn vị khác có liên quan</w:t>
      </w:r>
      <w:r w:rsidR="00784AA1" w:rsidRPr="00D57F81">
        <w:rPr>
          <w:rFonts w:ascii="Times New Roman" w:eastAsia="Cambria Math" w:hAnsi="Times New Roman"/>
          <w:sz w:val="28"/>
          <w:szCs w:val="28"/>
          <w:lang w:eastAsia="x-none"/>
        </w:rPr>
        <w:t xml:space="preserve"> </w:t>
      </w:r>
      <w:r w:rsidR="00784AA1" w:rsidRPr="00D57F81">
        <w:rPr>
          <w:rFonts w:ascii="Times New Roman" w:hAnsi="Times New Roman"/>
          <w:spacing w:val="-4"/>
          <w:sz w:val="28"/>
          <w:szCs w:val="28"/>
        </w:rPr>
        <w:t>ở địa phương</w:t>
      </w:r>
      <w:r w:rsidR="00784AA1" w:rsidRPr="00D57F81">
        <w:rPr>
          <w:rFonts w:ascii="Times New Roman" w:hAnsi="Times New Roman"/>
          <w:sz w:val="28"/>
          <w:szCs w:val="28"/>
        </w:rPr>
        <w:t xml:space="preserve"> </w:t>
      </w:r>
      <w:r w:rsidR="009044B2" w:rsidRPr="00D57F81">
        <w:rPr>
          <w:rFonts w:ascii="Times New Roman" w:hAnsi="Times New Roman"/>
          <w:sz w:val="28"/>
          <w:szCs w:val="28"/>
        </w:rPr>
        <w:t xml:space="preserve"> </w:t>
      </w:r>
      <w:r w:rsidR="00E70B03" w:rsidRPr="00D57F81">
        <w:rPr>
          <w:rFonts w:ascii="Times New Roman" w:hAnsi="Times New Roman"/>
          <w:i/>
          <w:sz w:val="28"/>
          <w:szCs w:val="28"/>
        </w:rPr>
        <w:t>(sau đây gọi tắt là dự thảo Quyết định)</w:t>
      </w:r>
      <w:r w:rsidR="001871E0" w:rsidRPr="00D57F81">
        <w:rPr>
          <w:rFonts w:ascii="Times New Roman" w:hAnsi="Times New Roman"/>
          <w:sz w:val="28"/>
          <w:szCs w:val="28"/>
        </w:rPr>
        <w:t xml:space="preserve">. Sau khi nghiên cứu nội dung dự thảo Quyết định </w:t>
      </w:r>
      <w:r w:rsidR="009B474D" w:rsidRPr="00D57F81">
        <w:rPr>
          <w:rFonts w:ascii="Times New Roman" w:hAnsi="Times New Roman"/>
          <w:sz w:val="28"/>
          <w:szCs w:val="28"/>
        </w:rPr>
        <w:t>cùng</w:t>
      </w:r>
      <w:r w:rsidR="00E40D0B" w:rsidRPr="00D57F81">
        <w:rPr>
          <w:rFonts w:ascii="Times New Roman" w:hAnsi="Times New Roman"/>
          <w:sz w:val="28"/>
          <w:szCs w:val="28"/>
        </w:rPr>
        <w:t xml:space="preserve"> các văn bản có liên quan, Sở Tư pháp có ý kiến thẩm định như sau:</w:t>
      </w:r>
    </w:p>
    <w:p w14:paraId="7B6F5F4F" w14:textId="776D5A80" w:rsidR="005134A7" w:rsidRPr="0026652B" w:rsidRDefault="00E40D0B" w:rsidP="0026652B">
      <w:pPr>
        <w:pStyle w:val="ListParagraph"/>
        <w:numPr>
          <w:ilvl w:val="0"/>
          <w:numId w:val="7"/>
        </w:numPr>
        <w:tabs>
          <w:tab w:val="left" w:pos="1134"/>
        </w:tabs>
        <w:spacing w:before="120" w:after="120" w:line="269" w:lineRule="auto"/>
        <w:jc w:val="both"/>
        <w:rPr>
          <w:rFonts w:ascii="Times New Roman" w:hAnsi="Times New Roman"/>
          <w:b/>
          <w:sz w:val="28"/>
          <w:szCs w:val="28"/>
        </w:rPr>
      </w:pPr>
      <w:r w:rsidRPr="0026652B">
        <w:rPr>
          <w:rFonts w:ascii="Times New Roman" w:hAnsi="Times New Roman"/>
          <w:b/>
          <w:sz w:val="28"/>
          <w:szCs w:val="28"/>
        </w:rPr>
        <w:t>Về sự cần thiết</w:t>
      </w:r>
      <w:r w:rsidRPr="0026652B">
        <w:rPr>
          <w:rFonts w:ascii="Times New Roman" w:hAnsi="Times New Roman"/>
          <w:b/>
          <w:sz w:val="28"/>
          <w:szCs w:val="28"/>
          <w:lang w:val="vi-VN"/>
        </w:rPr>
        <w:t xml:space="preserve"> và </w:t>
      </w:r>
      <w:r w:rsidRPr="0026652B">
        <w:rPr>
          <w:rFonts w:ascii="Times New Roman" w:hAnsi="Times New Roman"/>
          <w:b/>
          <w:sz w:val="28"/>
          <w:szCs w:val="28"/>
          <w:lang w:val="sv-SE"/>
        </w:rPr>
        <w:t>thẩm quyền ban hành</w:t>
      </w:r>
      <w:r w:rsidRPr="0026652B">
        <w:rPr>
          <w:rFonts w:ascii="Times New Roman" w:hAnsi="Times New Roman"/>
          <w:b/>
          <w:sz w:val="28"/>
          <w:szCs w:val="28"/>
        </w:rPr>
        <w:t xml:space="preserve"> </w:t>
      </w:r>
    </w:p>
    <w:p w14:paraId="17DC3F19" w14:textId="68A95A37" w:rsidR="0026652B" w:rsidRPr="00962F95" w:rsidRDefault="00962F95" w:rsidP="00962F95">
      <w:pPr>
        <w:spacing w:before="120" w:after="120" w:line="269" w:lineRule="auto"/>
        <w:ind w:firstLine="567"/>
        <w:jc w:val="both"/>
        <w:rPr>
          <w:rFonts w:ascii="Times New Roman" w:hAnsi="Times New Roman"/>
          <w:sz w:val="28"/>
          <w:szCs w:val="28"/>
        </w:rPr>
      </w:pPr>
      <w:r w:rsidRPr="00962F95">
        <w:rPr>
          <w:rFonts w:ascii="Times New Roman" w:hAnsi="Times New Roman"/>
          <w:sz w:val="28"/>
          <w:szCs w:val="28"/>
        </w:rPr>
        <w:t xml:space="preserve">Triển khai thực hiện khoản 6 Điều 14 Nghị định số 102/2024/NĐ-CP ngày </w:t>
      </w:r>
      <w:r>
        <w:rPr>
          <w:rFonts w:ascii="Times New Roman" w:hAnsi="Times New Roman"/>
          <w:sz w:val="28"/>
          <w:szCs w:val="28"/>
        </w:rPr>
        <w:t>30/7/2024 của Chính phủ q</w:t>
      </w:r>
      <w:r w:rsidRPr="00962F95">
        <w:rPr>
          <w:rFonts w:ascii="Times New Roman" w:hAnsi="Times New Roman"/>
          <w:sz w:val="28"/>
          <w:szCs w:val="28"/>
        </w:rPr>
        <w:t>uy định chi tiết thi hành một số điều của </w:t>
      </w:r>
      <w:bookmarkStart w:id="0" w:name="tvpllink_spowirtlzs_1"/>
      <w:r w:rsidRPr="00962F95">
        <w:rPr>
          <w:rFonts w:ascii="Times New Roman" w:hAnsi="Times New Roman"/>
          <w:sz w:val="28"/>
          <w:szCs w:val="28"/>
        </w:rPr>
        <w:fldChar w:fldCharType="begin"/>
      </w:r>
      <w:r w:rsidRPr="00962F95">
        <w:rPr>
          <w:rFonts w:ascii="Times New Roman" w:hAnsi="Times New Roman"/>
          <w:sz w:val="28"/>
          <w:szCs w:val="28"/>
        </w:rPr>
        <w:instrText xml:space="preserve"> HYPERLINK "https://thuvienphapluat.vn/van-ban/Bat-dong-san/Luat-Dat-dai-2024-31-2024-QH15-523642.aspx" \t "_blank" </w:instrText>
      </w:r>
      <w:r w:rsidRPr="00962F95">
        <w:rPr>
          <w:rFonts w:ascii="Times New Roman" w:hAnsi="Times New Roman"/>
          <w:sz w:val="28"/>
          <w:szCs w:val="28"/>
        </w:rPr>
        <w:fldChar w:fldCharType="separate"/>
      </w:r>
      <w:r w:rsidRPr="00962F95">
        <w:rPr>
          <w:rFonts w:ascii="Times New Roman" w:hAnsi="Times New Roman"/>
          <w:sz w:val="28"/>
          <w:szCs w:val="28"/>
        </w:rPr>
        <w:t>Luật Đất đai</w:t>
      </w:r>
      <w:r w:rsidRPr="00962F95">
        <w:rPr>
          <w:rFonts w:ascii="Times New Roman" w:hAnsi="Times New Roman"/>
          <w:sz w:val="28"/>
          <w:szCs w:val="28"/>
        </w:rPr>
        <w:fldChar w:fldCharType="end"/>
      </w:r>
      <w:bookmarkEnd w:id="0"/>
      <w:r>
        <w:rPr>
          <w:rFonts w:ascii="Times New Roman" w:hAnsi="Times New Roman"/>
          <w:sz w:val="28"/>
          <w:szCs w:val="28"/>
        </w:rPr>
        <w:t>, cụ thể: “</w:t>
      </w:r>
      <w:bookmarkStart w:id="1" w:name="khoan_6_14"/>
      <w:r w:rsidRPr="00962F95">
        <w:rPr>
          <w:rFonts w:ascii="Times New Roman" w:hAnsi="Times New Roman"/>
          <w:i/>
          <w:sz w:val="28"/>
          <w:szCs w:val="28"/>
        </w:rPr>
        <w:t xml:space="preserve">6. </w:t>
      </w:r>
      <w:r w:rsidRPr="00802F7C">
        <w:rPr>
          <w:rFonts w:ascii="Times New Roman" w:hAnsi="Times New Roman"/>
          <w:b/>
          <w:i/>
          <w:sz w:val="28"/>
          <w:szCs w:val="28"/>
        </w:rPr>
        <w:t>Ủy ban nhân dân cấp tỉnh ban hành quy chế phối hợp thực hiện chức năng, nhiệm vụ, quyền hạn giữa Trung tâm phát triển quỹ đất cấp tỉnh, Trung tâm phát triển quỹ đất cấp huyện với cơ quan có chức năng quản lý đất đai, cơ quan tài chính và cơ quan, đơn vị khác có liên quan ở địa phương</w:t>
      </w:r>
      <w:r w:rsidRPr="00962F95">
        <w:rPr>
          <w:rFonts w:ascii="Times New Roman" w:hAnsi="Times New Roman"/>
          <w:i/>
          <w:sz w:val="28"/>
          <w:szCs w:val="28"/>
        </w:rPr>
        <w:t xml:space="preserve"> theo nguyên tắc quy định tại</w:t>
      </w:r>
      <w:bookmarkEnd w:id="1"/>
      <w:r w:rsidRPr="00962F95">
        <w:rPr>
          <w:rFonts w:ascii="Times New Roman" w:hAnsi="Times New Roman"/>
          <w:i/>
          <w:sz w:val="28"/>
          <w:szCs w:val="28"/>
        </w:rPr>
        <w:t> </w:t>
      </w:r>
      <w:bookmarkStart w:id="2" w:name="tc_4"/>
      <w:r w:rsidRPr="00962F95">
        <w:rPr>
          <w:rFonts w:ascii="Times New Roman" w:hAnsi="Times New Roman"/>
          <w:i/>
          <w:sz w:val="28"/>
          <w:szCs w:val="28"/>
        </w:rPr>
        <w:t>khoản 6 Điều 13 Nghị định này</w:t>
      </w:r>
      <w:bookmarkEnd w:id="2"/>
      <w:r w:rsidRPr="00962F95">
        <w:rPr>
          <w:rFonts w:ascii="Times New Roman" w:hAnsi="Times New Roman"/>
          <w:sz w:val="28"/>
          <w:szCs w:val="28"/>
        </w:rPr>
        <w:t>.</w:t>
      </w:r>
      <w:r>
        <w:rPr>
          <w:rFonts w:ascii="Times New Roman" w:hAnsi="Times New Roman"/>
          <w:sz w:val="28"/>
          <w:szCs w:val="28"/>
        </w:rPr>
        <w:t>”</w:t>
      </w:r>
    </w:p>
    <w:p w14:paraId="11DE559F" w14:textId="44BCEAB1" w:rsidR="00F40495" w:rsidRPr="00D57F81" w:rsidRDefault="00F40495" w:rsidP="00B940E6">
      <w:pPr>
        <w:shd w:val="clear" w:color="auto" w:fill="FFFFFF"/>
        <w:tabs>
          <w:tab w:val="left" w:pos="709"/>
          <w:tab w:val="left" w:pos="993"/>
        </w:tabs>
        <w:spacing w:before="120" w:after="120" w:line="269" w:lineRule="auto"/>
        <w:ind w:firstLine="567"/>
        <w:jc w:val="both"/>
        <w:rPr>
          <w:rFonts w:ascii="Times New Roman" w:hAnsi="Times New Roman"/>
          <w:bCs/>
          <w:sz w:val="28"/>
          <w:szCs w:val="28"/>
        </w:rPr>
      </w:pPr>
      <w:r w:rsidRPr="00D57F81">
        <w:rPr>
          <w:rFonts w:ascii="Times New Roman" w:hAnsi="Times New Roman"/>
          <w:sz w:val="28"/>
          <w:szCs w:val="28"/>
        </w:rPr>
        <w:t xml:space="preserve">Do đó, việc </w:t>
      </w:r>
      <w:r w:rsidR="009044B2" w:rsidRPr="00D57F81">
        <w:rPr>
          <w:rFonts w:ascii="Times New Roman" w:hAnsi="Times New Roman"/>
          <w:sz w:val="28"/>
          <w:szCs w:val="28"/>
        </w:rPr>
        <w:t>Sở Tài nguyên và Môi trường</w:t>
      </w:r>
      <w:r w:rsidRPr="00D57F81">
        <w:rPr>
          <w:rFonts w:ascii="Times New Roman" w:hAnsi="Times New Roman"/>
          <w:sz w:val="28"/>
          <w:szCs w:val="28"/>
        </w:rPr>
        <w:t xml:space="preserve"> chủ trì, phối hợp với các cơ quan liên quan xây dựng dự thảo Quyết định </w:t>
      </w:r>
      <w:r w:rsidRPr="00D57F81">
        <w:rPr>
          <w:rFonts w:ascii="Times New Roman" w:hAnsi="Times New Roman"/>
          <w:sz w:val="28"/>
          <w:szCs w:val="28"/>
          <w:lang w:val="vi-VN"/>
        </w:rPr>
        <w:t xml:space="preserve">trình </w:t>
      </w:r>
      <w:r w:rsidRPr="00D57F81">
        <w:rPr>
          <w:rFonts w:ascii="Times New Roman" w:hAnsi="Times New Roman"/>
          <w:bCs/>
          <w:sz w:val="28"/>
          <w:szCs w:val="28"/>
        </w:rPr>
        <w:t>Ủy ban nhân dân tỉnh</w:t>
      </w:r>
      <w:r w:rsidRPr="00D57F81">
        <w:rPr>
          <w:rFonts w:ascii="Times New Roman" w:hAnsi="Times New Roman"/>
          <w:sz w:val="28"/>
          <w:szCs w:val="28"/>
          <w:lang w:val="vi-VN"/>
        </w:rPr>
        <w:t xml:space="preserve"> xem xét, quyết định </w:t>
      </w:r>
      <w:r w:rsidRPr="00D57F81">
        <w:rPr>
          <w:rFonts w:ascii="Times New Roman" w:hAnsi="Times New Roman"/>
          <w:sz w:val="28"/>
          <w:szCs w:val="28"/>
        </w:rPr>
        <w:t>là cần thiết và phù hợp về thẩm quyền.</w:t>
      </w:r>
    </w:p>
    <w:p w14:paraId="19876B2A" w14:textId="79E01F86" w:rsidR="002D6C55" w:rsidRDefault="002D6C55" w:rsidP="00B940E6">
      <w:pPr>
        <w:widowControl w:val="0"/>
        <w:tabs>
          <w:tab w:val="left" w:pos="1134"/>
        </w:tabs>
        <w:spacing w:before="120" w:after="120" w:line="269" w:lineRule="auto"/>
        <w:ind w:firstLine="567"/>
        <w:jc w:val="both"/>
        <w:rPr>
          <w:rFonts w:ascii="Times New Roman" w:hAnsi="Times New Roman"/>
          <w:b/>
          <w:sz w:val="28"/>
          <w:szCs w:val="28"/>
        </w:rPr>
      </w:pPr>
      <w:r w:rsidRPr="00D57F81">
        <w:rPr>
          <w:rFonts w:ascii="Times New Roman" w:hAnsi="Times New Roman"/>
          <w:b/>
          <w:sz w:val="28"/>
          <w:szCs w:val="28"/>
        </w:rPr>
        <w:t xml:space="preserve">2. Về trình tự, </w:t>
      </w:r>
      <w:r w:rsidR="00937515" w:rsidRPr="00D57F81">
        <w:rPr>
          <w:rFonts w:ascii="Times New Roman" w:hAnsi="Times New Roman"/>
          <w:b/>
          <w:sz w:val="28"/>
          <w:szCs w:val="28"/>
        </w:rPr>
        <w:t xml:space="preserve">thủ tục xây dựng </w:t>
      </w:r>
    </w:p>
    <w:p w14:paraId="262657E2" w14:textId="7CF18335" w:rsidR="00E66BE5" w:rsidRPr="004A2089" w:rsidRDefault="00E66BE5" w:rsidP="004A2089">
      <w:pPr>
        <w:ind w:right="-58" w:firstLine="567"/>
        <w:jc w:val="both"/>
        <w:rPr>
          <w:rFonts w:ascii="Times New Roman" w:hAnsi="Times New Roman"/>
          <w:b/>
          <w:sz w:val="28"/>
          <w:szCs w:val="28"/>
        </w:rPr>
      </w:pPr>
      <w:r w:rsidRPr="00E66BE5">
        <w:rPr>
          <w:rFonts w:ascii="Times New Roman" w:hAnsi="Times New Roman"/>
          <w:sz w:val="28"/>
          <w:szCs w:val="28"/>
        </w:rPr>
        <w:t>Ủy ban nhân dân tỉnh đã</w:t>
      </w:r>
      <w:r w:rsidR="00A5363A">
        <w:rPr>
          <w:rFonts w:ascii="Times New Roman" w:hAnsi="Times New Roman"/>
          <w:sz w:val="28"/>
          <w:szCs w:val="28"/>
        </w:rPr>
        <w:t xml:space="preserve"> </w:t>
      </w:r>
      <w:r w:rsidR="00A5363A" w:rsidRPr="00A5363A">
        <w:rPr>
          <w:rFonts w:ascii="Times New Roman" w:hAnsi="Times New Roman"/>
          <w:sz w:val="28"/>
          <w:szCs w:val="28"/>
        </w:rPr>
        <w:t>thống nhất chủ trương xây dựng văn bản quy phạm pháp luật thuộc thẩm quyền của Ủy ban nhân dân tỉnh được giao tại Nghị định số 102/2024/NĐ-CP của Chính phủ quy định chi tiết thi hành Luật Đất đai</w:t>
      </w:r>
      <w:r w:rsidR="00A5363A">
        <w:rPr>
          <w:rFonts w:ascii="Times New Roman" w:hAnsi="Times New Roman"/>
          <w:sz w:val="28"/>
          <w:szCs w:val="28"/>
        </w:rPr>
        <w:t xml:space="preserve"> tại Văn bản số </w:t>
      </w:r>
      <w:r w:rsidR="00113C01" w:rsidRPr="00113C01">
        <w:rPr>
          <w:rFonts w:ascii="Times New Roman" w:hAnsi="Times New Roman"/>
          <w:sz w:val="28"/>
          <w:szCs w:val="28"/>
        </w:rPr>
        <w:t>7660/UBND-ĐC1</w:t>
      </w:r>
      <w:r w:rsidR="00113C01">
        <w:rPr>
          <w:rFonts w:ascii="Times New Roman" w:hAnsi="Times New Roman"/>
          <w:sz w:val="28"/>
          <w:szCs w:val="28"/>
        </w:rPr>
        <w:t xml:space="preserve"> ngày 12/9/2024</w:t>
      </w:r>
      <w:r w:rsidR="002709CD">
        <w:rPr>
          <w:rFonts w:ascii="Times New Roman" w:hAnsi="Times New Roman"/>
          <w:sz w:val="28"/>
          <w:szCs w:val="28"/>
        </w:rPr>
        <w:t xml:space="preserve">, trong đó </w:t>
      </w:r>
      <w:r w:rsidR="00AF1B7B">
        <w:rPr>
          <w:rFonts w:ascii="Times New Roman" w:hAnsi="Times New Roman"/>
          <w:sz w:val="28"/>
          <w:szCs w:val="28"/>
        </w:rPr>
        <w:t xml:space="preserve">tại số thứ tự thứ 3 Phụ lục </w:t>
      </w:r>
      <w:r w:rsidR="004D1995">
        <w:rPr>
          <w:rFonts w:ascii="Times New Roman" w:hAnsi="Times New Roman"/>
          <w:sz w:val="28"/>
          <w:szCs w:val="28"/>
        </w:rPr>
        <w:t xml:space="preserve">Danh mục các văn bản quy phạm pháp luật thống nhất chủ trương </w:t>
      </w:r>
      <w:r w:rsidR="00AF1B7B">
        <w:rPr>
          <w:rFonts w:ascii="Times New Roman" w:hAnsi="Times New Roman"/>
          <w:sz w:val="28"/>
          <w:szCs w:val="28"/>
        </w:rPr>
        <w:t xml:space="preserve">kèm theo </w:t>
      </w:r>
      <w:r w:rsidR="002709CD">
        <w:rPr>
          <w:rFonts w:ascii="Times New Roman" w:hAnsi="Times New Roman"/>
          <w:sz w:val="28"/>
          <w:szCs w:val="28"/>
        </w:rPr>
        <w:t xml:space="preserve">có nội </w:t>
      </w:r>
      <w:r w:rsidR="002709CD">
        <w:rPr>
          <w:rFonts w:ascii="Times New Roman" w:hAnsi="Times New Roman"/>
          <w:sz w:val="28"/>
          <w:szCs w:val="28"/>
        </w:rPr>
        <w:lastRenderedPageBreak/>
        <w:t>dung “</w:t>
      </w:r>
      <w:r w:rsidR="00895A0D">
        <w:rPr>
          <w:rFonts w:ascii="Times New Roman" w:hAnsi="Times New Roman"/>
          <w:sz w:val="28"/>
          <w:szCs w:val="28"/>
        </w:rPr>
        <w:t xml:space="preserve">Quy định quy chế </w:t>
      </w:r>
      <w:r w:rsidR="009410F1">
        <w:rPr>
          <w:rFonts w:ascii="Times New Roman" w:hAnsi="Times New Roman"/>
          <w:sz w:val="28"/>
          <w:szCs w:val="28"/>
        </w:rPr>
        <w:t xml:space="preserve">phối hợp </w:t>
      </w:r>
      <w:r w:rsidR="004A2089" w:rsidRPr="004A2089">
        <w:rPr>
          <w:rFonts w:ascii="Times New Roman" w:hAnsi="Times New Roman"/>
          <w:sz w:val="28"/>
          <w:szCs w:val="28"/>
        </w:rPr>
        <w:t>thực hiện chức năng, nhiệm vụ, quyền hạn giữa Trung tâm phát triển quỹ đất cấp tỉnh, Trung tâm phát triển quỹ đất cấp huyện với cơ quan có chức năng quản lý đất đai, cơ quan tài chính và cơ quan, đơn vị khác có liên quan trên địa bàn tỉnh Lâm Đồng”.</w:t>
      </w:r>
    </w:p>
    <w:p w14:paraId="7B26D8C9" w14:textId="77777777" w:rsidR="006A4297" w:rsidRPr="00D57F81" w:rsidRDefault="00443F79" w:rsidP="00B940E6">
      <w:pPr>
        <w:widowControl w:val="0"/>
        <w:spacing w:before="120" w:after="120" w:line="269" w:lineRule="auto"/>
        <w:ind w:firstLine="567"/>
        <w:jc w:val="both"/>
        <w:rPr>
          <w:rFonts w:ascii="Times New Roman" w:hAnsi="Times New Roman"/>
          <w:sz w:val="28"/>
          <w:szCs w:val="28"/>
          <w:shd w:val="clear" w:color="auto" w:fill="FFFFFF"/>
        </w:rPr>
      </w:pPr>
      <w:r w:rsidRPr="00D57F81">
        <w:rPr>
          <w:rFonts w:ascii="Times New Roman" w:hAnsi="Times New Roman"/>
          <w:sz w:val="28"/>
          <w:szCs w:val="28"/>
        </w:rPr>
        <w:t xml:space="preserve">Dự thảo </w:t>
      </w:r>
      <w:r w:rsidR="00766D3A" w:rsidRPr="00D57F81">
        <w:rPr>
          <w:rFonts w:ascii="Times New Roman" w:hAnsi="Times New Roman"/>
          <w:sz w:val="28"/>
          <w:szCs w:val="28"/>
        </w:rPr>
        <w:t xml:space="preserve">Quyết định </w:t>
      </w:r>
      <w:r w:rsidRPr="00D57F81">
        <w:rPr>
          <w:rFonts w:ascii="Times New Roman" w:hAnsi="Times New Roman"/>
          <w:sz w:val="28"/>
          <w:szCs w:val="28"/>
        </w:rPr>
        <w:t>được xây dựng</w:t>
      </w:r>
      <w:r w:rsidRPr="00D57F81">
        <w:rPr>
          <w:rStyle w:val="Emphasis"/>
          <w:rFonts w:ascii="Times New Roman" w:hAnsi="Times New Roman"/>
          <w:i w:val="0"/>
          <w:sz w:val="28"/>
          <w:szCs w:val="28"/>
          <w:bdr w:val="none" w:sz="0" w:space="0" w:color="auto" w:frame="1"/>
          <w:shd w:val="clear" w:color="auto" w:fill="FFFFFF"/>
        </w:rPr>
        <w:t xml:space="preserve"> </w:t>
      </w:r>
      <w:r w:rsidRPr="00D57F81">
        <w:rPr>
          <w:rFonts w:ascii="Times New Roman" w:hAnsi="Times New Roman"/>
          <w:sz w:val="28"/>
          <w:szCs w:val="28"/>
          <w:lang w:val="vi-VN"/>
        </w:rPr>
        <w:t xml:space="preserve">tuân thủ trình tự, thủ tục quy định tại Luật </w:t>
      </w:r>
      <w:r w:rsidRPr="00D57F81">
        <w:rPr>
          <w:rFonts w:ascii="Times New Roman" w:hAnsi="Times New Roman"/>
          <w:sz w:val="28"/>
          <w:szCs w:val="28"/>
        </w:rPr>
        <w:t>B</w:t>
      </w:r>
      <w:r w:rsidRPr="00D57F81">
        <w:rPr>
          <w:rFonts w:ascii="Times New Roman" w:hAnsi="Times New Roman"/>
          <w:sz w:val="28"/>
          <w:szCs w:val="28"/>
          <w:lang w:val="vi-VN"/>
        </w:rPr>
        <w:t xml:space="preserve">an hành văn bản quy phạm pháp luật </w:t>
      </w:r>
      <w:r w:rsidRPr="00D57F81">
        <w:rPr>
          <w:rFonts w:ascii="Times New Roman" w:hAnsi="Times New Roman"/>
          <w:sz w:val="28"/>
          <w:szCs w:val="28"/>
        </w:rPr>
        <w:t>năm 2015</w:t>
      </w:r>
      <w:r w:rsidR="00EB5622" w:rsidRPr="00D57F81">
        <w:rPr>
          <w:rFonts w:ascii="Times New Roman" w:hAnsi="Times New Roman"/>
          <w:sz w:val="28"/>
          <w:szCs w:val="28"/>
        </w:rPr>
        <w:t>;</w:t>
      </w:r>
      <w:r w:rsidR="00444063" w:rsidRPr="00D57F81">
        <w:rPr>
          <w:rFonts w:ascii="Times New Roman" w:hAnsi="Times New Roman"/>
          <w:sz w:val="28"/>
          <w:szCs w:val="28"/>
        </w:rPr>
        <w:t xml:space="preserve"> Luật s</w:t>
      </w:r>
      <w:r w:rsidRPr="00D57F81">
        <w:rPr>
          <w:rFonts w:ascii="Times New Roman" w:hAnsi="Times New Roman"/>
          <w:sz w:val="28"/>
          <w:szCs w:val="28"/>
        </w:rPr>
        <w:t>ửa đổi, bổ sung một số điều  của Luật Ban hành văn bản quy phạm pháp luật</w:t>
      </w:r>
      <w:r w:rsidR="007E191C" w:rsidRPr="00D57F81">
        <w:rPr>
          <w:rFonts w:ascii="Times New Roman" w:hAnsi="Times New Roman"/>
          <w:sz w:val="28"/>
          <w:szCs w:val="28"/>
        </w:rPr>
        <w:t xml:space="preserve"> năm 2020</w:t>
      </w:r>
      <w:r w:rsidR="00EB5622" w:rsidRPr="00D57F81">
        <w:rPr>
          <w:rFonts w:ascii="Times New Roman" w:hAnsi="Times New Roman"/>
          <w:sz w:val="28"/>
          <w:szCs w:val="28"/>
        </w:rPr>
        <w:t>;</w:t>
      </w:r>
      <w:r w:rsidR="001023B3" w:rsidRPr="00D57F81">
        <w:rPr>
          <w:rFonts w:ascii="Times New Roman" w:hAnsi="Times New Roman"/>
          <w:sz w:val="28"/>
          <w:szCs w:val="28"/>
        </w:rPr>
        <w:t xml:space="preserve"> </w:t>
      </w:r>
      <w:r w:rsidRPr="00D57F81">
        <w:rPr>
          <w:rFonts w:ascii="Times New Roman" w:hAnsi="Times New Roman"/>
          <w:sz w:val="28"/>
          <w:szCs w:val="28"/>
        </w:rPr>
        <w:t xml:space="preserve">Nghị định số 34/2016/NĐ-CP ngày 14/5/2016 của Chính phủ quy định chi tiết một số điều và biện pháp thi hành Luật Ban </w:t>
      </w:r>
      <w:r w:rsidR="00EB5622" w:rsidRPr="00D57F81">
        <w:rPr>
          <w:rFonts w:ascii="Times New Roman" w:hAnsi="Times New Roman"/>
          <w:sz w:val="28"/>
          <w:szCs w:val="28"/>
        </w:rPr>
        <w:t>hành văn bản quy phạm pháp luật;</w:t>
      </w:r>
      <w:r w:rsidRPr="00D57F81">
        <w:rPr>
          <w:rFonts w:ascii="Times New Roman" w:hAnsi="Times New Roman"/>
          <w:sz w:val="28"/>
          <w:szCs w:val="28"/>
        </w:rPr>
        <w:t xml:space="preserve"> Nghị định số 154/2020/NĐ-CP ngày 31/12/2020 của Chính phủ sửa đổi, bổ sung một số điều của Nghị định số 34/2016/NĐ-CP</w:t>
      </w:r>
      <w:r w:rsidR="002513CC" w:rsidRPr="00D57F81">
        <w:rPr>
          <w:rFonts w:ascii="Times New Roman" w:hAnsi="Times New Roman"/>
          <w:sz w:val="28"/>
          <w:szCs w:val="28"/>
        </w:rPr>
        <w:t xml:space="preserve"> ngày 14/5/2016 của Chính phủ quy định chi tiết một số điều và biện pháp thi hành Luật Ban hành văn bản quy phạm pháp luật</w:t>
      </w:r>
      <w:r w:rsidR="00EB5622" w:rsidRPr="00D57F81">
        <w:rPr>
          <w:rFonts w:ascii="Times New Roman" w:hAnsi="Times New Roman"/>
          <w:sz w:val="28"/>
          <w:szCs w:val="28"/>
        </w:rPr>
        <w:t xml:space="preserve">; </w:t>
      </w:r>
      <w:r w:rsidR="00EB5622" w:rsidRPr="00D57F81">
        <w:rPr>
          <w:rFonts w:ascii="Times New Roman" w:hAnsi="Times New Roman"/>
          <w:sz w:val="28"/>
          <w:szCs w:val="28"/>
          <w:shd w:val="clear" w:color="auto" w:fill="FFFFFF"/>
        </w:rPr>
        <w:t>Nghị định số 59/2024/NĐ-CP ngày 25/5/2024 của Chính phủ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w:t>
      </w:r>
    </w:p>
    <w:p w14:paraId="65D83F69" w14:textId="64BD3136" w:rsidR="00ED6AB9" w:rsidRPr="00D57F81" w:rsidRDefault="004D7EB8" w:rsidP="00B940E6">
      <w:pPr>
        <w:tabs>
          <w:tab w:val="left" w:pos="709"/>
          <w:tab w:val="left" w:pos="851"/>
        </w:tabs>
        <w:spacing w:before="120" w:after="120" w:line="269" w:lineRule="auto"/>
        <w:ind w:firstLine="567"/>
        <w:jc w:val="both"/>
        <w:rPr>
          <w:rFonts w:ascii="Times New Roman" w:hAnsi="Times New Roman"/>
          <w:b/>
          <w:sz w:val="28"/>
          <w:szCs w:val="28"/>
          <w:lang w:val="sv-SE"/>
        </w:rPr>
      </w:pPr>
      <w:r w:rsidRPr="00D57F81">
        <w:rPr>
          <w:rFonts w:ascii="Times New Roman" w:hAnsi="Times New Roman"/>
          <w:b/>
          <w:sz w:val="28"/>
          <w:szCs w:val="28"/>
        </w:rPr>
        <w:t>3</w:t>
      </w:r>
      <w:r w:rsidR="00E40D0B" w:rsidRPr="00D57F81">
        <w:rPr>
          <w:rFonts w:ascii="Times New Roman" w:hAnsi="Times New Roman"/>
          <w:b/>
          <w:sz w:val="28"/>
          <w:szCs w:val="28"/>
          <w:lang w:val="sv-SE"/>
        </w:rPr>
        <w:t xml:space="preserve">. Về </w:t>
      </w:r>
      <w:r w:rsidRPr="00D57F81">
        <w:rPr>
          <w:rFonts w:ascii="Times New Roman" w:hAnsi="Times New Roman"/>
          <w:b/>
          <w:sz w:val="28"/>
          <w:szCs w:val="28"/>
          <w:lang w:val="sv-SE"/>
        </w:rPr>
        <w:t>nội dung dự thảo</w:t>
      </w:r>
      <w:r w:rsidR="00DD02DB" w:rsidRPr="00D57F81">
        <w:rPr>
          <w:rFonts w:ascii="Times New Roman" w:hAnsi="Times New Roman"/>
          <w:b/>
          <w:sz w:val="28"/>
          <w:szCs w:val="28"/>
          <w:lang w:val="sv-SE"/>
        </w:rPr>
        <w:t xml:space="preserve"> </w:t>
      </w:r>
    </w:p>
    <w:p w14:paraId="04F792A4" w14:textId="0A0641CB" w:rsidR="00ED6AB9" w:rsidRPr="00682A48" w:rsidRDefault="00ED6AB9" w:rsidP="00B940E6">
      <w:pPr>
        <w:tabs>
          <w:tab w:val="left" w:pos="709"/>
          <w:tab w:val="left" w:pos="851"/>
        </w:tabs>
        <w:spacing w:before="120" w:after="120" w:line="269" w:lineRule="auto"/>
        <w:ind w:firstLine="567"/>
        <w:jc w:val="both"/>
        <w:rPr>
          <w:rFonts w:ascii="Times New Roman" w:hAnsi="Times New Roman"/>
          <w:b/>
          <w:bCs/>
          <w:sz w:val="28"/>
          <w:szCs w:val="28"/>
          <w:shd w:val="clear" w:color="auto" w:fill="FFFFFF"/>
        </w:rPr>
      </w:pPr>
      <w:r w:rsidRPr="00682A48">
        <w:rPr>
          <w:rFonts w:ascii="Times New Roman" w:hAnsi="Times New Roman"/>
          <w:b/>
          <w:bCs/>
          <w:sz w:val="28"/>
          <w:szCs w:val="28"/>
          <w:shd w:val="clear" w:color="auto" w:fill="FFFFFF"/>
        </w:rPr>
        <w:t>3.1. Đối với dự thảo Quyết định</w:t>
      </w:r>
    </w:p>
    <w:p w14:paraId="26C13F10" w14:textId="2329AAFA" w:rsidR="00682A48" w:rsidRDefault="00C9687B" w:rsidP="0073569A">
      <w:pPr>
        <w:ind w:right="-58" w:firstLine="567"/>
        <w:jc w:val="both"/>
        <w:rPr>
          <w:rFonts w:ascii="Times New Roman" w:hAnsi="Times New Roman"/>
          <w:sz w:val="28"/>
          <w:szCs w:val="28"/>
        </w:rPr>
      </w:pPr>
      <w:r>
        <w:rPr>
          <w:rFonts w:ascii="Times New Roman" w:hAnsi="Times New Roman"/>
          <w:bCs/>
          <w:sz w:val="28"/>
          <w:szCs w:val="28"/>
          <w:shd w:val="clear" w:color="auto" w:fill="FFFFFF"/>
        </w:rPr>
        <w:t xml:space="preserve">- </w:t>
      </w:r>
      <w:r w:rsidRPr="00C9687B">
        <w:rPr>
          <w:rFonts w:ascii="Times New Roman" w:hAnsi="Times New Roman"/>
          <w:b/>
          <w:bCs/>
          <w:sz w:val="28"/>
          <w:szCs w:val="28"/>
          <w:shd w:val="clear" w:color="auto" w:fill="FFFFFF"/>
        </w:rPr>
        <w:t>Tại tên gọi dự thảo</w:t>
      </w:r>
      <w:r>
        <w:rPr>
          <w:rFonts w:ascii="Times New Roman" w:hAnsi="Times New Roman"/>
          <w:bCs/>
          <w:sz w:val="28"/>
          <w:szCs w:val="28"/>
          <w:shd w:val="clear" w:color="auto" w:fill="FFFFFF"/>
        </w:rPr>
        <w:t xml:space="preserve">: </w:t>
      </w:r>
      <w:r w:rsidR="00F11145">
        <w:rPr>
          <w:rFonts w:ascii="Times New Roman" w:hAnsi="Times New Roman"/>
          <w:bCs/>
          <w:sz w:val="28"/>
          <w:szCs w:val="28"/>
          <w:shd w:val="clear" w:color="auto" w:fill="FFFFFF"/>
        </w:rPr>
        <w:t xml:space="preserve">Dự thảo </w:t>
      </w:r>
      <w:r w:rsidR="0073569A">
        <w:rPr>
          <w:rFonts w:ascii="Times New Roman" w:hAnsi="Times New Roman"/>
          <w:bCs/>
          <w:sz w:val="28"/>
          <w:szCs w:val="28"/>
          <w:shd w:val="clear" w:color="auto" w:fill="FFFFFF"/>
        </w:rPr>
        <w:t>quy định “</w:t>
      </w:r>
      <w:r w:rsidR="0073569A" w:rsidRPr="009044B2">
        <w:rPr>
          <w:rFonts w:ascii="Times New Roman" w:hAnsi="Times New Roman"/>
          <w:b/>
          <w:sz w:val="28"/>
          <w:szCs w:val="28"/>
        </w:rPr>
        <w:t xml:space="preserve">Quyết định </w:t>
      </w:r>
      <w:r w:rsidR="0073569A">
        <w:rPr>
          <w:rFonts w:ascii="Times New Roman Bold" w:hAnsi="Times New Roman Bold"/>
          <w:b/>
          <w:spacing w:val="-4"/>
          <w:sz w:val="27"/>
          <w:szCs w:val="27"/>
        </w:rPr>
        <w:t xml:space="preserve">quy </w:t>
      </w:r>
      <w:r w:rsidR="0073569A" w:rsidRPr="00784AA1">
        <w:rPr>
          <w:rFonts w:ascii="Times New Roman" w:hAnsi="Times New Roman"/>
          <w:b/>
          <w:sz w:val="28"/>
          <w:szCs w:val="28"/>
        </w:rPr>
        <w:t xml:space="preserve">định về quy chế phối hợp thực hiện chức năng, nhiệm vụ, quyền hạn giữa Trung tâm phát triển quỹ đất </w:t>
      </w:r>
      <w:r w:rsidR="0073569A" w:rsidRPr="0073569A">
        <w:rPr>
          <w:rFonts w:ascii="Times New Roman" w:hAnsi="Times New Roman"/>
          <w:b/>
          <w:sz w:val="28"/>
          <w:szCs w:val="28"/>
          <w:u w:val="single"/>
        </w:rPr>
        <w:t>cấp tỉnh</w:t>
      </w:r>
      <w:r w:rsidR="0073569A" w:rsidRPr="00784AA1">
        <w:rPr>
          <w:rFonts w:ascii="Times New Roman" w:hAnsi="Times New Roman"/>
          <w:b/>
          <w:sz w:val="28"/>
          <w:szCs w:val="28"/>
        </w:rPr>
        <w:t xml:space="preserve">, Trung tâm phát triển quỹ đất cấp huyện với cơ quan có chức năng quản lý đất đai, cơ quan tài chính và cơ quan, đơn vị khác có liên quan </w:t>
      </w:r>
      <w:r w:rsidR="0073569A" w:rsidRPr="0073569A">
        <w:rPr>
          <w:rFonts w:ascii="Times New Roman" w:hAnsi="Times New Roman"/>
          <w:b/>
          <w:sz w:val="28"/>
          <w:szCs w:val="28"/>
          <w:u w:val="single"/>
        </w:rPr>
        <w:t>ở địa phương</w:t>
      </w:r>
      <w:r w:rsidR="0073569A">
        <w:rPr>
          <w:rFonts w:ascii="Times New Roman" w:hAnsi="Times New Roman"/>
          <w:sz w:val="28"/>
          <w:szCs w:val="28"/>
        </w:rPr>
        <w:t>”. Tuy nhiên, đề nghị cơ quan soạn thảo nghiên cứu bỏ từ “cấp” trước từ “tỉnh” và thay cụm từ “ở địa phương” bằng cụm từ “trên địa bàn tỉnh Lâm Đồng” cho phù hợp</w:t>
      </w:r>
      <w:r w:rsidR="00310D62">
        <w:rPr>
          <w:rFonts w:ascii="Times New Roman" w:hAnsi="Times New Roman"/>
          <w:sz w:val="28"/>
          <w:szCs w:val="28"/>
        </w:rPr>
        <w:t xml:space="preserve"> thực tế.</w:t>
      </w:r>
    </w:p>
    <w:p w14:paraId="10910EEB" w14:textId="56649377" w:rsidR="0062678C" w:rsidRDefault="0062678C" w:rsidP="0073569A">
      <w:pPr>
        <w:ind w:right="-58" w:firstLine="567"/>
        <w:jc w:val="both"/>
        <w:rPr>
          <w:rFonts w:ascii="Times New Roman" w:hAnsi="Times New Roman"/>
          <w:sz w:val="28"/>
          <w:szCs w:val="28"/>
        </w:rPr>
      </w:pPr>
      <w:r>
        <w:rPr>
          <w:rFonts w:ascii="Times New Roman" w:hAnsi="Times New Roman"/>
          <w:sz w:val="28"/>
          <w:szCs w:val="28"/>
        </w:rPr>
        <w:t>Đồng thời, rà soát toàn bộ dự thảo để quy định cho thống nhất đối với cụm từ “</w:t>
      </w:r>
      <w:r w:rsidRPr="0062678C">
        <w:rPr>
          <w:rFonts w:ascii="Times New Roman" w:hAnsi="Times New Roman"/>
          <w:sz w:val="28"/>
          <w:szCs w:val="28"/>
        </w:rPr>
        <w:t xml:space="preserve">Trung tâm phát triển quỹ đất </w:t>
      </w:r>
      <w:r w:rsidRPr="00A479DD">
        <w:rPr>
          <w:rFonts w:ascii="Times New Roman" w:hAnsi="Times New Roman"/>
          <w:sz w:val="28"/>
          <w:szCs w:val="28"/>
          <w:u w:val="single"/>
        </w:rPr>
        <w:t>tỉnh</w:t>
      </w:r>
      <w:r>
        <w:rPr>
          <w:rFonts w:ascii="Times New Roman" w:hAnsi="Times New Roman"/>
          <w:sz w:val="28"/>
          <w:szCs w:val="28"/>
        </w:rPr>
        <w:t>”.</w:t>
      </w:r>
    </w:p>
    <w:p w14:paraId="6B7A2BF2" w14:textId="2061AEC1" w:rsidR="0062678C" w:rsidRDefault="0062678C" w:rsidP="0073569A">
      <w:pPr>
        <w:ind w:right="-58" w:firstLine="567"/>
        <w:jc w:val="both"/>
        <w:rPr>
          <w:rFonts w:ascii="Times New Roman" w:hAnsi="Times New Roman"/>
          <w:sz w:val="28"/>
          <w:szCs w:val="28"/>
        </w:rPr>
      </w:pPr>
      <w:r>
        <w:rPr>
          <w:rFonts w:ascii="Times New Roman" w:hAnsi="Times New Roman"/>
          <w:sz w:val="28"/>
          <w:szCs w:val="28"/>
        </w:rPr>
        <w:t xml:space="preserve">- </w:t>
      </w:r>
      <w:r w:rsidR="00507A73" w:rsidRPr="00507A73">
        <w:rPr>
          <w:rFonts w:ascii="Times New Roman" w:hAnsi="Times New Roman"/>
          <w:b/>
          <w:sz w:val="28"/>
          <w:szCs w:val="28"/>
        </w:rPr>
        <w:t>Về tính khả thi</w:t>
      </w:r>
      <w:r w:rsidR="00507A73">
        <w:rPr>
          <w:rFonts w:ascii="Times New Roman" w:hAnsi="Times New Roman"/>
          <w:sz w:val="28"/>
          <w:szCs w:val="28"/>
        </w:rPr>
        <w:t>: Dự thảo</w:t>
      </w:r>
      <w:r>
        <w:rPr>
          <w:rFonts w:ascii="Times New Roman" w:hAnsi="Times New Roman"/>
          <w:sz w:val="28"/>
          <w:szCs w:val="28"/>
        </w:rPr>
        <w:t xml:space="preserve"> quy định quy chế phối hợp giữa </w:t>
      </w:r>
      <w:r w:rsidRPr="0062678C">
        <w:rPr>
          <w:rFonts w:ascii="Times New Roman" w:hAnsi="Times New Roman"/>
          <w:sz w:val="28"/>
          <w:szCs w:val="28"/>
        </w:rPr>
        <w:t xml:space="preserve">thực hiện chức năng, nhiệm vụ, quyền hạn giữa Trung tâm phát triển quỹ đất </w:t>
      </w:r>
      <w:r w:rsidRPr="00966F31">
        <w:rPr>
          <w:rFonts w:ascii="Times New Roman" w:hAnsi="Times New Roman"/>
          <w:sz w:val="28"/>
          <w:szCs w:val="28"/>
        </w:rPr>
        <w:t>cấp tỉnh</w:t>
      </w:r>
      <w:r w:rsidRPr="0062678C">
        <w:rPr>
          <w:rFonts w:ascii="Times New Roman" w:hAnsi="Times New Roman"/>
          <w:sz w:val="28"/>
          <w:szCs w:val="28"/>
        </w:rPr>
        <w:t>, Trung tâm phát triển quỹ đất cấp huyện với cơ quan có chức năng quản lý đất đai, cơ quan tài chính và cơ quan, đơn vị khác có liên quan</w:t>
      </w:r>
      <w:r w:rsidR="00966F31">
        <w:rPr>
          <w:rFonts w:ascii="Times New Roman" w:hAnsi="Times New Roman"/>
          <w:sz w:val="28"/>
          <w:szCs w:val="28"/>
        </w:rPr>
        <w:t xml:space="preserve"> là triển khai thực hiện theo quy định tại </w:t>
      </w:r>
      <w:r w:rsidR="00966F31" w:rsidRPr="00962F95">
        <w:rPr>
          <w:rFonts w:ascii="Times New Roman" w:hAnsi="Times New Roman"/>
          <w:sz w:val="28"/>
          <w:szCs w:val="28"/>
        </w:rPr>
        <w:t>khoản 6 Điều 14 Nghị định số 102/2024/NĐ-CP</w:t>
      </w:r>
      <w:r w:rsidR="00141EB5">
        <w:rPr>
          <w:rFonts w:ascii="Times New Roman" w:hAnsi="Times New Roman"/>
          <w:sz w:val="28"/>
          <w:szCs w:val="28"/>
        </w:rPr>
        <w:t>;</w:t>
      </w:r>
      <w:r w:rsidR="00966F31">
        <w:rPr>
          <w:rFonts w:ascii="Times New Roman" w:hAnsi="Times New Roman"/>
          <w:sz w:val="28"/>
          <w:szCs w:val="28"/>
        </w:rPr>
        <w:t xml:space="preserve"> tuy nhiên, đề nghị cơ quan chủ trì soạn thảo cần thuyết minh, giải trình thêm đối với tình hình thực tế của tỉnh, hiện nay </w:t>
      </w:r>
      <w:r w:rsidR="00966F31" w:rsidRPr="00784AA1">
        <w:rPr>
          <w:rFonts w:ascii="Times New Roman" w:hAnsi="Times New Roman"/>
          <w:b/>
          <w:sz w:val="28"/>
          <w:szCs w:val="28"/>
        </w:rPr>
        <w:t xml:space="preserve">Trung tâm phát triển quỹ </w:t>
      </w:r>
      <w:r w:rsidR="00966F31" w:rsidRPr="00966F31">
        <w:rPr>
          <w:rFonts w:ascii="Times New Roman" w:hAnsi="Times New Roman"/>
          <w:b/>
          <w:sz w:val="28"/>
          <w:szCs w:val="28"/>
        </w:rPr>
        <w:t>đất tỉnh</w:t>
      </w:r>
      <w:r w:rsidR="005F7064">
        <w:rPr>
          <w:rFonts w:ascii="Times New Roman" w:hAnsi="Times New Roman"/>
          <w:b/>
          <w:sz w:val="28"/>
          <w:szCs w:val="28"/>
        </w:rPr>
        <w:t xml:space="preserve"> </w:t>
      </w:r>
      <w:r w:rsidR="005F7064">
        <w:rPr>
          <w:rFonts w:ascii="Times New Roman" w:hAnsi="Times New Roman"/>
          <w:sz w:val="28"/>
          <w:szCs w:val="28"/>
        </w:rPr>
        <w:t xml:space="preserve">đã được thành lập theo quy định của Luật Đất đai năm 2024, Nghị định số </w:t>
      </w:r>
      <w:r w:rsidR="005F7064" w:rsidRPr="00962F95">
        <w:rPr>
          <w:rFonts w:ascii="Times New Roman" w:hAnsi="Times New Roman"/>
          <w:sz w:val="28"/>
          <w:szCs w:val="28"/>
        </w:rPr>
        <w:t>102/2024/NĐ-CP</w:t>
      </w:r>
      <w:r w:rsidR="005F7064">
        <w:rPr>
          <w:rFonts w:ascii="Times New Roman" w:hAnsi="Times New Roman"/>
          <w:sz w:val="28"/>
          <w:szCs w:val="28"/>
        </w:rPr>
        <w:t xml:space="preserve"> và các quy định của pháp luật đối với đơn vị sự nghiệp công lập hay chưa</w:t>
      </w:r>
      <w:r w:rsidR="00141EB5">
        <w:rPr>
          <w:rFonts w:ascii="Times New Roman" w:hAnsi="Times New Roman"/>
          <w:sz w:val="28"/>
          <w:szCs w:val="28"/>
        </w:rPr>
        <w:t>.</w:t>
      </w:r>
      <w:r w:rsidR="0018644B">
        <w:rPr>
          <w:rFonts w:ascii="Times New Roman" w:hAnsi="Times New Roman"/>
          <w:sz w:val="28"/>
          <w:szCs w:val="28"/>
        </w:rPr>
        <w:t xml:space="preserve"> </w:t>
      </w:r>
      <w:r w:rsidR="00141EB5">
        <w:rPr>
          <w:rFonts w:ascii="Times New Roman" w:hAnsi="Times New Roman"/>
          <w:sz w:val="28"/>
          <w:szCs w:val="28"/>
        </w:rPr>
        <w:t>T</w:t>
      </w:r>
      <w:r w:rsidR="0018644B">
        <w:rPr>
          <w:rFonts w:ascii="Times New Roman" w:hAnsi="Times New Roman"/>
          <w:sz w:val="28"/>
          <w:szCs w:val="28"/>
        </w:rPr>
        <w:t xml:space="preserve">ương tự đối với </w:t>
      </w:r>
      <w:r w:rsidR="00966F31" w:rsidRPr="00784AA1">
        <w:rPr>
          <w:rFonts w:ascii="Times New Roman" w:hAnsi="Times New Roman"/>
          <w:b/>
          <w:sz w:val="28"/>
          <w:szCs w:val="28"/>
        </w:rPr>
        <w:t xml:space="preserve"> Trung tâm phát triển quỹ đất cấp huyện</w:t>
      </w:r>
      <w:r w:rsidR="0018644B">
        <w:rPr>
          <w:rFonts w:ascii="Times New Roman" w:hAnsi="Times New Roman"/>
          <w:sz w:val="28"/>
          <w:szCs w:val="28"/>
        </w:rPr>
        <w:t xml:space="preserve">. </w:t>
      </w:r>
      <w:r w:rsidR="00141EB5">
        <w:rPr>
          <w:rFonts w:ascii="Times New Roman" w:hAnsi="Times New Roman"/>
          <w:sz w:val="28"/>
          <w:szCs w:val="28"/>
        </w:rPr>
        <w:t>Bởi vì, t</w:t>
      </w:r>
      <w:r w:rsidR="0018644B">
        <w:rPr>
          <w:rFonts w:ascii="Times New Roman" w:hAnsi="Times New Roman"/>
          <w:sz w:val="28"/>
          <w:szCs w:val="28"/>
        </w:rPr>
        <w:t xml:space="preserve">heo ý kiến góp ý của </w:t>
      </w:r>
      <w:r w:rsidR="00141EB5">
        <w:rPr>
          <w:rFonts w:ascii="Times New Roman" w:hAnsi="Times New Roman"/>
          <w:sz w:val="28"/>
          <w:szCs w:val="28"/>
        </w:rPr>
        <w:t xml:space="preserve">UBND huyện Di Linh tại Văn bản số 3967/UBND-ĐĐ ngày 27/11/2024 thì “Hiện nay </w:t>
      </w:r>
      <w:r w:rsidR="00141EB5" w:rsidRPr="00141EB5">
        <w:rPr>
          <w:rFonts w:ascii="Times New Roman" w:hAnsi="Times New Roman"/>
          <w:sz w:val="28"/>
          <w:szCs w:val="28"/>
        </w:rPr>
        <w:t xml:space="preserve">Trung tâm phát triển quỹ đất </w:t>
      </w:r>
      <w:r w:rsidR="00141EB5" w:rsidRPr="00141EB5">
        <w:rPr>
          <w:rFonts w:ascii="Times New Roman" w:hAnsi="Times New Roman"/>
          <w:sz w:val="28"/>
          <w:szCs w:val="28"/>
        </w:rPr>
        <w:t xml:space="preserve">trực thuộc UBND </w:t>
      </w:r>
      <w:r w:rsidR="00141EB5" w:rsidRPr="00141EB5">
        <w:rPr>
          <w:rFonts w:ascii="Times New Roman" w:hAnsi="Times New Roman"/>
          <w:sz w:val="28"/>
          <w:szCs w:val="28"/>
        </w:rPr>
        <w:t>cấp huyện</w:t>
      </w:r>
      <w:r w:rsidR="00141EB5" w:rsidRPr="00141EB5">
        <w:rPr>
          <w:rFonts w:ascii="Times New Roman" w:hAnsi="Times New Roman"/>
          <w:sz w:val="28"/>
          <w:szCs w:val="28"/>
        </w:rPr>
        <w:t xml:space="preserve"> đã/đang thực hiện sáp nhập vào Ban Quản lý dự án đầu tư xây dựng và Công trình công cộng huyện”</w:t>
      </w:r>
      <w:r w:rsidR="00141EB5">
        <w:rPr>
          <w:rFonts w:ascii="Times New Roman" w:hAnsi="Times New Roman"/>
          <w:sz w:val="28"/>
          <w:szCs w:val="28"/>
        </w:rPr>
        <w:t xml:space="preserve"> tuy nhiên Sở </w:t>
      </w:r>
      <w:r w:rsidR="00141EB5">
        <w:rPr>
          <w:rFonts w:ascii="Times New Roman" w:hAnsi="Times New Roman"/>
          <w:sz w:val="28"/>
          <w:szCs w:val="28"/>
        </w:rPr>
        <w:lastRenderedPageBreak/>
        <w:t xml:space="preserve">Tài nguyên và Môi trường giải trình theo hướng “Nội dung này, đơn vị soạn thảo thực hiện theo quy định tại khoản 1, 6 </w:t>
      </w:r>
      <w:r w:rsidR="00E16831" w:rsidRPr="00962F95">
        <w:rPr>
          <w:rFonts w:ascii="Times New Roman" w:hAnsi="Times New Roman"/>
          <w:sz w:val="28"/>
          <w:szCs w:val="28"/>
        </w:rPr>
        <w:t>Điều 14 Nghị định số 102/2024/NĐ-CP</w:t>
      </w:r>
      <w:r w:rsidR="00E16831">
        <w:rPr>
          <w:rFonts w:ascii="Times New Roman" w:hAnsi="Times New Roman"/>
          <w:sz w:val="28"/>
          <w:szCs w:val="28"/>
        </w:rPr>
        <w:t>…”.</w:t>
      </w:r>
    </w:p>
    <w:p w14:paraId="5E9D4E70" w14:textId="5FCB7CB3" w:rsidR="00507A73" w:rsidRDefault="00507A73" w:rsidP="0073569A">
      <w:pPr>
        <w:ind w:right="-58" w:firstLine="567"/>
        <w:jc w:val="both"/>
        <w:rPr>
          <w:rFonts w:ascii="Times New Roman" w:hAnsi="Times New Roman"/>
          <w:sz w:val="28"/>
          <w:szCs w:val="28"/>
        </w:rPr>
      </w:pPr>
      <w:r>
        <w:rPr>
          <w:rFonts w:ascii="Times New Roman" w:hAnsi="Times New Roman"/>
          <w:sz w:val="28"/>
          <w:szCs w:val="28"/>
        </w:rPr>
        <w:t>Do đó, để đảm bảo tính khả thi, phù hợp thực tế của địa phương, đề nghị cơ quan soạn thảo nghiên cứu, xem xét lại.</w:t>
      </w:r>
    </w:p>
    <w:p w14:paraId="7CDDD948" w14:textId="0CF38844" w:rsidR="003475C1" w:rsidRDefault="00BA7D52" w:rsidP="00BA7D52">
      <w:pPr>
        <w:ind w:right="-58" w:firstLine="567"/>
        <w:jc w:val="both"/>
        <w:rPr>
          <w:rFonts w:ascii="Times New Roman" w:hAnsi="Times New Roman"/>
          <w:sz w:val="28"/>
          <w:szCs w:val="28"/>
          <w:shd w:val="clear" w:color="auto" w:fill="FFFFFF"/>
        </w:rPr>
      </w:pPr>
      <w:r>
        <w:rPr>
          <w:rFonts w:ascii="Times New Roman" w:hAnsi="Times New Roman"/>
          <w:sz w:val="28"/>
          <w:szCs w:val="28"/>
        </w:rPr>
        <w:t xml:space="preserve">- </w:t>
      </w:r>
      <w:r w:rsidRPr="00BA7D52">
        <w:rPr>
          <w:rFonts w:ascii="Times New Roman" w:hAnsi="Times New Roman"/>
          <w:b/>
          <w:sz w:val="28"/>
          <w:szCs w:val="28"/>
        </w:rPr>
        <w:t>Đối với nội dung của dự thảo Quyết định</w:t>
      </w:r>
      <w:r>
        <w:rPr>
          <w:rFonts w:ascii="Times New Roman" w:hAnsi="Times New Roman"/>
          <w:sz w:val="28"/>
          <w:szCs w:val="28"/>
        </w:rPr>
        <w:t xml:space="preserve">: Đề nghị cơ quan soạn thảo </w:t>
      </w:r>
      <w:r w:rsidR="003475C1" w:rsidRPr="00D57F81">
        <w:rPr>
          <w:rFonts w:ascii="Times New Roman" w:hAnsi="Times New Roman"/>
          <w:sz w:val="28"/>
          <w:szCs w:val="28"/>
          <w:shd w:val="clear" w:color="auto" w:fill="FFFFFF"/>
        </w:rPr>
        <w:t xml:space="preserve">rà soát </w:t>
      </w:r>
      <w:r>
        <w:rPr>
          <w:rFonts w:ascii="Times New Roman" w:hAnsi="Times New Roman"/>
          <w:sz w:val="28"/>
          <w:szCs w:val="28"/>
          <w:shd w:val="clear" w:color="auto" w:fill="FFFFFF"/>
        </w:rPr>
        <w:t>toàn bộ dự thảo</w:t>
      </w:r>
      <w:r w:rsidR="003475C1" w:rsidRPr="00D57F81">
        <w:rPr>
          <w:rFonts w:ascii="Times New Roman" w:hAnsi="Times New Roman"/>
          <w:sz w:val="28"/>
          <w:szCs w:val="28"/>
          <w:shd w:val="clear" w:color="auto" w:fill="FFFFFF"/>
        </w:rPr>
        <w:t xml:space="preserve">, đối chiếu </w:t>
      </w:r>
      <w:r>
        <w:rPr>
          <w:rFonts w:ascii="Times New Roman" w:hAnsi="Times New Roman"/>
          <w:sz w:val="28"/>
          <w:szCs w:val="28"/>
          <w:shd w:val="clear" w:color="auto" w:fill="FFFFFF"/>
        </w:rPr>
        <w:t xml:space="preserve">với </w:t>
      </w:r>
      <w:r w:rsidR="003475C1" w:rsidRPr="00D57F81">
        <w:rPr>
          <w:rFonts w:ascii="Times New Roman" w:hAnsi="Times New Roman"/>
          <w:sz w:val="28"/>
          <w:szCs w:val="28"/>
          <w:shd w:val="clear" w:color="auto" w:fill="FFFFFF"/>
        </w:rPr>
        <w:t xml:space="preserve">quy định </w:t>
      </w:r>
      <w:r>
        <w:rPr>
          <w:rFonts w:ascii="Times New Roman" w:hAnsi="Times New Roman"/>
          <w:sz w:val="28"/>
          <w:szCs w:val="28"/>
          <w:shd w:val="clear" w:color="auto" w:fill="FFFFFF"/>
        </w:rPr>
        <w:t xml:space="preserve">pháp luật </w:t>
      </w:r>
      <w:r w:rsidR="003475C1" w:rsidRPr="00D57F81">
        <w:rPr>
          <w:rFonts w:ascii="Times New Roman" w:hAnsi="Times New Roman"/>
          <w:sz w:val="28"/>
          <w:szCs w:val="28"/>
          <w:shd w:val="clear" w:color="auto" w:fill="FFFFFF"/>
        </w:rPr>
        <w:t>hiện hành và tình hình thực tế địa phương để quy định được bảo đảm.</w:t>
      </w:r>
      <w:r>
        <w:rPr>
          <w:rFonts w:ascii="Times New Roman" w:hAnsi="Times New Roman"/>
          <w:sz w:val="28"/>
          <w:szCs w:val="28"/>
          <w:shd w:val="clear" w:color="auto" w:fill="FFFFFF"/>
        </w:rPr>
        <w:t xml:space="preserve"> Ví dụ:</w:t>
      </w:r>
    </w:p>
    <w:p w14:paraId="75BF4090" w14:textId="337CC7AF" w:rsidR="00BA7D52" w:rsidRDefault="00BA7D52" w:rsidP="00BA7D52">
      <w:pPr>
        <w:ind w:right="-58" w:firstLine="567"/>
        <w:jc w:val="both"/>
        <w:rPr>
          <w:rFonts w:ascii="Times New Roman" w:hAnsi="Times New Roman"/>
          <w:sz w:val="28"/>
          <w:szCs w:val="28"/>
        </w:rPr>
      </w:pPr>
      <w:r>
        <w:rPr>
          <w:rFonts w:ascii="Times New Roman" w:hAnsi="Times New Roman"/>
          <w:sz w:val="28"/>
          <w:szCs w:val="28"/>
          <w:shd w:val="clear" w:color="auto" w:fill="FFFFFF"/>
        </w:rPr>
        <w:t xml:space="preserve">+ </w:t>
      </w:r>
      <w:r w:rsidRPr="00896F7D">
        <w:rPr>
          <w:rFonts w:ascii="Times New Roman" w:hAnsi="Times New Roman"/>
          <w:b/>
          <w:sz w:val="28"/>
          <w:szCs w:val="28"/>
          <w:shd w:val="clear" w:color="auto" w:fill="FFFFFF"/>
        </w:rPr>
        <w:t>Tại</w:t>
      </w:r>
      <w:r w:rsidR="00D97792" w:rsidRPr="00896F7D">
        <w:rPr>
          <w:rFonts w:ascii="Times New Roman" w:hAnsi="Times New Roman"/>
          <w:b/>
          <w:sz w:val="28"/>
          <w:szCs w:val="28"/>
          <w:shd w:val="clear" w:color="auto" w:fill="FFFFFF"/>
        </w:rPr>
        <w:t xml:space="preserve"> Điều 2</w:t>
      </w:r>
      <w:r w:rsidR="00D97792">
        <w:rPr>
          <w:rFonts w:ascii="Times New Roman" w:hAnsi="Times New Roman"/>
          <w:sz w:val="28"/>
          <w:szCs w:val="28"/>
          <w:shd w:val="clear" w:color="auto" w:fill="FFFFFF"/>
        </w:rPr>
        <w:t>: Dự thảo quy định: “</w:t>
      </w:r>
      <w:r w:rsidR="00B13886">
        <w:rPr>
          <w:rFonts w:ascii="Times New Roman" w:hAnsi="Times New Roman"/>
          <w:sz w:val="28"/>
          <w:szCs w:val="28"/>
          <w:shd w:val="clear" w:color="auto" w:fill="FFFFFF"/>
        </w:rPr>
        <w:t>…</w:t>
      </w:r>
      <w:r w:rsidR="00B13886" w:rsidRPr="00B13886">
        <w:rPr>
          <w:rFonts w:ascii="Times New Roman" w:hAnsi="Times New Roman"/>
          <w:sz w:val="28"/>
          <w:szCs w:val="28"/>
          <w:shd w:val="clear" w:color="auto" w:fill="FFFFFF"/>
        </w:rPr>
        <w:t xml:space="preserve">các Sở, ban, ngành, </w:t>
      </w:r>
      <w:r w:rsidR="00B13886" w:rsidRPr="00B13886">
        <w:rPr>
          <w:rFonts w:ascii="Times New Roman" w:hAnsi="Times New Roman"/>
          <w:sz w:val="28"/>
          <w:szCs w:val="28"/>
          <w:u w:val="single"/>
          <w:shd w:val="clear" w:color="auto" w:fill="FFFFFF"/>
        </w:rPr>
        <w:t>Chủ tịch</w:t>
      </w:r>
      <w:r w:rsidR="00B13886" w:rsidRPr="00B13886">
        <w:rPr>
          <w:rFonts w:ascii="Times New Roman" w:hAnsi="Times New Roman"/>
          <w:sz w:val="28"/>
          <w:szCs w:val="28"/>
          <w:shd w:val="clear" w:color="auto" w:fill="FFFFFF"/>
        </w:rPr>
        <w:t xml:space="preserve"> UBND các huyện, thành phố, </w:t>
      </w:r>
      <w:r w:rsidR="00B13886" w:rsidRPr="00B13886">
        <w:rPr>
          <w:rFonts w:ascii="Times New Roman" w:hAnsi="Times New Roman"/>
          <w:sz w:val="28"/>
          <w:szCs w:val="28"/>
          <w:u w:val="single"/>
          <w:shd w:val="clear" w:color="auto" w:fill="FFFFFF"/>
        </w:rPr>
        <w:t>Chủ tịch</w:t>
      </w:r>
      <w:r w:rsidR="00B13886" w:rsidRPr="00B13886">
        <w:rPr>
          <w:rFonts w:ascii="Times New Roman" w:hAnsi="Times New Roman"/>
          <w:sz w:val="28"/>
          <w:szCs w:val="28"/>
          <w:shd w:val="clear" w:color="auto" w:fill="FFFFFF"/>
        </w:rPr>
        <w:t xml:space="preserve"> UBND xã, phường, thị trấn</w:t>
      </w:r>
      <w:r w:rsidR="00B13886">
        <w:rPr>
          <w:rFonts w:ascii="Times New Roman" w:hAnsi="Times New Roman"/>
          <w:sz w:val="28"/>
          <w:szCs w:val="28"/>
          <w:shd w:val="clear" w:color="auto" w:fill="FFFFFF"/>
        </w:rPr>
        <w:t>…”. Tuy nhiên, tại tên dự thảo quy định “</w:t>
      </w:r>
      <w:r w:rsidR="00B13886" w:rsidRPr="009044B2">
        <w:rPr>
          <w:rFonts w:ascii="Times New Roman" w:hAnsi="Times New Roman"/>
          <w:b/>
          <w:sz w:val="28"/>
          <w:szCs w:val="28"/>
        </w:rPr>
        <w:t xml:space="preserve">Quyết định </w:t>
      </w:r>
      <w:r w:rsidR="00B13886">
        <w:rPr>
          <w:rFonts w:ascii="Times New Roman Bold" w:hAnsi="Times New Roman Bold"/>
          <w:b/>
          <w:spacing w:val="-4"/>
          <w:sz w:val="27"/>
          <w:szCs w:val="27"/>
        </w:rPr>
        <w:t xml:space="preserve">quy </w:t>
      </w:r>
      <w:r w:rsidR="00B13886" w:rsidRPr="00784AA1">
        <w:rPr>
          <w:rFonts w:ascii="Times New Roman" w:hAnsi="Times New Roman"/>
          <w:b/>
          <w:sz w:val="28"/>
          <w:szCs w:val="28"/>
        </w:rPr>
        <w:t xml:space="preserve">định về quy chế phối hợp thực hiện chức năng, nhiệm vụ, quyền hạn giữa Trung tâm phát triển quỹ đất </w:t>
      </w:r>
      <w:r w:rsidR="00B13886" w:rsidRPr="0073569A">
        <w:rPr>
          <w:rFonts w:ascii="Times New Roman" w:hAnsi="Times New Roman"/>
          <w:b/>
          <w:sz w:val="28"/>
          <w:szCs w:val="28"/>
          <w:u w:val="single"/>
        </w:rPr>
        <w:t>cấp tỉnh</w:t>
      </w:r>
      <w:r w:rsidR="00B13886" w:rsidRPr="00784AA1">
        <w:rPr>
          <w:rFonts w:ascii="Times New Roman" w:hAnsi="Times New Roman"/>
          <w:b/>
          <w:sz w:val="28"/>
          <w:szCs w:val="28"/>
        </w:rPr>
        <w:t xml:space="preserve">, Trung tâm phát triển quỹ đất cấp huyện </w:t>
      </w:r>
      <w:r w:rsidR="00B13886" w:rsidRPr="00B13886">
        <w:rPr>
          <w:rFonts w:ascii="Times New Roman" w:hAnsi="Times New Roman"/>
          <w:b/>
          <w:sz w:val="28"/>
          <w:szCs w:val="28"/>
          <w:u w:val="single"/>
        </w:rPr>
        <w:t>với cơ quan có chức năng quản lý đất đai, cơ quan tài chính và cơ quan, đơn vị khác</w:t>
      </w:r>
      <w:r w:rsidR="00B13886" w:rsidRPr="00784AA1">
        <w:rPr>
          <w:rFonts w:ascii="Times New Roman" w:hAnsi="Times New Roman"/>
          <w:b/>
          <w:sz w:val="28"/>
          <w:szCs w:val="28"/>
        </w:rPr>
        <w:t xml:space="preserve"> có liên quan</w:t>
      </w:r>
      <w:r w:rsidR="00B13886">
        <w:rPr>
          <w:rFonts w:ascii="Times New Roman" w:hAnsi="Times New Roman"/>
          <w:sz w:val="28"/>
          <w:szCs w:val="28"/>
        </w:rPr>
        <w:t>…”. Do đó, đề nghị cơ quan soạn thảo rà soát lại đối tượng áp dụng cho thống nhất, phù hợp với tên gọi và phạm vi điều chỉnh của dự thảo.</w:t>
      </w:r>
    </w:p>
    <w:p w14:paraId="550550C6" w14:textId="61F3A0B0" w:rsidR="00B13886" w:rsidRDefault="00B13886" w:rsidP="00BA7D52">
      <w:pPr>
        <w:ind w:right="-58"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B13886">
        <w:rPr>
          <w:rFonts w:ascii="Times New Roman" w:hAnsi="Times New Roman"/>
          <w:b/>
          <w:sz w:val="28"/>
          <w:szCs w:val="28"/>
          <w:shd w:val="clear" w:color="auto" w:fill="FFFFFF"/>
        </w:rPr>
        <w:t>Tại Điều 3</w:t>
      </w:r>
      <w:r>
        <w:rPr>
          <w:rFonts w:ascii="Times New Roman" w:hAnsi="Times New Roman"/>
          <w:sz w:val="28"/>
          <w:szCs w:val="28"/>
          <w:shd w:val="clear" w:color="auto" w:fill="FFFFFF"/>
        </w:rPr>
        <w:t xml:space="preserve">: </w:t>
      </w:r>
      <w:r w:rsidR="00A07370">
        <w:rPr>
          <w:rFonts w:ascii="Times New Roman" w:hAnsi="Times New Roman"/>
          <w:sz w:val="28"/>
          <w:szCs w:val="28"/>
          <w:shd w:val="clear" w:color="auto" w:fill="FFFFFF"/>
        </w:rPr>
        <w:t>Dự thảo quy định nguyên tắc và phương thức phối hợp tuy nhiên nội dung cụ thể của điều quy định chung các khoản chưa có sự phân biệt giữa nguyên tắc và phương thức. Đề nghị xem xét lại cho phù hợp. Ngoài ra, tại khoản 3, dự thảo quy định “</w:t>
      </w:r>
      <w:r w:rsidR="00A07370" w:rsidRPr="00A07370">
        <w:rPr>
          <w:rFonts w:ascii="Times New Roman" w:hAnsi="Times New Roman"/>
          <w:sz w:val="28"/>
          <w:szCs w:val="28"/>
          <w:shd w:val="clear" w:color="auto" w:fill="FFFFFF"/>
        </w:rPr>
        <w:t>Xác định rõ cơ quan, đơn vị chủ trì, phối hợp; đảm bảo việc phối hợp thực hiện trên tinh thần trách nhiệm trong phạm vi chức năng, nhiệm vụ, quyền hạn của mỗi cơ quan, đơn vị</w:t>
      </w:r>
      <w:r w:rsidR="00A07370">
        <w:rPr>
          <w:rFonts w:ascii="Times New Roman" w:hAnsi="Times New Roman"/>
          <w:sz w:val="28"/>
          <w:szCs w:val="28"/>
          <w:shd w:val="clear" w:color="auto" w:fill="FFFFFF"/>
        </w:rPr>
        <w:t xml:space="preserve">”. Tuy nhiên, cơ quan soạn thảo cần căn cứ quy định tại </w:t>
      </w:r>
      <w:r w:rsidR="00975B6A">
        <w:rPr>
          <w:rFonts w:ascii="Times New Roman" w:hAnsi="Times New Roman"/>
          <w:sz w:val="28"/>
          <w:szCs w:val="28"/>
          <w:shd w:val="clear" w:color="auto" w:fill="FFFFFF"/>
        </w:rPr>
        <w:t xml:space="preserve">điểm b </w:t>
      </w:r>
      <w:r w:rsidR="00A07370">
        <w:rPr>
          <w:rFonts w:ascii="Times New Roman" w:hAnsi="Times New Roman"/>
          <w:sz w:val="28"/>
          <w:szCs w:val="28"/>
          <w:shd w:val="clear" w:color="auto" w:fill="FFFFFF"/>
        </w:rPr>
        <w:t>khoản 6 Điều 13</w:t>
      </w:r>
      <w:r w:rsidR="00975B6A" w:rsidRPr="00975B6A">
        <w:rPr>
          <w:rFonts w:ascii="Times New Roman" w:hAnsi="Times New Roman"/>
          <w:sz w:val="28"/>
          <w:szCs w:val="28"/>
        </w:rPr>
        <w:t xml:space="preserve"> </w:t>
      </w:r>
      <w:r w:rsidR="00975B6A" w:rsidRPr="00962F95">
        <w:rPr>
          <w:rFonts w:ascii="Times New Roman" w:hAnsi="Times New Roman"/>
          <w:sz w:val="28"/>
          <w:szCs w:val="28"/>
        </w:rPr>
        <w:t>Nghị định số 102/2024/NĐ-CP</w:t>
      </w:r>
      <w:r w:rsidR="00A07370">
        <w:rPr>
          <w:rFonts w:ascii="Times New Roman" w:hAnsi="Times New Roman"/>
          <w:sz w:val="28"/>
          <w:szCs w:val="28"/>
          <w:shd w:val="clear" w:color="auto" w:fill="FFFFFF"/>
        </w:rPr>
        <w:t xml:space="preserve"> để </w:t>
      </w:r>
      <w:r w:rsidR="00975B6A">
        <w:rPr>
          <w:rFonts w:ascii="Times New Roman" w:hAnsi="Times New Roman"/>
          <w:sz w:val="28"/>
          <w:szCs w:val="28"/>
          <w:shd w:val="clear" w:color="auto" w:fill="FFFFFF"/>
        </w:rPr>
        <w:t>có thể viện dẫn việc áp dụng nguyên tắc phối hợp nhằm tránh quy định lặp lại các quy định đã có tại văn bản Trung ương: “</w:t>
      </w:r>
      <w:r w:rsidR="00975B6A" w:rsidRPr="00975B6A">
        <w:rPr>
          <w:rFonts w:ascii="Times New Roman" w:hAnsi="Times New Roman"/>
          <w:i/>
          <w:sz w:val="28"/>
          <w:szCs w:val="28"/>
          <w:shd w:val="clear" w:color="auto" w:fill="FFFFFF"/>
        </w:rPr>
        <w:t xml:space="preserve">b. </w:t>
      </w:r>
      <w:r w:rsidR="00975B6A" w:rsidRPr="00975B6A">
        <w:rPr>
          <w:rFonts w:ascii="Times New Roman" w:hAnsi="Times New Roman"/>
          <w:i/>
          <w:sz w:val="28"/>
          <w:szCs w:val="28"/>
          <w:shd w:val="clear" w:color="auto" w:fill="FFFFFF"/>
        </w:rPr>
        <w:t xml:space="preserve">Xác định rõ cơ quan, đơn vị chủ trì, phối hợp; </w:t>
      </w:r>
      <w:r w:rsidR="00975B6A" w:rsidRPr="00975B6A">
        <w:rPr>
          <w:rFonts w:ascii="Times New Roman" w:hAnsi="Times New Roman"/>
          <w:i/>
          <w:sz w:val="28"/>
          <w:szCs w:val="28"/>
          <w:u w:val="single"/>
          <w:shd w:val="clear" w:color="auto" w:fill="FFFFFF"/>
        </w:rPr>
        <w:t>trách nhiệm, quyền hạn của người đứng đầu cơ quan, đơn vị; nội dung, thời hạn, cách thức thực hiện; chế độ thông tin, báo cáo</w:t>
      </w:r>
      <w:r w:rsidR="00975B6A" w:rsidRPr="00975B6A">
        <w:rPr>
          <w:rFonts w:ascii="Times New Roman" w:hAnsi="Times New Roman"/>
          <w:sz w:val="28"/>
          <w:szCs w:val="28"/>
          <w:shd w:val="clear" w:color="auto" w:fill="FFFFFF"/>
        </w:rPr>
        <w:t>;</w:t>
      </w:r>
      <w:r w:rsidR="00975B6A">
        <w:rPr>
          <w:rFonts w:ascii="Times New Roman" w:hAnsi="Times New Roman"/>
          <w:sz w:val="28"/>
          <w:szCs w:val="28"/>
          <w:shd w:val="clear" w:color="auto" w:fill="FFFFFF"/>
        </w:rPr>
        <w:t>”.</w:t>
      </w:r>
    </w:p>
    <w:p w14:paraId="5A686C6F" w14:textId="22549A5A" w:rsidR="000460E4" w:rsidRDefault="000460E4" w:rsidP="00BA7D52">
      <w:pPr>
        <w:ind w:right="-58" w:firstLine="567"/>
        <w:jc w:val="both"/>
        <w:rPr>
          <w:rFonts w:ascii="Times New Roman" w:hAnsi="Times New Roman"/>
          <w:sz w:val="28"/>
          <w:szCs w:val="28"/>
        </w:rPr>
      </w:pPr>
      <w:r>
        <w:rPr>
          <w:rFonts w:ascii="Times New Roman" w:hAnsi="Times New Roman"/>
          <w:sz w:val="28"/>
          <w:szCs w:val="28"/>
          <w:shd w:val="clear" w:color="auto" w:fill="FFFFFF"/>
        </w:rPr>
        <w:t xml:space="preserve">+ </w:t>
      </w:r>
      <w:r w:rsidRPr="000460E4">
        <w:rPr>
          <w:rFonts w:ascii="Times New Roman" w:hAnsi="Times New Roman"/>
          <w:b/>
          <w:sz w:val="28"/>
          <w:szCs w:val="28"/>
          <w:shd w:val="clear" w:color="auto" w:fill="FFFFFF"/>
        </w:rPr>
        <w:t>Tại Điều 4</w:t>
      </w:r>
      <w:r>
        <w:rPr>
          <w:rFonts w:ascii="Times New Roman" w:hAnsi="Times New Roman"/>
          <w:sz w:val="28"/>
          <w:szCs w:val="28"/>
          <w:shd w:val="clear" w:color="auto" w:fill="FFFFFF"/>
        </w:rPr>
        <w:t xml:space="preserve">: Dự thảo quy định nội dung phối hợp trên cơ sở quy định nhiệm vụ của Trung tâm phát triển quỹ đất được quy định tại khoản 2 Điều 14 </w:t>
      </w:r>
      <w:r w:rsidRPr="00962F95">
        <w:rPr>
          <w:rFonts w:ascii="Times New Roman" w:hAnsi="Times New Roman"/>
          <w:sz w:val="28"/>
          <w:szCs w:val="28"/>
        </w:rPr>
        <w:t>Nghị định số 102/2024/NĐ-CP</w:t>
      </w:r>
      <w:r>
        <w:rPr>
          <w:rFonts w:ascii="Times New Roman" w:hAnsi="Times New Roman"/>
          <w:sz w:val="28"/>
          <w:szCs w:val="28"/>
        </w:rPr>
        <w:t xml:space="preserve">. Tuy nhiên, việc liệt kê tại dự thảo còn bỏ sót nhiệm vụ được quy định tại </w:t>
      </w:r>
      <w:r>
        <w:rPr>
          <w:rFonts w:ascii="Times New Roman" w:hAnsi="Times New Roman"/>
          <w:sz w:val="28"/>
          <w:szCs w:val="28"/>
          <w:shd w:val="clear" w:color="auto" w:fill="FFFFFF"/>
        </w:rPr>
        <w:t xml:space="preserve">khoản 2 Điều 14 </w:t>
      </w:r>
      <w:r w:rsidRPr="00962F95">
        <w:rPr>
          <w:rFonts w:ascii="Times New Roman" w:hAnsi="Times New Roman"/>
          <w:sz w:val="28"/>
          <w:szCs w:val="28"/>
        </w:rPr>
        <w:t>Nghị định số 102/2024/NĐ-CP</w:t>
      </w:r>
      <w:r w:rsidR="00066525">
        <w:rPr>
          <w:rFonts w:ascii="Times New Roman" w:hAnsi="Times New Roman"/>
          <w:sz w:val="28"/>
          <w:szCs w:val="28"/>
        </w:rPr>
        <w:t>, ví dụ các nội dung tại 1 phần nội dung điểm c, điểm d, e, g, i…</w:t>
      </w:r>
      <w:r>
        <w:rPr>
          <w:rFonts w:ascii="Times New Roman" w:hAnsi="Times New Roman"/>
          <w:sz w:val="28"/>
          <w:szCs w:val="28"/>
        </w:rPr>
        <w:t xml:space="preserve">. Do đó, đề nghị cơ quan soạn thảo cần thuyết minh, giải trình đối với các nội dung cần phối hợp </w:t>
      </w:r>
      <w:r w:rsidR="00066525">
        <w:rPr>
          <w:rFonts w:ascii="Times New Roman" w:hAnsi="Times New Roman"/>
          <w:sz w:val="28"/>
          <w:szCs w:val="28"/>
        </w:rPr>
        <w:t xml:space="preserve">tại dự thảo </w:t>
      </w:r>
      <w:r>
        <w:rPr>
          <w:rFonts w:ascii="Times New Roman" w:hAnsi="Times New Roman"/>
          <w:sz w:val="28"/>
          <w:szCs w:val="28"/>
        </w:rPr>
        <w:t xml:space="preserve">cho đảm bảo đầy đủ, tránh bỏ sót nhiệm vụ hoặc </w:t>
      </w:r>
      <w:r w:rsidR="00066525">
        <w:rPr>
          <w:rFonts w:ascii="Times New Roman" w:hAnsi="Times New Roman"/>
          <w:sz w:val="28"/>
          <w:szCs w:val="28"/>
        </w:rPr>
        <w:t xml:space="preserve">có </w:t>
      </w:r>
      <w:r>
        <w:rPr>
          <w:rFonts w:ascii="Times New Roman" w:hAnsi="Times New Roman"/>
          <w:sz w:val="28"/>
          <w:szCs w:val="28"/>
        </w:rPr>
        <w:t>quy định nhưng chưa đầy đủ</w:t>
      </w:r>
      <w:r w:rsidR="00066525">
        <w:rPr>
          <w:rFonts w:ascii="Times New Roman" w:hAnsi="Times New Roman"/>
          <w:sz w:val="28"/>
          <w:szCs w:val="28"/>
        </w:rPr>
        <w:t>, đảm bảo</w:t>
      </w:r>
      <w:r>
        <w:rPr>
          <w:rFonts w:ascii="Times New Roman" w:hAnsi="Times New Roman"/>
          <w:sz w:val="28"/>
          <w:szCs w:val="28"/>
        </w:rPr>
        <w:t>…</w:t>
      </w:r>
    </w:p>
    <w:p w14:paraId="74CAE2DF" w14:textId="21B0B63D" w:rsidR="00594FB6" w:rsidRDefault="000460E4" w:rsidP="00594FB6">
      <w:pPr>
        <w:shd w:val="clear" w:color="auto" w:fill="FFFFFF"/>
        <w:spacing w:before="120" w:after="120" w:line="320" w:lineRule="exact"/>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E84CC2" w:rsidRPr="00E84CC2">
        <w:rPr>
          <w:rFonts w:ascii="Times New Roman" w:hAnsi="Times New Roman"/>
          <w:b/>
          <w:sz w:val="28"/>
          <w:szCs w:val="28"/>
          <w:shd w:val="clear" w:color="auto" w:fill="FFFFFF"/>
        </w:rPr>
        <w:t>Tại Điều 5</w:t>
      </w:r>
      <w:r w:rsidR="00E84CC2">
        <w:rPr>
          <w:rFonts w:ascii="Times New Roman" w:hAnsi="Times New Roman"/>
          <w:sz w:val="28"/>
          <w:szCs w:val="28"/>
          <w:shd w:val="clear" w:color="auto" w:fill="FFFFFF"/>
        </w:rPr>
        <w:t>: Dự thảo quy định</w:t>
      </w:r>
      <w:r w:rsidR="00594FB6">
        <w:rPr>
          <w:rFonts w:ascii="Times New Roman" w:hAnsi="Times New Roman"/>
          <w:sz w:val="28"/>
          <w:szCs w:val="28"/>
          <w:shd w:val="clear" w:color="auto" w:fill="FFFFFF"/>
        </w:rPr>
        <w:t>:</w:t>
      </w:r>
      <w:r w:rsidR="00E84CC2">
        <w:rPr>
          <w:rFonts w:ascii="Times New Roman" w:hAnsi="Times New Roman"/>
          <w:sz w:val="28"/>
          <w:szCs w:val="28"/>
          <w:shd w:val="clear" w:color="auto" w:fill="FFFFFF"/>
        </w:rPr>
        <w:t xml:space="preserve"> </w:t>
      </w:r>
    </w:p>
    <w:p w14:paraId="7EF7C3ED" w14:textId="266E6C1D" w:rsidR="00E84CC2" w:rsidRDefault="00E84CC2" w:rsidP="00E84CC2">
      <w:pPr>
        <w:shd w:val="clear" w:color="auto" w:fill="FFFFFF"/>
        <w:spacing w:before="120" w:after="120" w:line="320" w:lineRule="exact"/>
        <w:ind w:firstLine="567"/>
        <w:jc w:val="both"/>
        <w:rPr>
          <w:rFonts w:ascii="Times New Roman" w:hAnsi="Times New Roman"/>
          <w:sz w:val="28"/>
          <w:szCs w:val="28"/>
        </w:rPr>
      </w:pPr>
      <w:r>
        <w:rPr>
          <w:rFonts w:ascii="Times New Roman" w:hAnsi="Times New Roman"/>
          <w:sz w:val="28"/>
          <w:szCs w:val="28"/>
          <w:shd w:val="clear" w:color="auto" w:fill="FFFFFF"/>
        </w:rPr>
        <w:t>“</w:t>
      </w:r>
      <w:r w:rsidRPr="00E84CC2">
        <w:rPr>
          <w:rFonts w:ascii="Times New Roman" w:hAnsi="Times New Roman"/>
          <w:sz w:val="28"/>
          <w:szCs w:val="28"/>
        </w:rPr>
        <w:t xml:space="preserve">1. </w:t>
      </w:r>
      <w:r w:rsidRPr="00594FB6">
        <w:rPr>
          <w:rFonts w:ascii="Times New Roman" w:hAnsi="Times New Roman"/>
          <w:sz w:val="28"/>
          <w:szCs w:val="28"/>
          <w:u w:val="single"/>
        </w:rPr>
        <w:t>Cơ quan, đơn vị chủ trì</w:t>
      </w:r>
      <w:r w:rsidRPr="00E84CC2">
        <w:rPr>
          <w:rFonts w:ascii="Times New Roman" w:hAnsi="Times New Roman"/>
          <w:sz w:val="28"/>
          <w:szCs w:val="28"/>
        </w:rPr>
        <w:t>: Trung tâm phát triển quỹ đất cấp tỉnh, Trung tâm phát triển quỹ đất cấp huyện.</w:t>
      </w:r>
    </w:p>
    <w:p w14:paraId="36E84D33" w14:textId="22DA5022" w:rsidR="00594FB6" w:rsidRDefault="00594FB6" w:rsidP="00594FB6">
      <w:pPr>
        <w:shd w:val="clear" w:color="auto" w:fill="FFFFFF"/>
        <w:spacing w:before="120" w:after="120" w:line="320" w:lineRule="exact"/>
        <w:ind w:firstLine="567"/>
        <w:jc w:val="both"/>
        <w:rPr>
          <w:rFonts w:ascii="Times New Roman" w:hAnsi="Times New Roman"/>
          <w:sz w:val="28"/>
          <w:szCs w:val="28"/>
        </w:rPr>
      </w:pPr>
      <w:r>
        <w:rPr>
          <w:rFonts w:ascii="Times New Roman" w:hAnsi="Times New Roman"/>
          <w:sz w:val="28"/>
          <w:szCs w:val="28"/>
        </w:rPr>
        <w:t xml:space="preserve">2. </w:t>
      </w:r>
      <w:r w:rsidRPr="00594FB6">
        <w:rPr>
          <w:rFonts w:ascii="Times New Roman" w:hAnsi="Times New Roman"/>
          <w:sz w:val="28"/>
          <w:szCs w:val="28"/>
          <w:u w:val="single"/>
        </w:rPr>
        <w:t>Cơ quan, đơn vị phối hợp</w:t>
      </w:r>
      <w:r w:rsidRPr="00594FB6">
        <w:rPr>
          <w:rFonts w:ascii="Times New Roman" w:hAnsi="Times New Roman"/>
          <w:sz w:val="28"/>
          <w:szCs w:val="28"/>
        </w:rPr>
        <w:t>: Ủy ban nhân dân cấp huyện, Ủy ban nhân dân cấp xã và đơn vị cung cấp dịch vụ bảo vệ thực hiện theo chức năng, nhiệm vụ.</w:t>
      </w:r>
      <w:r w:rsidRPr="00594FB6">
        <w:rPr>
          <w:rFonts w:ascii="Times New Roman" w:hAnsi="Times New Roman"/>
          <w:sz w:val="28"/>
          <w:szCs w:val="28"/>
        </w:rPr>
        <w:t>”</w:t>
      </w:r>
    </w:p>
    <w:p w14:paraId="2C40F1EF" w14:textId="55EC413D" w:rsidR="00594FB6" w:rsidRDefault="00594FB6" w:rsidP="00594FB6">
      <w:pPr>
        <w:shd w:val="clear" w:color="auto" w:fill="FFFFFF"/>
        <w:spacing w:before="120" w:after="120" w:line="320" w:lineRule="exact"/>
        <w:ind w:firstLine="567"/>
        <w:jc w:val="both"/>
        <w:rPr>
          <w:rFonts w:ascii="Times New Roman" w:hAnsi="Times New Roman"/>
          <w:sz w:val="28"/>
          <w:szCs w:val="28"/>
        </w:rPr>
      </w:pPr>
      <w:r>
        <w:rPr>
          <w:rFonts w:ascii="Times New Roman" w:hAnsi="Times New Roman"/>
          <w:sz w:val="28"/>
          <w:szCs w:val="28"/>
        </w:rPr>
        <w:t>Tuy nhiên, dự thảo quy định còn chung chung</w:t>
      </w:r>
      <w:r w:rsidR="00066525">
        <w:rPr>
          <w:rFonts w:ascii="Times New Roman" w:hAnsi="Times New Roman"/>
          <w:sz w:val="28"/>
          <w:szCs w:val="28"/>
        </w:rPr>
        <w:t xml:space="preserve">, ví dụ </w:t>
      </w:r>
      <w:r w:rsidR="00066525" w:rsidRPr="00E84CC2">
        <w:rPr>
          <w:rFonts w:ascii="Times New Roman" w:hAnsi="Times New Roman"/>
          <w:sz w:val="28"/>
          <w:szCs w:val="28"/>
        </w:rPr>
        <w:t>Trung tâm phát triển quỹ đất tỉnh</w:t>
      </w:r>
      <w:r w:rsidR="00066525">
        <w:rPr>
          <w:rFonts w:ascii="Times New Roman" w:hAnsi="Times New Roman"/>
          <w:sz w:val="28"/>
          <w:szCs w:val="28"/>
        </w:rPr>
        <w:t xml:space="preserve"> sẽ thực hiện nội dung gì</w:t>
      </w:r>
      <w:r w:rsidR="00066525" w:rsidRPr="00E84CC2">
        <w:rPr>
          <w:rFonts w:ascii="Times New Roman" w:hAnsi="Times New Roman"/>
          <w:sz w:val="28"/>
          <w:szCs w:val="28"/>
        </w:rPr>
        <w:t>, Trung tâm phát triển quỹ đất cấp huyện</w:t>
      </w:r>
      <w:r w:rsidR="00066525">
        <w:rPr>
          <w:rFonts w:ascii="Times New Roman" w:hAnsi="Times New Roman"/>
          <w:sz w:val="28"/>
          <w:szCs w:val="28"/>
        </w:rPr>
        <w:t xml:space="preserve"> thực hiện nội dung gì, cơ quan phối hợp sẽ thực hiện nội dung nào</w:t>
      </w:r>
      <w:r>
        <w:rPr>
          <w:rFonts w:ascii="Times New Roman" w:hAnsi="Times New Roman"/>
          <w:sz w:val="28"/>
          <w:szCs w:val="28"/>
        </w:rPr>
        <w:t xml:space="preserve">, gây khó khăn khi thực hiện phối hợp vì không quy định nội dung, thời hạn, cách thức thực hiện,…  </w:t>
      </w:r>
      <w:r>
        <w:rPr>
          <w:rFonts w:ascii="Times New Roman" w:hAnsi="Times New Roman"/>
          <w:sz w:val="28"/>
          <w:szCs w:val="28"/>
        </w:rPr>
        <w:lastRenderedPageBreak/>
        <w:t>Đồng thời đề nghị giải trình đối với quy định “</w:t>
      </w:r>
      <w:r w:rsidRPr="00594FB6">
        <w:rPr>
          <w:rFonts w:ascii="Times New Roman" w:hAnsi="Times New Roman"/>
          <w:sz w:val="28"/>
          <w:szCs w:val="28"/>
        </w:rPr>
        <w:t>đơn vị cung cấp dịch vụ bảo vệ</w:t>
      </w:r>
      <w:r>
        <w:rPr>
          <w:rFonts w:ascii="Times New Roman" w:hAnsi="Times New Roman"/>
          <w:sz w:val="28"/>
          <w:szCs w:val="28"/>
        </w:rPr>
        <w:t>” cho cụ thể.</w:t>
      </w:r>
    </w:p>
    <w:p w14:paraId="742FD85E" w14:textId="7B78EB3A" w:rsidR="00066525" w:rsidRDefault="00066525" w:rsidP="00594FB6">
      <w:pPr>
        <w:shd w:val="clear" w:color="auto" w:fill="FFFFFF"/>
        <w:spacing w:before="120" w:after="120" w:line="320" w:lineRule="exact"/>
        <w:ind w:firstLine="567"/>
        <w:jc w:val="both"/>
        <w:rPr>
          <w:rFonts w:ascii="Times New Roman" w:hAnsi="Times New Roman"/>
          <w:sz w:val="28"/>
          <w:szCs w:val="28"/>
        </w:rPr>
      </w:pPr>
      <w:r>
        <w:rPr>
          <w:rFonts w:ascii="Times New Roman" w:hAnsi="Times New Roman"/>
          <w:sz w:val="28"/>
          <w:szCs w:val="28"/>
        </w:rPr>
        <w:t>Tương tự, đối với các quy định từ Điều 6</w:t>
      </w:r>
      <w:r w:rsidR="007B5F94">
        <w:rPr>
          <w:rFonts w:ascii="Times New Roman" w:hAnsi="Times New Roman"/>
          <w:sz w:val="28"/>
          <w:szCs w:val="28"/>
        </w:rPr>
        <w:t xml:space="preserve">, 7, 8, </w:t>
      </w:r>
      <w:r w:rsidR="007E55B3">
        <w:rPr>
          <w:rFonts w:ascii="Times New Roman" w:hAnsi="Times New Roman"/>
          <w:sz w:val="28"/>
          <w:szCs w:val="28"/>
        </w:rPr>
        <w:t>9, 10, 11, 12 của dự thảo.</w:t>
      </w:r>
    </w:p>
    <w:p w14:paraId="68E51BCF" w14:textId="5C1B0753" w:rsidR="007E55B3" w:rsidRDefault="007E55B3" w:rsidP="00594FB6">
      <w:pPr>
        <w:shd w:val="clear" w:color="auto" w:fill="FFFFFF"/>
        <w:spacing w:before="120" w:after="120" w:line="320" w:lineRule="exact"/>
        <w:ind w:firstLine="567"/>
        <w:jc w:val="both"/>
        <w:rPr>
          <w:rFonts w:ascii="Times New Roman" w:hAnsi="Times New Roman"/>
          <w:sz w:val="28"/>
          <w:szCs w:val="28"/>
        </w:rPr>
      </w:pPr>
      <w:r>
        <w:rPr>
          <w:rFonts w:ascii="Times New Roman" w:hAnsi="Times New Roman"/>
          <w:sz w:val="28"/>
          <w:szCs w:val="28"/>
        </w:rPr>
        <w:t xml:space="preserve">Ngoài ra, tại điểm b, c khoản 2 Điều 9: Đề nghị xem xét, không quy định Sở Tư pháp là đơn vị thẩm định, phối hợp trong giai đoạn thực hiện dự án, kết thúc dự án của quy định </w:t>
      </w:r>
      <w:r w:rsidRPr="007E55B3">
        <w:rPr>
          <w:rFonts w:ascii="Times New Roman" w:hAnsi="Times New Roman"/>
          <w:sz w:val="28"/>
          <w:szCs w:val="28"/>
        </w:rPr>
        <w:t>“</w:t>
      </w:r>
      <w:r w:rsidRPr="007E55B3">
        <w:rPr>
          <w:rFonts w:ascii="Times New Roman" w:eastAsia="Cambria Math" w:hAnsi="Times New Roman"/>
          <w:b/>
          <w:sz w:val="28"/>
          <w:szCs w:val="28"/>
          <w:lang w:val="vi-VN" w:eastAsia="x-none"/>
        </w:rPr>
        <w:t>Tổ chức thực hiện việc đầu tư xây dựng tạo lập và phát triển quỹ đất tái định cư để phục vụ Nhà nước thu hồi đất và phát triển kinh tế - xã hội trên địa bàn tỉnh Lâm Đồng</w:t>
      </w:r>
      <w:r w:rsidRPr="007E55B3">
        <w:rPr>
          <w:rFonts w:ascii="Times New Roman" w:eastAsia="Cambria Math" w:hAnsi="Times New Roman"/>
          <w:b/>
          <w:sz w:val="28"/>
          <w:szCs w:val="28"/>
          <w:lang w:eastAsia="x-none"/>
        </w:rPr>
        <w:t>”</w:t>
      </w:r>
      <w:r>
        <w:rPr>
          <w:rFonts w:ascii="Times New Roman" w:hAnsi="Times New Roman"/>
          <w:sz w:val="28"/>
          <w:szCs w:val="28"/>
        </w:rPr>
        <w:t xml:space="preserve"> vì không đúng chức năng, nhiệm vụ, quyền hạn của Sở Tư pháp.</w:t>
      </w:r>
    </w:p>
    <w:p w14:paraId="6E54ABE6" w14:textId="52C40B95" w:rsidR="000460E4" w:rsidRDefault="007E55B3" w:rsidP="00C867F4">
      <w:pPr>
        <w:shd w:val="clear" w:color="auto" w:fill="FFFFFF"/>
        <w:spacing w:before="120" w:after="120" w:line="320" w:lineRule="exact"/>
        <w:ind w:firstLine="567"/>
        <w:jc w:val="both"/>
        <w:rPr>
          <w:rFonts w:ascii="Times New Roman" w:hAnsi="Times New Roman"/>
          <w:sz w:val="28"/>
          <w:szCs w:val="28"/>
        </w:rPr>
      </w:pPr>
      <w:r>
        <w:rPr>
          <w:rFonts w:ascii="Times New Roman" w:hAnsi="Times New Roman"/>
          <w:sz w:val="28"/>
          <w:szCs w:val="28"/>
        </w:rPr>
        <w:t>T</w:t>
      </w:r>
      <w:r w:rsidR="004F6CC0">
        <w:rPr>
          <w:rFonts w:ascii="Times New Roman" w:hAnsi="Times New Roman"/>
          <w:sz w:val="28"/>
          <w:szCs w:val="28"/>
        </w:rPr>
        <w:t>ương tự, t</w:t>
      </w:r>
      <w:r>
        <w:rPr>
          <w:rFonts w:ascii="Times New Roman" w:hAnsi="Times New Roman"/>
          <w:sz w:val="28"/>
          <w:szCs w:val="28"/>
        </w:rPr>
        <w:t>ại</w:t>
      </w:r>
      <w:r w:rsidR="004F6CC0">
        <w:rPr>
          <w:rFonts w:ascii="Times New Roman" w:hAnsi="Times New Roman"/>
          <w:sz w:val="28"/>
          <w:szCs w:val="28"/>
        </w:rPr>
        <w:t xml:space="preserve"> điểm d khoản 1, khoản 2</w:t>
      </w:r>
      <w:r>
        <w:rPr>
          <w:rFonts w:ascii="Times New Roman" w:hAnsi="Times New Roman"/>
          <w:sz w:val="28"/>
          <w:szCs w:val="28"/>
        </w:rPr>
        <w:t xml:space="preserve"> Điều 10: </w:t>
      </w:r>
      <w:r w:rsidR="004F6CC0">
        <w:rPr>
          <w:rFonts w:ascii="Times New Roman" w:hAnsi="Times New Roman"/>
          <w:sz w:val="28"/>
          <w:szCs w:val="28"/>
        </w:rPr>
        <w:t xml:space="preserve">Đề nghị xem xét lại </w:t>
      </w:r>
      <w:r w:rsidR="004F0000">
        <w:rPr>
          <w:rFonts w:ascii="Times New Roman" w:hAnsi="Times New Roman"/>
          <w:sz w:val="28"/>
          <w:szCs w:val="28"/>
        </w:rPr>
        <w:t xml:space="preserve">việc </w:t>
      </w:r>
      <w:r w:rsidR="004F6CC0">
        <w:rPr>
          <w:rFonts w:ascii="Times New Roman" w:hAnsi="Times New Roman"/>
          <w:sz w:val="28"/>
          <w:szCs w:val="28"/>
        </w:rPr>
        <w:t xml:space="preserve">quy định “Sở Tư pháp” là cơ quan phối hợp trong </w:t>
      </w:r>
      <w:r w:rsidR="004F6CC0" w:rsidRPr="004F6CC0">
        <w:rPr>
          <w:rFonts w:ascii="Times New Roman" w:hAnsi="Times New Roman"/>
          <w:b/>
          <w:sz w:val="28"/>
          <w:szCs w:val="28"/>
        </w:rPr>
        <w:t>Việc lập, thẩm định, trình cơ quan có thẩm quyền phê duyệt phương án đấu giá quyền sử dụng đất</w:t>
      </w:r>
      <w:r w:rsidR="004F6CC0">
        <w:rPr>
          <w:rFonts w:ascii="Times New Roman" w:hAnsi="Times New Roman"/>
          <w:sz w:val="28"/>
          <w:szCs w:val="28"/>
        </w:rPr>
        <w:t xml:space="preserve"> và </w:t>
      </w:r>
      <w:r w:rsidR="004F0000" w:rsidRPr="004F0000">
        <w:rPr>
          <w:rFonts w:ascii="Times New Roman" w:hAnsi="Times New Roman"/>
          <w:b/>
          <w:sz w:val="28"/>
          <w:szCs w:val="28"/>
        </w:rPr>
        <w:t>Thực hiện cuộc bán đấu giá quyền sử dụng đất</w:t>
      </w:r>
      <w:r w:rsidR="004F0000">
        <w:rPr>
          <w:rFonts w:ascii="Times New Roman" w:hAnsi="Times New Roman"/>
          <w:sz w:val="28"/>
          <w:szCs w:val="28"/>
        </w:rPr>
        <w:t>.</w:t>
      </w:r>
    </w:p>
    <w:p w14:paraId="45FD4458" w14:textId="02CB8BF2" w:rsidR="004733D3" w:rsidRPr="00C867F4" w:rsidRDefault="004733D3" w:rsidP="00C867F4">
      <w:pPr>
        <w:shd w:val="clear" w:color="auto" w:fill="FFFFFF"/>
        <w:spacing w:before="120" w:after="120" w:line="320" w:lineRule="exact"/>
        <w:ind w:firstLine="567"/>
        <w:jc w:val="both"/>
        <w:rPr>
          <w:rFonts w:ascii="Times New Roman" w:hAnsi="Times New Roman"/>
          <w:sz w:val="28"/>
          <w:szCs w:val="28"/>
        </w:rPr>
      </w:pPr>
      <w:r>
        <w:rPr>
          <w:rFonts w:ascii="Times New Roman" w:hAnsi="Times New Roman"/>
          <w:sz w:val="28"/>
          <w:szCs w:val="28"/>
        </w:rPr>
        <w:t>Ngoài các nội dung nêu trên, đề nghị Sở Tài nguyên và Môi trường xem xét lại đối với các cơ quan được giao nhiệm vụ phối hợp như Sở Giao thông vận tải, Kho bạc Nhà nước,… nhưng chưa được lấy ý kiến góp ý. Đề nghị xem xét lại cho đảm bảo.</w:t>
      </w:r>
      <w:bookmarkStart w:id="3" w:name="_GoBack"/>
      <w:bookmarkEnd w:id="3"/>
    </w:p>
    <w:p w14:paraId="6D433E0E" w14:textId="602B0778" w:rsidR="003475C1" w:rsidRPr="00A07370" w:rsidRDefault="00ED6AB9" w:rsidP="00B940E6">
      <w:pPr>
        <w:shd w:val="clear" w:color="auto" w:fill="FFFFFF"/>
        <w:tabs>
          <w:tab w:val="left" w:pos="284"/>
          <w:tab w:val="left" w:pos="680"/>
          <w:tab w:val="left" w:pos="851"/>
        </w:tabs>
        <w:spacing w:before="120" w:after="120" w:line="269" w:lineRule="auto"/>
        <w:ind w:firstLine="567"/>
        <w:jc w:val="both"/>
        <w:textAlignment w:val="baseline"/>
        <w:rPr>
          <w:rFonts w:ascii="Times New Roman" w:hAnsi="Times New Roman"/>
          <w:b/>
          <w:sz w:val="28"/>
          <w:szCs w:val="28"/>
          <w:shd w:val="clear" w:color="auto" w:fill="FFFFFF"/>
        </w:rPr>
      </w:pPr>
      <w:r w:rsidRPr="00A07370">
        <w:rPr>
          <w:rFonts w:ascii="Times New Roman" w:hAnsi="Times New Roman"/>
          <w:b/>
          <w:sz w:val="28"/>
          <w:szCs w:val="28"/>
          <w:shd w:val="clear" w:color="auto" w:fill="FFFFFF"/>
        </w:rPr>
        <w:t>3.</w:t>
      </w:r>
      <w:r w:rsidR="003475C1" w:rsidRPr="00A07370">
        <w:rPr>
          <w:rFonts w:ascii="Times New Roman" w:hAnsi="Times New Roman"/>
          <w:b/>
          <w:sz w:val="28"/>
          <w:szCs w:val="28"/>
          <w:shd w:val="clear" w:color="auto" w:fill="FFFFFF"/>
        </w:rPr>
        <w:t>2. Đối với dự thảo Tờ trình</w:t>
      </w:r>
    </w:p>
    <w:p w14:paraId="5CEFF63C" w14:textId="77777777" w:rsidR="003475C1" w:rsidRPr="00D57F81" w:rsidRDefault="003475C1" w:rsidP="00B940E6">
      <w:pPr>
        <w:widowControl w:val="0"/>
        <w:spacing w:before="120" w:after="120" w:line="269" w:lineRule="auto"/>
        <w:ind w:firstLine="567"/>
        <w:jc w:val="both"/>
        <w:rPr>
          <w:rFonts w:ascii="Times New Roman" w:hAnsi="Times New Roman"/>
          <w:sz w:val="28"/>
          <w:szCs w:val="28"/>
          <w:shd w:val="clear" w:color="auto" w:fill="FFFFFF"/>
        </w:rPr>
      </w:pPr>
      <w:r w:rsidRPr="00D57F81">
        <w:rPr>
          <w:rFonts w:ascii="Times New Roman" w:hAnsi="Times New Roman"/>
          <w:sz w:val="28"/>
          <w:szCs w:val="28"/>
          <w:shd w:val="clear" w:color="auto" w:fill="FFFFFF"/>
        </w:rPr>
        <w:t>- Đối với các nội dung được chỉnh sửa tại dự thảo Quyết định, đề nghị cơ quan soạn thảo chỉnh sửa đồng thời tại dự thảo Tờ trình cho thống nhất.</w:t>
      </w:r>
    </w:p>
    <w:p w14:paraId="7DCF7FF3" w14:textId="51D64465" w:rsidR="003475C1" w:rsidRPr="00D57F81" w:rsidRDefault="00ED6AB9" w:rsidP="00B940E6">
      <w:pPr>
        <w:spacing w:before="120" w:after="120" w:line="269" w:lineRule="auto"/>
        <w:ind w:firstLine="567"/>
        <w:jc w:val="both"/>
        <w:rPr>
          <w:rFonts w:ascii="Times New Roman" w:hAnsi="Times New Roman"/>
          <w:sz w:val="28"/>
          <w:szCs w:val="28"/>
          <w:shd w:val="clear" w:color="auto" w:fill="FFFFFF"/>
        </w:rPr>
      </w:pPr>
      <w:r w:rsidRPr="00D57F81">
        <w:rPr>
          <w:rFonts w:ascii="Times New Roman" w:hAnsi="Times New Roman"/>
          <w:sz w:val="28"/>
          <w:szCs w:val="28"/>
          <w:shd w:val="clear" w:color="auto" w:fill="FFFFFF"/>
        </w:rPr>
        <w:t xml:space="preserve">- Đề nghị cơ quan soạn thảo rà soát </w:t>
      </w:r>
      <w:r w:rsidR="004F0000">
        <w:rPr>
          <w:rFonts w:ascii="Times New Roman" w:hAnsi="Times New Roman"/>
          <w:sz w:val="28"/>
          <w:szCs w:val="28"/>
          <w:shd w:val="clear" w:color="auto" w:fill="FFFFFF"/>
        </w:rPr>
        <w:t>thuyết minh, giải trình các nội dung đã nêu ở Mục 3.1 cho phù hợp.</w:t>
      </w:r>
    </w:p>
    <w:p w14:paraId="72F63FE2" w14:textId="77777777" w:rsidR="00ED6AB9" w:rsidRPr="00D57F81" w:rsidRDefault="00ED6AB9" w:rsidP="00B940E6">
      <w:pPr>
        <w:spacing w:before="120" w:after="120" w:line="269" w:lineRule="auto"/>
        <w:ind w:firstLine="567"/>
        <w:jc w:val="both"/>
        <w:rPr>
          <w:rFonts w:ascii="Times New Roman" w:hAnsi="Times New Roman"/>
          <w:b/>
          <w:sz w:val="28"/>
          <w:szCs w:val="28"/>
          <w:lang w:val="vi-VN"/>
        </w:rPr>
      </w:pPr>
      <w:r w:rsidRPr="00D57F81">
        <w:rPr>
          <w:rFonts w:ascii="Times New Roman" w:hAnsi="Times New Roman"/>
          <w:b/>
          <w:sz w:val="28"/>
          <w:szCs w:val="28"/>
          <w:lang w:val="sv-SE"/>
        </w:rPr>
        <w:t xml:space="preserve">4. Về thể thức, kỹ thuật soạn thảo </w:t>
      </w:r>
    </w:p>
    <w:p w14:paraId="6BFDAAE6" w14:textId="3D7790C9" w:rsidR="00ED6AB9" w:rsidRPr="00D57F81" w:rsidRDefault="00ED6AB9" w:rsidP="00B940E6">
      <w:pPr>
        <w:shd w:val="clear" w:color="auto" w:fill="FFFFFF"/>
        <w:tabs>
          <w:tab w:val="left" w:pos="284"/>
          <w:tab w:val="left" w:pos="680"/>
          <w:tab w:val="left" w:pos="851"/>
        </w:tabs>
        <w:spacing w:before="120" w:after="120" w:line="269" w:lineRule="auto"/>
        <w:ind w:firstLine="567"/>
        <w:jc w:val="both"/>
        <w:textAlignment w:val="baseline"/>
        <w:rPr>
          <w:rFonts w:ascii="Times New Roman" w:eastAsia="Courier New" w:hAnsi="Times New Roman"/>
          <w:sz w:val="28"/>
          <w:szCs w:val="28"/>
          <w:lang w:eastAsia="vi-VN"/>
        </w:rPr>
      </w:pPr>
      <w:bookmarkStart w:id="4" w:name="_Hlk172290158"/>
      <w:r w:rsidRPr="00D57F81">
        <w:rPr>
          <w:rFonts w:ascii="Times New Roman" w:hAnsi="Times New Roman"/>
          <w:sz w:val="28"/>
          <w:szCs w:val="28"/>
        </w:rPr>
        <w:t xml:space="preserve">Thể thức, kỹ thuật soạn thảo văn bản cơ bản phù hợp với quy định tại Nghị định </w:t>
      </w:r>
      <w:r w:rsidRPr="00D57F81">
        <w:rPr>
          <w:rFonts w:ascii="Times New Roman" w:hAnsi="Times New Roman"/>
          <w:sz w:val="28"/>
          <w:szCs w:val="28"/>
          <w:lang w:val="vi-VN"/>
        </w:rPr>
        <w:t xml:space="preserve">số </w:t>
      </w:r>
      <w:r w:rsidRPr="00D57F81">
        <w:rPr>
          <w:rFonts w:ascii="Times New Roman" w:hAnsi="Times New Roman"/>
          <w:sz w:val="28"/>
          <w:szCs w:val="28"/>
        </w:rPr>
        <w:t>34/2016/NĐ-CP</w:t>
      </w:r>
      <w:r w:rsidRPr="00D57F81">
        <w:rPr>
          <w:rFonts w:ascii="Times New Roman" w:hAnsi="Times New Roman"/>
          <w:sz w:val="28"/>
          <w:szCs w:val="28"/>
          <w:lang w:val="vi-VN"/>
        </w:rPr>
        <w:t>, Nghị định số 154/2020/NĐ-CP</w:t>
      </w:r>
      <w:r w:rsidRPr="00D57F81">
        <w:rPr>
          <w:rFonts w:ascii="Times New Roman" w:hAnsi="Times New Roman"/>
          <w:sz w:val="28"/>
          <w:szCs w:val="28"/>
        </w:rPr>
        <w:t xml:space="preserve">, Nghị định số 59/2024/NĐ-CP, mẫu số 18 Phụ lục I ban hành kèm theo Nghị định </w:t>
      </w:r>
      <w:r w:rsidRPr="00D57F81">
        <w:rPr>
          <w:rFonts w:ascii="Times New Roman" w:hAnsi="Times New Roman"/>
          <w:sz w:val="28"/>
          <w:szCs w:val="28"/>
          <w:lang w:val="vi-VN"/>
        </w:rPr>
        <w:t>số 15</w:t>
      </w:r>
      <w:r w:rsidRPr="00D57F81">
        <w:rPr>
          <w:rFonts w:ascii="Times New Roman" w:hAnsi="Times New Roman"/>
          <w:sz w:val="28"/>
          <w:szCs w:val="28"/>
        </w:rPr>
        <w:t>4/20</w:t>
      </w:r>
      <w:r w:rsidRPr="00D57F81">
        <w:rPr>
          <w:rFonts w:ascii="Times New Roman" w:hAnsi="Times New Roman"/>
          <w:sz w:val="28"/>
          <w:szCs w:val="28"/>
          <w:lang w:val="vi-VN"/>
        </w:rPr>
        <w:t>20</w:t>
      </w:r>
      <w:r w:rsidRPr="00D57F81">
        <w:rPr>
          <w:rFonts w:ascii="Times New Roman" w:hAnsi="Times New Roman"/>
          <w:sz w:val="28"/>
          <w:szCs w:val="28"/>
        </w:rPr>
        <w:t>/NĐ-CP và mẫu số 3 Phụ lục III ban hành kèm theo Nghị định số 59/2024/NĐ-CP</w:t>
      </w:r>
      <w:r w:rsidRPr="00D57F81">
        <w:rPr>
          <w:rFonts w:ascii="Times New Roman" w:eastAsia="Courier New" w:hAnsi="Times New Roman"/>
          <w:sz w:val="28"/>
          <w:szCs w:val="28"/>
          <w:lang w:eastAsia="vi-VN"/>
        </w:rPr>
        <w:t xml:space="preserve">. Tuy nhiên, để dự thảo được hoàn thiện, </w:t>
      </w:r>
      <w:r w:rsidR="00E72FF8" w:rsidRPr="00D57F81">
        <w:rPr>
          <w:rFonts w:ascii="Times New Roman" w:eastAsia="Courier New" w:hAnsi="Times New Roman"/>
          <w:sz w:val="28"/>
          <w:szCs w:val="28"/>
          <w:lang w:eastAsia="vi-VN"/>
        </w:rPr>
        <w:t xml:space="preserve">đề nghị cơ </w:t>
      </w:r>
      <w:r w:rsidR="00C22495" w:rsidRPr="00D57F81">
        <w:rPr>
          <w:rFonts w:ascii="Times New Roman" w:eastAsia="Courier New" w:hAnsi="Times New Roman"/>
          <w:sz w:val="28"/>
          <w:szCs w:val="28"/>
          <w:lang w:eastAsia="vi-VN"/>
        </w:rPr>
        <w:t>quan soạn thảo rà soát lại toàn bộ các dự thảo và chỉnh sửa cách trình bày cho đảm bảo, như:</w:t>
      </w:r>
      <w:r w:rsidRPr="00D57F81">
        <w:rPr>
          <w:rFonts w:ascii="Times New Roman" w:eastAsia="Courier New" w:hAnsi="Times New Roman"/>
          <w:sz w:val="28"/>
          <w:szCs w:val="28"/>
          <w:lang w:eastAsia="vi-VN"/>
        </w:rPr>
        <w:t xml:space="preserve"> </w:t>
      </w:r>
    </w:p>
    <w:p w14:paraId="5672B0D7" w14:textId="4F749335" w:rsidR="00C01AC3" w:rsidRDefault="00C01AC3" w:rsidP="00B940E6">
      <w:pPr>
        <w:shd w:val="clear" w:color="auto" w:fill="FFFFFF"/>
        <w:tabs>
          <w:tab w:val="left" w:pos="284"/>
          <w:tab w:val="left" w:pos="680"/>
          <w:tab w:val="left" w:pos="851"/>
        </w:tabs>
        <w:spacing w:before="120" w:after="120" w:line="269" w:lineRule="auto"/>
        <w:ind w:firstLine="567"/>
        <w:jc w:val="both"/>
        <w:textAlignment w:val="baseline"/>
        <w:rPr>
          <w:rFonts w:ascii="Times New Roman" w:eastAsia="Courier New" w:hAnsi="Times New Roman"/>
          <w:sz w:val="28"/>
          <w:szCs w:val="28"/>
          <w:lang w:eastAsia="vi-VN"/>
        </w:rPr>
      </w:pPr>
      <w:r w:rsidRPr="00D57F81">
        <w:rPr>
          <w:rFonts w:ascii="Times New Roman" w:eastAsia="Courier New" w:hAnsi="Times New Roman"/>
          <w:sz w:val="28"/>
          <w:szCs w:val="28"/>
          <w:lang w:eastAsia="vi-VN"/>
        </w:rPr>
        <w:t xml:space="preserve">- </w:t>
      </w:r>
      <w:r w:rsidRPr="00D57F81">
        <w:rPr>
          <w:rFonts w:ascii="Times New Roman" w:eastAsia="Courier New" w:hAnsi="Times New Roman"/>
          <w:b/>
          <w:sz w:val="28"/>
          <w:szCs w:val="28"/>
          <w:lang w:eastAsia="vi-VN"/>
        </w:rPr>
        <w:t>Tại phần năm ban hành</w:t>
      </w:r>
      <w:r w:rsidRPr="00D57F81">
        <w:rPr>
          <w:rFonts w:ascii="Times New Roman" w:eastAsia="Courier New" w:hAnsi="Times New Roman"/>
          <w:sz w:val="28"/>
          <w:szCs w:val="28"/>
          <w:lang w:eastAsia="vi-VN"/>
        </w:rPr>
        <w:t xml:space="preserve">: Đề nghị cơ quan soạn thảo để trống </w:t>
      </w:r>
      <w:r w:rsidR="00EC2B8A">
        <w:rPr>
          <w:rFonts w:ascii="Times New Roman" w:eastAsia="Courier New" w:hAnsi="Times New Roman"/>
          <w:sz w:val="28"/>
          <w:szCs w:val="28"/>
          <w:lang w:eastAsia="vi-VN"/>
        </w:rPr>
        <w:t xml:space="preserve">năm ban hành hoặc thay bằng “2025” </w:t>
      </w:r>
      <w:r w:rsidRPr="00D57F81">
        <w:rPr>
          <w:rFonts w:ascii="Times New Roman" w:eastAsia="Courier New" w:hAnsi="Times New Roman"/>
          <w:sz w:val="28"/>
          <w:szCs w:val="28"/>
          <w:lang w:eastAsia="vi-VN"/>
        </w:rPr>
        <w:t>cho phù hợp.</w:t>
      </w:r>
      <w:r w:rsidR="00975F09">
        <w:rPr>
          <w:rFonts w:ascii="Times New Roman" w:eastAsia="Courier New" w:hAnsi="Times New Roman"/>
          <w:sz w:val="28"/>
          <w:szCs w:val="28"/>
          <w:lang w:eastAsia="vi-VN"/>
        </w:rPr>
        <w:t xml:space="preserve"> Đồng thời thay phần số, ký hiệu, đề nghị thay bằng “…./2025” cho phù hợp về thời gian.</w:t>
      </w:r>
    </w:p>
    <w:p w14:paraId="464047BF" w14:textId="2E7E64BA" w:rsidR="00C4431C" w:rsidRPr="000320CC" w:rsidRDefault="00C4431C" w:rsidP="00B940E6">
      <w:pPr>
        <w:shd w:val="clear" w:color="auto" w:fill="FFFFFF"/>
        <w:tabs>
          <w:tab w:val="left" w:pos="284"/>
          <w:tab w:val="left" w:pos="680"/>
          <w:tab w:val="left" w:pos="851"/>
        </w:tabs>
        <w:spacing w:before="120" w:after="120" w:line="269" w:lineRule="auto"/>
        <w:ind w:firstLine="567"/>
        <w:jc w:val="both"/>
        <w:textAlignment w:val="baseline"/>
        <w:rPr>
          <w:rFonts w:ascii="Times New Roman" w:eastAsia="Courier New" w:hAnsi="Times New Roman"/>
          <w:sz w:val="28"/>
          <w:szCs w:val="28"/>
          <w:lang w:eastAsia="vi-VN"/>
        </w:rPr>
      </w:pPr>
      <w:r>
        <w:rPr>
          <w:rFonts w:ascii="Times New Roman" w:eastAsia="Courier New" w:hAnsi="Times New Roman"/>
          <w:sz w:val="28"/>
          <w:szCs w:val="28"/>
          <w:lang w:eastAsia="vi-VN"/>
        </w:rPr>
        <w:t xml:space="preserve">- </w:t>
      </w:r>
      <w:r w:rsidRPr="00C4431C">
        <w:rPr>
          <w:rFonts w:ascii="Times New Roman" w:eastAsia="Courier New" w:hAnsi="Times New Roman"/>
          <w:b/>
          <w:sz w:val="28"/>
          <w:szCs w:val="28"/>
          <w:lang w:eastAsia="vi-VN"/>
        </w:rPr>
        <w:t>Tại phần căn cứ pháp lý</w:t>
      </w:r>
      <w:r>
        <w:rPr>
          <w:rFonts w:ascii="Times New Roman" w:eastAsia="Courier New" w:hAnsi="Times New Roman"/>
          <w:sz w:val="28"/>
          <w:szCs w:val="28"/>
          <w:lang w:eastAsia="vi-VN"/>
        </w:rPr>
        <w:t>: Đề nghị bổ sung cụm từ “</w:t>
      </w:r>
      <w:r w:rsidRPr="0012233E">
        <w:rPr>
          <w:rFonts w:ascii="Times New Roman" w:eastAsia="Courier New" w:hAnsi="Times New Roman"/>
          <w:i/>
          <w:sz w:val="28"/>
          <w:szCs w:val="28"/>
          <w:lang w:eastAsia="vi-VN"/>
        </w:rPr>
        <w:t>khoản 6 Điều 14</w:t>
      </w:r>
      <w:r>
        <w:rPr>
          <w:rFonts w:ascii="Times New Roman" w:eastAsia="Courier New" w:hAnsi="Times New Roman"/>
          <w:sz w:val="28"/>
          <w:szCs w:val="28"/>
          <w:lang w:eastAsia="vi-VN"/>
        </w:rPr>
        <w:t>” trước cụm từ “Nghị định số 102/2024/NĐ-CP…” cho phù hợp v</w:t>
      </w:r>
      <w:r w:rsidR="00590AE9">
        <w:rPr>
          <w:rFonts w:ascii="Times New Roman" w:eastAsia="Courier New" w:hAnsi="Times New Roman"/>
          <w:sz w:val="28"/>
          <w:szCs w:val="28"/>
          <w:lang w:eastAsia="vi-VN"/>
        </w:rPr>
        <w:t>ớ</w:t>
      </w:r>
      <w:r>
        <w:rPr>
          <w:rFonts w:ascii="Times New Roman" w:eastAsia="Courier New" w:hAnsi="Times New Roman"/>
          <w:sz w:val="28"/>
          <w:szCs w:val="28"/>
          <w:lang w:eastAsia="vi-VN"/>
        </w:rPr>
        <w:t xml:space="preserve">i quy định tại </w:t>
      </w:r>
      <w:r w:rsidR="005C4DA8">
        <w:rPr>
          <w:rFonts w:ascii="Times New Roman" w:eastAsia="Courier New" w:hAnsi="Times New Roman"/>
          <w:sz w:val="28"/>
          <w:szCs w:val="28"/>
          <w:lang w:eastAsia="vi-VN"/>
        </w:rPr>
        <w:t>khoản 2 Điều 61 Nghị định số 34/2016/NĐ-CP</w:t>
      </w:r>
      <w:r w:rsidR="00605546">
        <w:rPr>
          <w:rFonts w:ascii="Times New Roman" w:eastAsia="Courier New" w:hAnsi="Times New Roman"/>
          <w:sz w:val="28"/>
          <w:szCs w:val="28"/>
          <w:lang w:eastAsia="vi-VN"/>
        </w:rPr>
        <w:t xml:space="preserve">: </w:t>
      </w:r>
      <w:r w:rsidR="00605546" w:rsidRPr="000320CC">
        <w:rPr>
          <w:rFonts w:ascii="Times New Roman" w:eastAsia="Courier New" w:hAnsi="Times New Roman"/>
          <w:sz w:val="28"/>
          <w:szCs w:val="28"/>
          <w:lang w:eastAsia="vi-VN"/>
        </w:rPr>
        <w:t>“</w:t>
      </w:r>
      <w:r w:rsidR="000320CC" w:rsidRPr="000320CC">
        <w:rPr>
          <w:rFonts w:ascii="Times New Roman" w:hAnsi="Times New Roman"/>
          <w:i/>
          <w:color w:val="000000"/>
          <w:sz w:val="28"/>
          <w:szCs w:val="28"/>
          <w:u w:val="single"/>
          <w:shd w:val="clear" w:color="auto" w:fill="FFFFFF"/>
          <w:lang w:val="vi-VN"/>
        </w:rPr>
        <w:t xml:space="preserve">Văn bản quy phạm pháp luật có hiệu lực pháp lý cao hơn </w:t>
      </w:r>
      <w:r w:rsidR="000320CC" w:rsidRPr="000320CC">
        <w:rPr>
          <w:rFonts w:ascii="Times New Roman" w:hAnsi="Times New Roman"/>
          <w:b/>
          <w:i/>
          <w:color w:val="000000"/>
          <w:sz w:val="28"/>
          <w:szCs w:val="28"/>
          <w:u w:val="single"/>
          <w:shd w:val="clear" w:color="auto" w:fill="FFFFFF"/>
          <w:lang w:val="vi-VN"/>
        </w:rPr>
        <w:t>có điều, khoản giao quy định chi tiết thì tại văn bản quy định chi tiết phải nêu cụ thể điều, khoản</w:t>
      </w:r>
      <w:r w:rsidR="000320CC" w:rsidRPr="000320CC">
        <w:rPr>
          <w:rFonts w:ascii="Times New Roman" w:hAnsi="Times New Roman"/>
          <w:i/>
          <w:color w:val="000000"/>
          <w:sz w:val="28"/>
          <w:szCs w:val="28"/>
          <w:u w:val="single"/>
          <w:shd w:val="clear" w:color="auto" w:fill="FFFFFF"/>
          <w:lang w:val="vi-VN"/>
        </w:rPr>
        <w:t xml:space="preserve"> </w:t>
      </w:r>
      <w:r w:rsidR="000320CC" w:rsidRPr="000320CC">
        <w:rPr>
          <w:rFonts w:ascii="Times New Roman" w:hAnsi="Times New Roman"/>
          <w:b/>
          <w:i/>
          <w:color w:val="000000"/>
          <w:sz w:val="28"/>
          <w:szCs w:val="28"/>
          <w:u w:val="single"/>
          <w:shd w:val="clear" w:color="auto" w:fill="FFFFFF"/>
          <w:lang w:val="vi-VN"/>
        </w:rPr>
        <w:t>đó tại ph</w:t>
      </w:r>
      <w:r w:rsidR="000320CC" w:rsidRPr="000320CC">
        <w:rPr>
          <w:rFonts w:ascii="Times New Roman" w:hAnsi="Times New Roman"/>
          <w:b/>
          <w:i/>
          <w:color w:val="000000"/>
          <w:sz w:val="28"/>
          <w:szCs w:val="28"/>
          <w:u w:val="single"/>
          <w:shd w:val="clear" w:color="auto" w:fill="FFFFFF"/>
        </w:rPr>
        <w:t>ầ</w:t>
      </w:r>
      <w:r w:rsidR="000320CC" w:rsidRPr="000320CC">
        <w:rPr>
          <w:rFonts w:ascii="Times New Roman" w:hAnsi="Times New Roman"/>
          <w:b/>
          <w:i/>
          <w:color w:val="000000"/>
          <w:sz w:val="28"/>
          <w:szCs w:val="28"/>
          <w:u w:val="single"/>
          <w:shd w:val="clear" w:color="auto" w:fill="FFFFFF"/>
          <w:lang w:val="vi-VN"/>
        </w:rPr>
        <w:t>n căn cứ ban hành</w:t>
      </w:r>
      <w:r w:rsidR="000320CC" w:rsidRPr="000320CC">
        <w:rPr>
          <w:rFonts w:ascii="Times New Roman" w:hAnsi="Times New Roman"/>
          <w:i/>
          <w:color w:val="000000"/>
          <w:sz w:val="28"/>
          <w:szCs w:val="28"/>
          <w:shd w:val="clear" w:color="auto" w:fill="FFFFFF"/>
          <w:lang w:val="vi-VN"/>
        </w:rPr>
        <w:t xml:space="preserve"> văn bản</w:t>
      </w:r>
      <w:r w:rsidR="000320CC" w:rsidRPr="000320CC">
        <w:rPr>
          <w:rFonts w:ascii="Times New Roman" w:hAnsi="Times New Roman"/>
          <w:color w:val="000000"/>
          <w:sz w:val="28"/>
          <w:szCs w:val="28"/>
          <w:shd w:val="clear" w:color="auto" w:fill="FFFFFF"/>
        </w:rPr>
        <w:t>…”</w:t>
      </w:r>
      <w:r w:rsidR="00590AE9">
        <w:rPr>
          <w:rFonts w:ascii="Times New Roman" w:hAnsi="Times New Roman"/>
          <w:color w:val="000000"/>
          <w:sz w:val="28"/>
          <w:szCs w:val="28"/>
          <w:shd w:val="clear" w:color="auto" w:fill="FFFFFF"/>
        </w:rPr>
        <w:t>.</w:t>
      </w:r>
    </w:p>
    <w:p w14:paraId="2E51377F" w14:textId="5E5BC4E0" w:rsidR="00624715" w:rsidRPr="00D57F81" w:rsidRDefault="00624715" w:rsidP="00B940E6">
      <w:pPr>
        <w:shd w:val="clear" w:color="auto" w:fill="FFFFFF"/>
        <w:tabs>
          <w:tab w:val="left" w:pos="284"/>
          <w:tab w:val="left" w:pos="680"/>
          <w:tab w:val="left" w:pos="851"/>
        </w:tabs>
        <w:spacing w:before="120" w:after="120" w:line="269" w:lineRule="auto"/>
        <w:ind w:firstLine="567"/>
        <w:jc w:val="both"/>
        <w:textAlignment w:val="baseline"/>
        <w:rPr>
          <w:rFonts w:ascii="Times New Roman" w:eastAsia="Courier New" w:hAnsi="Times New Roman"/>
          <w:sz w:val="28"/>
          <w:szCs w:val="28"/>
          <w:lang w:eastAsia="vi-VN"/>
        </w:rPr>
      </w:pPr>
      <w:r>
        <w:rPr>
          <w:rFonts w:ascii="Times New Roman" w:eastAsia="Courier New" w:hAnsi="Times New Roman"/>
          <w:sz w:val="28"/>
          <w:szCs w:val="28"/>
          <w:lang w:eastAsia="vi-VN"/>
        </w:rPr>
        <w:lastRenderedPageBreak/>
        <w:t xml:space="preserve">- Đề nghị bổ sung </w:t>
      </w:r>
      <w:r w:rsidR="009E21A2">
        <w:rPr>
          <w:rFonts w:ascii="Times New Roman" w:eastAsia="Courier New" w:hAnsi="Times New Roman"/>
          <w:sz w:val="28"/>
          <w:szCs w:val="28"/>
          <w:lang w:eastAsia="vi-VN"/>
        </w:rPr>
        <w:t xml:space="preserve">một </w:t>
      </w:r>
      <w:r>
        <w:rPr>
          <w:rFonts w:ascii="Times New Roman" w:eastAsia="Courier New" w:hAnsi="Times New Roman"/>
          <w:sz w:val="28"/>
          <w:szCs w:val="28"/>
          <w:lang w:eastAsia="vi-VN"/>
        </w:rPr>
        <w:t>điều quy định về “Điều khoản thi hành” để quy định hiệu lực của văn bản.</w:t>
      </w:r>
    </w:p>
    <w:p w14:paraId="43D6E72C" w14:textId="134BF929" w:rsidR="0014533A" w:rsidRDefault="00C01AC3" w:rsidP="00B940E6">
      <w:pPr>
        <w:spacing w:before="120" w:after="120" w:line="269" w:lineRule="auto"/>
        <w:ind w:firstLine="567"/>
        <w:jc w:val="both"/>
        <w:rPr>
          <w:rFonts w:ascii="Times New Roman" w:hAnsi="Times New Roman"/>
          <w:sz w:val="28"/>
          <w:szCs w:val="28"/>
        </w:rPr>
      </w:pPr>
      <w:r w:rsidRPr="00D57F81">
        <w:rPr>
          <w:rFonts w:ascii="Times New Roman" w:eastAsia="Courier New" w:hAnsi="Times New Roman"/>
          <w:sz w:val="28"/>
          <w:szCs w:val="28"/>
          <w:lang w:eastAsia="vi-VN"/>
        </w:rPr>
        <w:t xml:space="preserve">- </w:t>
      </w:r>
      <w:r w:rsidR="0014533A" w:rsidRPr="00D57F81">
        <w:rPr>
          <w:rFonts w:ascii="Times New Roman" w:eastAsia="Courier New" w:hAnsi="Times New Roman"/>
          <w:b/>
          <w:sz w:val="28"/>
          <w:szCs w:val="28"/>
          <w:lang w:eastAsia="vi-VN"/>
        </w:rPr>
        <w:t xml:space="preserve">Tại khoản </w:t>
      </w:r>
      <w:r w:rsidR="000460E4">
        <w:rPr>
          <w:rFonts w:ascii="Times New Roman" w:eastAsia="Courier New" w:hAnsi="Times New Roman"/>
          <w:b/>
          <w:sz w:val="28"/>
          <w:szCs w:val="28"/>
          <w:lang w:eastAsia="vi-VN"/>
        </w:rPr>
        <w:t>1</w:t>
      </w:r>
      <w:r w:rsidR="0014533A" w:rsidRPr="00D57F81">
        <w:rPr>
          <w:rFonts w:ascii="Times New Roman" w:eastAsia="Courier New" w:hAnsi="Times New Roman"/>
          <w:b/>
          <w:sz w:val="28"/>
          <w:szCs w:val="28"/>
          <w:lang w:eastAsia="vi-VN"/>
        </w:rPr>
        <w:t xml:space="preserve"> Điều </w:t>
      </w:r>
      <w:r w:rsidR="000460E4">
        <w:rPr>
          <w:rFonts w:ascii="Times New Roman" w:eastAsia="Courier New" w:hAnsi="Times New Roman"/>
          <w:b/>
          <w:sz w:val="28"/>
          <w:szCs w:val="28"/>
          <w:lang w:eastAsia="vi-VN"/>
        </w:rPr>
        <w:t>4</w:t>
      </w:r>
      <w:r w:rsidR="0014533A" w:rsidRPr="00D57F81">
        <w:rPr>
          <w:rFonts w:ascii="Times New Roman" w:eastAsia="Courier New" w:hAnsi="Times New Roman"/>
          <w:b/>
          <w:sz w:val="28"/>
          <w:szCs w:val="28"/>
          <w:lang w:eastAsia="vi-VN"/>
        </w:rPr>
        <w:t xml:space="preserve"> dự thảo Quyết định</w:t>
      </w:r>
      <w:r w:rsidR="0014533A" w:rsidRPr="00D57F81">
        <w:rPr>
          <w:rFonts w:ascii="Times New Roman" w:eastAsia="Courier New" w:hAnsi="Times New Roman"/>
          <w:sz w:val="28"/>
          <w:szCs w:val="28"/>
          <w:lang w:eastAsia="vi-VN"/>
        </w:rPr>
        <w:t xml:space="preserve">: Đề nghị </w:t>
      </w:r>
      <w:r w:rsidR="000460E4">
        <w:rPr>
          <w:rFonts w:ascii="Times New Roman" w:eastAsia="Courier New" w:hAnsi="Times New Roman"/>
          <w:sz w:val="28"/>
          <w:szCs w:val="28"/>
          <w:lang w:eastAsia="vi-VN"/>
        </w:rPr>
        <w:t>bổ sung</w:t>
      </w:r>
      <w:r w:rsidR="0014533A" w:rsidRPr="00D57F81">
        <w:rPr>
          <w:rFonts w:ascii="Times New Roman" w:eastAsia="Courier New" w:hAnsi="Times New Roman"/>
          <w:sz w:val="28"/>
          <w:szCs w:val="28"/>
          <w:lang w:eastAsia="vi-VN"/>
        </w:rPr>
        <w:t xml:space="preserve"> </w:t>
      </w:r>
      <w:r w:rsidR="00333BB3">
        <w:rPr>
          <w:rFonts w:ascii="Times New Roman" w:eastAsia="Courier New" w:hAnsi="Times New Roman"/>
          <w:sz w:val="28"/>
          <w:szCs w:val="28"/>
          <w:lang w:eastAsia="vi-VN"/>
        </w:rPr>
        <w:t>số, ký hiệu của Luật Đất đai</w:t>
      </w:r>
      <w:r w:rsidR="0014533A" w:rsidRPr="00D57F81">
        <w:rPr>
          <w:rFonts w:ascii="Times New Roman" w:eastAsia="Courier New" w:hAnsi="Times New Roman"/>
          <w:sz w:val="28"/>
          <w:szCs w:val="28"/>
          <w:lang w:eastAsia="vi-VN"/>
        </w:rPr>
        <w:t xml:space="preserve"> cho phù hợp với quy định tại </w:t>
      </w:r>
      <w:r w:rsidR="0014533A" w:rsidRPr="00D57F81">
        <w:rPr>
          <w:rFonts w:ascii="Times New Roman" w:hAnsi="Times New Roman"/>
          <w:sz w:val="28"/>
          <w:szCs w:val="28"/>
        </w:rPr>
        <w:t xml:space="preserve">khoản 1 Điều 75 của Nghị định số 34/2016/NĐ-CP </w:t>
      </w:r>
      <w:bookmarkStart w:id="5" w:name="khoan_24_1_name"/>
      <w:r w:rsidR="0014533A" w:rsidRPr="00D57F81">
        <w:rPr>
          <w:rFonts w:ascii="Times New Roman" w:hAnsi="Times New Roman"/>
          <w:sz w:val="28"/>
          <w:szCs w:val="28"/>
        </w:rPr>
        <w:t>(đã được sửa đổi, bổ sung tại</w:t>
      </w:r>
      <w:bookmarkEnd w:id="5"/>
      <w:r w:rsidR="0014533A" w:rsidRPr="00D57F81">
        <w:rPr>
          <w:rFonts w:ascii="Times New Roman" w:hAnsi="Times New Roman"/>
          <w:sz w:val="28"/>
          <w:szCs w:val="28"/>
        </w:rPr>
        <w:t xml:space="preserve"> </w:t>
      </w:r>
      <w:bookmarkStart w:id="6" w:name="dc_53"/>
      <w:r w:rsidR="0014533A" w:rsidRPr="00D57F81">
        <w:rPr>
          <w:rFonts w:ascii="Times New Roman" w:hAnsi="Times New Roman"/>
          <w:sz w:val="28"/>
          <w:szCs w:val="28"/>
        </w:rPr>
        <w:t>khoản 16 Điều 1 của Nghị định số 154/2020/NĐ-CP</w:t>
      </w:r>
      <w:bookmarkEnd w:id="6"/>
      <w:r w:rsidR="0014533A" w:rsidRPr="00D57F81">
        <w:rPr>
          <w:rFonts w:ascii="Times New Roman" w:hAnsi="Times New Roman"/>
          <w:sz w:val="28"/>
          <w:szCs w:val="28"/>
        </w:rPr>
        <w:t xml:space="preserve">) được sửa đổi, bổ sung tại khoản 24 Điều 1 Nghị định số 59/2024/NĐ-CP: </w:t>
      </w:r>
      <w:r w:rsidR="0014533A" w:rsidRPr="00D57F81">
        <w:rPr>
          <w:rFonts w:ascii="Times New Roman" w:hAnsi="Times New Roman"/>
          <w:i/>
          <w:sz w:val="28"/>
          <w:szCs w:val="28"/>
        </w:rPr>
        <w:t xml:space="preserve">“1. </w:t>
      </w:r>
      <w:r w:rsidR="0014533A" w:rsidRPr="000460E4">
        <w:rPr>
          <w:rFonts w:ascii="Times New Roman" w:hAnsi="Times New Roman"/>
          <w:b/>
          <w:i/>
          <w:sz w:val="28"/>
          <w:szCs w:val="28"/>
        </w:rPr>
        <w:t>Khi viện dẫn lần đầu luật, pháp lệnh phải ghi tên loại, tên gọi của văn bản và số, ký hiệu văn bản</w:t>
      </w:r>
      <w:r w:rsidR="0014533A" w:rsidRPr="00D57F81">
        <w:rPr>
          <w:rFonts w:ascii="Times New Roman" w:hAnsi="Times New Roman"/>
          <w:i/>
          <w:sz w:val="28"/>
          <w:szCs w:val="28"/>
        </w:rPr>
        <w:t xml:space="preserve">; đối với các văn bản khác, phải ghi tên loại, số, ký hiệu của văn bản, ngày, tháng, năm thông qua hoặc ký ban hành văn bản, tên cơ quan, người có thẩm quyền ban hành văn bản và </w:t>
      </w:r>
      <w:r w:rsidR="0014533A" w:rsidRPr="00333BB3">
        <w:rPr>
          <w:rFonts w:ascii="Times New Roman" w:hAnsi="Times New Roman"/>
          <w:i/>
          <w:sz w:val="28"/>
          <w:szCs w:val="28"/>
        </w:rPr>
        <w:t>tên gọi</w:t>
      </w:r>
      <w:r w:rsidR="0014533A" w:rsidRPr="00D57F81">
        <w:rPr>
          <w:rFonts w:ascii="Times New Roman" w:hAnsi="Times New Roman"/>
          <w:i/>
          <w:sz w:val="28"/>
          <w:szCs w:val="28"/>
        </w:rPr>
        <w:t xml:space="preserve"> của văn bản. </w:t>
      </w:r>
      <w:r w:rsidR="0014533A" w:rsidRPr="00D57F81">
        <w:rPr>
          <w:rFonts w:ascii="Times New Roman" w:hAnsi="Times New Roman"/>
          <w:b/>
          <w:i/>
          <w:sz w:val="28"/>
          <w:szCs w:val="28"/>
        </w:rPr>
        <w:t>Trong lần viện dẫn tiếp theo</w:t>
      </w:r>
      <w:r w:rsidR="0014533A" w:rsidRPr="00333BB3">
        <w:rPr>
          <w:rFonts w:ascii="Times New Roman" w:hAnsi="Times New Roman"/>
          <w:b/>
          <w:i/>
          <w:sz w:val="28"/>
          <w:szCs w:val="28"/>
        </w:rPr>
        <w:t>, đối với luật</w:t>
      </w:r>
      <w:r w:rsidR="0014533A" w:rsidRPr="00D57F81">
        <w:rPr>
          <w:rFonts w:ascii="Times New Roman" w:hAnsi="Times New Roman"/>
          <w:i/>
          <w:sz w:val="28"/>
          <w:szCs w:val="28"/>
        </w:rPr>
        <w:t xml:space="preserve">, pháp lệnh, </w:t>
      </w:r>
      <w:r w:rsidR="0014533A" w:rsidRPr="00333BB3">
        <w:rPr>
          <w:rFonts w:ascii="Times New Roman" w:hAnsi="Times New Roman"/>
          <w:b/>
          <w:i/>
          <w:sz w:val="28"/>
          <w:szCs w:val="28"/>
        </w:rPr>
        <w:t>phải ghi tên loại và tên gọi của văn bản</w:t>
      </w:r>
      <w:r w:rsidR="0014533A" w:rsidRPr="00D57F81">
        <w:rPr>
          <w:rFonts w:ascii="Times New Roman" w:hAnsi="Times New Roman"/>
          <w:i/>
          <w:sz w:val="28"/>
          <w:szCs w:val="28"/>
        </w:rPr>
        <w:t xml:space="preserve">; </w:t>
      </w:r>
      <w:r w:rsidR="0014533A" w:rsidRPr="00333BB3">
        <w:rPr>
          <w:rFonts w:ascii="Times New Roman" w:hAnsi="Times New Roman"/>
          <w:i/>
          <w:sz w:val="28"/>
          <w:szCs w:val="28"/>
        </w:rPr>
        <w:t>đối với các văn bản khác, phải ghi tên loại, số, ký hiệu của văn bản.”.</w:t>
      </w:r>
    </w:p>
    <w:p w14:paraId="64A259CE" w14:textId="0E27E37C" w:rsidR="00594FB6" w:rsidRPr="00594FB6" w:rsidRDefault="00594FB6" w:rsidP="00B940E6">
      <w:pPr>
        <w:spacing w:before="120" w:after="120" w:line="269" w:lineRule="auto"/>
        <w:ind w:firstLine="567"/>
        <w:jc w:val="both"/>
        <w:rPr>
          <w:rFonts w:ascii="Times New Roman" w:hAnsi="Times New Roman"/>
          <w:sz w:val="28"/>
          <w:szCs w:val="28"/>
        </w:rPr>
      </w:pPr>
      <w:r>
        <w:rPr>
          <w:rFonts w:ascii="Times New Roman" w:hAnsi="Times New Roman"/>
          <w:sz w:val="28"/>
          <w:szCs w:val="28"/>
        </w:rPr>
        <w:t>Tương tự, đối với Điều 7 dự thảo đối với việc viện dẫn áp dụng Nghị định số 88/2024/NĐ-CP.</w:t>
      </w:r>
    </w:p>
    <w:bookmarkEnd w:id="4"/>
    <w:p w14:paraId="644A9C95" w14:textId="77777777" w:rsidR="00E657A5" w:rsidRPr="00D57F81" w:rsidRDefault="00E657A5" w:rsidP="00B940E6">
      <w:pPr>
        <w:tabs>
          <w:tab w:val="left" w:pos="1134"/>
        </w:tabs>
        <w:spacing w:before="120" w:after="120" w:line="269" w:lineRule="auto"/>
        <w:ind w:firstLine="567"/>
        <w:jc w:val="both"/>
        <w:rPr>
          <w:rFonts w:ascii="Times New Roman" w:hAnsi="Times New Roman"/>
          <w:b/>
          <w:sz w:val="28"/>
          <w:szCs w:val="28"/>
        </w:rPr>
      </w:pPr>
      <w:r w:rsidRPr="00D57F81">
        <w:rPr>
          <w:rFonts w:ascii="Times New Roman" w:hAnsi="Times New Roman"/>
          <w:b/>
          <w:sz w:val="28"/>
          <w:szCs w:val="28"/>
        </w:rPr>
        <w:t>5. Kết luận</w:t>
      </w:r>
    </w:p>
    <w:p w14:paraId="1D65E1EA" w14:textId="117D1AE2" w:rsidR="00F53F93" w:rsidRPr="00D57F81" w:rsidRDefault="004F0000" w:rsidP="00B940E6">
      <w:pPr>
        <w:shd w:val="clear" w:color="auto" w:fill="FFFFFF"/>
        <w:tabs>
          <w:tab w:val="left" w:pos="709"/>
          <w:tab w:val="left" w:pos="993"/>
        </w:tabs>
        <w:spacing w:before="120" w:after="120" w:line="269" w:lineRule="auto"/>
        <w:ind w:firstLine="567"/>
        <w:jc w:val="both"/>
        <w:rPr>
          <w:rFonts w:ascii="Times New Roman" w:hAnsi="Times New Roman"/>
          <w:b/>
          <w:bCs/>
          <w:sz w:val="28"/>
          <w:szCs w:val="28"/>
        </w:rPr>
      </w:pPr>
      <w:r>
        <w:rPr>
          <w:rFonts w:ascii="Times New Roman" w:hAnsi="Times New Roman"/>
          <w:sz w:val="28"/>
          <w:szCs w:val="28"/>
        </w:rPr>
        <w:t>D</w:t>
      </w:r>
      <w:r w:rsidRPr="00D57F81">
        <w:rPr>
          <w:rFonts w:ascii="Times New Roman" w:hAnsi="Times New Roman"/>
          <w:sz w:val="28"/>
          <w:szCs w:val="28"/>
        </w:rPr>
        <w:t>ự thảo Quyết định</w:t>
      </w:r>
      <w:r>
        <w:rPr>
          <w:rFonts w:ascii="Times New Roman" w:hAnsi="Times New Roman"/>
          <w:sz w:val="28"/>
          <w:szCs w:val="28"/>
        </w:rPr>
        <w:t xml:space="preserve"> chưa</w:t>
      </w:r>
      <w:r w:rsidRPr="00D57F81">
        <w:rPr>
          <w:rFonts w:ascii="Times New Roman" w:hAnsi="Times New Roman"/>
          <w:sz w:val="28"/>
          <w:szCs w:val="28"/>
        </w:rPr>
        <w:t xml:space="preserve"> đủ điều kiện tiếp tục tham mưu trình </w:t>
      </w:r>
      <w:bookmarkStart w:id="7" w:name="_Hlk143454621"/>
      <w:r w:rsidRPr="00D57F81">
        <w:rPr>
          <w:rFonts w:ascii="Times New Roman" w:hAnsi="Times New Roman"/>
          <w:sz w:val="28"/>
          <w:szCs w:val="28"/>
        </w:rPr>
        <w:t xml:space="preserve">Ủy ban nhân dân </w:t>
      </w:r>
      <w:bookmarkEnd w:id="7"/>
      <w:r w:rsidRPr="00D57F81">
        <w:rPr>
          <w:rFonts w:ascii="Times New Roman" w:hAnsi="Times New Roman"/>
          <w:sz w:val="28"/>
          <w:szCs w:val="28"/>
        </w:rPr>
        <w:t xml:space="preserve">tỉnh xem xét, quyết định ban hành. </w:t>
      </w:r>
      <w:r w:rsidR="002B6CEE" w:rsidRPr="00D57F81">
        <w:rPr>
          <w:rFonts w:ascii="Times New Roman" w:hAnsi="Times New Roman"/>
          <w:sz w:val="28"/>
          <w:szCs w:val="28"/>
        </w:rPr>
        <w:t>Đ</w:t>
      </w:r>
      <w:r w:rsidR="00A33AB7" w:rsidRPr="00D57F81">
        <w:rPr>
          <w:rFonts w:ascii="Times New Roman" w:hAnsi="Times New Roman"/>
          <w:sz w:val="28"/>
          <w:szCs w:val="28"/>
        </w:rPr>
        <w:t>ề nghị Sở Tài nguyên và Môi trường hoàn thiện dự thảo Quyết định theo các ý kiến thẩm định của Sở Tư pháp</w:t>
      </w:r>
      <w:r>
        <w:rPr>
          <w:rFonts w:ascii="Times New Roman" w:hAnsi="Times New Roman"/>
          <w:sz w:val="28"/>
          <w:szCs w:val="28"/>
        </w:rPr>
        <w:t xml:space="preserve"> gửi Sở Tư pháp thẩm định lại cho đảm bảo</w:t>
      </w:r>
      <w:r w:rsidR="00A33AB7" w:rsidRPr="00D57F81">
        <w:rPr>
          <w:rFonts w:ascii="Times New Roman" w:hAnsi="Times New Roman"/>
          <w:sz w:val="28"/>
          <w:szCs w:val="28"/>
        </w:rPr>
        <w:t>.</w:t>
      </w:r>
      <w:r w:rsidR="00A33AB7" w:rsidRPr="00D57F81">
        <w:rPr>
          <w:rFonts w:ascii="Times New Roman" w:hAnsi="Times New Roman"/>
          <w:b/>
          <w:bCs/>
          <w:sz w:val="28"/>
          <w:szCs w:val="28"/>
        </w:rPr>
        <w:t xml:space="preserve"> </w:t>
      </w:r>
    </w:p>
    <w:p w14:paraId="3DE8A101" w14:textId="20C823DA" w:rsidR="005A671F" w:rsidRPr="00B940E6" w:rsidRDefault="00C7614C" w:rsidP="00B940E6">
      <w:pPr>
        <w:pStyle w:val="normal-p"/>
        <w:tabs>
          <w:tab w:val="left" w:pos="1134"/>
        </w:tabs>
        <w:spacing w:before="120" w:beforeAutospacing="0" w:after="120" w:afterAutospacing="0" w:line="269" w:lineRule="auto"/>
        <w:ind w:firstLine="567"/>
        <w:jc w:val="both"/>
        <w:rPr>
          <w:sz w:val="28"/>
          <w:szCs w:val="28"/>
        </w:rPr>
      </w:pPr>
      <w:r w:rsidRPr="00682A48">
        <w:rPr>
          <w:sz w:val="28"/>
          <w:szCs w:val="28"/>
        </w:rPr>
        <w:t xml:space="preserve">Trên đây là Báo cáo thẩm định của Sở Tư pháp đối với </w:t>
      </w:r>
      <w:r w:rsidR="00A352DF" w:rsidRPr="00682A48">
        <w:rPr>
          <w:sz w:val="28"/>
          <w:szCs w:val="28"/>
        </w:rPr>
        <w:t xml:space="preserve">dự thảo </w:t>
      </w:r>
      <w:r w:rsidR="00B940E6" w:rsidRPr="00682A48">
        <w:rPr>
          <w:sz w:val="28"/>
          <w:szCs w:val="28"/>
        </w:rPr>
        <w:t xml:space="preserve">Quyết định </w:t>
      </w:r>
      <w:r w:rsidR="008A1EB6" w:rsidRPr="00682A48">
        <w:rPr>
          <w:spacing w:val="-4"/>
          <w:sz w:val="28"/>
          <w:szCs w:val="28"/>
        </w:rPr>
        <w:t xml:space="preserve">quy định về </w:t>
      </w:r>
      <w:r w:rsidR="008A1EB6" w:rsidRPr="00682A48">
        <w:rPr>
          <w:rFonts w:eastAsia="Cambria Math"/>
          <w:sz w:val="28"/>
          <w:szCs w:val="28"/>
          <w:lang w:val="vi-VN" w:eastAsia="x-none"/>
        </w:rPr>
        <w:t>quy chế phối hợp thực hiện chức năng, nhiệm vụ, quyền hạn giữa Trung tâm phát triển quỹ đất cấp tỉnh, Trung tâm phát triển quỹ đất cấp huyện với cơ quan có chức năng quản lý đất đai, cơ quan tài chính và cơ quan, đơn vị khác có liên quan</w:t>
      </w:r>
      <w:r w:rsidR="008A1EB6" w:rsidRPr="00682A48">
        <w:rPr>
          <w:rFonts w:eastAsia="Cambria Math"/>
          <w:sz w:val="28"/>
          <w:szCs w:val="28"/>
          <w:lang w:eastAsia="x-none"/>
        </w:rPr>
        <w:t xml:space="preserve"> </w:t>
      </w:r>
      <w:r w:rsidR="008A1EB6" w:rsidRPr="00682A48">
        <w:rPr>
          <w:spacing w:val="-4"/>
          <w:sz w:val="28"/>
          <w:szCs w:val="28"/>
        </w:rPr>
        <w:t>ở địa phương</w:t>
      </w:r>
      <w:r w:rsidRPr="00682A48">
        <w:rPr>
          <w:sz w:val="28"/>
          <w:szCs w:val="28"/>
        </w:rPr>
        <w:t>. Sở</w:t>
      </w:r>
      <w:r w:rsidRPr="00B940E6">
        <w:rPr>
          <w:sz w:val="28"/>
          <w:szCs w:val="28"/>
        </w:rPr>
        <w:t xml:space="preserve"> Tư pháp </w:t>
      </w:r>
      <w:r w:rsidR="006242BF" w:rsidRPr="00B940E6">
        <w:rPr>
          <w:sz w:val="28"/>
          <w:szCs w:val="28"/>
        </w:rPr>
        <w:t xml:space="preserve">kính </w:t>
      </w:r>
      <w:r w:rsidRPr="00B940E6">
        <w:rPr>
          <w:sz w:val="28"/>
          <w:szCs w:val="28"/>
        </w:rPr>
        <w:t xml:space="preserve">gửi </w:t>
      </w:r>
      <w:r w:rsidR="009044B2" w:rsidRPr="00B940E6">
        <w:rPr>
          <w:sz w:val="28"/>
          <w:szCs w:val="28"/>
        </w:rPr>
        <w:t>Sở Tài nguyên và Môi trường</w:t>
      </w:r>
      <w:r w:rsidRPr="00B940E6">
        <w:rPr>
          <w:sz w:val="28"/>
          <w:szCs w:val="28"/>
        </w:rPr>
        <w:t>./.</w:t>
      </w:r>
    </w:p>
    <w:tbl>
      <w:tblPr>
        <w:tblW w:w="0" w:type="auto"/>
        <w:tblLook w:val="01E0" w:firstRow="1" w:lastRow="1" w:firstColumn="1" w:lastColumn="1" w:noHBand="0" w:noVBand="0"/>
      </w:tblPr>
      <w:tblGrid>
        <w:gridCol w:w="4328"/>
        <w:gridCol w:w="4746"/>
      </w:tblGrid>
      <w:tr w:rsidR="00E40D0B" w:rsidRPr="009F2DC9" w14:paraId="6D10EAA4" w14:textId="77777777" w:rsidTr="00867AA5">
        <w:trPr>
          <w:trHeight w:val="967"/>
        </w:trPr>
        <w:tc>
          <w:tcPr>
            <w:tcW w:w="4427" w:type="dxa"/>
          </w:tcPr>
          <w:p w14:paraId="207572F0" w14:textId="77777777" w:rsidR="00E40D0B" w:rsidRDefault="00E40D0B" w:rsidP="00BF4058">
            <w:pPr>
              <w:jc w:val="both"/>
              <w:rPr>
                <w:rFonts w:ascii="Times New Roman" w:hAnsi="Times New Roman"/>
                <w:b/>
                <w:i/>
                <w:sz w:val="24"/>
                <w:szCs w:val="24"/>
                <w:lang w:val="pt-BR"/>
              </w:rPr>
            </w:pPr>
            <w:r w:rsidRPr="009F2DC9">
              <w:rPr>
                <w:rFonts w:ascii="Times New Roman" w:hAnsi="Times New Roman"/>
                <w:b/>
                <w:i/>
                <w:sz w:val="24"/>
                <w:szCs w:val="24"/>
                <w:lang w:val="pt-BR"/>
              </w:rPr>
              <w:t>Nơi nhận:</w:t>
            </w:r>
          </w:p>
          <w:p w14:paraId="54C73747" w14:textId="4222A4A5" w:rsidR="00E40D0B" w:rsidRDefault="00E40D0B" w:rsidP="00BF4058">
            <w:pPr>
              <w:jc w:val="both"/>
              <w:rPr>
                <w:rFonts w:ascii="Times New Roman" w:hAnsi="Times New Roman"/>
                <w:sz w:val="22"/>
                <w:szCs w:val="22"/>
                <w:lang w:val="pt-BR"/>
              </w:rPr>
            </w:pPr>
            <w:r w:rsidRPr="00880A8A">
              <w:rPr>
                <w:rFonts w:ascii="Times New Roman" w:hAnsi="Times New Roman"/>
                <w:sz w:val="22"/>
                <w:szCs w:val="22"/>
                <w:lang w:val="pt-BR"/>
              </w:rPr>
              <w:t>-</w:t>
            </w:r>
            <w:r w:rsidRPr="00C61CD2">
              <w:rPr>
                <w:rFonts w:ascii="Times New Roman" w:hAnsi="Times New Roman"/>
                <w:sz w:val="22"/>
                <w:szCs w:val="22"/>
                <w:lang w:val="pt-BR"/>
              </w:rPr>
              <w:t xml:space="preserve"> </w:t>
            </w:r>
            <w:r w:rsidR="009044B2">
              <w:rPr>
                <w:rFonts w:ascii="Times New Roman" w:hAnsi="Times New Roman"/>
                <w:sz w:val="22"/>
                <w:szCs w:val="22"/>
                <w:lang w:val="pt-BR"/>
              </w:rPr>
              <w:t>Sở Tài nguyên và Môi trường</w:t>
            </w:r>
            <w:r w:rsidRPr="00C61CD2">
              <w:rPr>
                <w:rFonts w:ascii="Times New Roman" w:hAnsi="Times New Roman"/>
                <w:sz w:val="22"/>
                <w:szCs w:val="22"/>
                <w:lang w:val="pt-BR"/>
              </w:rPr>
              <w:t>;</w:t>
            </w:r>
          </w:p>
          <w:p w14:paraId="79A093AE" w14:textId="77777777" w:rsidR="00E40D0B" w:rsidRDefault="00E40D0B" w:rsidP="00BF4058">
            <w:pPr>
              <w:jc w:val="both"/>
              <w:rPr>
                <w:rFonts w:ascii="Times New Roman" w:hAnsi="Times New Roman"/>
                <w:sz w:val="22"/>
                <w:szCs w:val="24"/>
                <w:lang w:val="pt-BR"/>
              </w:rPr>
            </w:pPr>
            <w:r>
              <w:rPr>
                <w:rFonts w:ascii="Times New Roman" w:hAnsi="Times New Roman"/>
                <w:sz w:val="22"/>
                <w:szCs w:val="24"/>
                <w:lang w:val="pt-BR"/>
              </w:rPr>
              <w:t xml:space="preserve">- Giám đốc; </w:t>
            </w:r>
          </w:p>
          <w:p w14:paraId="204E61D7" w14:textId="77777777" w:rsidR="006242BF" w:rsidRDefault="006242BF" w:rsidP="00BF4058">
            <w:pPr>
              <w:jc w:val="both"/>
              <w:rPr>
                <w:rFonts w:ascii="Times New Roman" w:hAnsi="Times New Roman"/>
                <w:sz w:val="22"/>
                <w:szCs w:val="24"/>
                <w:lang w:val="pt-BR"/>
              </w:rPr>
            </w:pPr>
            <w:r>
              <w:rPr>
                <w:rFonts w:ascii="Times New Roman" w:hAnsi="Times New Roman"/>
                <w:sz w:val="22"/>
                <w:szCs w:val="24"/>
                <w:lang w:val="pt-BR"/>
              </w:rPr>
              <w:t>- Phó Giám đốc phụ trách;</w:t>
            </w:r>
          </w:p>
          <w:p w14:paraId="7A0C30AC" w14:textId="77777777" w:rsidR="00012FDC" w:rsidRDefault="00012FDC" w:rsidP="00BF4058">
            <w:pPr>
              <w:jc w:val="both"/>
              <w:rPr>
                <w:rFonts w:ascii="Times New Roman" w:hAnsi="Times New Roman"/>
                <w:sz w:val="22"/>
                <w:szCs w:val="24"/>
                <w:lang w:val="pt-BR"/>
              </w:rPr>
            </w:pPr>
            <w:r>
              <w:rPr>
                <w:rFonts w:ascii="Times New Roman" w:hAnsi="Times New Roman"/>
                <w:sz w:val="22"/>
                <w:szCs w:val="24"/>
                <w:lang w:val="pt-BR"/>
              </w:rPr>
              <w:t>- Trang TTĐT Sở;</w:t>
            </w:r>
          </w:p>
          <w:p w14:paraId="40B41FD5" w14:textId="77777777" w:rsidR="00867AA5" w:rsidRDefault="00071B04" w:rsidP="00BF4058">
            <w:pPr>
              <w:jc w:val="both"/>
              <w:rPr>
                <w:rFonts w:ascii="Times New Roman" w:hAnsi="Times New Roman"/>
                <w:sz w:val="28"/>
                <w:szCs w:val="28"/>
                <w:lang w:val="pt-BR"/>
              </w:rPr>
            </w:pPr>
            <w:r>
              <w:rPr>
                <w:rFonts w:ascii="Times New Roman" w:hAnsi="Times New Roman"/>
                <w:sz w:val="22"/>
                <w:szCs w:val="22"/>
                <w:lang w:val="pt-BR"/>
              </w:rPr>
              <w:t>- Lưu: VT, XD</w:t>
            </w:r>
            <w:r w:rsidR="00E40D0B" w:rsidRPr="009F2DC9">
              <w:rPr>
                <w:rFonts w:ascii="Times New Roman" w:hAnsi="Times New Roman"/>
                <w:sz w:val="22"/>
                <w:szCs w:val="22"/>
                <w:lang w:val="pt-BR"/>
              </w:rPr>
              <w:t>KT</w:t>
            </w:r>
            <w:r w:rsidR="00E40D0B">
              <w:rPr>
                <w:rFonts w:ascii="Times New Roman" w:hAnsi="Times New Roman"/>
                <w:sz w:val="22"/>
                <w:szCs w:val="22"/>
                <w:lang w:val="pt-BR"/>
              </w:rPr>
              <w:t>VB</w:t>
            </w:r>
            <w:r w:rsidR="00E40D0B" w:rsidRPr="009F2DC9">
              <w:rPr>
                <w:rFonts w:ascii="Times New Roman" w:hAnsi="Times New Roman"/>
                <w:sz w:val="22"/>
                <w:szCs w:val="22"/>
                <w:lang w:val="pt-BR"/>
              </w:rPr>
              <w:t>.</w:t>
            </w:r>
          </w:p>
          <w:p w14:paraId="59361734" w14:textId="77777777" w:rsidR="00867AA5" w:rsidRPr="00867AA5" w:rsidRDefault="00867AA5" w:rsidP="00867AA5">
            <w:pPr>
              <w:rPr>
                <w:rFonts w:ascii="Times New Roman" w:hAnsi="Times New Roman"/>
                <w:sz w:val="28"/>
                <w:szCs w:val="28"/>
                <w:lang w:val="pt-BR"/>
              </w:rPr>
            </w:pPr>
          </w:p>
          <w:p w14:paraId="0B250427" w14:textId="77777777" w:rsidR="00867AA5" w:rsidRPr="00867AA5" w:rsidRDefault="00867AA5" w:rsidP="00867AA5">
            <w:pPr>
              <w:rPr>
                <w:rFonts w:ascii="Times New Roman" w:hAnsi="Times New Roman"/>
                <w:sz w:val="28"/>
                <w:szCs w:val="28"/>
                <w:lang w:val="pt-BR"/>
              </w:rPr>
            </w:pPr>
          </w:p>
          <w:p w14:paraId="261D12FA" w14:textId="77777777" w:rsidR="00E40D0B" w:rsidRPr="00867AA5" w:rsidRDefault="00E40D0B" w:rsidP="00867AA5">
            <w:pPr>
              <w:rPr>
                <w:rFonts w:ascii="Times New Roman" w:hAnsi="Times New Roman"/>
                <w:sz w:val="28"/>
                <w:szCs w:val="28"/>
                <w:lang w:val="pt-BR"/>
              </w:rPr>
            </w:pPr>
          </w:p>
        </w:tc>
        <w:tc>
          <w:tcPr>
            <w:tcW w:w="4863" w:type="dxa"/>
          </w:tcPr>
          <w:p w14:paraId="446DCD3F" w14:textId="77777777" w:rsidR="00E40D0B" w:rsidRDefault="006242BF" w:rsidP="00206DAA">
            <w:pPr>
              <w:jc w:val="center"/>
              <w:rPr>
                <w:rFonts w:ascii="Times New Roman" w:hAnsi="Times New Roman"/>
                <w:b/>
                <w:sz w:val="28"/>
                <w:szCs w:val="28"/>
                <w:lang w:val="pt-BR"/>
              </w:rPr>
            </w:pPr>
            <w:r>
              <w:rPr>
                <w:rFonts w:ascii="Times New Roman" w:hAnsi="Times New Roman"/>
                <w:b/>
                <w:sz w:val="28"/>
                <w:szCs w:val="28"/>
                <w:lang w:val="pt-BR"/>
              </w:rPr>
              <w:t xml:space="preserve">KT. </w:t>
            </w:r>
            <w:r w:rsidR="003F21C7">
              <w:rPr>
                <w:rFonts w:ascii="Times New Roman" w:hAnsi="Times New Roman"/>
                <w:b/>
                <w:sz w:val="28"/>
                <w:szCs w:val="28"/>
                <w:lang w:val="pt-BR"/>
              </w:rPr>
              <w:t>GIÁM ĐỐC</w:t>
            </w:r>
          </w:p>
          <w:p w14:paraId="4367CE37" w14:textId="77777777" w:rsidR="00584DB4" w:rsidRPr="00F57AE1" w:rsidRDefault="007776CC" w:rsidP="00F57AE1">
            <w:pPr>
              <w:jc w:val="center"/>
              <w:rPr>
                <w:rFonts w:ascii="Times New Roman" w:hAnsi="Times New Roman"/>
                <w:b/>
                <w:sz w:val="28"/>
                <w:szCs w:val="28"/>
                <w:lang w:val="pt-BR"/>
              </w:rPr>
            </w:pPr>
            <w:r>
              <w:rPr>
                <w:rFonts w:ascii="Times New Roman" w:hAnsi="Times New Roman"/>
                <w:b/>
                <w:sz w:val="28"/>
                <w:szCs w:val="28"/>
                <w:lang w:val="pt-BR"/>
              </w:rPr>
              <w:t>PHÓ GIÁM ĐỐC</w:t>
            </w:r>
          </w:p>
          <w:p w14:paraId="005EF624" w14:textId="77777777" w:rsidR="00407D28" w:rsidRDefault="00407D28" w:rsidP="00206DAA">
            <w:pPr>
              <w:rPr>
                <w:rFonts w:ascii="Times New Roman" w:hAnsi="Times New Roman"/>
                <w:b/>
                <w:sz w:val="22"/>
                <w:szCs w:val="28"/>
                <w:lang w:val="pt-BR"/>
              </w:rPr>
            </w:pPr>
          </w:p>
          <w:p w14:paraId="5615749B" w14:textId="77777777" w:rsidR="00F57AE1" w:rsidRDefault="00F57AE1" w:rsidP="00206DAA">
            <w:pPr>
              <w:rPr>
                <w:rFonts w:ascii="Times New Roman" w:hAnsi="Times New Roman"/>
                <w:b/>
                <w:sz w:val="22"/>
                <w:szCs w:val="28"/>
                <w:lang w:val="pt-BR"/>
              </w:rPr>
            </w:pPr>
          </w:p>
          <w:p w14:paraId="10273AA0" w14:textId="77777777" w:rsidR="003B714C" w:rsidRDefault="003B714C" w:rsidP="00206DAA">
            <w:pPr>
              <w:rPr>
                <w:rFonts w:ascii="Times New Roman" w:hAnsi="Times New Roman"/>
                <w:b/>
                <w:sz w:val="22"/>
                <w:szCs w:val="28"/>
                <w:lang w:val="pt-BR"/>
              </w:rPr>
            </w:pPr>
          </w:p>
          <w:p w14:paraId="4C00C598" w14:textId="77777777" w:rsidR="00CF7080" w:rsidRDefault="00CF7080" w:rsidP="00206DAA">
            <w:pPr>
              <w:rPr>
                <w:rFonts w:ascii="Times New Roman" w:hAnsi="Times New Roman"/>
                <w:b/>
                <w:sz w:val="22"/>
                <w:szCs w:val="28"/>
                <w:lang w:val="pt-BR"/>
              </w:rPr>
            </w:pPr>
          </w:p>
          <w:p w14:paraId="54A93E45" w14:textId="77777777" w:rsidR="00F57AE1" w:rsidRDefault="00F57AE1" w:rsidP="00206DAA">
            <w:pPr>
              <w:rPr>
                <w:rFonts w:ascii="Times New Roman" w:hAnsi="Times New Roman"/>
                <w:b/>
                <w:sz w:val="22"/>
                <w:szCs w:val="28"/>
                <w:lang w:val="pt-BR"/>
              </w:rPr>
            </w:pPr>
          </w:p>
          <w:p w14:paraId="7BC6C60A" w14:textId="77777777" w:rsidR="001023B3" w:rsidRDefault="001023B3" w:rsidP="00206DAA">
            <w:pPr>
              <w:rPr>
                <w:rFonts w:ascii="Times New Roman" w:hAnsi="Times New Roman"/>
                <w:b/>
                <w:sz w:val="22"/>
                <w:szCs w:val="28"/>
                <w:lang w:val="pt-BR"/>
              </w:rPr>
            </w:pPr>
          </w:p>
          <w:p w14:paraId="13A859D5" w14:textId="77777777" w:rsidR="001023B3" w:rsidRDefault="001023B3" w:rsidP="00206DAA">
            <w:pPr>
              <w:rPr>
                <w:rFonts w:ascii="Times New Roman" w:hAnsi="Times New Roman"/>
                <w:b/>
                <w:sz w:val="22"/>
                <w:szCs w:val="28"/>
                <w:lang w:val="pt-BR"/>
              </w:rPr>
            </w:pPr>
          </w:p>
          <w:p w14:paraId="3B635717" w14:textId="7CEF68F6" w:rsidR="00E40D0B" w:rsidRPr="005E2D99" w:rsidRDefault="001023B3" w:rsidP="005E2D99">
            <w:pPr>
              <w:rPr>
                <w:rFonts w:ascii="Times New Roman" w:hAnsi="Times New Roman"/>
                <w:b/>
                <w:sz w:val="28"/>
                <w:szCs w:val="28"/>
                <w:lang w:val="pt-BR"/>
              </w:rPr>
            </w:pPr>
            <w:r>
              <w:rPr>
                <w:rFonts w:ascii="Times New Roman" w:hAnsi="Times New Roman"/>
                <w:b/>
                <w:sz w:val="28"/>
                <w:szCs w:val="28"/>
                <w:lang w:val="pt-BR"/>
              </w:rPr>
              <w:t xml:space="preserve">                     </w:t>
            </w:r>
            <w:r w:rsidRPr="001023B3">
              <w:rPr>
                <w:rFonts w:ascii="Times New Roman" w:hAnsi="Times New Roman"/>
                <w:b/>
                <w:sz w:val="28"/>
                <w:szCs w:val="28"/>
                <w:lang w:val="pt-BR"/>
              </w:rPr>
              <w:t>Vũ Văn Thúc</w:t>
            </w:r>
          </w:p>
        </w:tc>
      </w:tr>
    </w:tbl>
    <w:p w14:paraId="3D0674E3" w14:textId="77777777" w:rsidR="00FD6B2C" w:rsidRPr="00F45573" w:rsidRDefault="00FD6B2C" w:rsidP="00867AA5">
      <w:pPr>
        <w:rPr>
          <w:rFonts w:ascii="Times New Roman" w:hAnsi="Times New Roman"/>
          <w:b/>
          <w:sz w:val="28"/>
          <w:szCs w:val="28"/>
        </w:rPr>
      </w:pPr>
    </w:p>
    <w:sectPr w:rsidR="00FD6B2C" w:rsidRPr="00F45573" w:rsidSect="00CC5816">
      <w:headerReference w:type="default" r:id="rId8"/>
      <w:footerReference w:type="even" r:id="rId9"/>
      <w:footerReference w:type="default" r:id="rId10"/>
      <w:pgSz w:w="11909" w:h="16834" w:code="9"/>
      <w:pgMar w:top="1134" w:right="1134" w:bottom="1134" w:left="1701" w:header="567" w:footer="567"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1F6FA" w14:textId="77777777" w:rsidR="00AD018B" w:rsidRDefault="00AD018B">
      <w:r>
        <w:separator/>
      </w:r>
    </w:p>
  </w:endnote>
  <w:endnote w:type="continuationSeparator" w:id="0">
    <w:p w14:paraId="1676E6E9" w14:textId="77777777" w:rsidR="00AD018B" w:rsidRDefault="00AD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BBFFC" w14:textId="77777777" w:rsidR="005F7064" w:rsidRDefault="005F7064" w:rsidP="00BF40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940E5B6" w14:textId="77777777" w:rsidR="005F7064" w:rsidRDefault="005F70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C788" w14:textId="77777777" w:rsidR="005F7064" w:rsidRDefault="005F7064" w:rsidP="002B72D7">
    <w:pPr>
      <w:pStyle w:val="Footer"/>
      <w:tabs>
        <w:tab w:val="clear" w:pos="4680"/>
        <w:tab w:val="clear" w:pos="9360"/>
        <w:tab w:val="left" w:pos="335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1AE57" w14:textId="77777777" w:rsidR="00AD018B" w:rsidRDefault="00AD018B">
      <w:r>
        <w:separator/>
      </w:r>
    </w:p>
  </w:footnote>
  <w:footnote w:type="continuationSeparator" w:id="0">
    <w:p w14:paraId="312D714F" w14:textId="77777777" w:rsidR="00AD018B" w:rsidRDefault="00AD0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607036"/>
      <w:docPartObj>
        <w:docPartGallery w:val="Page Numbers (Top of Page)"/>
        <w:docPartUnique/>
      </w:docPartObj>
    </w:sdtPr>
    <w:sdtEndPr>
      <w:rPr>
        <w:rFonts w:ascii="Times New Roman" w:hAnsi="Times New Roman"/>
        <w:noProof/>
        <w:sz w:val="28"/>
        <w:szCs w:val="28"/>
      </w:rPr>
    </w:sdtEndPr>
    <w:sdtContent>
      <w:p w14:paraId="562F58F0" w14:textId="5BDDA3FE" w:rsidR="005F7064" w:rsidRPr="00B53027" w:rsidRDefault="005F7064" w:rsidP="00B53027">
        <w:pPr>
          <w:pStyle w:val="Header"/>
          <w:jc w:val="center"/>
          <w:rPr>
            <w:rFonts w:ascii="Times New Roman" w:hAnsi="Times New Roman"/>
            <w:sz w:val="28"/>
            <w:szCs w:val="28"/>
          </w:rPr>
        </w:pPr>
        <w:r w:rsidRPr="0080099E">
          <w:rPr>
            <w:rFonts w:ascii="Times New Roman" w:hAnsi="Times New Roman"/>
            <w:sz w:val="28"/>
            <w:szCs w:val="28"/>
          </w:rPr>
          <w:fldChar w:fldCharType="begin"/>
        </w:r>
        <w:r w:rsidRPr="0080099E">
          <w:rPr>
            <w:rFonts w:ascii="Times New Roman" w:hAnsi="Times New Roman"/>
            <w:sz w:val="28"/>
            <w:szCs w:val="28"/>
          </w:rPr>
          <w:instrText xml:space="preserve"> PAGE   \* MERGEFORMAT </w:instrText>
        </w:r>
        <w:r w:rsidRPr="0080099E">
          <w:rPr>
            <w:rFonts w:ascii="Times New Roman" w:hAnsi="Times New Roman"/>
            <w:sz w:val="28"/>
            <w:szCs w:val="28"/>
          </w:rPr>
          <w:fldChar w:fldCharType="separate"/>
        </w:r>
        <w:r>
          <w:rPr>
            <w:rFonts w:ascii="Times New Roman" w:hAnsi="Times New Roman"/>
            <w:noProof/>
            <w:sz w:val="28"/>
            <w:szCs w:val="28"/>
          </w:rPr>
          <w:t>4</w:t>
        </w:r>
        <w:r w:rsidRPr="0080099E">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030CF"/>
    <w:multiLevelType w:val="hybridMultilevel"/>
    <w:tmpl w:val="DE8E773C"/>
    <w:lvl w:ilvl="0" w:tplc="AEA21D3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93561AE"/>
    <w:multiLevelType w:val="hybridMultilevel"/>
    <w:tmpl w:val="D7B24350"/>
    <w:lvl w:ilvl="0" w:tplc="B1EE9B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FEA3519"/>
    <w:multiLevelType w:val="multilevel"/>
    <w:tmpl w:val="7C6CD476"/>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448B4F6B"/>
    <w:multiLevelType w:val="hybridMultilevel"/>
    <w:tmpl w:val="B24CACE6"/>
    <w:lvl w:ilvl="0" w:tplc="886AE272">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55F5EB7"/>
    <w:multiLevelType w:val="hybridMultilevel"/>
    <w:tmpl w:val="49F48C84"/>
    <w:lvl w:ilvl="0" w:tplc="7C16FC1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936433E"/>
    <w:multiLevelType w:val="hybridMultilevel"/>
    <w:tmpl w:val="122211BA"/>
    <w:lvl w:ilvl="0" w:tplc="30FC7B7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5AB47F18"/>
    <w:multiLevelType w:val="hybridMultilevel"/>
    <w:tmpl w:val="E5BA9590"/>
    <w:lvl w:ilvl="0" w:tplc="21C4C92A">
      <w:start w:val="2"/>
      <w:numFmt w:val="bullet"/>
      <w:lvlText w:val="-"/>
      <w:lvlJc w:val="left"/>
      <w:pPr>
        <w:ind w:left="927" w:hanging="360"/>
      </w:pPr>
      <w:rPr>
        <w:rFonts w:ascii="Times New Roman" w:eastAsia="SimSun" w:hAnsi="Times New Roman" w:cs="Times New Roman"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D0B"/>
    <w:rsid w:val="00000783"/>
    <w:rsid w:val="00000FBA"/>
    <w:rsid w:val="000018FA"/>
    <w:rsid w:val="00004F8C"/>
    <w:rsid w:val="00012241"/>
    <w:rsid w:val="00012FDC"/>
    <w:rsid w:val="00017704"/>
    <w:rsid w:val="00017B20"/>
    <w:rsid w:val="00017F8F"/>
    <w:rsid w:val="00021E29"/>
    <w:rsid w:val="0002500C"/>
    <w:rsid w:val="00031219"/>
    <w:rsid w:val="000320CC"/>
    <w:rsid w:val="0003691E"/>
    <w:rsid w:val="00037D95"/>
    <w:rsid w:val="00041066"/>
    <w:rsid w:val="00041986"/>
    <w:rsid w:val="00041C48"/>
    <w:rsid w:val="00042358"/>
    <w:rsid w:val="00042573"/>
    <w:rsid w:val="000460E4"/>
    <w:rsid w:val="0004697D"/>
    <w:rsid w:val="000521D0"/>
    <w:rsid w:val="00052689"/>
    <w:rsid w:val="00052FAF"/>
    <w:rsid w:val="00054A8C"/>
    <w:rsid w:val="00061540"/>
    <w:rsid w:val="00061557"/>
    <w:rsid w:val="0006533A"/>
    <w:rsid w:val="00066525"/>
    <w:rsid w:val="00070677"/>
    <w:rsid w:val="00071B04"/>
    <w:rsid w:val="00071DE7"/>
    <w:rsid w:val="00072A14"/>
    <w:rsid w:val="0007573D"/>
    <w:rsid w:val="00075968"/>
    <w:rsid w:val="00077E7F"/>
    <w:rsid w:val="00080668"/>
    <w:rsid w:val="00086E32"/>
    <w:rsid w:val="00086F75"/>
    <w:rsid w:val="0009071B"/>
    <w:rsid w:val="00097593"/>
    <w:rsid w:val="0009769D"/>
    <w:rsid w:val="000A231C"/>
    <w:rsid w:val="000A7BD2"/>
    <w:rsid w:val="000B0043"/>
    <w:rsid w:val="000B0105"/>
    <w:rsid w:val="000B6CDB"/>
    <w:rsid w:val="000C654B"/>
    <w:rsid w:val="000D2C66"/>
    <w:rsid w:val="000D4C42"/>
    <w:rsid w:val="000E161F"/>
    <w:rsid w:val="000E50D7"/>
    <w:rsid w:val="000E6D0A"/>
    <w:rsid w:val="000F220A"/>
    <w:rsid w:val="000F2395"/>
    <w:rsid w:val="000F3A9D"/>
    <w:rsid w:val="000F5352"/>
    <w:rsid w:val="000F7287"/>
    <w:rsid w:val="00101F82"/>
    <w:rsid w:val="001023B3"/>
    <w:rsid w:val="00102815"/>
    <w:rsid w:val="00104B7A"/>
    <w:rsid w:val="00105DFF"/>
    <w:rsid w:val="001066C4"/>
    <w:rsid w:val="00111501"/>
    <w:rsid w:val="00113C01"/>
    <w:rsid w:val="001142E4"/>
    <w:rsid w:val="00115D5E"/>
    <w:rsid w:val="00116FED"/>
    <w:rsid w:val="00120388"/>
    <w:rsid w:val="00122101"/>
    <w:rsid w:val="0012233E"/>
    <w:rsid w:val="00122730"/>
    <w:rsid w:val="00126E45"/>
    <w:rsid w:val="001270D5"/>
    <w:rsid w:val="00132254"/>
    <w:rsid w:val="00133788"/>
    <w:rsid w:val="00133EE5"/>
    <w:rsid w:val="00134AD0"/>
    <w:rsid w:val="00135F3E"/>
    <w:rsid w:val="00141EB5"/>
    <w:rsid w:val="00143B89"/>
    <w:rsid w:val="001447AF"/>
    <w:rsid w:val="0014533A"/>
    <w:rsid w:val="00145C81"/>
    <w:rsid w:val="001470F0"/>
    <w:rsid w:val="00150C6B"/>
    <w:rsid w:val="001518E8"/>
    <w:rsid w:val="001601E7"/>
    <w:rsid w:val="00166A59"/>
    <w:rsid w:val="00167A4B"/>
    <w:rsid w:val="00171EE2"/>
    <w:rsid w:val="001737B7"/>
    <w:rsid w:val="00174234"/>
    <w:rsid w:val="0018644B"/>
    <w:rsid w:val="00186DC6"/>
    <w:rsid w:val="001871E0"/>
    <w:rsid w:val="00194EE8"/>
    <w:rsid w:val="00197202"/>
    <w:rsid w:val="001979FB"/>
    <w:rsid w:val="001A0175"/>
    <w:rsid w:val="001A0780"/>
    <w:rsid w:val="001A1CC5"/>
    <w:rsid w:val="001A4007"/>
    <w:rsid w:val="001A542B"/>
    <w:rsid w:val="001A5F01"/>
    <w:rsid w:val="001A686A"/>
    <w:rsid w:val="001A7C21"/>
    <w:rsid w:val="001B1A3A"/>
    <w:rsid w:val="001B1F22"/>
    <w:rsid w:val="001B2024"/>
    <w:rsid w:val="001B2DC7"/>
    <w:rsid w:val="001B4FEC"/>
    <w:rsid w:val="001B68DE"/>
    <w:rsid w:val="001C10BC"/>
    <w:rsid w:val="001C7FD6"/>
    <w:rsid w:val="001D2853"/>
    <w:rsid w:val="001D2E5F"/>
    <w:rsid w:val="001D36DB"/>
    <w:rsid w:val="001D3E9B"/>
    <w:rsid w:val="001D4CE4"/>
    <w:rsid w:val="001D58D2"/>
    <w:rsid w:val="001E02EB"/>
    <w:rsid w:val="001E1F3B"/>
    <w:rsid w:val="001E381E"/>
    <w:rsid w:val="001E708F"/>
    <w:rsid w:val="001F0F0C"/>
    <w:rsid w:val="001F20F1"/>
    <w:rsid w:val="001F5D94"/>
    <w:rsid w:val="001F6DC6"/>
    <w:rsid w:val="001F7E50"/>
    <w:rsid w:val="00202469"/>
    <w:rsid w:val="00205FFA"/>
    <w:rsid w:val="00206DAA"/>
    <w:rsid w:val="00212EA7"/>
    <w:rsid w:val="002135CB"/>
    <w:rsid w:val="00214084"/>
    <w:rsid w:val="0021749E"/>
    <w:rsid w:val="002205FC"/>
    <w:rsid w:val="00223DC3"/>
    <w:rsid w:val="002248D3"/>
    <w:rsid w:val="00227478"/>
    <w:rsid w:val="00227AC4"/>
    <w:rsid w:val="002313C3"/>
    <w:rsid w:val="002319C9"/>
    <w:rsid w:val="0023439A"/>
    <w:rsid w:val="00234894"/>
    <w:rsid w:val="00244D50"/>
    <w:rsid w:val="00244ECA"/>
    <w:rsid w:val="002503B5"/>
    <w:rsid w:val="00250428"/>
    <w:rsid w:val="00250DF7"/>
    <w:rsid w:val="002511DC"/>
    <w:rsid w:val="002513CC"/>
    <w:rsid w:val="00254E60"/>
    <w:rsid w:val="0025660B"/>
    <w:rsid w:val="002575BE"/>
    <w:rsid w:val="00261F72"/>
    <w:rsid w:val="0026424E"/>
    <w:rsid w:val="0026652B"/>
    <w:rsid w:val="00266AF1"/>
    <w:rsid w:val="002709CD"/>
    <w:rsid w:val="002716ED"/>
    <w:rsid w:val="0027362D"/>
    <w:rsid w:val="00273E68"/>
    <w:rsid w:val="00275623"/>
    <w:rsid w:val="0027703A"/>
    <w:rsid w:val="00277719"/>
    <w:rsid w:val="00285445"/>
    <w:rsid w:val="0028612E"/>
    <w:rsid w:val="002866A6"/>
    <w:rsid w:val="00291553"/>
    <w:rsid w:val="00292B48"/>
    <w:rsid w:val="00297108"/>
    <w:rsid w:val="002A19B7"/>
    <w:rsid w:val="002A29B2"/>
    <w:rsid w:val="002A2A78"/>
    <w:rsid w:val="002A48E6"/>
    <w:rsid w:val="002A77A5"/>
    <w:rsid w:val="002B172C"/>
    <w:rsid w:val="002B3DAA"/>
    <w:rsid w:val="002B66DB"/>
    <w:rsid w:val="002B6CEE"/>
    <w:rsid w:val="002B72D7"/>
    <w:rsid w:val="002C5142"/>
    <w:rsid w:val="002C52A1"/>
    <w:rsid w:val="002C52E0"/>
    <w:rsid w:val="002C6D9D"/>
    <w:rsid w:val="002C7736"/>
    <w:rsid w:val="002D0A7B"/>
    <w:rsid w:val="002D12A2"/>
    <w:rsid w:val="002D281A"/>
    <w:rsid w:val="002D6C55"/>
    <w:rsid w:val="002E20AA"/>
    <w:rsid w:val="002E26C3"/>
    <w:rsid w:val="002E285A"/>
    <w:rsid w:val="002E5BEF"/>
    <w:rsid w:val="002E7291"/>
    <w:rsid w:val="002E7A81"/>
    <w:rsid w:val="002E7EF9"/>
    <w:rsid w:val="002F12CE"/>
    <w:rsid w:val="002F34C5"/>
    <w:rsid w:val="002F3CAA"/>
    <w:rsid w:val="002F739F"/>
    <w:rsid w:val="003013E0"/>
    <w:rsid w:val="003019CC"/>
    <w:rsid w:val="0030372B"/>
    <w:rsid w:val="003044ED"/>
    <w:rsid w:val="0030483C"/>
    <w:rsid w:val="003059FB"/>
    <w:rsid w:val="00310C06"/>
    <w:rsid w:val="00310CFD"/>
    <w:rsid w:val="00310D62"/>
    <w:rsid w:val="00312A9E"/>
    <w:rsid w:val="003168D4"/>
    <w:rsid w:val="003173EB"/>
    <w:rsid w:val="00321578"/>
    <w:rsid w:val="00321B3A"/>
    <w:rsid w:val="00322530"/>
    <w:rsid w:val="00324AD1"/>
    <w:rsid w:val="00333BB3"/>
    <w:rsid w:val="00334E5D"/>
    <w:rsid w:val="00337146"/>
    <w:rsid w:val="003374C7"/>
    <w:rsid w:val="00337703"/>
    <w:rsid w:val="00344765"/>
    <w:rsid w:val="00346332"/>
    <w:rsid w:val="003475C1"/>
    <w:rsid w:val="00351BD8"/>
    <w:rsid w:val="003529B4"/>
    <w:rsid w:val="00357C8C"/>
    <w:rsid w:val="00360797"/>
    <w:rsid w:val="00361E9E"/>
    <w:rsid w:val="0037020B"/>
    <w:rsid w:val="0037447A"/>
    <w:rsid w:val="00376B3A"/>
    <w:rsid w:val="00377976"/>
    <w:rsid w:val="00384A87"/>
    <w:rsid w:val="00386978"/>
    <w:rsid w:val="0038795A"/>
    <w:rsid w:val="003962F2"/>
    <w:rsid w:val="00396447"/>
    <w:rsid w:val="003968F2"/>
    <w:rsid w:val="003A0ACA"/>
    <w:rsid w:val="003A1599"/>
    <w:rsid w:val="003A1BAB"/>
    <w:rsid w:val="003A59FA"/>
    <w:rsid w:val="003B4092"/>
    <w:rsid w:val="003B4E11"/>
    <w:rsid w:val="003B5E38"/>
    <w:rsid w:val="003B714C"/>
    <w:rsid w:val="003C3B10"/>
    <w:rsid w:val="003C52E7"/>
    <w:rsid w:val="003C733B"/>
    <w:rsid w:val="003D0B46"/>
    <w:rsid w:val="003D30DB"/>
    <w:rsid w:val="003D36F3"/>
    <w:rsid w:val="003D52A0"/>
    <w:rsid w:val="003D728C"/>
    <w:rsid w:val="003E0A8D"/>
    <w:rsid w:val="003E2030"/>
    <w:rsid w:val="003E20D4"/>
    <w:rsid w:val="003E30FC"/>
    <w:rsid w:val="003E3C17"/>
    <w:rsid w:val="003E4C82"/>
    <w:rsid w:val="003E56B6"/>
    <w:rsid w:val="003E6E2E"/>
    <w:rsid w:val="003F21C7"/>
    <w:rsid w:val="003F299F"/>
    <w:rsid w:val="003F571F"/>
    <w:rsid w:val="003F5A51"/>
    <w:rsid w:val="0040169B"/>
    <w:rsid w:val="004028E5"/>
    <w:rsid w:val="00403FB6"/>
    <w:rsid w:val="00404958"/>
    <w:rsid w:val="004078CE"/>
    <w:rsid w:val="00407D28"/>
    <w:rsid w:val="00410490"/>
    <w:rsid w:val="004109C8"/>
    <w:rsid w:val="0041276D"/>
    <w:rsid w:val="00413485"/>
    <w:rsid w:val="00414651"/>
    <w:rsid w:val="00417C03"/>
    <w:rsid w:val="00417CFF"/>
    <w:rsid w:val="00420007"/>
    <w:rsid w:val="004205D2"/>
    <w:rsid w:val="00422495"/>
    <w:rsid w:val="00424575"/>
    <w:rsid w:val="004265E6"/>
    <w:rsid w:val="00430BEA"/>
    <w:rsid w:val="00431FE9"/>
    <w:rsid w:val="0043494A"/>
    <w:rsid w:val="00443F79"/>
    <w:rsid w:val="00444063"/>
    <w:rsid w:val="0044612B"/>
    <w:rsid w:val="00453AE0"/>
    <w:rsid w:val="004600E3"/>
    <w:rsid w:val="00462298"/>
    <w:rsid w:val="0046496B"/>
    <w:rsid w:val="00464C8C"/>
    <w:rsid w:val="004656CF"/>
    <w:rsid w:val="00470949"/>
    <w:rsid w:val="0047094E"/>
    <w:rsid w:val="004733D3"/>
    <w:rsid w:val="00474E89"/>
    <w:rsid w:val="00475646"/>
    <w:rsid w:val="004757A4"/>
    <w:rsid w:val="00482BEE"/>
    <w:rsid w:val="00483118"/>
    <w:rsid w:val="00483D03"/>
    <w:rsid w:val="00484AB4"/>
    <w:rsid w:val="00486EE9"/>
    <w:rsid w:val="004953FE"/>
    <w:rsid w:val="00497DF0"/>
    <w:rsid w:val="004A066E"/>
    <w:rsid w:val="004A0DD9"/>
    <w:rsid w:val="004A1086"/>
    <w:rsid w:val="004A1136"/>
    <w:rsid w:val="004A2089"/>
    <w:rsid w:val="004A371F"/>
    <w:rsid w:val="004A719D"/>
    <w:rsid w:val="004B0382"/>
    <w:rsid w:val="004B2A08"/>
    <w:rsid w:val="004B5709"/>
    <w:rsid w:val="004B7131"/>
    <w:rsid w:val="004B776C"/>
    <w:rsid w:val="004C2603"/>
    <w:rsid w:val="004C377E"/>
    <w:rsid w:val="004C6732"/>
    <w:rsid w:val="004D0AB4"/>
    <w:rsid w:val="004D1995"/>
    <w:rsid w:val="004D6E54"/>
    <w:rsid w:val="004D6FE3"/>
    <w:rsid w:val="004D7EB8"/>
    <w:rsid w:val="004E224F"/>
    <w:rsid w:val="004E2DED"/>
    <w:rsid w:val="004E2EA8"/>
    <w:rsid w:val="004E5A17"/>
    <w:rsid w:val="004E6C8C"/>
    <w:rsid w:val="004F0000"/>
    <w:rsid w:val="004F5F38"/>
    <w:rsid w:val="004F609C"/>
    <w:rsid w:val="004F6CC0"/>
    <w:rsid w:val="00500124"/>
    <w:rsid w:val="00502469"/>
    <w:rsid w:val="00504C5F"/>
    <w:rsid w:val="00505F51"/>
    <w:rsid w:val="00507A73"/>
    <w:rsid w:val="00510251"/>
    <w:rsid w:val="005123C7"/>
    <w:rsid w:val="00512662"/>
    <w:rsid w:val="00512A16"/>
    <w:rsid w:val="005134A7"/>
    <w:rsid w:val="005157EF"/>
    <w:rsid w:val="00515940"/>
    <w:rsid w:val="00516302"/>
    <w:rsid w:val="005170EB"/>
    <w:rsid w:val="005225E4"/>
    <w:rsid w:val="00527083"/>
    <w:rsid w:val="00527802"/>
    <w:rsid w:val="00530EF5"/>
    <w:rsid w:val="00533E7E"/>
    <w:rsid w:val="00534F99"/>
    <w:rsid w:val="0054121F"/>
    <w:rsid w:val="00544E68"/>
    <w:rsid w:val="005503A9"/>
    <w:rsid w:val="005545DA"/>
    <w:rsid w:val="005555F6"/>
    <w:rsid w:val="00564358"/>
    <w:rsid w:val="00566D0E"/>
    <w:rsid w:val="005701CF"/>
    <w:rsid w:val="00570F2D"/>
    <w:rsid w:val="005801B1"/>
    <w:rsid w:val="00581BB7"/>
    <w:rsid w:val="00582823"/>
    <w:rsid w:val="00583DA4"/>
    <w:rsid w:val="00584DB4"/>
    <w:rsid w:val="00585468"/>
    <w:rsid w:val="0058572C"/>
    <w:rsid w:val="00585D3B"/>
    <w:rsid w:val="00585D7E"/>
    <w:rsid w:val="0059059D"/>
    <w:rsid w:val="00590AE9"/>
    <w:rsid w:val="00590E61"/>
    <w:rsid w:val="00594FB6"/>
    <w:rsid w:val="00595D72"/>
    <w:rsid w:val="00597DFE"/>
    <w:rsid w:val="005A1CD6"/>
    <w:rsid w:val="005A671F"/>
    <w:rsid w:val="005A6D82"/>
    <w:rsid w:val="005A6DB2"/>
    <w:rsid w:val="005A71AE"/>
    <w:rsid w:val="005B3159"/>
    <w:rsid w:val="005B46F8"/>
    <w:rsid w:val="005B7151"/>
    <w:rsid w:val="005B7CAD"/>
    <w:rsid w:val="005C08EE"/>
    <w:rsid w:val="005C1F6E"/>
    <w:rsid w:val="005C3973"/>
    <w:rsid w:val="005C4DA8"/>
    <w:rsid w:val="005C5EB2"/>
    <w:rsid w:val="005C6FFD"/>
    <w:rsid w:val="005D32A0"/>
    <w:rsid w:val="005D3A68"/>
    <w:rsid w:val="005E2D99"/>
    <w:rsid w:val="005F4045"/>
    <w:rsid w:val="005F41B6"/>
    <w:rsid w:val="005F5D02"/>
    <w:rsid w:val="005F7064"/>
    <w:rsid w:val="006014C7"/>
    <w:rsid w:val="00604028"/>
    <w:rsid w:val="00605546"/>
    <w:rsid w:val="00606A9D"/>
    <w:rsid w:val="0060731E"/>
    <w:rsid w:val="00607BDB"/>
    <w:rsid w:val="00610157"/>
    <w:rsid w:val="006102B3"/>
    <w:rsid w:val="00614882"/>
    <w:rsid w:val="006175A5"/>
    <w:rsid w:val="00617ECA"/>
    <w:rsid w:val="00621DC7"/>
    <w:rsid w:val="006242BF"/>
    <w:rsid w:val="00624715"/>
    <w:rsid w:val="00624B4B"/>
    <w:rsid w:val="0062577A"/>
    <w:rsid w:val="006257B9"/>
    <w:rsid w:val="00625971"/>
    <w:rsid w:val="0062678C"/>
    <w:rsid w:val="0062767A"/>
    <w:rsid w:val="00635E26"/>
    <w:rsid w:val="0064294B"/>
    <w:rsid w:val="00644E60"/>
    <w:rsid w:val="00647340"/>
    <w:rsid w:val="00647595"/>
    <w:rsid w:val="00651193"/>
    <w:rsid w:val="00655FA1"/>
    <w:rsid w:val="00656196"/>
    <w:rsid w:val="00657961"/>
    <w:rsid w:val="00662B44"/>
    <w:rsid w:val="006651D3"/>
    <w:rsid w:val="0066662C"/>
    <w:rsid w:val="00673483"/>
    <w:rsid w:val="00674190"/>
    <w:rsid w:val="00677428"/>
    <w:rsid w:val="0068236F"/>
    <w:rsid w:val="00682A48"/>
    <w:rsid w:val="0068412D"/>
    <w:rsid w:val="00684700"/>
    <w:rsid w:val="00686252"/>
    <w:rsid w:val="00686BE0"/>
    <w:rsid w:val="0069035D"/>
    <w:rsid w:val="00694992"/>
    <w:rsid w:val="00697464"/>
    <w:rsid w:val="006A37E9"/>
    <w:rsid w:val="006A4297"/>
    <w:rsid w:val="006A56A8"/>
    <w:rsid w:val="006A6B45"/>
    <w:rsid w:val="006A6F5A"/>
    <w:rsid w:val="006B01C9"/>
    <w:rsid w:val="006B14B0"/>
    <w:rsid w:val="006B3458"/>
    <w:rsid w:val="006B428A"/>
    <w:rsid w:val="006B5DFB"/>
    <w:rsid w:val="006B68A2"/>
    <w:rsid w:val="006B69FA"/>
    <w:rsid w:val="006B6E08"/>
    <w:rsid w:val="006C2890"/>
    <w:rsid w:val="006C2B7E"/>
    <w:rsid w:val="006C42C4"/>
    <w:rsid w:val="006C42E2"/>
    <w:rsid w:val="006D017A"/>
    <w:rsid w:val="006D1999"/>
    <w:rsid w:val="006D4696"/>
    <w:rsid w:val="006D66FE"/>
    <w:rsid w:val="006D6BBD"/>
    <w:rsid w:val="006D7159"/>
    <w:rsid w:val="006E0515"/>
    <w:rsid w:val="006E1BBC"/>
    <w:rsid w:val="006E2EA1"/>
    <w:rsid w:val="006E6586"/>
    <w:rsid w:val="006F3C29"/>
    <w:rsid w:val="006F4241"/>
    <w:rsid w:val="006F6E3C"/>
    <w:rsid w:val="007011FC"/>
    <w:rsid w:val="0070204E"/>
    <w:rsid w:val="0070405D"/>
    <w:rsid w:val="0070520B"/>
    <w:rsid w:val="007068D7"/>
    <w:rsid w:val="007075FD"/>
    <w:rsid w:val="007078D8"/>
    <w:rsid w:val="007132A9"/>
    <w:rsid w:val="00713AEC"/>
    <w:rsid w:val="00714203"/>
    <w:rsid w:val="00725C10"/>
    <w:rsid w:val="00734098"/>
    <w:rsid w:val="007342A1"/>
    <w:rsid w:val="0073569A"/>
    <w:rsid w:val="00737DDD"/>
    <w:rsid w:val="00741061"/>
    <w:rsid w:val="007443C8"/>
    <w:rsid w:val="0074593C"/>
    <w:rsid w:val="00746D96"/>
    <w:rsid w:val="00750F56"/>
    <w:rsid w:val="00753287"/>
    <w:rsid w:val="007547AE"/>
    <w:rsid w:val="0075736E"/>
    <w:rsid w:val="007612B6"/>
    <w:rsid w:val="00766D3A"/>
    <w:rsid w:val="00770A75"/>
    <w:rsid w:val="00773B6A"/>
    <w:rsid w:val="007776CC"/>
    <w:rsid w:val="007818ED"/>
    <w:rsid w:val="00781B7E"/>
    <w:rsid w:val="00784AA1"/>
    <w:rsid w:val="00784F06"/>
    <w:rsid w:val="0079047E"/>
    <w:rsid w:val="00791B2D"/>
    <w:rsid w:val="0079327C"/>
    <w:rsid w:val="007963A2"/>
    <w:rsid w:val="007969CF"/>
    <w:rsid w:val="00796BA8"/>
    <w:rsid w:val="00797DE2"/>
    <w:rsid w:val="007A2520"/>
    <w:rsid w:val="007A719B"/>
    <w:rsid w:val="007B5F94"/>
    <w:rsid w:val="007C296F"/>
    <w:rsid w:val="007C33F2"/>
    <w:rsid w:val="007C3517"/>
    <w:rsid w:val="007C4330"/>
    <w:rsid w:val="007D032C"/>
    <w:rsid w:val="007D13C1"/>
    <w:rsid w:val="007D2985"/>
    <w:rsid w:val="007D44A7"/>
    <w:rsid w:val="007D5000"/>
    <w:rsid w:val="007E184D"/>
    <w:rsid w:val="007E191C"/>
    <w:rsid w:val="007E55B3"/>
    <w:rsid w:val="007F6893"/>
    <w:rsid w:val="0080099E"/>
    <w:rsid w:val="00802D8B"/>
    <w:rsid w:val="00802F7C"/>
    <w:rsid w:val="008035CD"/>
    <w:rsid w:val="00813299"/>
    <w:rsid w:val="008141BE"/>
    <w:rsid w:val="008149CB"/>
    <w:rsid w:val="00816062"/>
    <w:rsid w:val="00817C65"/>
    <w:rsid w:val="008202BF"/>
    <w:rsid w:val="0082608D"/>
    <w:rsid w:val="008269D6"/>
    <w:rsid w:val="008308C8"/>
    <w:rsid w:val="00831766"/>
    <w:rsid w:val="008321BE"/>
    <w:rsid w:val="00842C3C"/>
    <w:rsid w:val="0084443C"/>
    <w:rsid w:val="008467DE"/>
    <w:rsid w:val="00847BA4"/>
    <w:rsid w:val="008513C3"/>
    <w:rsid w:val="00851D74"/>
    <w:rsid w:val="00853659"/>
    <w:rsid w:val="00855DBE"/>
    <w:rsid w:val="008562C9"/>
    <w:rsid w:val="00857EE3"/>
    <w:rsid w:val="00860808"/>
    <w:rsid w:val="008628D9"/>
    <w:rsid w:val="00863155"/>
    <w:rsid w:val="00865C4D"/>
    <w:rsid w:val="00867AA5"/>
    <w:rsid w:val="00875B99"/>
    <w:rsid w:val="00875CB4"/>
    <w:rsid w:val="00875E50"/>
    <w:rsid w:val="00876E64"/>
    <w:rsid w:val="00877C5B"/>
    <w:rsid w:val="008809AB"/>
    <w:rsid w:val="008809FB"/>
    <w:rsid w:val="00886FFA"/>
    <w:rsid w:val="00887C5A"/>
    <w:rsid w:val="008923C6"/>
    <w:rsid w:val="00893BF1"/>
    <w:rsid w:val="008957F9"/>
    <w:rsid w:val="00895A0D"/>
    <w:rsid w:val="00896F7D"/>
    <w:rsid w:val="008A0711"/>
    <w:rsid w:val="008A1E4F"/>
    <w:rsid w:val="008A1EB6"/>
    <w:rsid w:val="008A4CF6"/>
    <w:rsid w:val="008A620F"/>
    <w:rsid w:val="008B2697"/>
    <w:rsid w:val="008B2E3B"/>
    <w:rsid w:val="008B6828"/>
    <w:rsid w:val="008B76A7"/>
    <w:rsid w:val="008C0128"/>
    <w:rsid w:val="008C05C3"/>
    <w:rsid w:val="008C18FF"/>
    <w:rsid w:val="008C2C62"/>
    <w:rsid w:val="008C3AA4"/>
    <w:rsid w:val="008C4433"/>
    <w:rsid w:val="008D10F4"/>
    <w:rsid w:val="008D2F85"/>
    <w:rsid w:val="008D5370"/>
    <w:rsid w:val="008D6B03"/>
    <w:rsid w:val="008D7338"/>
    <w:rsid w:val="008D7BD7"/>
    <w:rsid w:val="008E0B55"/>
    <w:rsid w:val="008E15D2"/>
    <w:rsid w:val="008E4559"/>
    <w:rsid w:val="008E7F1C"/>
    <w:rsid w:val="008F6411"/>
    <w:rsid w:val="00901644"/>
    <w:rsid w:val="0090182C"/>
    <w:rsid w:val="00903DA2"/>
    <w:rsid w:val="00904037"/>
    <w:rsid w:val="009044B2"/>
    <w:rsid w:val="00907E38"/>
    <w:rsid w:val="00911222"/>
    <w:rsid w:val="00911D1E"/>
    <w:rsid w:val="00916AAF"/>
    <w:rsid w:val="00917C55"/>
    <w:rsid w:val="0092184F"/>
    <w:rsid w:val="009220A9"/>
    <w:rsid w:val="00932BCD"/>
    <w:rsid w:val="00934CAB"/>
    <w:rsid w:val="00934D8A"/>
    <w:rsid w:val="009363A0"/>
    <w:rsid w:val="00936710"/>
    <w:rsid w:val="00936C6F"/>
    <w:rsid w:val="00937515"/>
    <w:rsid w:val="009410F1"/>
    <w:rsid w:val="00943606"/>
    <w:rsid w:val="00943972"/>
    <w:rsid w:val="00945531"/>
    <w:rsid w:val="00947B22"/>
    <w:rsid w:val="00954045"/>
    <w:rsid w:val="009561AD"/>
    <w:rsid w:val="009573AB"/>
    <w:rsid w:val="00962F95"/>
    <w:rsid w:val="009656EE"/>
    <w:rsid w:val="00966F31"/>
    <w:rsid w:val="00967278"/>
    <w:rsid w:val="00967DDC"/>
    <w:rsid w:val="009711E1"/>
    <w:rsid w:val="00975B6A"/>
    <w:rsid w:val="00975F09"/>
    <w:rsid w:val="00976A72"/>
    <w:rsid w:val="009779D9"/>
    <w:rsid w:val="009827DC"/>
    <w:rsid w:val="00982C3B"/>
    <w:rsid w:val="0098319A"/>
    <w:rsid w:val="009961B6"/>
    <w:rsid w:val="00996354"/>
    <w:rsid w:val="009A1003"/>
    <w:rsid w:val="009A1DB0"/>
    <w:rsid w:val="009A4E5F"/>
    <w:rsid w:val="009A5826"/>
    <w:rsid w:val="009A5C5F"/>
    <w:rsid w:val="009B3765"/>
    <w:rsid w:val="009B474D"/>
    <w:rsid w:val="009B5FB4"/>
    <w:rsid w:val="009C133C"/>
    <w:rsid w:val="009C42F2"/>
    <w:rsid w:val="009C69DB"/>
    <w:rsid w:val="009D0353"/>
    <w:rsid w:val="009D5256"/>
    <w:rsid w:val="009E1EF1"/>
    <w:rsid w:val="009E21A2"/>
    <w:rsid w:val="009E4013"/>
    <w:rsid w:val="009E4866"/>
    <w:rsid w:val="00A0049A"/>
    <w:rsid w:val="00A01D52"/>
    <w:rsid w:val="00A040A2"/>
    <w:rsid w:val="00A06506"/>
    <w:rsid w:val="00A07370"/>
    <w:rsid w:val="00A11DB4"/>
    <w:rsid w:val="00A130D0"/>
    <w:rsid w:val="00A135B5"/>
    <w:rsid w:val="00A138D8"/>
    <w:rsid w:val="00A14076"/>
    <w:rsid w:val="00A22518"/>
    <w:rsid w:val="00A22ECB"/>
    <w:rsid w:val="00A26C48"/>
    <w:rsid w:val="00A271C6"/>
    <w:rsid w:val="00A33AB7"/>
    <w:rsid w:val="00A352DF"/>
    <w:rsid w:val="00A3572D"/>
    <w:rsid w:val="00A37EA5"/>
    <w:rsid w:val="00A41BB2"/>
    <w:rsid w:val="00A479DD"/>
    <w:rsid w:val="00A5083E"/>
    <w:rsid w:val="00A5363A"/>
    <w:rsid w:val="00A5592D"/>
    <w:rsid w:val="00A57827"/>
    <w:rsid w:val="00A57F23"/>
    <w:rsid w:val="00A61822"/>
    <w:rsid w:val="00A666E3"/>
    <w:rsid w:val="00A70F90"/>
    <w:rsid w:val="00A72015"/>
    <w:rsid w:val="00A81AC2"/>
    <w:rsid w:val="00A828FB"/>
    <w:rsid w:val="00A877A4"/>
    <w:rsid w:val="00A93811"/>
    <w:rsid w:val="00A96675"/>
    <w:rsid w:val="00AA026E"/>
    <w:rsid w:val="00AA0D45"/>
    <w:rsid w:val="00AA3DE5"/>
    <w:rsid w:val="00AA47FA"/>
    <w:rsid w:val="00AA549F"/>
    <w:rsid w:val="00AB000B"/>
    <w:rsid w:val="00AB34E0"/>
    <w:rsid w:val="00AB7994"/>
    <w:rsid w:val="00AC10ED"/>
    <w:rsid w:val="00AC229C"/>
    <w:rsid w:val="00AC3A3F"/>
    <w:rsid w:val="00AC779D"/>
    <w:rsid w:val="00AD018B"/>
    <w:rsid w:val="00AD1679"/>
    <w:rsid w:val="00AD42FC"/>
    <w:rsid w:val="00AD46B8"/>
    <w:rsid w:val="00AD4A23"/>
    <w:rsid w:val="00AD4AFC"/>
    <w:rsid w:val="00AD7649"/>
    <w:rsid w:val="00AD7C7F"/>
    <w:rsid w:val="00AE2A49"/>
    <w:rsid w:val="00AE4784"/>
    <w:rsid w:val="00AE7B99"/>
    <w:rsid w:val="00AE7D70"/>
    <w:rsid w:val="00AF1B7B"/>
    <w:rsid w:val="00AF1F79"/>
    <w:rsid w:val="00AF31AF"/>
    <w:rsid w:val="00AF52A1"/>
    <w:rsid w:val="00AF6D48"/>
    <w:rsid w:val="00AF75BA"/>
    <w:rsid w:val="00B02166"/>
    <w:rsid w:val="00B02E3E"/>
    <w:rsid w:val="00B05CCC"/>
    <w:rsid w:val="00B0661F"/>
    <w:rsid w:val="00B108DB"/>
    <w:rsid w:val="00B11E93"/>
    <w:rsid w:val="00B12403"/>
    <w:rsid w:val="00B13886"/>
    <w:rsid w:val="00B146D3"/>
    <w:rsid w:val="00B16B27"/>
    <w:rsid w:val="00B173FC"/>
    <w:rsid w:val="00B17DC0"/>
    <w:rsid w:val="00B2104E"/>
    <w:rsid w:val="00B23245"/>
    <w:rsid w:val="00B3066B"/>
    <w:rsid w:val="00B3152F"/>
    <w:rsid w:val="00B33F89"/>
    <w:rsid w:val="00B34212"/>
    <w:rsid w:val="00B3487C"/>
    <w:rsid w:val="00B3786F"/>
    <w:rsid w:val="00B444E9"/>
    <w:rsid w:val="00B53027"/>
    <w:rsid w:val="00B57C5A"/>
    <w:rsid w:val="00B64B4A"/>
    <w:rsid w:val="00B66A68"/>
    <w:rsid w:val="00B67598"/>
    <w:rsid w:val="00B74A4C"/>
    <w:rsid w:val="00B75085"/>
    <w:rsid w:val="00B75287"/>
    <w:rsid w:val="00B80B19"/>
    <w:rsid w:val="00B826CA"/>
    <w:rsid w:val="00B836E4"/>
    <w:rsid w:val="00B860E7"/>
    <w:rsid w:val="00B872FF"/>
    <w:rsid w:val="00B940E6"/>
    <w:rsid w:val="00BA32E7"/>
    <w:rsid w:val="00BA462D"/>
    <w:rsid w:val="00BA6350"/>
    <w:rsid w:val="00BA7D52"/>
    <w:rsid w:val="00BB20EA"/>
    <w:rsid w:val="00BB4EEE"/>
    <w:rsid w:val="00BB5109"/>
    <w:rsid w:val="00BB775A"/>
    <w:rsid w:val="00BC17B6"/>
    <w:rsid w:val="00BC2F05"/>
    <w:rsid w:val="00BC4323"/>
    <w:rsid w:val="00BC501D"/>
    <w:rsid w:val="00BC7917"/>
    <w:rsid w:val="00BD27AA"/>
    <w:rsid w:val="00BD2CB6"/>
    <w:rsid w:val="00BD408B"/>
    <w:rsid w:val="00BD40FF"/>
    <w:rsid w:val="00BD420D"/>
    <w:rsid w:val="00BD63C7"/>
    <w:rsid w:val="00BD6DDC"/>
    <w:rsid w:val="00BD7571"/>
    <w:rsid w:val="00BE01B2"/>
    <w:rsid w:val="00BE14EA"/>
    <w:rsid w:val="00BE27D6"/>
    <w:rsid w:val="00BE2D4D"/>
    <w:rsid w:val="00BE5A88"/>
    <w:rsid w:val="00BE7E7D"/>
    <w:rsid w:val="00BF4058"/>
    <w:rsid w:val="00BF7203"/>
    <w:rsid w:val="00BF7B0E"/>
    <w:rsid w:val="00C00B79"/>
    <w:rsid w:val="00C01AC3"/>
    <w:rsid w:val="00C034A5"/>
    <w:rsid w:val="00C04184"/>
    <w:rsid w:val="00C04965"/>
    <w:rsid w:val="00C063CD"/>
    <w:rsid w:val="00C13B8A"/>
    <w:rsid w:val="00C15C39"/>
    <w:rsid w:val="00C22495"/>
    <w:rsid w:val="00C22AA3"/>
    <w:rsid w:val="00C306DF"/>
    <w:rsid w:val="00C30B84"/>
    <w:rsid w:val="00C32563"/>
    <w:rsid w:val="00C33ED9"/>
    <w:rsid w:val="00C34F6D"/>
    <w:rsid w:val="00C4034F"/>
    <w:rsid w:val="00C41434"/>
    <w:rsid w:val="00C42653"/>
    <w:rsid w:val="00C43712"/>
    <w:rsid w:val="00C4431C"/>
    <w:rsid w:val="00C4662B"/>
    <w:rsid w:val="00C5154B"/>
    <w:rsid w:val="00C56944"/>
    <w:rsid w:val="00C577AD"/>
    <w:rsid w:val="00C615D1"/>
    <w:rsid w:val="00C6254D"/>
    <w:rsid w:val="00C635C3"/>
    <w:rsid w:val="00C64A0D"/>
    <w:rsid w:val="00C64EA4"/>
    <w:rsid w:val="00C65217"/>
    <w:rsid w:val="00C6528D"/>
    <w:rsid w:val="00C7614C"/>
    <w:rsid w:val="00C80014"/>
    <w:rsid w:val="00C80E4C"/>
    <w:rsid w:val="00C83374"/>
    <w:rsid w:val="00C84E4E"/>
    <w:rsid w:val="00C85DDF"/>
    <w:rsid w:val="00C867F4"/>
    <w:rsid w:val="00C86F85"/>
    <w:rsid w:val="00C93EF2"/>
    <w:rsid w:val="00C9687B"/>
    <w:rsid w:val="00C97258"/>
    <w:rsid w:val="00CA59AC"/>
    <w:rsid w:val="00CA77F2"/>
    <w:rsid w:val="00CB2C11"/>
    <w:rsid w:val="00CC1B47"/>
    <w:rsid w:val="00CC3745"/>
    <w:rsid w:val="00CC5816"/>
    <w:rsid w:val="00CC5BAE"/>
    <w:rsid w:val="00CD0341"/>
    <w:rsid w:val="00CD13DD"/>
    <w:rsid w:val="00CD1693"/>
    <w:rsid w:val="00CD2D2A"/>
    <w:rsid w:val="00CD43C4"/>
    <w:rsid w:val="00CD4E62"/>
    <w:rsid w:val="00CD74AE"/>
    <w:rsid w:val="00CE1F99"/>
    <w:rsid w:val="00CE2940"/>
    <w:rsid w:val="00CE41C5"/>
    <w:rsid w:val="00CE5DF6"/>
    <w:rsid w:val="00CE6631"/>
    <w:rsid w:val="00CE6D20"/>
    <w:rsid w:val="00CF1C31"/>
    <w:rsid w:val="00CF227B"/>
    <w:rsid w:val="00CF435F"/>
    <w:rsid w:val="00CF7080"/>
    <w:rsid w:val="00D00A81"/>
    <w:rsid w:val="00D00CDA"/>
    <w:rsid w:val="00D06E13"/>
    <w:rsid w:val="00D13232"/>
    <w:rsid w:val="00D14CEA"/>
    <w:rsid w:val="00D160FA"/>
    <w:rsid w:val="00D162E4"/>
    <w:rsid w:val="00D20A08"/>
    <w:rsid w:val="00D21F2A"/>
    <w:rsid w:val="00D2234A"/>
    <w:rsid w:val="00D2234F"/>
    <w:rsid w:val="00D26F51"/>
    <w:rsid w:val="00D27AE7"/>
    <w:rsid w:val="00D355C0"/>
    <w:rsid w:val="00D36745"/>
    <w:rsid w:val="00D37385"/>
    <w:rsid w:val="00D3745E"/>
    <w:rsid w:val="00D43F17"/>
    <w:rsid w:val="00D44475"/>
    <w:rsid w:val="00D449F3"/>
    <w:rsid w:val="00D46302"/>
    <w:rsid w:val="00D50229"/>
    <w:rsid w:val="00D53577"/>
    <w:rsid w:val="00D572E1"/>
    <w:rsid w:val="00D57F81"/>
    <w:rsid w:val="00D61BF2"/>
    <w:rsid w:val="00D660CF"/>
    <w:rsid w:val="00D66A8C"/>
    <w:rsid w:val="00D71BDC"/>
    <w:rsid w:val="00D80ED2"/>
    <w:rsid w:val="00D81B33"/>
    <w:rsid w:val="00D863AD"/>
    <w:rsid w:val="00D93F46"/>
    <w:rsid w:val="00D94A27"/>
    <w:rsid w:val="00D97792"/>
    <w:rsid w:val="00DA547F"/>
    <w:rsid w:val="00DA5E66"/>
    <w:rsid w:val="00DC3688"/>
    <w:rsid w:val="00DC7CF6"/>
    <w:rsid w:val="00DD02DB"/>
    <w:rsid w:val="00DD6809"/>
    <w:rsid w:val="00DE0162"/>
    <w:rsid w:val="00DE08A3"/>
    <w:rsid w:val="00DE2481"/>
    <w:rsid w:val="00DE4EB9"/>
    <w:rsid w:val="00DE7165"/>
    <w:rsid w:val="00DF0763"/>
    <w:rsid w:val="00DF1ABB"/>
    <w:rsid w:val="00DF1C70"/>
    <w:rsid w:val="00DF5353"/>
    <w:rsid w:val="00E01EE6"/>
    <w:rsid w:val="00E02217"/>
    <w:rsid w:val="00E04161"/>
    <w:rsid w:val="00E047D5"/>
    <w:rsid w:val="00E07559"/>
    <w:rsid w:val="00E16831"/>
    <w:rsid w:val="00E175D0"/>
    <w:rsid w:val="00E24E22"/>
    <w:rsid w:val="00E25EF0"/>
    <w:rsid w:val="00E30A74"/>
    <w:rsid w:val="00E31B03"/>
    <w:rsid w:val="00E33BEE"/>
    <w:rsid w:val="00E375E1"/>
    <w:rsid w:val="00E40D0B"/>
    <w:rsid w:val="00E44B1E"/>
    <w:rsid w:val="00E45675"/>
    <w:rsid w:val="00E466EB"/>
    <w:rsid w:val="00E550E5"/>
    <w:rsid w:val="00E55DEF"/>
    <w:rsid w:val="00E560BC"/>
    <w:rsid w:val="00E61022"/>
    <w:rsid w:val="00E612ED"/>
    <w:rsid w:val="00E62DB9"/>
    <w:rsid w:val="00E65327"/>
    <w:rsid w:val="00E657A5"/>
    <w:rsid w:val="00E66BE5"/>
    <w:rsid w:val="00E67019"/>
    <w:rsid w:val="00E70B03"/>
    <w:rsid w:val="00E72FF8"/>
    <w:rsid w:val="00E74BEE"/>
    <w:rsid w:val="00E76E6E"/>
    <w:rsid w:val="00E801C9"/>
    <w:rsid w:val="00E810B6"/>
    <w:rsid w:val="00E81A51"/>
    <w:rsid w:val="00E834ED"/>
    <w:rsid w:val="00E84CC2"/>
    <w:rsid w:val="00E86B4C"/>
    <w:rsid w:val="00E96476"/>
    <w:rsid w:val="00EA2FED"/>
    <w:rsid w:val="00EB26F1"/>
    <w:rsid w:val="00EB4311"/>
    <w:rsid w:val="00EB5622"/>
    <w:rsid w:val="00EB7937"/>
    <w:rsid w:val="00EB7CA0"/>
    <w:rsid w:val="00EC04EA"/>
    <w:rsid w:val="00EC12B9"/>
    <w:rsid w:val="00EC2B8A"/>
    <w:rsid w:val="00ED4063"/>
    <w:rsid w:val="00ED4FF9"/>
    <w:rsid w:val="00ED6AB9"/>
    <w:rsid w:val="00ED7503"/>
    <w:rsid w:val="00ED7688"/>
    <w:rsid w:val="00EE0AA7"/>
    <w:rsid w:val="00EE0F12"/>
    <w:rsid w:val="00EE1DE4"/>
    <w:rsid w:val="00EE4B0C"/>
    <w:rsid w:val="00EE519A"/>
    <w:rsid w:val="00EE6750"/>
    <w:rsid w:val="00F00F25"/>
    <w:rsid w:val="00F00F86"/>
    <w:rsid w:val="00F019D6"/>
    <w:rsid w:val="00F03943"/>
    <w:rsid w:val="00F03F40"/>
    <w:rsid w:val="00F05A3B"/>
    <w:rsid w:val="00F10A3D"/>
    <w:rsid w:val="00F10A6D"/>
    <w:rsid w:val="00F10B3D"/>
    <w:rsid w:val="00F11145"/>
    <w:rsid w:val="00F124B8"/>
    <w:rsid w:val="00F143AE"/>
    <w:rsid w:val="00F15CB9"/>
    <w:rsid w:val="00F15F5D"/>
    <w:rsid w:val="00F160F5"/>
    <w:rsid w:val="00F205EB"/>
    <w:rsid w:val="00F24C74"/>
    <w:rsid w:val="00F277BD"/>
    <w:rsid w:val="00F2782F"/>
    <w:rsid w:val="00F27D62"/>
    <w:rsid w:val="00F27DE0"/>
    <w:rsid w:val="00F322A6"/>
    <w:rsid w:val="00F32326"/>
    <w:rsid w:val="00F34C3F"/>
    <w:rsid w:val="00F359B4"/>
    <w:rsid w:val="00F35EE1"/>
    <w:rsid w:val="00F40495"/>
    <w:rsid w:val="00F40AB7"/>
    <w:rsid w:val="00F41D9A"/>
    <w:rsid w:val="00F42643"/>
    <w:rsid w:val="00F42EF1"/>
    <w:rsid w:val="00F45573"/>
    <w:rsid w:val="00F4577E"/>
    <w:rsid w:val="00F45A77"/>
    <w:rsid w:val="00F52699"/>
    <w:rsid w:val="00F52C4D"/>
    <w:rsid w:val="00F53F93"/>
    <w:rsid w:val="00F57AE1"/>
    <w:rsid w:val="00F57DC9"/>
    <w:rsid w:val="00F620DE"/>
    <w:rsid w:val="00F636C6"/>
    <w:rsid w:val="00F65415"/>
    <w:rsid w:val="00F67320"/>
    <w:rsid w:val="00F673F1"/>
    <w:rsid w:val="00F72F4E"/>
    <w:rsid w:val="00F752AA"/>
    <w:rsid w:val="00F76357"/>
    <w:rsid w:val="00F80C8F"/>
    <w:rsid w:val="00F837E8"/>
    <w:rsid w:val="00F83A4E"/>
    <w:rsid w:val="00F83DAA"/>
    <w:rsid w:val="00F849DE"/>
    <w:rsid w:val="00F9001A"/>
    <w:rsid w:val="00F90BD4"/>
    <w:rsid w:val="00F9545D"/>
    <w:rsid w:val="00F95E5E"/>
    <w:rsid w:val="00FA0806"/>
    <w:rsid w:val="00FA2556"/>
    <w:rsid w:val="00FA3BEF"/>
    <w:rsid w:val="00FA4850"/>
    <w:rsid w:val="00FA5C8B"/>
    <w:rsid w:val="00FA6828"/>
    <w:rsid w:val="00FB4549"/>
    <w:rsid w:val="00FB5187"/>
    <w:rsid w:val="00FB593F"/>
    <w:rsid w:val="00FC0C4E"/>
    <w:rsid w:val="00FC2CC6"/>
    <w:rsid w:val="00FC3B8C"/>
    <w:rsid w:val="00FC5080"/>
    <w:rsid w:val="00FC7364"/>
    <w:rsid w:val="00FC7CCB"/>
    <w:rsid w:val="00FD0B8B"/>
    <w:rsid w:val="00FD0D9B"/>
    <w:rsid w:val="00FD0FC1"/>
    <w:rsid w:val="00FD1613"/>
    <w:rsid w:val="00FD42D2"/>
    <w:rsid w:val="00FD6B2C"/>
    <w:rsid w:val="00FE0F20"/>
    <w:rsid w:val="00FE2C3B"/>
    <w:rsid w:val="00FE4BB5"/>
    <w:rsid w:val="00FE4F9B"/>
    <w:rsid w:val="00FE59AB"/>
    <w:rsid w:val="00FE628E"/>
    <w:rsid w:val="00FE736B"/>
    <w:rsid w:val="00FE7735"/>
    <w:rsid w:val="00FF0556"/>
    <w:rsid w:val="00FF3370"/>
    <w:rsid w:val="00FF51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50F4"/>
  <w15:docId w15:val="{9D7F1A45-3D0A-4F4D-A380-B25135B0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D0B"/>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0D0B"/>
    <w:pPr>
      <w:tabs>
        <w:tab w:val="center" w:pos="4680"/>
        <w:tab w:val="right" w:pos="9360"/>
      </w:tabs>
    </w:pPr>
  </w:style>
  <w:style w:type="character" w:customStyle="1" w:styleId="FooterChar">
    <w:name w:val="Footer Char"/>
    <w:basedOn w:val="DefaultParagraphFont"/>
    <w:link w:val="Footer"/>
    <w:uiPriority w:val="99"/>
    <w:rsid w:val="00E40D0B"/>
    <w:rPr>
      <w:rFonts w:ascii="VNI-Times" w:eastAsia="Times New Roman" w:hAnsi="VNI-Times" w:cs="Times New Roman"/>
      <w:sz w:val="26"/>
      <w:szCs w:val="26"/>
    </w:rPr>
  </w:style>
  <w:style w:type="character" w:styleId="PageNumber">
    <w:name w:val="page number"/>
    <w:uiPriority w:val="99"/>
    <w:rsid w:val="00E40D0B"/>
    <w:rPr>
      <w:rFonts w:cs="Times New Roman"/>
    </w:rPr>
  </w:style>
  <w:style w:type="character" w:customStyle="1" w:styleId="apple-converted-space">
    <w:name w:val="apple-converted-space"/>
    <w:basedOn w:val="DefaultParagraphFont"/>
    <w:rsid w:val="00E40D0B"/>
  </w:style>
  <w:style w:type="character" w:customStyle="1" w:styleId="normal-h">
    <w:name w:val="normal-h"/>
    <w:basedOn w:val="DefaultParagraphFont"/>
    <w:rsid w:val="00E40D0B"/>
  </w:style>
  <w:style w:type="paragraph" w:customStyle="1" w:styleId="normal-p">
    <w:name w:val="normal-p"/>
    <w:basedOn w:val="Normal"/>
    <w:rsid w:val="00E40D0B"/>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E40D0B"/>
    <w:rPr>
      <w:i/>
      <w:iCs/>
    </w:rPr>
  </w:style>
  <w:style w:type="character" w:styleId="Strong">
    <w:name w:val="Strong"/>
    <w:uiPriority w:val="22"/>
    <w:qFormat/>
    <w:rsid w:val="006C42E2"/>
    <w:rPr>
      <w:b/>
      <w:bCs/>
    </w:rPr>
  </w:style>
  <w:style w:type="paragraph" w:styleId="BalloonText">
    <w:name w:val="Balloon Text"/>
    <w:basedOn w:val="Normal"/>
    <w:link w:val="BalloonTextChar"/>
    <w:uiPriority w:val="99"/>
    <w:semiHidden/>
    <w:unhideWhenUsed/>
    <w:rsid w:val="00937515"/>
    <w:rPr>
      <w:rFonts w:ascii="Tahoma" w:hAnsi="Tahoma" w:cs="Tahoma"/>
      <w:sz w:val="16"/>
      <w:szCs w:val="16"/>
    </w:rPr>
  </w:style>
  <w:style w:type="character" w:customStyle="1" w:styleId="BalloonTextChar">
    <w:name w:val="Balloon Text Char"/>
    <w:basedOn w:val="DefaultParagraphFont"/>
    <w:link w:val="BalloonText"/>
    <w:uiPriority w:val="99"/>
    <w:semiHidden/>
    <w:rsid w:val="00937515"/>
    <w:rPr>
      <w:rFonts w:ascii="Tahoma" w:eastAsia="Times New Roman" w:hAnsi="Tahoma" w:cs="Tahoma"/>
      <w:sz w:val="16"/>
      <w:szCs w:val="16"/>
    </w:rPr>
  </w:style>
  <w:style w:type="paragraph" w:styleId="Header">
    <w:name w:val="header"/>
    <w:basedOn w:val="Normal"/>
    <w:link w:val="HeaderChar"/>
    <w:uiPriority w:val="99"/>
    <w:unhideWhenUsed/>
    <w:rsid w:val="00B2104E"/>
    <w:pPr>
      <w:tabs>
        <w:tab w:val="center" w:pos="4680"/>
        <w:tab w:val="right" w:pos="9360"/>
      </w:tabs>
    </w:pPr>
  </w:style>
  <w:style w:type="character" w:customStyle="1" w:styleId="HeaderChar">
    <w:name w:val="Header Char"/>
    <w:basedOn w:val="DefaultParagraphFont"/>
    <w:link w:val="Header"/>
    <w:uiPriority w:val="99"/>
    <w:rsid w:val="00B2104E"/>
    <w:rPr>
      <w:rFonts w:ascii="VNI-Times" w:eastAsia="Times New Roman" w:hAnsi="VNI-Times" w:cs="Times New Roman"/>
      <w:sz w:val="26"/>
      <w:szCs w:val="26"/>
    </w:rPr>
  </w:style>
  <w:style w:type="paragraph" w:styleId="NormalWeb">
    <w:name w:val="Normal (Web)"/>
    <w:basedOn w:val="Normal"/>
    <w:uiPriority w:val="99"/>
    <w:rsid w:val="00947B22"/>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43F79"/>
    <w:pPr>
      <w:ind w:left="720"/>
      <w:contextualSpacing/>
    </w:pPr>
  </w:style>
  <w:style w:type="character" w:customStyle="1" w:styleId="fontstyle01">
    <w:name w:val="fontstyle01"/>
    <w:basedOn w:val="DefaultParagraphFont"/>
    <w:rsid w:val="00EE0F12"/>
    <w:rPr>
      <w:rFonts w:ascii="Helvetica" w:hAnsi="Helvetica" w:hint="default"/>
      <w:b w:val="0"/>
      <w:bCs w:val="0"/>
      <w:i w:val="0"/>
      <w:iCs w:val="0"/>
      <w:color w:val="000000"/>
      <w:sz w:val="22"/>
      <w:szCs w:val="22"/>
    </w:rPr>
  </w:style>
  <w:style w:type="paragraph" w:customStyle="1" w:styleId="Char4">
    <w:name w:val="Char4"/>
    <w:basedOn w:val="Normal"/>
    <w:semiHidden/>
    <w:rsid w:val="00D94A27"/>
    <w:pPr>
      <w:spacing w:after="160" w:line="240" w:lineRule="exact"/>
    </w:pPr>
    <w:rPr>
      <w:rFonts w:ascii="Arial" w:hAnsi="Arial" w:cs="Arial"/>
      <w:sz w:val="22"/>
      <w:szCs w:val="22"/>
    </w:rPr>
  </w:style>
  <w:style w:type="character" w:styleId="Hyperlink">
    <w:name w:val="Hyperlink"/>
    <w:basedOn w:val="DefaultParagraphFont"/>
    <w:uiPriority w:val="99"/>
    <w:semiHidden/>
    <w:unhideWhenUsed/>
    <w:rsid w:val="008C18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0842">
      <w:bodyDiv w:val="1"/>
      <w:marLeft w:val="0"/>
      <w:marRight w:val="0"/>
      <w:marTop w:val="0"/>
      <w:marBottom w:val="0"/>
      <w:divBdr>
        <w:top w:val="none" w:sz="0" w:space="0" w:color="auto"/>
        <w:left w:val="none" w:sz="0" w:space="0" w:color="auto"/>
        <w:bottom w:val="none" w:sz="0" w:space="0" w:color="auto"/>
        <w:right w:val="none" w:sz="0" w:space="0" w:color="auto"/>
      </w:divBdr>
    </w:div>
    <w:div w:id="106123304">
      <w:bodyDiv w:val="1"/>
      <w:marLeft w:val="0"/>
      <w:marRight w:val="0"/>
      <w:marTop w:val="0"/>
      <w:marBottom w:val="0"/>
      <w:divBdr>
        <w:top w:val="none" w:sz="0" w:space="0" w:color="auto"/>
        <w:left w:val="none" w:sz="0" w:space="0" w:color="auto"/>
        <w:bottom w:val="none" w:sz="0" w:space="0" w:color="auto"/>
        <w:right w:val="none" w:sz="0" w:space="0" w:color="auto"/>
      </w:divBdr>
    </w:div>
    <w:div w:id="165366706">
      <w:bodyDiv w:val="1"/>
      <w:marLeft w:val="0"/>
      <w:marRight w:val="0"/>
      <w:marTop w:val="0"/>
      <w:marBottom w:val="0"/>
      <w:divBdr>
        <w:top w:val="none" w:sz="0" w:space="0" w:color="auto"/>
        <w:left w:val="none" w:sz="0" w:space="0" w:color="auto"/>
        <w:bottom w:val="none" w:sz="0" w:space="0" w:color="auto"/>
        <w:right w:val="none" w:sz="0" w:space="0" w:color="auto"/>
      </w:divBdr>
    </w:div>
    <w:div w:id="205485327">
      <w:bodyDiv w:val="1"/>
      <w:marLeft w:val="0"/>
      <w:marRight w:val="0"/>
      <w:marTop w:val="0"/>
      <w:marBottom w:val="0"/>
      <w:divBdr>
        <w:top w:val="none" w:sz="0" w:space="0" w:color="auto"/>
        <w:left w:val="none" w:sz="0" w:space="0" w:color="auto"/>
        <w:bottom w:val="none" w:sz="0" w:space="0" w:color="auto"/>
        <w:right w:val="none" w:sz="0" w:space="0" w:color="auto"/>
      </w:divBdr>
    </w:div>
    <w:div w:id="214975961">
      <w:bodyDiv w:val="1"/>
      <w:marLeft w:val="0"/>
      <w:marRight w:val="0"/>
      <w:marTop w:val="0"/>
      <w:marBottom w:val="0"/>
      <w:divBdr>
        <w:top w:val="none" w:sz="0" w:space="0" w:color="auto"/>
        <w:left w:val="none" w:sz="0" w:space="0" w:color="auto"/>
        <w:bottom w:val="none" w:sz="0" w:space="0" w:color="auto"/>
        <w:right w:val="none" w:sz="0" w:space="0" w:color="auto"/>
      </w:divBdr>
    </w:div>
    <w:div w:id="228735946">
      <w:bodyDiv w:val="1"/>
      <w:marLeft w:val="0"/>
      <w:marRight w:val="0"/>
      <w:marTop w:val="0"/>
      <w:marBottom w:val="0"/>
      <w:divBdr>
        <w:top w:val="none" w:sz="0" w:space="0" w:color="auto"/>
        <w:left w:val="none" w:sz="0" w:space="0" w:color="auto"/>
        <w:bottom w:val="none" w:sz="0" w:space="0" w:color="auto"/>
        <w:right w:val="none" w:sz="0" w:space="0" w:color="auto"/>
      </w:divBdr>
    </w:div>
    <w:div w:id="330522146">
      <w:bodyDiv w:val="1"/>
      <w:marLeft w:val="0"/>
      <w:marRight w:val="0"/>
      <w:marTop w:val="0"/>
      <w:marBottom w:val="0"/>
      <w:divBdr>
        <w:top w:val="none" w:sz="0" w:space="0" w:color="auto"/>
        <w:left w:val="none" w:sz="0" w:space="0" w:color="auto"/>
        <w:bottom w:val="none" w:sz="0" w:space="0" w:color="auto"/>
        <w:right w:val="none" w:sz="0" w:space="0" w:color="auto"/>
      </w:divBdr>
    </w:div>
    <w:div w:id="482157711">
      <w:bodyDiv w:val="1"/>
      <w:marLeft w:val="0"/>
      <w:marRight w:val="0"/>
      <w:marTop w:val="0"/>
      <w:marBottom w:val="0"/>
      <w:divBdr>
        <w:top w:val="none" w:sz="0" w:space="0" w:color="auto"/>
        <w:left w:val="none" w:sz="0" w:space="0" w:color="auto"/>
        <w:bottom w:val="none" w:sz="0" w:space="0" w:color="auto"/>
        <w:right w:val="none" w:sz="0" w:space="0" w:color="auto"/>
      </w:divBdr>
    </w:div>
    <w:div w:id="564027714">
      <w:bodyDiv w:val="1"/>
      <w:marLeft w:val="0"/>
      <w:marRight w:val="0"/>
      <w:marTop w:val="0"/>
      <w:marBottom w:val="0"/>
      <w:divBdr>
        <w:top w:val="none" w:sz="0" w:space="0" w:color="auto"/>
        <w:left w:val="none" w:sz="0" w:space="0" w:color="auto"/>
        <w:bottom w:val="none" w:sz="0" w:space="0" w:color="auto"/>
        <w:right w:val="none" w:sz="0" w:space="0" w:color="auto"/>
      </w:divBdr>
    </w:div>
    <w:div w:id="577595466">
      <w:bodyDiv w:val="1"/>
      <w:marLeft w:val="0"/>
      <w:marRight w:val="0"/>
      <w:marTop w:val="0"/>
      <w:marBottom w:val="0"/>
      <w:divBdr>
        <w:top w:val="none" w:sz="0" w:space="0" w:color="auto"/>
        <w:left w:val="none" w:sz="0" w:space="0" w:color="auto"/>
        <w:bottom w:val="none" w:sz="0" w:space="0" w:color="auto"/>
        <w:right w:val="none" w:sz="0" w:space="0" w:color="auto"/>
      </w:divBdr>
    </w:div>
    <w:div w:id="593127979">
      <w:bodyDiv w:val="1"/>
      <w:marLeft w:val="0"/>
      <w:marRight w:val="0"/>
      <w:marTop w:val="0"/>
      <w:marBottom w:val="0"/>
      <w:divBdr>
        <w:top w:val="none" w:sz="0" w:space="0" w:color="auto"/>
        <w:left w:val="none" w:sz="0" w:space="0" w:color="auto"/>
        <w:bottom w:val="none" w:sz="0" w:space="0" w:color="auto"/>
        <w:right w:val="none" w:sz="0" w:space="0" w:color="auto"/>
      </w:divBdr>
    </w:div>
    <w:div w:id="644316382">
      <w:bodyDiv w:val="1"/>
      <w:marLeft w:val="0"/>
      <w:marRight w:val="0"/>
      <w:marTop w:val="0"/>
      <w:marBottom w:val="0"/>
      <w:divBdr>
        <w:top w:val="none" w:sz="0" w:space="0" w:color="auto"/>
        <w:left w:val="none" w:sz="0" w:space="0" w:color="auto"/>
        <w:bottom w:val="none" w:sz="0" w:space="0" w:color="auto"/>
        <w:right w:val="none" w:sz="0" w:space="0" w:color="auto"/>
      </w:divBdr>
    </w:div>
    <w:div w:id="655956961">
      <w:bodyDiv w:val="1"/>
      <w:marLeft w:val="0"/>
      <w:marRight w:val="0"/>
      <w:marTop w:val="0"/>
      <w:marBottom w:val="0"/>
      <w:divBdr>
        <w:top w:val="none" w:sz="0" w:space="0" w:color="auto"/>
        <w:left w:val="none" w:sz="0" w:space="0" w:color="auto"/>
        <w:bottom w:val="none" w:sz="0" w:space="0" w:color="auto"/>
        <w:right w:val="none" w:sz="0" w:space="0" w:color="auto"/>
      </w:divBdr>
    </w:div>
    <w:div w:id="890464915">
      <w:bodyDiv w:val="1"/>
      <w:marLeft w:val="0"/>
      <w:marRight w:val="0"/>
      <w:marTop w:val="0"/>
      <w:marBottom w:val="0"/>
      <w:divBdr>
        <w:top w:val="none" w:sz="0" w:space="0" w:color="auto"/>
        <w:left w:val="none" w:sz="0" w:space="0" w:color="auto"/>
        <w:bottom w:val="none" w:sz="0" w:space="0" w:color="auto"/>
        <w:right w:val="none" w:sz="0" w:space="0" w:color="auto"/>
      </w:divBdr>
    </w:div>
    <w:div w:id="907230367">
      <w:bodyDiv w:val="1"/>
      <w:marLeft w:val="0"/>
      <w:marRight w:val="0"/>
      <w:marTop w:val="0"/>
      <w:marBottom w:val="0"/>
      <w:divBdr>
        <w:top w:val="none" w:sz="0" w:space="0" w:color="auto"/>
        <w:left w:val="none" w:sz="0" w:space="0" w:color="auto"/>
        <w:bottom w:val="none" w:sz="0" w:space="0" w:color="auto"/>
        <w:right w:val="none" w:sz="0" w:space="0" w:color="auto"/>
      </w:divBdr>
    </w:div>
    <w:div w:id="1017584839">
      <w:bodyDiv w:val="1"/>
      <w:marLeft w:val="0"/>
      <w:marRight w:val="0"/>
      <w:marTop w:val="0"/>
      <w:marBottom w:val="0"/>
      <w:divBdr>
        <w:top w:val="none" w:sz="0" w:space="0" w:color="auto"/>
        <w:left w:val="none" w:sz="0" w:space="0" w:color="auto"/>
        <w:bottom w:val="none" w:sz="0" w:space="0" w:color="auto"/>
        <w:right w:val="none" w:sz="0" w:space="0" w:color="auto"/>
      </w:divBdr>
      <w:divsChild>
        <w:div w:id="193541452">
          <w:marLeft w:val="0"/>
          <w:marRight w:val="0"/>
          <w:marTop w:val="0"/>
          <w:marBottom w:val="0"/>
          <w:divBdr>
            <w:top w:val="none" w:sz="0" w:space="0" w:color="auto"/>
            <w:left w:val="none" w:sz="0" w:space="0" w:color="auto"/>
            <w:bottom w:val="none" w:sz="0" w:space="0" w:color="auto"/>
            <w:right w:val="none" w:sz="0" w:space="0" w:color="auto"/>
          </w:divBdr>
          <w:divsChild>
            <w:div w:id="825511214">
              <w:marLeft w:val="75"/>
              <w:marRight w:val="0"/>
              <w:marTop w:val="0"/>
              <w:marBottom w:val="0"/>
              <w:divBdr>
                <w:top w:val="none" w:sz="0" w:space="0" w:color="auto"/>
                <w:left w:val="none" w:sz="0" w:space="0" w:color="auto"/>
                <w:bottom w:val="none" w:sz="0" w:space="0" w:color="auto"/>
                <w:right w:val="none" w:sz="0" w:space="0" w:color="auto"/>
              </w:divBdr>
              <w:divsChild>
                <w:div w:id="1398673667">
                  <w:marLeft w:val="75"/>
                  <w:marRight w:val="0"/>
                  <w:marTop w:val="0"/>
                  <w:marBottom w:val="0"/>
                  <w:divBdr>
                    <w:top w:val="none" w:sz="0" w:space="0" w:color="auto"/>
                    <w:left w:val="none" w:sz="0" w:space="0" w:color="auto"/>
                    <w:bottom w:val="none" w:sz="0" w:space="0" w:color="auto"/>
                    <w:right w:val="none" w:sz="0" w:space="0" w:color="auto"/>
                  </w:divBdr>
                  <w:divsChild>
                    <w:div w:id="112485066">
                      <w:marLeft w:val="0"/>
                      <w:marRight w:val="0"/>
                      <w:marTop w:val="0"/>
                      <w:marBottom w:val="0"/>
                      <w:divBdr>
                        <w:top w:val="none" w:sz="0" w:space="0" w:color="auto"/>
                        <w:left w:val="none" w:sz="0" w:space="0" w:color="auto"/>
                        <w:bottom w:val="none" w:sz="0" w:space="0" w:color="auto"/>
                        <w:right w:val="none" w:sz="0" w:space="0" w:color="auto"/>
                      </w:divBdr>
                      <w:divsChild>
                        <w:div w:id="1789007650">
                          <w:marLeft w:val="0"/>
                          <w:marRight w:val="0"/>
                          <w:marTop w:val="0"/>
                          <w:marBottom w:val="0"/>
                          <w:divBdr>
                            <w:top w:val="none" w:sz="0" w:space="0" w:color="auto"/>
                            <w:left w:val="none" w:sz="0" w:space="0" w:color="auto"/>
                            <w:bottom w:val="none" w:sz="0" w:space="0" w:color="auto"/>
                            <w:right w:val="none" w:sz="0" w:space="0" w:color="auto"/>
                          </w:divBdr>
                          <w:divsChild>
                            <w:div w:id="4965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14073">
      <w:bodyDiv w:val="1"/>
      <w:marLeft w:val="0"/>
      <w:marRight w:val="0"/>
      <w:marTop w:val="0"/>
      <w:marBottom w:val="0"/>
      <w:divBdr>
        <w:top w:val="none" w:sz="0" w:space="0" w:color="auto"/>
        <w:left w:val="none" w:sz="0" w:space="0" w:color="auto"/>
        <w:bottom w:val="none" w:sz="0" w:space="0" w:color="auto"/>
        <w:right w:val="none" w:sz="0" w:space="0" w:color="auto"/>
      </w:divBdr>
    </w:div>
    <w:div w:id="1200898114">
      <w:bodyDiv w:val="1"/>
      <w:marLeft w:val="0"/>
      <w:marRight w:val="0"/>
      <w:marTop w:val="0"/>
      <w:marBottom w:val="0"/>
      <w:divBdr>
        <w:top w:val="none" w:sz="0" w:space="0" w:color="auto"/>
        <w:left w:val="none" w:sz="0" w:space="0" w:color="auto"/>
        <w:bottom w:val="none" w:sz="0" w:space="0" w:color="auto"/>
        <w:right w:val="none" w:sz="0" w:space="0" w:color="auto"/>
      </w:divBdr>
    </w:div>
    <w:div w:id="1307659175">
      <w:bodyDiv w:val="1"/>
      <w:marLeft w:val="0"/>
      <w:marRight w:val="0"/>
      <w:marTop w:val="0"/>
      <w:marBottom w:val="0"/>
      <w:divBdr>
        <w:top w:val="none" w:sz="0" w:space="0" w:color="auto"/>
        <w:left w:val="none" w:sz="0" w:space="0" w:color="auto"/>
        <w:bottom w:val="none" w:sz="0" w:space="0" w:color="auto"/>
        <w:right w:val="none" w:sz="0" w:space="0" w:color="auto"/>
      </w:divBdr>
    </w:div>
    <w:div w:id="1654330657">
      <w:bodyDiv w:val="1"/>
      <w:marLeft w:val="0"/>
      <w:marRight w:val="0"/>
      <w:marTop w:val="0"/>
      <w:marBottom w:val="0"/>
      <w:divBdr>
        <w:top w:val="none" w:sz="0" w:space="0" w:color="auto"/>
        <w:left w:val="none" w:sz="0" w:space="0" w:color="auto"/>
        <w:bottom w:val="none" w:sz="0" w:space="0" w:color="auto"/>
        <w:right w:val="none" w:sz="0" w:space="0" w:color="auto"/>
      </w:divBdr>
    </w:div>
    <w:div w:id="1691369686">
      <w:bodyDiv w:val="1"/>
      <w:marLeft w:val="0"/>
      <w:marRight w:val="0"/>
      <w:marTop w:val="0"/>
      <w:marBottom w:val="0"/>
      <w:divBdr>
        <w:top w:val="none" w:sz="0" w:space="0" w:color="auto"/>
        <w:left w:val="none" w:sz="0" w:space="0" w:color="auto"/>
        <w:bottom w:val="none" w:sz="0" w:space="0" w:color="auto"/>
        <w:right w:val="none" w:sz="0" w:space="0" w:color="auto"/>
      </w:divBdr>
    </w:div>
    <w:div w:id="1773933959">
      <w:bodyDiv w:val="1"/>
      <w:marLeft w:val="0"/>
      <w:marRight w:val="0"/>
      <w:marTop w:val="0"/>
      <w:marBottom w:val="0"/>
      <w:divBdr>
        <w:top w:val="none" w:sz="0" w:space="0" w:color="auto"/>
        <w:left w:val="none" w:sz="0" w:space="0" w:color="auto"/>
        <w:bottom w:val="none" w:sz="0" w:space="0" w:color="auto"/>
        <w:right w:val="none" w:sz="0" w:space="0" w:color="auto"/>
      </w:divBdr>
    </w:div>
    <w:div w:id="1787655651">
      <w:bodyDiv w:val="1"/>
      <w:marLeft w:val="0"/>
      <w:marRight w:val="0"/>
      <w:marTop w:val="0"/>
      <w:marBottom w:val="0"/>
      <w:divBdr>
        <w:top w:val="none" w:sz="0" w:space="0" w:color="auto"/>
        <w:left w:val="none" w:sz="0" w:space="0" w:color="auto"/>
        <w:bottom w:val="none" w:sz="0" w:space="0" w:color="auto"/>
        <w:right w:val="none" w:sz="0" w:space="0" w:color="auto"/>
      </w:divBdr>
    </w:div>
    <w:div w:id="1846358018">
      <w:bodyDiv w:val="1"/>
      <w:marLeft w:val="0"/>
      <w:marRight w:val="0"/>
      <w:marTop w:val="0"/>
      <w:marBottom w:val="0"/>
      <w:divBdr>
        <w:top w:val="none" w:sz="0" w:space="0" w:color="auto"/>
        <w:left w:val="none" w:sz="0" w:space="0" w:color="auto"/>
        <w:bottom w:val="none" w:sz="0" w:space="0" w:color="auto"/>
        <w:right w:val="none" w:sz="0" w:space="0" w:color="auto"/>
      </w:divBdr>
    </w:div>
    <w:div w:id="1916472627">
      <w:bodyDiv w:val="1"/>
      <w:marLeft w:val="0"/>
      <w:marRight w:val="0"/>
      <w:marTop w:val="0"/>
      <w:marBottom w:val="0"/>
      <w:divBdr>
        <w:top w:val="none" w:sz="0" w:space="0" w:color="auto"/>
        <w:left w:val="none" w:sz="0" w:space="0" w:color="auto"/>
        <w:bottom w:val="none" w:sz="0" w:space="0" w:color="auto"/>
        <w:right w:val="none" w:sz="0" w:space="0" w:color="auto"/>
      </w:divBdr>
    </w:div>
    <w:div w:id="2051764590">
      <w:bodyDiv w:val="1"/>
      <w:marLeft w:val="0"/>
      <w:marRight w:val="0"/>
      <w:marTop w:val="0"/>
      <w:marBottom w:val="0"/>
      <w:divBdr>
        <w:top w:val="none" w:sz="0" w:space="0" w:color="auto"/>
        <w:left w:val="none" w:sz="0" w:space="0" w:color="auto"/>
        <w:bottom w:val="none" w:sz="0" w:space="0" w:color="auto"/>
        <w:right w:val="none" w:sz="0" w:space="0" w:color="auto"/>
      </w:divBdr>
    </w:div>
    <w:div w:id="21198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C5CC7-C93D-4C09-AFEE-BD2839985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5</Pages>
  <Words>1906</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XDKTVB</dc:creator>
  <cp:lastModifiedBy>USER</cp:lastModifiedBy>
  <cp:revision>361</cp:revision>
  <cp:lastPrinted>2024-12-26T12:12:00Z</cp:lastPrinted>
  <dcterms:created xsi:type="dcterms:W3CDTF">2024-06-18T10:48:00Z</dcterms:created>
  <dcterms:modified xsi:type="dcterms:W3CDTF">2024-12-26T12:14:00Z</dcterms:modified>
</cp:coreProperties>
</file>