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25" w:type="dxa"/>
        <w:tblInd w:w="-176" w:type="dxa"/>
        <w:tblLook w:val="04A0" w:firstRow="1" w:lastRow="0" w:firstColumn="1" w:lastColumn="0" w:noHBand="0" w:noVBand="1"/>
      </w:tblPr>
      <w:tblGrid>
        <w:gridCol w:w="3437"/>
        <w:gridCol w:w="6188"/>
      </w:tblGrid>
      <w:tr w:rsidR="009E07E5" w:rsidRPr="00707CC9" w14:paraId="4DA50879" w14:textId="77777777" w:rsidTr="009E07E5">
        <w:trPr>
          <w:trHeight w:val="2127"/>
        </w:trPr>
        <w:tc>
          <w:tcPr>
            <w:tcW w:w="3437" w:type="dxa"/>
          </w:tcPr>
          <w:p w14:paraId="6EEF465E" w14:textId="77777777" w:rsidR="009E07E5" w:rsidRPr="00707CC9" w:rsidRDefault="009E07E5" w:rsidP="009E07E5">
            <w:pPr>
              <w:tabs>
                <w:tab w:val="left" w:pos="6521"/>
              </w:tabs>
              <w:rPr>
                <w:szCs w:val="26"/>
              </w:rPr>
            </w:pPr>
            <w:r w:rsidRPr="00707CC9">
              <w:rPr>
                <w:szCs w:val="26"/>
                <w:lang w:val="vi-VN"/>
              </w:rPr>
              <w:t xml:space="preserve">UBND TỈNH </w:t>
            </w:r>
            <w:r w:rsidRPr="00707CC9">
              <w:rPr>
                <w:szCs w:val="26"/>
              </w:rPr>
              <w:t>LÂM ĐỒNG</w:t>
            </w:r>
          </w:p>
          <w:p w14:paraId="6C6B88B2" w14:textId="77777777" w:rsidR="009E07E5" w:rsidRPr="00707CC9" w:rsidRDefault="009E07E5" w:rsidP="009E07E5">
            <w:pPr>
              <w:tabs>
                <w:tab w:val="left" w:pos="6521"/>
              </w:tabs>
              <w:rPr>
                <w:b/>
              </w:rPr>
            </w:pPr>
            <w:r w:rsidRPr="00707CC9">
              <w:rPr>
                <w:b/>
              </w:rPr>
              <w:t>SỞ CÔNG THƯƠNG</w:t>
            </w:r>
          </w:p>
          <w:p w14:paraId="7467FAF0" w14:textId="77777777" w:rsidR="009E07E5" w:rsidRPr="00707CC9" w:rsidRDefault="009E07E5" w:rsidP="009E07E5">
            <w:pPr>
              <w:tabs>
                <w:tab w:val="left" w:pos="6521"/>
              </w:tabs>
              <w:spacing w:before="120"/>
            </w:pPr>
            <w:r w:rsidRPr="00707CC9">
              <w:rPr>
                <w:rFonts w:eastAsia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817FE4" wp14:editId="0313EE47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5080</wp:posOffset>
                      </wp:positionV>
                      <wp:extent cx="675640" cy="0"/>
                      <wp:effectExtent l="8890" t="13335" r="10795" b="5715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5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C9366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56.2pt;margin-top:.4pt;width:53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3SHQIAADoEAAAOAAAAZHJzL2Uyb0RvYy54bWysU8GO2jAQvVfqP1i+QxIash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"/>
                  </w:pict>
                </mc:Fallback>
              </mc:AlternateContent>
            </w:r>
            <w:r w:rsidRPr="00707CC9">
              <w:rPr>
                <w:lang w:val="vi-VN"/>
              </w:rPr>
              <w:t>Số</w:t>
            </w:r>
            <w:r>
              <w:t xml:space="preserve">:         </w:t>
            </w:r>
            <w:r w:rsidRPr="00707CC9">
              <w:rPr>
                <w:lang w:val="vi-VN"/>
              </w:rPr>
              <w:t>/</w:t>
            </w:r>
            <w:r w:rsidRPr="00707CC9">
              <w:t>SCT-KH</w:t>
            </w:r>
            <w:r>
              <w:t>T</w:t>
            </w:r>
            <w:r w:rsidRPr="00707CC9">
              <w:t>H</w:t>
            </w:r>
          </w:p>
          <w:p w14:paraId="5412C724" w14:textId="77777777" w:rsidR="009E07E5" w:rsidRPr="00CA17AE" w:rsidRDefault="009E07E5" w:rsidP="009E07E5">
            <w:pPr>
              <w:tabs>
                <w:tab w:val="left" w:pos="6521"/>
              </w:tabs>
              <w:rPr>
                <w:szCs w:val="26"/>
              </w:rPr>
            </w:pPr>
            <w:r>
              <w:rPr>
                <w:sz w:val="24"/>
                <w:szCs w:val="24"/>
              </w:rPr>
              <w:t>V/v thực hiện Văn bản số 1710/BNG-TCQT-m ngày 04/6/2024 của Bộ Ngoại giao</w:t>
            </w:r>
          </w:p>
        </w:tc>
        <w:tc>
          <w:tcPr>
            <w:tcW w:w="6188" w:type="dxa"/>
          </w:tcPr>
          <w:p w14:paraId="6F6E96F4" w14:textId="77777777" w:rsidR="009E07E5" w:rsidRPr="00707CC9" w:rsidRDefault="009E07E5" w:rsidP="009E07E5">
            <w:pPr>
              <w:tabs>
                <w:tab w:val="left" w:pos="6521"/>
              </w:tabs>
              <w:rPr>
                <w:b/>
                <w:szCs w:val="26"/>
                <w:lang w:val="vi-VN"/>
              </w:rPr>
            </w:pPr>
            <w:r w:rsidRPr="00707CC9">
              <w:rPr>
                <w:b/>
                <w:szCs w:val="26"/>
                <w:lang w:val="vi-VN"/>
              </w:rPr>
              <w:t>CỘNG HOÀ XÃ HỘI CHỦ NGHĨA VIỆT NAM</w:t>
            </w:r>
          </w:p>
          <w:p w14:paraId="00A1F78B" w14:textId="77777777" w:rsidR="009E07E5" w:rsidRPr="00707CC9" w:rsidRDefault="009E07E5" w:rsidP="009E07E5">
            <w:pPr>
              <w:tabs>
                <w:tab w:val="left" w:pos="6521"/>
              </w:tabs>
              <w:rPr>
                <w:b/>
                <w:szCs w:val="26"/>
                <w:lang w:val="vi-VN"/>
              </w:rPr>
            </w:pPr>
            <w:r w:rsidRPr="00707CC9">
              <w:rPr>
                <w:b/>
                <w:szCs w:val="26"/>
                <w:lang w:val="vi-VN"/>
              </w:rPr>
              <w:t>Độc lập – Tự do – Hạnh phúc</w:t>
            </w:r>
          </w:p>
          <w:p w14:paraId="60A24E5C" w14:textId="77777777" w:rsidR="009E07E5" w:rsidRPr="00707CC9" w:rsidRDefault="009E07E5" w:rsidP="009E07E5">
            <w:pPr>
              <w:tabs>
                <w:tab w:val="left" w:pos="6521"/>
              </w:tabs>
              <w:spacing w:before="120"/>
              <w:rPr>
                <w:i/>
                <w:szCs w:val="26"/>
              </w:rPr>
            </w:pPr>
            <w:r w:rsidRPr="00707CC9">
              <w:rPr>
                <w:rFonts w:eastAsia="Arial"/>
                <w:noProof/>
                <w:sz w:val="3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A8BFDC" wp14:editId="1AD52464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9525</wp:posOffset>
                      </wp:positionV>
                      <wp:extent cx="1978025" cy="0"/>
                      <wp:effectExtent l="11430" t="9525" r="10795" b="952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8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49298" id="AutoShape 7" o:spid="_x0000_s1026" type="#_x0000_t32" style="position:absolute;margin-left:71.4pt;margin-top:.75pt;width:15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"/>
                  </w:pict>
                </mc:Fallback>
              </mc:AlternateContent>
            </w:r>
            <w:r w:rsidRPr="00707CC9">
              <w:rPr>
                <w:i/>
              </w:rPr>
              <w:t>Lâm Đồng</w:t>
            </w:r>
            <w:r w:rsidRPr="00707CC9">
              <w:rPr>
                <w:i/>
                <w:lang w:val="vi-VN"/>
              </w:rPr>
              <w:t>, ngày</w:t>
            </w:r>
            <w:r>
              <w:rPr>
                <w:i/>
              </w:rPr>
              <w:t xml:space="preserve">     </w:t>
            </w:r>
            <w:r w:rsidRPr="00707CC9">
              <w:rPr>
                <w:i/>
                <w:lang w:val="vi-VN"/>
              </w:rPr>
              <w:t>tháng</w:t>
            </w:r>
            <w:r w:rsidRPr="00707CC9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>6</w:t>
            </w:r>
            <w:r w:rsidRPr="00707CC9">
              <w:rPr>
                <w:i/>
                <w:lang w:val="vi-VN"/>
              </w:rPr>
              <w:t xml:space="preserve"> năm 20</w:t>
            </w:r>
            <w:r w:rsidRPr="00707CC9">
              <w:rPr>
                <w:i/>
              </w:rPr>
              <w:t>2</w:t>
            </w:r>
            <w:r>
              <w:rPr>
                <w:i/>
              </w:rPr>
              <w:t>4</w:t>
            </w:r>
          </w:p>
        </w:tc>
      </w:tr>
    </w:tbl>
    <w:p w14:paraId="4F42E239" w14:textId="77777777" w:rsidR="009E07E5" w:rsidRPr="00707CC9" w:rsidRDefault="009E07E5" w:rsidP="009E07E5">
      <w:pPr>
        <w:tabs>
          <w:tab w:val="left" w:pos="6521"/>
        </w:tabs>
        <w:spacing w:before="240" w:after="240" w:line="257" w:lineRule="auto"/>
        <w:rPr>
          <w:rFonts w:eastAsia="Arial"/>
        </w:rPr>
      </w:pPr>
      <w:r w:rsidRPr="00707CC9">
        <w:rPr>
          <w:rFonts w:eastAsia="Arial"/>
        </w:rPr>
        <w:t xml:space="preserve">Kính gửi: </w:t>
      </w:r>
      <w:r>
        <w:rPr>
          <w:rFonts w:eastAsia="Arial"/>
        </w:rPr>
        <w:t>Sở Kế hoạch và Đầu tư</w:t>
      </w:r>
    </w:p>
    <w:p w14:paraId="53ED7D7F" w14:textId="77777777" w:rsidR="009E07E5" w:rsidRDefault="009E07E5" w:rsidP="00CD4354">
      <w:pPr>
        <w:tabs>
          <w:tab w:val="left" w:pos="6521"/>
        </w:tabs>
        <w:spacing w:before="120" w:after="120" w:line="360" w:lineRule="exact"/>
        <w:ind w:firstLine="720"/>
        <w:jc w:val="both"/>
        <w:rPr>
          <w:rFonts w:eastAsia="Arial"/>
        </w:rPr>
      </w:pPr>
      <w:r>
        <w:rPr>
          <w:rFonts w:eastAsia="Arial"/>
        </w:rPr>
        <w:t xml:space="preserve">Căn cứ văn bản số 1122/KHĐT-KTN ngày 12/6/2024 của Sở Kế hoạch và Đầu tư về </w:t>
      </w:r>
      <w:r w:rsidRPr="009E07E5">
        <w:rPr>
          <w:szCs w:val="24"/>
        </w:rPr>
        <w:t>thực hiện Văn bản số 1710/BNG-TCQT-m ngày 04/6/2024 của Bộ Ngoại giao</w:t>
      </w:r>
      <w:r w:rsidRPr="00837D7A">
        <w:rPr>
          <w:rFonts w:eastAsia="Arial"/>
        </w:rPr>
        <w:t>;</w:t>
      </w:r>
      <w:r>
        <w:rPr>
          <w:rFonts w:eastAsia="Arial"/>
        </w:rPr>
        <w:t xml:space="preserve"> </w:t>
      </w:r>
    </w:p>
    <w:p w14:paraId="58F45457" w14:textId="1E095632" w:rsidR="009E07E5" w:rsidRDefault="009E07E5" w:rsidP="00CD4354">
      <w:pPr>
        <w:tabs>
          <w:tab w:val="left" w:pos="6521"/>
        </w:tabs>
        <w:spacing w:before="120" w:after="120" w:line="360" w:lineRule="exact"/>
        <w:ind w:firstLine="720"/>
        <w:jc w:val="both"/>
        <w:rPr>
          <w:rFonts w:eastAsia="Arial"/>
        </w:rPr>
      </w:pPr>
      <w:r>
        <w:rPr>
          <w:rFonts w:eastAsia="Arial"/>
        </w:rPr>
        <w:t>Sau khi rà soát, Sở Công Thương cung cấp thông tin, số liệu thuộc lĩnh vực ngành</w:t>
      </w:r>
      <w:r w:rsidR="00056E79">
        <w:rPr>
          <w:rFonts w:eastAsia="Arial"/>
        </w:rPr>
        <w:t xml:space="preserve"> như sau:</w:t>
      </w:r>
    </w:p>
    <w:p w14:paraId="30547A54" w14:textId="48C5F28F" w:rsidR="009E07E5" w:rsidRDefault="00CD4354" w:rsidP="00CD4354">
      <w:pPr>
        <w:spacing w:before="120" w:after="120" w:line="360" w:lineRule="exact"/>
        <w:ind w:firstLine="720"/>
        <w:jc w:val="both"/>
      </w:pPr>
      <w:r>
        <w:rPr>
          <w:b/>
          <w:bCs/>
        </w:rPr>
        <w:t xml:space="preserve">1. </w:t>
      </w:r>
      <w:r w:rsidR="009E07E5" w:rsidRPr="00BB4942">
        <w:rPr>
          <w:b/>
          <w:bCs/>
        </w:rPr>
        <w:t xml:space="preserve">Các văn bản </w:t>
      </w:r>
      <w:r w:rsidR="00031281">
        <w:rPr>
          <w:b/>
          <w:bCs/>
        </w:rPr>
        <w:t xml:space="preserve">chỉ đạo </w:t>
      </w:r>
      <w:r w:rsidR="009E07E5" w:rsidRPr="00BB4942">
        <w:rPr>
          <w:b/>
          <w:bCs/>
        </w:rPr>
        <w:t>của tỉnh</w:t>
      </w:r>
      <w:r w:rsidR="009E07E5">
        <w:t xml:space="preserve"> </w:t>
      </w:r>
      <w:r w:rsidR="009E07E5" w:rsidRPr="00BB4942">
        <w:rPr>
          <w:b/>
          <w:bCs/>
        </w:rPr>
        <w:t>Lâm Đồng</w:t>
      </w:r>
      <w:r w:rsidR="00056E79">
        <w:rPr>
          <w:b/>
          <w:bCs/>
        </w:rPr>
        <w:t xml:space="preserve"> về năng lượng tái tạo</w:t>
      </w:r>
    </w:p>
    <w:p w14:paraId="33E5B17F" w14:textId="500CF64D" w:rsidR="009E07E5" w:rsidRDefault="00056E79" w:rsidP="00CD4354">
      <w:pPr>
        <w:spacing w:before="120" w:after="120" w:line="360" w:lineRule="exact"/>
        <w:ind w:firstLine="720"/>
        <w:jc w:val="both"/>
      </w:pPr>
      <w:r>
        <w:t>-</w:t>
      </w:r>
      <w:r w:rsidR="009E07E5">
        <w:t xml:space="preserve"> Kế hoạch số 135-KH/TU ngày 28/7/2020 của Tỉnh ủy Lâm Đồng t</w:t>
      </w:r>
      <w:r w:rsidR="009E07E5" w:rsidRPr="00BD6821">
        <w:t>riển khai thực hiện Nghị quyết số 55-NQ/TW ngày 11/02/2020</w:t>
      </w:r>
      <w:r w:rsidR="009E07E5">
        <w:t xml:space="preserve"> </w:t>
      </w:r>
      <w:r w:rsidR="009E07E5" w:rsidRPr="00BD6821">
        <w:t>của Bộ Chính trị về định hướng Chiến lược phát triển năng lượng quốc gia</w:t>
      </w:r>
      <w:r w:rsidR="009E07E5">
        <w:t xml:space="preserve"> </w:t>
      </w:r>
      <w:r w:rsidR="009E07E5" w:rsidRPr="00BD6821">
        <w:t>của Việt Nam đến năm 2030, tầm nhìn đến năm 2045</w:t>
      </w:r>
      <w:r w:rsidR="009E07E5">
        <w:t>.</w:t>
      </w:r>
    </w:p>
    <w:p w14:paraId="0DD72BD5" w14:textId="1DC2BB2B" w:rsidR="009E07E5" w:rsidRDefault="00056E79" w:rsidP="00CD4354">
      <w:pPr>
        <w:spacing w:before="120" w:after="120" w:line="360" w:lineRule="exact"/>
        <w:ind w:firstLine="720"/>
        <w:jc w:val="both"/>
      </w:pPr>
      <w:r>
        <w:t>-</w:t>
      </w:r>
      <w:r w:rsidR="009E07E5">
        <w:t xml:space="preserve"> Kế hoạch số 6172/KH-UBND ngày 27/8/2021 của Ủy ban nhân dân tỉnh Lâm Đồng t</w:t>
      </w:r>
      <w:r w:rsidR="009E07E5" w:rsidRPr="00BB4942">
        <w:t>hực hiện Kế hoạch số 135-KH/TU ngày 28/7/2020 của Tỉnh ủy triển khai thực hiện Nghị quyết số 55-NQ/TW ngày 11/02/2020 của Bộ Chính trị về định hướng Chiến lược phát triển năng lượng quốc gia của Việt Nam đến năm 2030, tầm nhìn đến năm 2045</w:t>
      </w:r>
      <w:r w:rsidR="009E07E5">
        <w:t>.</w:t>
      </w:r>
    </w:p>
    <w:p w14:paraId="12B943ED" w14:textId="7C75A5AB" w:rsidR="009E07E5" w:rsidRDefault="00CD4354" w:rsidP="00CD4354">
      <w:pPr>
        <w:tabs>
          <w:tab w:val="left" w:pos="6521"/>
        </w:tabs>
        <w:spacing w:before="120" w:after="120" w:line="360" w:lineRule="exact"/>
        <w:ind w:firstLine="720"/>
        <w:jc w:val="both"/>
        <w:rPr>
          <w:rFonts w:eastAsia="Arial"/>
          <w:b/>
        </w:rPr>
      </w:pPr>
      <w:r>
        <w:rPr>
          <w:rFonts w:eastAsia="Arial"/>
          <w:b/>
        </w:rPr>
        <w:t>2</w:t>
      </w:r>
      <w:r w:rsidR="00031281" w:rsidRPr="00031281">
        <w:rPr>
          <w:rFonts w:eastAsia="Arial"/>
          <w:b/>
        </w:rPr>
        <w:t xml:space="preserve">. </w:t>
      </w:r>
      <w:r w:rsidR="00056E79">
        <w:rPr>
          <w:rFonts w:eastAsia="Arial"/>
          <w:b/>
        </w:rPr>
        <w:t xml:space="preserve">Sản xuất năng lượng tái tạo </w:t>
      </w:r>
      <w:r w:rsidR="00031281" w:rsidRPr="00031281">
        <w:rPr>
          <w:rFonts w:eastAsia="Arial"/>
          <w:b/>
        </w:rPr>
        <w:t xml:space="preserve"> </w:t>
      </w:r>
    </w:p>
    <w:p w14:paraId="686FA1C1" w14:textId="65914AAF" w:rsidR="00031281" w:rsidRDefault="00056E79" w:rsidP="00CD4354">
      <w:pPr>
        <w:tabs>
          <w:tab w:val="left" w:pos="6521"/>
        </w:tabs>
        <w:spacing w:before="120" w:after="120" w:line="360" w:lineRule="exact"/>
        <w:ind w:firstLine="720"/>
        <w:jc w:val="both"/>
        <w:rPr>
          <w:rFonts w:eastAsia="Arial"/>
        </w:rPr>
      </w:pPr>
      <w:r>
        <w:rPr>
          <w:rFonts w:eastAsia="Arial"/>
        </w:rPr>
        <w:t>Thời gian qua, tỉnh Lâm Đồng luôn quan tâm thu hút đầu tư về lĩnh vực năng lượng tái tạo, đến nay,</w:t>
      </w:r>
      <w:r w:rsidR="00031281" w:rsidRPr="00031281">
        <w:rPr>
          <w:rFonts w:eastAsia="Arial"/>
        </w:rPr>
        <w:t xml:space="preserve"> trên địa bàn tỉnh Lâm Đồng có 31 dự án thủy điện và 01 dự án điện gió đang hoạt động với tổng công suất là 468,2 MW</w:t>
      </w:r>
      <w:r w:rsidR="000C31FD">
        <w:rPr>
          <w:rFonts w:eastAsia="Arial"/>
        </w:rPr>
        <w:t xml:space="preserve">; 05 dự án thủy điện đang xây dựng và 06 dự án thủy điện, điện gió đang làm thủ tục chuẩn bị đầu tư. </w:t>
      </w:r>
      <w:r w:rsidR="00031281">
        <w:rPr>
          <w:rFonts w:eastAsia="Arial"/>
        </w:rPr>
        <w:t>Bên cạnh đó,</w:t>
      </w:r>
      <w:r w:rsidR="000C31FD">
        <w:rPr>
          <w:rFonts w:eastAsia="Arial"/>
        </w:rPr>
        <w:t xml:space="preserve"> đang</w:t>
      </w:r>
      <w:r w:rsidR="00031281">
        <w:rPr>
          <w:rFonts w:eastAsia="Arial"/>
        </w:rPr>
        <w:t xml:space="preserve"> tiếp tục thu hút đầu tư 15 dự án thủy điện với tổng công suất </w:t>
      </w:r>
      <w:r>
        <w:rPr>
          <w:rFonts w:eastAsia="Arial"/>
        </w:rPr>
        <w:t>184</w:t>
      </w:r>
      <w:r w:rsidR="00031281">
        <w:rPr>
          <w:rFonts w:eastAsia="Arial"/>
        </w:rPr>
        <w:t xml:space="preserve"> MV và 06 dự án điện gió 493,8 MW.</w:t>
      </w:r>
    </w:p>
    <w:p w14:paraId="1D9D4DF8" w14:textId="77777777" w:rsidR="00031281" w:rsidRPr="00031281" w:rsidRDefault="00031281" w:rsidP="00CD4354">
      <w:pPr>
        <w:tabs>
          <w:tab w:val="left" w:pos="6521"/>
        </w:tabs>
        <w:spacing w:before="120" w:after="120" w:line="360" w:lineRule="exact"/>
        <w:ind w:firstLine="720"/>
        <w:jc w:val="both"/>
        <w:rPr>
          <w:rFonts w:eastAsia="Arial"/>
        </w:rPr>
      </w:pPr>
      <w:r>
        <w:rPr>
          <w:rFonts w:eastAsia="Arial"/>
        </w:rPr>
        <w:t>(</w:t>
      </w:r>
      <w:r w:rsidRPr="009E07E5">
        <w:rPr>
          <w:rFonts w:eastAsia="Arial"/>
          <w:i/>
        </w:rPr>
        <w:t>Phụ lục đính kèm</w:t>
      </w:r>
      <w:r>
        <w:rPr>
          <w:rFonts w:eastAsia="Arial"/>
        </w:rPr>
        <w:t>)</w:t>
      </w:r>
    </w:p>
    <w:p w14:paraId="3B371061" w14:textId="0B9F7C8F" w:rsidR="00E13B88" w:rsidRDefault="00CD4354" w:rsidP="00CD4354">
      <w:pPr>
        <w:tabs>
          <w:tab w:val="left" w:pos="6521"/>
        </w:tabs>
        <w:spacing w:before="120" w:after="120" w:line="360" w:lineRule="exact"/>
        <w:ind w:firstLine="720"/>
        <w:jc w:val="both"/>
        <w:rPr>
          <w:rFonts w:eastAsia="Arial"/>
        </w:rPr>
      </w:pPr>
      <w:r>
        <w:rPr>
          <w:rFonts w:eastAsia="Arial"/>
          <w:b/>
        </w:rPr>
        <w:t>3</w:t>
      </w:r>
      <w:r w:rsidR="00031281">
        <w:rPr>
          <w:rFonts w:eastAsia="Arial"/>
          <w:b/>
        </w:rPr>
        <w:t>. Tổng sản lượng điện sản xuất</w:t>
      </w:r>
      <w:r w:rsidR="00E13B88">
        <w:rPr>
          <w:rFonts w:eastAsia="Arial"/>
          <w:b/>
        </w:rPr>
        <w:t xml:space="preserve"> phân bổ cho</w:t>
      </w:r>
      <w:r w:rsidR="00031281">
        <w:rPr>
          <w:rFonts w:eastAsia="Arial"/>
          <w:b/>
        </w:rPr>
        <w:t xml:space="preserve"> </w:t>
      </w:r>
      <w:r w:rsidR="00E13B88">
        <w:rPr>
          <w:rFonts w:eastAsia="Arial"/>
          <w:b/>
        </w:rPr>
        <w:t>tỉnh Lâm Đồng</w:t>
      </w:r>
      <w:r w:rsidR="00056E79">
        <w:rPr>
          <w:rFonts w:eastAsia="Arial"/>
          <w:b/>
        </w:rPr>
        <w:t xml:space="preserve">: </w:t>
      </w:r>
      <w:r w:rsidR="00E13B88" w:rsidRPr="00E13B88">
        <w:rPr>
          <w:rFonts w:eastAsia="Arial"/>
        </w:rPr>
        <w:t>Giai đoạn 2021-202</w:t>
      </w:r>
      <w:r w:rsidR="00056E79">
        <w:rPr>
          <w:rFonts w:eastAsia="Arial"/>
        </w:rPr>
        <w:t>3</w:t>
      </w:r>
      <w:r w:rsidR="00E13B88" w:rsidRPr="00E13B88">
        <w:rPr>
          <w:rFonts w:eastAsia="Arial"/>
        </w:rPr>
        <w:t>: 16.774,6 triệu kwh</w:t>
      </w:r>
      <w:r w:rsidR="00056E79">
        <w:rPr>
          <w:rFonts w:eastAsia="Arial"/>
        </w:rPr>
        <w:t>, tăng trưởng bình quân đạt 12,6%/năm.</w:t>
      </w:r>
    </w:p>
    <w:p w14:paraId="3017ACCF" w14:textId="33BD41F0" w:rsidR="00056E79" w:rsidRDefault="00CD4354" w:rsidP="00CD4354">
      <w:pPr>
        <w:tabs>
          <w:tab w:val="left" w:pos="6521"/>
        </w:tabs>
        <w:spacing w:before="120" w:after="120" w:line="360" w:lineRule="exact"/>
        <w:ind w:firstLine="720"/>
        <w:jc w:val="both"/>
        <w:rPr>
          <w:rFonts w:eastAsia="Arial"/>
        </w:rPr>
      </w:pPr>
      <w:r>
        <w:rPr>
          <w:rFonts w:eastAsia="Arial"/>
          <w:b/>
        </w:rPr>
        <w:t>4</w:t>
      </w:r>
      <w:r w:rsidR="00056E79">
        <w:rPr>
          <w:rFonts w:eastAsia="Arial"/>
          <w:b/>
        </w:rPr>
        <w:t xml:space="preserve">. Tổng lượng điện thương phẩm của tỉnh Lâm Đồng: </w:t>
      </w:r>
      <w:r w:rsidR="00056E79" w:rsidRPr="00E13B88">
        <w:rPr>
          <w:rFonts w:eastAsia="Arial"/>
        </w:rPr>
        <w:t>Giai đoạn 2021-202</w:t>
      </w:r>
      <w:r w:rsidR="00056E79">
        <w:rPr>
          <w:rFonts w:eastAsia="Arial"/>
        </w:rPr>
        <w:t>3</w:t>
      </w:r>
      <w:r w:rsidR="00056E79" w:rsidRPr="00E13B88">
        <w:rPr>
          <w:rFonts w:eastAsia="Arial"/>
        </w:rPr>
        <w:t xml:space="preserve">: </w:t>
      </w:r>
      <w:r w:rsidR="00056E79">
        <w:rPr>
          <w:rFonts w:eastAsia="Arial"/>
        </w:rPr>
        <w:t>4</w:t>
      </w:r>
      <w:r w:rsidR="00056E79" w:rsidRPr="00E13B88">
        <w:rPr>
          <w:rFonts w:eastAsia="Arial"/>
        </w:rPr>
        <w:t>.</w:t>
      </w:r>
      <w:r w:rsidR="00056E79">
        <w:rPr>
          <w:rFonts w:eastAsia="Arial"/>
        </w:rPr>
        <w:t>955</w:t>
      </w:r>
      <w:r w:rsidR="00056E79" w:rsidRPr="00E13B88">
        <w:rPr>
          <w:rFonts w:eastAsia="Arial"/>
        </w:rPr>
        <w:t>,</w:t>
      </w:r>
      <w:r w:rsidR="00056E79">
        <w:rPr>
          <w:rFonts w:eastAsia="Arial"/>
        </w:rPr>
        <w:t>8</w:t>
      </w:r>
      <w:r w:rsidR="00056E79" w:rsidRPr="00E13B88">
        <w:rPr>
          <w:rFonts w:eastAsia="Arial"/>
        </w:rPr>
        <w:t xml:space="preserve"> triệu kwh</w:t>
      </w:r>
      <w:r w:rsidR="00056E79">
        <w:rPr>
          <w:rFonts w:eastAsia="Arial"/>
        </w:rPr>
        <w:t>, tăng trưởng bình quân đạt 9,6%/năm.</w:t>
      </w:r>
    </w:p>
    <w:p w14:paraId="1A83CF25" w14:textId="4D88C4C2" w:rsidR="00031281" w:rsidRPr="00056E79" w:rsidRDefault="00CD4354" w:rsidP="00CD4354">
      <w:pPr>
        <w:tabs>
          <w:tab w:val="left" w:pos="6521"/>
        </w:tabs>
        <w:spacing w:before="120" w:after="120" w:line="360" w:lineRule="exact"/>
        <w:ind w:firstLine="720"/>
        <w:jc w:val="both"/>
        <w:rPr>
          <w:rFonts w:eastAsia="Arial"/>
          <w:b/>
        </w:rPr>
      </w:pPr>
      <w:r>
        <w:rPr>
          <w:rFonts w:eastAsia="Arial"/>
          <w:b/>
        </w:rPr>
        <w:lastRenderedPageBreak/>
        <w:t>5</w:t>
      </w:r>
      <w:r w:rsidR="00056E79">
        <w:rPr>
          <w:rFonts w:eastAsia="Arial"/>
          <w:b/>
        </w:rPr>
        <w:t xml:space="preserve">. </w:t>
      </w:r>
      <w:r w:rsidR="00031281">
        <w:rPr>
          <w:rFonts w:eastAsia="Arial"/>
          <w:b/>
        </w:rPr>
        <w:t>Số hộ dân sử dụng điện</w:t>
      </w:r>
      <w:r w:rsidR="00056E79">
        <w:rPr>
          <w:rFonts w:eastAsia="Arial"/>
          <w:b/>
        </w:rPr>
        <w:t xml:space="preserve">: </w:t>
      </w:r>
      <w:r w:rsidR="00031281">
        <w:t>Trên địa bàn tỉnh hiện nay, có 400.312/400.734 hộ dân đã có điện (chiếm 99,89%).</w:t>
      </w:r>
    </w:p>
    <w:p w14:paraId="4DAE8C24" w14:textId="77777777" w:rsidR="009E07E5" w:rsidRPr="00534971" w:rsidRDefault="009E07E5" w:rsidP="00CD4354">
      <w:pPr>
        <w:tabs>
          <w:tab w:val="left" w:pos="6521"/>
        </w:tabs>
        <w:spacing w:before="120" w:after="120" w:line="360" w:lineRule="exact"/>
        <w:ind w:firstLine="720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Trân trọng./.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9E07E5" w:rsidRPr="00707CC9" w14:paraId="70B48994" w14:textId="77777777" w:rsidTr="009E07E5">
        <w:tc>
          <w:tcPr>
            <w:tcW w:w="3119" w:type="dxa"/>
          </w:tcPr>
          <w:p w14:paraId="3C4328C8" w14:textId="77777777" w:rsidR="009E07E5" w:rsidRPr="00707CC9" w:rsidRDefault="009E07E5" w:rsidP="009E07E5">
            <w:pPr>
              <w:tabs>
                <w:tab w:val="left" w:pos="6521"/>
              </w:tabs>
              <w:jc w:val="left"/>
              <w:rPr>
                <w:sz w:val="24"/>
                <w:szCs w:val="24"/>
                <w:lang w:val="vi-VN"/>
              </w:rPr>
            </w:pPr>
            <w:r w:rsidRPr="00707CC9">
              <w:rPr>
                <w:b/>
                <w:bCs/>
                <w:i/>
                <w:iCs/>
                <w:sz w:val="24"/>
                <w:szCs w:val="24"/>
                <w:lang w:val="vi-VN"/>
              </w:rPr>
              <w:t>Nơi nhận</w:t>
            </w:r>
            <w:r w:rsidRPr="00707CC9">
              <w:rPr>
                <w:sz w:val="24"/>
                <w:szCs w:val="24"/>
                <w:lang w:val="vi-VN"/>
              </w:rPr>
              <w:t xml:space="preserve">: </w:t>
            </w:r>
          </w:p>
          <w:p w14:paraId="7780431D" w14:textId="77777777" w:rsidR="009E07E5" w:rsidRDefault="009E07E5" w:rsidP="009E07E5">
            <w:pPr>
              <w:tabs>
                <w:tab w:val="left" w:pos="6521"/>
              </w:tabs>
              <w:jc w:val="left"/>
              <w:rPr>
                <w:sz w:val="22"/>
              </w:rPr>
            </w:pPr>
            <w:r w:rsidRPr="00707CC9">
              <w:rPr>
                <w:sz w:val="22"/>
                <w:lang w:val="vi-VN"/>
              </w:rPr>
              <w:t xml:space="preserve">- </w:t>
            </w:r>
            <w:r w:rsidRPr="00707CC9">
              <w:rPr>
                <w:sz w:val="22"/>
              </w:rPr>
              <w:t>Như trên;</w:t>
            </w:r>
          </w:p>
          <w:p w14:paraId="0E9BB429" w14:textId="77777777" w:rsidR="009E07E5" w:rsidRPr="00707CC9" w:rsidRDefault="009E07E5" w:rsidP="009E07E5">
            <w:pPr>
              <w:tabs>
                <w:tab w:val="left" w:pos="6521"/>
              </w:tabs>
              <w:jc w:val="left"/>
              <w:rPr>
                <w:sz w:val="22"/>
                <w:lang w:val="vi-VN"/>
              </w:rPr>
            </w:pPr>
            <w:r w:rsidRPr="00707CC9">
              <w:rPr>
                <w:sz w:val="22"/>
              </w:rPr>
              <w:t xml:space="preserve">- </w:t>
            </w:r>
            <w:r>
              <w:rPr>
                <w:sz w:val="22"/>
              </w:rPr>
              <w:t>Ban GĐ Sở</w:t>
            </w:r>
            <w:r w:rsidRPr="00707CC9">
              <w:rPr>
                <w:sz w:val="22"/>
                <w:lang w:val="vi-VN"/>
              </w:rPr>
              <w:t>;</w:t>
            </w:r>
          </w:p>
          <w:p w14:paraId="065B4FDB" w14:textId="77777777" w:rsidR="009E07E5" w:rsidRPr="00707CC9" w:rsidRDefault="009E07E5" w:rsidP="009E07E5">
            <w:pPr>
              <w:tabs>
                <w:tab w:val="left" w:pos="6521"/>
              </w:tabs>
              <w:jc w:val="both"/>
              <w:rPr>
                <w:sz w:val="22"/>
                <w:lang w:val="vi-VN"/>
              </w:rPr>
            </w:pPr>
            <w:r w:rsidRPr="00707CC9">
              <w:rPr>
                <w:sz w:val="22"/>
                <w:lang w:val="vi-VN"/>
              </w:rPr>
              <w:t>- Lưu: VT,</w:t>
            </w:r>
            <w:r w:rsidRPr="00707CC9">
              <w:rPr>
                <w:sz w:val="22"/>
              </w:rPr>
              <w:t xml:space="preserve"> KH</w:t>
            </w:r>
            <w:r>
              <w:rPr>
                <w:sz w:val="22"/>
              </w:rPr>
              <w:t>T</w:t>
            </w:r>
            <w:r w:rsidRPr="00707CC9">
              <w:rPr>
                <w:sz w:val="22"/>
              </w:rPr>
              <w:t>H</w:t>
            </w:r>
            <w:r w:rsidRPr="00707CC9">
              <w:rPr>
                <w:sz w:val="22"/>
                <w:lang w:val="vi-VN"/>
              </w:rPr>
              <w:t xml:space="preserve">. </w:t>
            </w:r>
          </w:p>
          <w:p w14:paraId="7813388E" w14:textId="77777777" w:rsidR="009E07E5" w:rsidRPr="00707CC9" w:rsidRDefault="009E07E5" w:rsidP="009E07E5">
            <w:pPr>
              <w:tabs>
                <w:tab w:val="left" w:pos="6521"/>
              </w:tabs>
              <w:jc w:val="left"/>
              <w:rPr>
                <w:sz w:val="22"/>
                <w:lang w:val="vi-VN"/>
              </w:rPr>
            </w:pPr>
          </w:p>
          <w:p w14:paraId="146DA20A" w14:textId="77777777" w:rsidR="009E07E5" w:rsidRPr="00707CC9" w:rsidRDefault="009E07E5" w:rsidP="009E07E5">
            <w:pPr>
              <w:tabs>
                <w:tab w:val="left" w:pos="6521"/>
              </w:tabs>
            </w:pPr>
          </w:p>
        </w:tc>
        <w:tc>
          <w:tcPr>
            <w:tcW w:w="6379" w:type="dxa"/>
          </w:tcPr>
          <w:p w14:paraId="4CEE1640" w14:textId="77777777" w:rsidR="009E07E5" w:rsidRPr="00707CC9" w:rsidRDefault="009E07E5" w:rsidP="009E07E5">
            <w:pPr>
              <w:tabs>
                <w:tab w:val="left" w:pos="6521"/>
              </w:tabs>
              <w:rPr>
                <w:b/>
                <w:bCs/>
                <w:lang w:val="vi-VN"/>
              </w:rPr>
            </w:pPr>
            <w:r w:rsidRPr="00707CC9">
              <w:rPr>
                <w:b/>
                <w:bCs/>
                <w:lang w:val="vi-VN"/>
              </w:rPr>
              <w:t>GIÁM ĐỐC</w:t>
            </w:r>
          </w:p>
          <w:p w14:paraId="64D86D10" w14:textId="77777777" w:rsidR="009E07E5" w:rsidRDefault="009E07E5" w:rsidP="009E07E5">
            <w:pPr>
              <w:tabs>
                <w:tab w:val="left" w:pos="6521"/>
              </w:tabs>
              <w:rPr>
                <w:b/>
              </w:rPr>
            </w:pPr>
          </w:p>
          <w:p w14:paraId="5DDCFA85" w14:textId="77777777" w:rsidR="009E07E5" w:rsidRDefault="009E07E5" w:rsidP="009E07E5">
            <w:pPr>
              <w:tabs>
                <w:tab w:val="left" w:pos="6521"/>
              </w:tabs>
              <w:rPr>
                <w:b/>
              </w:rPr>
            </w:pPr>
          </w:p>
          <w:p w14:paraId="018395E3" w14:textId="77777777" w:rsidR="009E07E5" w:rsidRDefault="009E07E5" w:rsidP="009E07E5">
            <w:pPr>
              <w:tabs>
                <w:tab w:val="left" w:pos="6521"/>
              </w:tabs>
              <w:rPr>
                <w:b/>
              </w:rPr>
            </w:pPr>
          </w:p>
          <w:p w14:paraId="3019E993" w14:textId="77777777" w:rsidR="009E07E5" w:rsidRPr="00707CC9" w:rsidRDefault="009E07E5" w:rsidP="009E07E5">
            <w:pPr>
              <w:tabs>
                <w:tab w:val="left" w:pos="6521"/>
              </w:tabs>
              <w:rPr>
                <w:b/>
              </w:rPr>
            </w:pPr>
          </w:p>
          <w:p w14:paraId="6D228A83" w14:textId="77777777" w:rsidR="009E07E5" w:rsidRPr="00707CC9" w:rsidRDefault="009E07E5" w:rsidP="009E07E5">
            <w:pPr>
              <w:tabs>
                <w:tab w:val="left" w:pos="6521"/>
              </w:tabs>
              <w:rPr>
                <w:b/>
              </w:rPr>
            </w:pPr>
          </w:p>
          <w:p w14:paraId="6128AE53" w14:textId="77777777" w:rsidR="009E07E5" w:rsidRPr="00707CC9" w:rsidRDefault="00031281" w:rsidP="009E07E5">
            <w:pPr>
              <w:tabs>
                <w:tab w:val="left" w:pos="6521"/>
              </w:tabs>
              <w:rPr>
                <w:b/>
                <w:bCs/>
              </w:rPr>
            </w:pPr>
            <w:r>
              <w:rPr>
                <w:b/>
                <w:bCs/>
              </w:rPr>
              <w:t>Hoàng Trọng Hiền</w:t>
            </w:r>
          </w:p>
        </w:tc>
      </w:tr>
    </w:tbl>
    <w:p w14:paraId="590EF464" w14:textId="77777777" w:rsidR="009E07E5" w:rsidRDefault="009E07E5" w:rsidP="009E07E5">
      <w:pPr>
        <w:tabs>
          <w:tab w:val="left" w:pos="1800"/>
        </w:tabs>
      </w:pPr>
    </w:p>
    <w:p w14:paraId="2DC28376" w14:textId="77777777" w:rsidR="009E07E5" w:rsidRDefault="009E07E5">
      <w:pPr>
        <w:spacing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1A3A0542" w14:textId="77777777" w:rsidR="0091134B" w:rsidRPr="009E07E5" w:rsidRDefault="009E07E5" w:rsidP="009E07E5">
      <w:pPr>
        <w:spacing w:after="160" w:line="259" w:lineRule="auto"/>
        <w:rPr>
          <w:b/>
          <w:bCs/>
        </w:rPr>
      </w:pPr>
      <w:r>
        <w:rPr>
          <w:b/>
          <w:bCs/>
        </w:rPr>
        <w:lastRenderedPageBreak/>
        <w:t xml:space="preserve">PHỤ LỤC: </w:t>
      </w:r>
      <w:r w:rsidR="00BD6821" w:rsidRPr="00BB4942">
        <w:rPr>
          <w:b/>
          <w:bCs/>
        </w:rPr>
        <w:t>NĂNG L</w:t>
      </w:r>
      <w:r w:rsidR="00C2259C">
        <w:rPr>
          <w:b/>
          <w:bCs/>
        </w:rPr>
        <w:t>ƯỢNG</w:t>
      </w:r>
      <w:r w:rsidR="00BD6821" w:rsidRPr="00BB4942">
        <w:rPr>
          <w:b/>
          <w:bCs/>
        </w:rPr>
        <w:t xml:space="preserve"> TÁI TẠO</w:t>
      </w:r>
    </w:p>
    <w:p w14:paraId="78D30F94" w14:textId="77777777" w:rsidR="00BD6821" w:rsidRDefault="0041253F" w:rsidP="00BD6821">
      <w:pPr>
        <w:spacing w:after="120" w:line="300" w:lineRule="atLeast"/>
        <w:ind w:firstLine="567"/>
        <w:jc w:val="both"/>
      </w:pPr>
      <w:r>
        <w:t>1. Dự án đã vận hành</w:t>
      </w:r>
      <w:r w:rsidR="00CD1D1C">
        <w:t xml:space="preserve"> gồm dự án thủy điện (TĐ) và điện gió (ĐG)</w:t>
      </w:r>
    </w:p>
    <w:tbl>
      <w:tblPr>
        <w:tblW w:w="9211" w:type="dxa"/>
        <w:jc w:val="center"/>
        <w:tblLook w:val="04A0" w:firstRow="1" w:lastRow="0" w:firstColumn="1" w:lastColumn="0" w:noHBand="0" w:noVBand="1"/>
      </w:tblPr>
      <w:tblGrid>
        <w:gridCol w:w="421"/>
        <w:gridCol w:w="1701"/>
        <w:gridCol w:w="1134"/>
        <w:gridCol w:w="2693"/>
        <w:gridCol w:w="3262"/>
      </w:tblGrid>
      <w:tr w:rsidR="0041253F" w:rsidRPr="0041253F" w14:paraId="48E3635B" w14:textId="77777777" w:rsidTr="00B975A4">
        <w:trPr>
          <w:trHeight w:val="227"/>
          <w:tblHeader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409AA8F" w14:textId="77777777" w:rsidR="0041253F" w:rsidRPr="0041253F" w:rsidRDefault="0041253F" w:rsidP="0041253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vi-VN"/>
              </w:rPr>
            </w:pPr>
            <w:r w:rsidRPr="0041253F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vi-VN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E10B4A" w14:textId="77777777" w:rsidR="0041253F" w:rsidRPr="0041253F" w:rsidRDefault="0041253F" w:rsidP="0041253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vi-VN"/>
              </w:rPr>
            </w:pPr>
            <w:r w:rsidRPr="0041253F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vi-VN"/>
              </w:rPr>
              <w:t>Tên dự án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7AD979" w14:textId="77777777" w:rsidR="0041253F" w:rsidRPr="0041253F" w:rsidRDefault="0041253F" w:rsidP="0041253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vi-VN"/>
              </w:rPr>
            </w:pPr>
            <w:r w:rsidRPr="0041253F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vi-VN"/>
              </w:rPr>
              <w:t>Công suất</w:t>
            </w:r>
          </w:p>
          <w:p w14:paraId="60F5A449" w14:textId="77777777" w:rsidR="0041253F" w:rsidRPr="0041253F" w:rsidRDefault="0041253F" w:rsidP="0041253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vi-VN"/>
              </w:rPr>
            </w:pPr>
            <w:r w:rsidRPr="0041253F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vi-VN"/>
              </w:rPr>
              <w:t>(MW)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AC809A" w14:textId="77777777" w:rsidR="0041253F" w:rsidRPr="0041253F" w:rsidRDefault="0041253F" w:rsidP="0041253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vi-VN"/>
              </w:rPr>
            </w:pPr>
            <w:r w:rsidRPr="0041253F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vi-VN"/>
              </w:rPr>
              <w:t>Địa điểm xây dựng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CE7174" w14:textId="77777777" w:rsidR="0041253F" w:rsidRPr="0041253F" w:rsidRDefault="0041253F" w:rsidP="0041253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vi-VN"/>
              </w:rPr>
            </w:pPr>
            <w:r w:rsidRPr="0041253F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vi-VN"/>
              </w:rPr>
              <w:t>Chủ dự án</w:t>
            </w:r>
          </w:p>
        </w:tc>
      </w:tr>
      <w:tr w:rsidR="0041253F" w:rsidRPr="0041253F" w14:paraId="20404F21" w14:textId="77777777" w:rsidTr="00B975A4">
        <w:trPr>
          <w:trHeight w:val="28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6676955" w14:textId="77777777" w:rsidR="0041253F" w:rsidRPr="0041253F" w:rsidRDefault="0041253F" w:rsidP="0041253F">
            <w:pPr>
              <w:rPr>
                <w:rFonts w:asciiTheme="majorBidi" w:hAnsiTheme="majorBidi" w:cstheme="majorBidi"/>
                <w:sz w:val="20"/>
                <w:szCs w:val="20"/>
                <w:lang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840C276" w14:textId="77777777" w:rsidR="0041253F" w:rsidRPr="0041253F" w:rsidRDefault="00CD1D1C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 xml:space="preserve">TĐ </w:t>
            </w:r>
            <w:r w:rsidR="0041253F"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Lộc Phát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77107E0" w14:textId="77777777" w:rsidR="0041253F" w:rsidRPr="0041253F" w:rsidRDefault="0041253F" w:rsidP="0041253F">
            <w:pP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0,6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6480280" w14:textId="77777777" w:rsidR="0041253F" w:rsidRPr="0041253F" w:rsidRDefault="0041253F" w:rsidP="00C65BB5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Lộc Phát - Lộc Thanh, Bảo Lộc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394D872" w14:textId="77777777" w:rsidR="0041253F" w:rsidRPr="0041253F" w:rsidRDefault="0041253F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 xml:space="preserve">Công ty Điện lực Lâm Đồng </w:t>
            </w:r>
          </w:p>
        </w:tc>
      </w:tr>
      <w:tr w:rsidR="0041253F" w:rsidRPr="0041253F" w14:paraId="46AD3BDC" w14:textId="77777777" w:rsidTr="00B975A4">
        <w:trPr>
          <w:trHeight w:val="28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E2863ED" w14:textId="77777777" w:rsidR="0041253F" w:rsidRPr="0041253F" w:rsidRDefault="0041253F" w:rsidP="0041253F">
            <w:pPr>
              <w:rPr>
                <w:rFonts w:asciiTheme="majorBidi" w:hAnsiTheme="majorBidi" w:cstheme="majorBidi"/>
                <w:sz w:val="20"/>
                <w:szCs w:val="20"/>
                <w:lang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E8E6B1D" w14:textId="77777777" w:rsidR="0041253F" w:rsidRPr="0041253F" w:rsidRDefault="00CD1D1C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 xml:space="preserve">TĐ </w:t>
            </w:r>
            <w:r w:rsidR="0041253F"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Suối Vàng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8B02694" w14:textId="77777777" w:rsidR="0041253F" w:rsidRPr="0041253F" w:rsidRDefault="0041253F" w:rsidP="0041253F">
            <w:pP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4,4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8C4DCF3" w14:textId="77777777" w:rsidR="0041253F" w:rsidRPr="0041253F" w:rsidRDefault="0041253F" w:rsidP="00C65BB5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xã Lát, Lạc Dương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35D204F" w14:textId="77777777" w:rsidR="0041253F" w:rsidRPr="0041253F" w:rsidRDefault="0041253F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</w:p>
        </w:tc>
      </w:tr>
      <w:tr w:rsidR="0041253F" w:rsidRPr="0041253F" w14:paraId="04CF2B4C" w14:textId="77777777" w:rsidTr="00B975A4">
        <w:trPr>
          <w:trHeight w:val="28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EDE337F" w14:textId="77777777" w:rsidR="0041253F" w:rsidRPr="0041253F" w:rsidRDefault="0041253F" w:rsidP="0041253F">
            <w:pPr>
              <w:rPr>
                <w:rFonts w:asciiTheme="majorBidi" w:hAnsiTheme="majorBidi" w:cstheme="majorBidi"/>
                <w:sz w:val="20"/>
                <w:szCs w:val="20"/>
                <w:lang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D6A8167" w14:textId="77777777" w:rsidR="0041253F" w:rsidRPr="0041253F" w:rsidRDefault="00CD1D1C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 xml:space="preserve">TĐ </w:t>
            </w:r>
            <w:r w:rsidR="0041253F"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Bảo Lộc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9F32668" w14:textId="77777777" w:rsidR="0041253F" w:rsidRPr="0041253F" w:rsidRDefault="0041253F" w:rsidP="0041253F">
            <w:pP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24,5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0154364" w14:textId="77777777" w:rsidR="0041253F" w:rsidRPr="0041253F" w:rsidRDefault="0041253F" w:rsidP="00C65BB5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Bảo Lâm - DiLinh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AC7247A" w14:textId="77777777" w:rsidR="0041253F" w:rsidRPr="0041253F" w:rsidRDefault="0041253F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 xml:space="preserve">Công ty CP VRG Bảo Lộc </w:t>
            </w:r>
          </w:p>
        </w:tc>
      </w:tr>
      <w:tr w:rsidR="0041253F" w:rsidRPr="0041253F" w14:paraId="189CE2DC" w14:textId="77777777" w:rsidTr="00B975A4">
        <w:trPr>
          <w:trHeight w:val="28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ABCC752" w14:textId="77777777" w:rsidR="0041253F" w:rsidRPr="0041253F" w:rsidRDefault="0041253F" w:rsidP="0041253F">
            <w:pPr>
              <w:rPr>
                <w:rFonts w:asciiTheme="majorBidi" w:hAnsiTheme="majorBidi" w:cstheme="majorBidi"/>
                <w:sz w:val="20"/>
                <w:szCs w:val="20"/>
                <w:lang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7375DEB" w14:textId="77777777" w:rsidR="0041253F" w:rsidRPr="0041253F" w:rsidRDefault="00CD1D1C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 xml:space="preserve">TĐ </w:t>
            </w:r>
            <w:r w:rsidR="0041253F"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Đa M'Bri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21AE501" w14:textId="77777777" w:rsidR="0041253F" w:rsidRPr="0041253F" w:rsidRDefault="0041253F" w:rsidP="0041253F">
            <w:pP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CD008AA" w14:textId="77777777" w:rsidR="0041253F" w:rsidRPr="0041253F" w:rsidRDefault="00C65BB5" w:rsidP="00C65BB5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Bảo Lâm - Đạ Tẻh - Đạ Huoai</w:t>
            </w:r>
          </w:p>
        </w:tc>
        <w:tc>
          <w:tcPr>
            <w:tcW w:w="3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3E94F88" w14:textId="77777777" w:rsidR="0041253F" w:rsidRPr="0041253F" w:rsidRDefault="0041253F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Công ty Cổ phần Thủy điện miền Nam</w:t>
            </w: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br/>
            </w: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br/>
              <w:t>Chi nhánh Lâm Đồng</w:t>
            </w:r>
          </w:p>
        </w:tc>
      </w:tr>
      <w:tr w:rsidR="0041253F" w:rsidRPr="0041253F" w14:paraId="7B2264EB" w14:textId="77777777" w:rsidTr="00B975A4">
        <w:trPr>
          <w:trHeight w:val="28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5B7CC37" w14:textId="77777777" w:rsidR="0041253F" w:rsidRPr="0041253F" w:rsidRDefault="0041253F" w:rsidP="0041253F">
            <w:pPr>
              <w:rPr>
                <w:rFonts w:asciiTheme="majorBidi" w:hAnsiTheme="majorBidi" w:cstheme="majorBidi"/>
                <w:sz w:val="20"/>
                <w:szCs w:val="20"/>
                <w:lang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7223FF6" w14:textId="77777777" w:rsidR="0041253F" w:rsidRPr="0041253F" w:rsidRDefault="00CD1D1C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 xml:space="preserve">TĐ </w:t>
            </w:r>
            <w:r w:rsidR="0041253F"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Đa Dâng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7FC7C03" w14:textId="77777777" w:rsidR="0041253F" w:rsidRPr="0041253F" w:rsidRDefault="0041253F" w:rsidP="0041253F">
            <w:pP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C2E490B" w14:textId="77777777" w:rsidR="0041253F" w:rsidRPr="0041253F" w:rsidRDefault="00C65BB5" w:rsidP="00C65BB5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Đức Trọng - Lâm Hà</w:t>
            </w: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56B50F8C" w14:textId="77777777" w:rsidR="0041253F" w:rsidRPr="0041253F" w:rsidRDefault="0041253F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</w:p>
        </w:tc>
      </w:tr>
      <w:tr w:rsidR="0041253F" w:rsidRPr="0041253F" w14:paraId="7555852A" w14:textId="77777777" w:rsidTr="00B975A4">
        <w:trPr>
          <w:trHeight w:val="28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1867D42" w14:textId="77777777" w:rsidR="0041253F" w:rsidRPr="0041253F" w:rsidRDefault="0041253F" w:rsidP="0041253F">
            <w:pPr>
              <w:rPr>
                <w:rFonts w:asciiTheme="majorBidi" w:hAnsiTheme="majorBidi" w:cstheme="majorBidi"/>
                <w:sz w:val="20"/>
                <w:szCs w:val="20"/>
                <w:lang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F8050C6" w14:textId="77777777" w:rsidR="0041253F" w:rsidRPr="0041253F" w:rsidRDefault="00CD1D1C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 xml:space="preserve">TĐ </w:t>
            </w:r>
            <w:r w:rsidR="0041253F"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Đa Siat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8A7A941" w14:textId="77777777" w:rsidR="0041253F" w:rsidRPr="0041253F" w:rsidRDefault="0041253F" w:rsidP="0041253F">
            <w:pP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13,5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314D69E" w14:textId="77777777" w:rsidR="0041253F" w:rsidRPr="0041253F" w:rsidRDefault="00C65BB5" w:rsidP="00C65BB5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Bảo Lâm</w:t>
            </w: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717A211F" w14:textId="77777777" w:rsidR="0041253F" w:rsidRPr="0041253F" w:rsidRDefault="0041253F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</w:p>
        </w:tc>
      </w:tr>
      <w:tr w:rsidR="0041253F" w:rsidRPr="0041253F" w14:paraId="7E4500C9" w14:textId="77777777" w:rsidTr="00B975A4">
        <w:trPr>
          <w:trHeight w:val="28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CE29377" w14:textId="77777777" w:rsidR="0041253F" w:rsidRPr="0041253F" w:rsidRDefault="0041253F" w:rsidP="0041253F">
            <w:pPr>
              <w:rPr>
                <w:rFonts w:asciiTheme="majorBidi" w:hAnsiTheme="majorBidi" w:cstheme="majorBidi"/>
                <w:sz w:val="20"/>
                <w:szCs w:val="20"/>
                <w:lang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B403C22" w14:textId="77777777" w:rsidR="0041253F" w:rsidRPr="0041253F" w:rsidRDefault="00CD1D1C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 xml:space="preserve">TĐ </w:t>
            </w:r>
            <w:r w:rsidR="0041253F"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Đa Khai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A4FC096" w14:textId="77777777" w:rsidR="0041253F" w:rsidRPr="0041253F" w:rsidRDefault="0041253F" w:rsidP="0041253F">
            <w:pP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8,1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09C2B55" w14:textId="77777777" w:rsidR="0041253F" w:rsidRPr="0041253F" w:rsidRDefault="00C65BB5" w:rsidP="00C65BB5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Lạc Dương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2374AFF" w14:textId="77777777" w:rsidR="0041253F" w:rsidRPr="0041253F" w:rsidRDefault="0041253F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Công ty Cổ phần điện Gia Lai</w:t>
            </w: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br/>
              <w:t xml:space="preserve"> - Chi nhánh Lâm Đồng </w:t>
            </w:r>
          </w:p>
        </w:tc>
      </w:tr>
      <w:tr w:rsidR="0041253F" w:rsidRPr="0041253F" w14:paraId="12100B08" w14:textId="77777777" w:rsidTr="00B975A4">
        <w:trPr>
          <w:trHeight w:val="28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83C0B4B" w14:textId="77777777" w:rsidR="0041253F" w:rsidRPr="0041253F" w:rsidRDefault="0041253F" w:rsidP="0041253F">
            <w:pPr>
              <w:rPr>
                <w:rFonts w:asciiTheme="majorBidi" w:hAnsiTheme="majorBidi" w:cstheme="majorBidi"/>
                <w:sz w:val="20"/>
                <w:szCs w:val="20"/>
                <w:lang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28A01DA" w14:textId="77777777" w:rsidR="0041253F" w:rsidRPr="0041253F" w:rsidRDefault="00CD1D1C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 xml:space="preserve">TĐ </w:t>
            </w:r>
            <w:r w:rsidR="0041253F"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 xml:space="preserve">Tà Nung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375FE95" w14:textId="77777777" w:rsidR="0041253F" w:rsidRPr="0041253F" w:rsidRDefault="0041253F" w:rsidP="0041253F">
            <w:pP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0B473AB" w14:textId="77777777" w:rsidR="0041253F" w:rsidRPr="0041253F" w:rsidRDefault="00C65BB5" w:rsidP="00C65BB5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Đà Lạt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5C64349" w14:textId="77777777" w:rsidR="0041253F" w:rsidRPr="0041253F" w:rsidRDefault="0041253F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 xml:space="preserve">Công ty TNHH Thủy điện Tà Nung </w:t>
            </w:r>
          </w:p>
        </w:tc>
      </w:tr>
      <w:tr w:rsidR="0041253F" w:rsidRPr="0041253F" w14:paraId="69255C33" w14:textId="77777777" w:rsidTr="00B975A4">
        <w:trPr>
          <w:trHeight w:val="28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C83FEA3" w14:textId="77777777" w:rsidR="0041253F" w:rsidRPr="0041253F" w:rsidRDefault="0041253F" w:rsidP="0041253F">
            <w:pPr>
              <w:rPr>
                <w:rFonts w:asciiTheme="majorBidi" w:hAnsiTheme="majorBidi" w:cstheme="majorBidi"/>
                <w:sz w:val="20"/>
                <w:szCs w:val="20"/>
                <w:lang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ECC66B1" w14:textId="77777777" w:rsidR="0041253F" w:rsidRPr="0041253F" w:rsidRDefault="00CD1D1C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 xml:space="preserve">TĐ </w:t>
            </w:r>
            <w:r w:rsidR="0041253F"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 xml:space="preserve">Đam Bol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28C65F9" w14:textId="77777777" w:rsidR="0041253F" w:rsidRPr="0041253F" w:rsidRDefault="0041253F" w:rsidP="0041253F">
            <w:pP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9,6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F30DAD9" w14:textId="77777777" w:rsidR="0041253F" w:rsidRPr="0041253F" w:rsidRDefault="00C65BB5" w:rsidP="00C65BB5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Bảo Lâm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048850F" w14:textId="77777777" w:rsidR="0041253F" w:rsidRPr="0041253F" w:rsidRDefault="0041253F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 xml:space="preserve">Công ty Cổ phần điện Bảo Tân </w:t>
            </w:r>
          </w:p>
        </w:tc>
      </w:tr>
      <w:tr w:rsidR="0041253F" w:rsidRPr="0041253F" w14:paraId="240B6C70" w14:textId="77777777" w:rsidTr="00B975A4">
        <w:trPr>
          <w:trHeight w:val="28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94F02DE" w14:textId="77777777" w:rsidR="0041253F" w:rsidRPr="0041253F" w:rsidRDefault="0041253F" w:rsidP="0041253F">
            <w:pPr>
              <w:rPr>
                <w:rFonts w:asciiTheme="majorBidi" w:hAnsiTheme="majorBidi" w:cstheme="majorBidi"/>
                <w:sz w:val="20"/>
                <w:szCs w:val="20"/>
                <w:lang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72DDF88" w14:textId="77777777" w:rsidR="0041253F" w:rsidRPr="0041253F" w:rsidRDefault="00CD1D1C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 xml:space="preserve">TĐ </w:t>
            </w:r>
            <w:r w:rsidR="0041253F"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Đắk Mê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5E538ED" w14:textId="77777777" w:rsidR="0041253F" w:rsidRPr="0041253F" w:rsidRDefault="0041253F" w:rsidP="0041253F">
            <w:pP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6,5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5C5B1BF" w14:textId="77777777" w:rsidR="0041253F" w:rsidRPr="0041253F" w:rsidRDefault="0041253F" w:rsidP="00C65BB5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Đam Rông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C40911B" w14:textId="77777777" w:rsidR="0041253F" w:rsidRPr="0041253F" w:rsidRDefault="0041253F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Công ty Cổ phần Thủy điện Đắk Mê</w:t>
            </w:r>
          </w:p>
        </w:tc>
      </w:tr>
      <w:tr w:rsidR="0041253F" w:rsidRPr="0041253F" w14:paraId="5D026BAF" w14:textId="77777777" w:rsidTr="00B975A4">
        <w:trPr>
          <w:trHeight w:val="28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54BBDEE" w14:textId="77777777" w:rsidR="0041253F" w:rsidRPr="0041253F" w:rsidRDefault="0041253F" w:rsidP="0041253F">
            <w:pPr>
              <w:rPr>
                <w:rFonts w:asciiTheme="majorBidi" w:hAnsiTheme="majorBidi" w:cstheme="majorBidi"/>
                <w:sz w:val="20"/>
                <w:szCs w:val="20"/>
                <w:lang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5C24AF9" w14:textId="77777777" w:rsidR="0041253F" w:rsidRPr="0041253F" w:rsidRDefault="00CD1D1C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 xml:space="preserve">TĐ </w:t>
            </w:r>
            <w:r w:rsidR="0041253F"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Đa Kai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9C3016F" w14:textId="77777777" w:rsidR="0041253F" w:rsidRPr="0041253F" w:rsidRDefault="0041253F" w:rsidP="0041253F">
            <w:pP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91AC409" w14:textId="77777777" w:rsidR="0041253F" w:rsidRPr="0041253F" w:rsidRDefault="00C65BB5" w:rsidP="00C65BB5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Bảo Lâm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2DF5666" w14:textId="77777777" w:rsidR="0041253F" w:rsidRPr="0041253F" w:rsidRDefault="0041253F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 xml:space="preserve">Công Ty TNHH Thủy điện Đa Kai </w:t>
            </w:r>
          </w:p>
        </w:tc>
      </w:tr>
      <w:tr w:rsidR="0041253F" w:rsidRPr="0041253F" w14:paraId="3E7084B9" w14:textId="77777777" w:rsidTr="00B975A4">
        <w:trPr>
          <w:trHeight w:val="28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0E9F03E" w14:textId="77777777" w:rsidR="0041253F" w:rsidRPr="0041253F" w:rsidRDefault="0041253F" w:rsidP="0041253F">
            <w:pPr>
              <w:rPr>
                <w:rFonts w:asciiTheme="majorBidi" w:hAnsiTheme="majorBidi" w:cstheme="majorBidi"/>
                <w:sz w:val="20"/>
                <w:szCs w:val="20"/>
                <w:lang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9B241EE" w14:textId="77777777" w:rsidR="0041253F" w:rsidRPr="0041253F" w:rsidRDefault="00CD1D1C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 xml:space="preserve">TĐ </w:t>
            </w:r>
            <w:r w:rsidR="0041253F"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Yan Tann Sien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6982545" w14:textId="77777777" w:rsidR="0041253F" w:rsidRPr="0041253F" w:rsidRDefault="0041253F" w:rsidP="0041253F">
            <w:pP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19,5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5DAB1CA" w14:textId="77777777" w:rsidR="0041253F" w:rsidRPr="0041253F" w:rsidRDefault="00C65BB5" w:rsidP="00C65BB5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Lạc Dương - Đam Rông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1E3779C" w14:textId="77777777" w:rsidR="0041253F" w:rsidRPr="0041253F" w:rsidRDefault="0041253F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Công ty Cổ phần Thủy điện Cao Nguyên - Sông Đà 7</w:t>
            </w:r>
          </w:p>
        </w:tc>
      </w:tr>
      <w:tr w:rsidR="0041253F" w:rsidRPr="0041253F" w14:paraId="4631779D" w14:textId="77777777" w:rsidTr="00B975A4">
        <w:trPr>
          <w:trHeight w:val="28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DA07A28" w14:textId="77777777" w:rsidR="0041253F" w:rsidRPr="0041253F" w:rsidRDefault="0041253F" w:rsidP="0041253F">
            <w:pPr>
              <w:rPr>
                <w:rFonts w:asciiTheme="majorBidi" w:hAnsiTheme="majorBidi" w:cstheme="majorBidi"/>
                <w:sz w:val="20"/>
                <w:szCs w:val="20"/>
                <w:lang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07B3F47" w14:textId="77777777" w:rsidR="0041253F" w:rsidRPr="0041253F" w:rsidRDefault="00CD1D1C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 xml:space="preserve">TĐ </w:t>
            </w:r>
            <w:r w:rsidR="0041253F"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Đại Nga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3374C40" w14:textId="77777777" w:rsidR="0041253F" w:rsidRPr="0041253F" w:rsidRDefault="0041253F" w:rsidP="0041253F">
            <w:pP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B751BB3" w14:textId="77777777" w:rsidR="0041253F" w:rsidRPr="0041253F" w:rsidRDefault="00C65BB5" w:rsidP="00C65BB5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Bảo Lộc - Bảo Lâm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6B483CF" w14:textId="77777777" w:rsidR="0041253F" w:rsidRPr="0041253F" w:rsidRDefault="0041253F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Công ty Cổ phần Mỹ Hưng Tây Nguyên</w:t>
            </w:r>
          </w:p>
        </w:tc>
      </w:tr>
      <w:tr w:rsidR="0041253F" w:rsidRPr="0041253F" w14:paraId="210E12E0" w14:textId="77777777" w:rsidTr="00B975A4">
        <w:trPr>
          <w:trHeight w:val="28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2C68C96" w14:textId="77777777" w:rsidR="0041253F" w:rsidRPr="0041253F" w:rsidRDefault="0041253F" w:rsidP="0041253F">
            <w:pPr>
              <w:rPr>
                <w:rFonts w:asciiTheme="majorBidi" w:hAnsiTheme="majorBidi" w:cstheme="majorBidi"/>
                <w:sz w:val="20"/>
                <w:szCs w:val="20"/>
                <w:lang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60C4C6E" w14:textId="77777777" w:rsidR="0041253F" w:rsidRPr="0041253F" w:rsidRDefault="00CD1D1C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 xml:space="preserve">TĐ </w:t>
            </w:r>
            <w:r w:rsidR="0041253F"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Krông Nô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0DCEE34" w14:textId="77777777" w:rsidR="0041253F" w:rsidRPr="0041253F" w:rsidRDefault="0041253F" w:rsidP="0041253F">
            <w:pP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30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6AB1D5B" w14:textId="77777777" w:rsidR="0041253F" w:rsidRPr="0041253F" w:rsidRDefault="0041253F" w:rsidP="00C65BB5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Đập dâng, hồ chứa nằm trên ranh giới hành chính 02 tỉnh Đắk Lắk và Lâm Đồng; Tuyến năng lượng, nhà máy nằm trên địa bàn huyện Lạc Dương - Đam Rông, Lâm Đồng</w:t>
            </w:r>
          </w:p>
        </w:tc>
        <w:tc>
          <w:tcPr>
            <w:tcW w:w="3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D91E514" w14:textId="77777777" w:rsidR="0041253F" w:rsidRPr="0041253F" w:rsidRDefault="0041253F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 xml:space="preserve">Công ty Cổ phần thủy điện Trung Nam  - Krông Nô </w:t>
            </w:r>
          </w:p>
        </w:tc>
      </w:tr>
      <w:tr w:rsidR="0041253F" w:rsidRPr="0041253F" w14:paraId="52EAC6F4" w14:textId="77777777" w:rsidTr="00B975A4">
        <w:trPr>
          <w:trHeight w:val="28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3F6D05A" w14:textId="77777777" w:rsidR="0041253F" w:rsidRPr="0041253F" w:rsidRDefault="0041253F" w:rsidP="0041253F">
            <w:pPr>
              <w:rPr>
                <w:rFonts w:asciiTheme="majorBidi" w:hAnsiTheme="majorBidi" w:cstheme="majorBidi"/>
                <w:sz w:val="20"/>
                <w:szCs w:val="20"/>
                <w:lang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EA3D048" w14:textId="77777777" w:rsidR="0041253F" w:rsidRPr="0041253F" w:rsidRDefault="00CD1D1C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 xml:space="preserve">TĐ </w:t>
            </w:r>
            <w:r w:rsidR="0041253F"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Krông Nô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D7A2DDB" w14:textId="77777777" w:rsidR="0041253F" w:rsidRPr="0041253F" w:rsidRDefault="0041253F" w:rsidP="0041253F">
            <w:pP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18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33DD9EA" w14:textId="77777777" w:rsidR="0041253F" w:rsidRPr="0041253F" w:rsidRDefault="0041253F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16DDB80F" w14:textId="77777777" w:rsidR="0041253F" w:rsidRPr="0041253F" w:rsidRDefault="0041253F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</w:p>
        </w:tc>
      </w:tr>
      <w:tr w:rsidR="0041253F" w:rsidRPr="0041253F" w14:paraId="45BD0B3F" w14:textId="77777777" w:rsidTr="00B975A4">
        <w:trPr>
          <w:trHeight w:val="28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3DF5EA0" w14:textId="77777777" w:rsidR="0041253F" w:rsidRPr="0041253F" w:rsidRDefault="0041253F" w:rsidP="0041253F">
            <w:pPr>
              <w:rPr>
                <w:rFonts w:asciiTheme="majorBidi" w:hAnsiTheme="majorBidi" w:cstheme="majorBidi"/>
                <w:sz w:val="20"/>
                <w:szCs w:val="20"/>
                <w:lang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B3DEDBF" w14:textId="77777777" w:rsidR="0041253F" w:rsidRPr="0041253F" w:rsidRDefault="00CD1D1C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 xml:space="preserve">TĐ </w:t>
            </w:r>
            <w:r w:rsidR="0041253F"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Đa Dâng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1D6BF7C" w14:textId="77777777" w:rsidR="0041253F" w:rsidRPr="0041253F" w:rsidRDefault="0041253F" w:rsidP="0041253F">
            <w:pP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67CBEB4" w14:textId="77777777" w:rsidR="0041253F" w:rsidRPr="0041253F" w:rsidRDefault="00C65BB5" w:rsidP="00C65BB5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Đức Trọng - Lâm Hà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AACE43F" w14:textId="77777777" w:rsidR="0041253F" w:rsidRPr="0041253F" w:rsidRDefault="0041253F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 xml:space="preserve">Công ty Cổ phần Thủy điện Đa Dâng 3 </w:t>
            </w:r>
          </w:p>
        </w:tc>
      </w:tr>
      <w:tr w:rsidR="0041253F" w:rsidRPr="0041253F" w14:paraId="06A06B43" w14:textId="77777777" w:rsidTr="00B975A4">
        <w:trPr>
          <w:trHeight w:val="28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06538DF" w14:textId="77777777" w:rsidR="0041253F" w:rsidRPr="0041253F" w:rsidRDefault="00C65BB5" w:rsidP="0041253F">
            <w:pPr>
              <w:rPr>
                <w:rFonts w:asciiTheme="majorBidi" w:hAnsiTheme="majorBidi" w:cstheme="majorBidi"/>
                <w:sz w:val="20"/>
                <w:szCs w:val="20"/>
                <w:lang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6437357" w14:textId="77777777" w:rsidR="0041253F" w:rsidRPr="0041253F" w:rsidRDefault="00CD1D1C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 xml:space="preserve">TĐ </w:t>
            </w:r>
            <w:r w:rsidR="0041253F"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Đa Trou Kea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4ACB084" w14:textId="77777777" w:rsidR="0041253F" w:rsidRPr="0041253F" w:rsidRDefault="0041253F" w:rsidP="0041253F">
            <w:pP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4,5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FFC8D00" w14:textId="77777777" w:rsidR="0041253F" w:rsidRPr="0041253F" w:rsidRDefault="00C65BB5" w:rsidP="00C65BB5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Di Linh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6B9F2B1" w14:textId="77777777" w:rsidR="0041253F" w:rsidRPr="0041253F" w:rsidRDefault="0041253F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 xml:space="preserve">Công ty TNHH SXTM Thiết bị điện và cơ khí Nhật Anh </w:t>
            </w:r>
          </w:p>
        </w:tc>
      </w:tr>
      <w:tr w:rsidR="0041253F" w:rsidRPr="0041253F" w14:paraId="443F4A08" w14:textId="77777777" w:rsidTr="00B975A4">
        <w:trPr>
          <w:trHeight w:val="28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33F9F96" w14:textId="77777777" w:rsidR="0041253F" w:rsidRPr="0041253F" w:rsidRDefault="00C65BB5" w:rsidP="0041253F">
            <w:pPr>
              <w:rPr>
                <w:rFonts w:asciiTheme="majorBidi" w:hAnsiTheme="majorBidi" w:cstheme="majorBidi"/>
                <w:sz w:val="20"/>
                <w:szCs w:val="20"/>
                <w:lang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ADA2AD0" w14:textId="77777777" w:rsidR="0041253F" w:rsidRPr="0041253F" w:rsidRDefault="00CD1D1C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 xml:space="preserve">TĐ </w:t>
            </w:r>
            <w:r w:rsidR="0041253F"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Đa R’cao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EA947ED" w14:textId="77777777" w:rsidR="0041253F" w:rsidRPr="0041253F" w:rsidRDefault="0041253F" w:rsidP="0041253F">
            <w:pP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F392B30" w14:textId="77777777" w:rsidR="0041253F" w:rsidRPr="0041253F" w:rsidRDefault="0041253F" w:rsidP="00C65BB5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Đức Trọng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F3A8CFB" w14:textId="77777777" w:rsidR="0041253F" w:rsidRPr="0041253F" w:rsidRDefault="0041253F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 xml:space="preserve">Công ty Cổ phần Đầu tư và Xây dựng Thủy điện Hiệp Thạnh </w:t>
            </w:r>
          </w:p>
        </w:tc>
      </w:tr>
      <w:tr w:rsidR="0041253F" w:rsidRPr="0041253F" w14:paraId="01DAF14D" w14:textId="77777777" w:rsidTr="00B975A4">
        <w:trPr>
          <w:trHeight w:val="28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B07EE5F" w14:textId="77777777" w:rsidR="0041253F" w:rsidRPr="0041253F" w:rsidRDefault="00C65BB5" w:rsidP="0041253F">
            <w:pPr>
              <w:rPr>
                <w:rFonts w:asciiTheme="majorBidi" w:hAnsiTheme="majorBidi" w:cstheme="majorBidi"/>
                <w:sz w:val="20"/>
                <w:szCs w:val="20"/>
                <w:lang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A5087B5" w14:textId="77777777" w:rsidR="0041253F" w:rsidRPr="0041253F" w:rsidRDefault="00CD1D1C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 xml:space="preserve">TĐ </w:t>
            </w:r>
            <w:r w:rsidR="0041253F"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 xml:space="preserve">Sar Deung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E72F263" w14:textId="77777777" w:rsidR="0041253F" w:rsidRPr="0041253F" w:rsidRDefault="0041253F" w:rsidP="0041253F">
            <w:pP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AC98C52" w14:textId="77777777" w:rsidR="0041253F" w:rsidRPr="0041253F" w:rsidRDefault="0041253F" w:rsidP="00C65BB5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Lâm Hà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118DCCA" w14:textId="77777777" w:rsidR="0041253F" w:rsidRPr="0041253F" w:rsidRDefault="0041253F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 xml:space="preserve">Công ty Cổ phần Đầu tư và Phát triển điện Cao Nguyên </w:t>
            </w:r>
          </w:p>
        </w:tc>
      </w:tr>
      <w:tr w:rsidR="0041253F" w:rsidRPr="0041253F" w14:paraId="1CB43362" w14:textId="77777777" w:rsidTr="00B975A4">
        <w:trPr>
          <w:trHeight w:val="28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767C820" w14:textId="77777777" w:rsidR="0041253F" w:rsidRPr="0041253F" w:rsidRDefault="00C65BB5" w:rsidP="0041253F">
            <w:pPr>
              <w:rPr>
                <w:rFonts w:asciiTheme="majorBidi" w:hAnsiTheme="majorBidi" w:cstheme="majorBidi"/>
                <w:sz w:val="20"/>
                <w:szCs w:val="20"/>
                <w:lang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3755375" w14:textId="77777777" w:rsidR="0041253F" w:rsidRPr="0041253F" w:rsidRDefault="00CD1D1C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 xml:space="preserve">TĐ </w:t>
            </w:r>
            <w:r w:rsidR="0041253F"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 xml:space="preserve">Đa Dâng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70FAC8E" w14:textId="77777777" w:rsidR="0041253F" w:rsidRPr="0041253F" w:rsidRDefault="0041253F" w:rsidP="0041253F">
            <w:pP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F5BC9EF" w14:textId="77777777" w:rsidR="0041253F" w:rsidRPr="0041253F" w:rsidRDefault="0041253F" w:rsidP="00C65BB5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Lạc Dương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F5EA386" w14:textId="77777777" w:rsidR="0041253F" w:rsidRPr="0041253F" w:rsidRDefault="0041253F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 xml:space="preserve">Công ty Cổ phần Đầu tư và Xây dựng Điện Long Hội </w:t>
            </w:r>
          </w:p>
        </w:tc>
      </w:tr>
      <w:tr w:rsidR="0041253F" w:rsidRPr="0041253F" w14:paraId="43FE9ECF" w14:textId="77777777" w:rsidTr="00B975A4">
        <w:trPr>
          <w:trHeight w:val="28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823F910" w14:textId="77777777" w:rsidR="0041253F" w:rsidRPr="0041253F" w:rsidRDefault="00C65BB5" w:rsidP="0041253F">
            <w:pPr>
              <w:rPr>
                <w:rFonts w:asciiTheme="majorBidi" w:hAnsiTheme="majorBidi" w:cstheme="majorBidi"/>
                <w:sz w:val="20"/>
                <w:szCs w:val="20"/>
                <w:lang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716B913" w14:textId="77777777" w:rsidR="0041253F" w:rsidRPr="0041253F" w:rsidRDefault="00CD1D1C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 xml:space="preserve">TĐ </w:t>
            </w:r>
            <w:r w:rsidR="0041253F"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Đam Bri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DC6D4B6" w14:textId="77777777" w:rsidR="0041253F" w:rsidRPr="0041253F" w:rsidRDefault="0041253F" w:rsidP="0041253F">
            <w:pP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7,5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FDB168B" w14:textId="77777777" w:rsidR="0041253F" w:rsidRPr="0041253F" w:rsidRDefault="00C65BB5" w:rsidP="00C65BB5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Bảo Lộc - Bảo Lâm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2FCB6D3" w14:textId="77777777" w:rsidR="0041253F" w:rsidRPr="0041253F" w:rsidRDefault="0041253F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 xml:space="preserve">Công ty CP Đầu tư Phát triển Đam B’ri </w:t>
            </w:r>
          </w:p>
        </w:tc>
      </w:tr>
      <w:tr w:rsidR="0041253F" w:rsidRPr="0041253F" w14:paraId="1F712B70" w14:textId="77777777" w:rsidTr="00B975A4">
        <w:trPr>
          <w:trHeight w:val="28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A1F4318" w14:textId="77777777" w:rsidR="0041253F" w:rsidRPr="0041253F" w:rsidRDefault="0041253F" w:rsidP="00C65BB5">
            <w:pPr>
              <w:rPr>
                <w:rFonts w:asciiTheme="majorBidi" w:hAnsiTheme="majorBidi" w:cstheme="majorBidi"/>
                <w:sz w:val="20"/>
                <w:szCs w:val="20"/>
                <w:lang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2</w:t>
            </w:r>
            <w:r w:rsidR="00C65BB5"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C5DA5AB" w14:textId="77777777" w:rsidR="0041253F" w:rsidRPr="0041253F" w:rsidRDefault="00CD1D1C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 xml:space="preserve">TĐ </w:t>
            </w:r>
            <w:r w:rsidR="0041253F"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An Phước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FA96291" w14:textId="77777777" w:rsidR="0041253F" w:rsidRPr="0041253F" w:rsidRDefault="0041253F" w:rsidP="0041253F">
            <w:pP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0373F86" w14:textId="77777777" w:rsidR="0041253F" w:rsidRPr="0041253F" w:rsidRDefault="0041253F" w:rsidP="00C65BB5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Lâm Hà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28CD26A" w14:textId="77777777" w:rsidR="0041253F" w:rsidRPr="0041253F" w:rsidRDefault="0041253F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Công ty Cổ phần thủy điện Liên Gich</w:t>
            </w:r>
          </w:p>
        </w:tc>
      </w:tr>
      <w:tr w:rsidR="0041253F" w:rsidRPr="0041253F" w14:paraId="592E0948" w14:textId="77777777" w:rsidTr="00B975A4">
        <w:trPr>
          <w:trHeight w:val="28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39C3623" w14:textId="77777777" w:rsidR="0041253F" w:rsidRPr="0041253F" w:rsidRDefault="0041253F" w:rsidP="00C65BB5">
            <w:pPr>
              <w:rPr>
                <w:rFonts w:asciiTheme="majorBidi" w:hAnsiTheme="majorBidi" w:cstheme="majorBidi"/>
                <w:sz w:val="20"/>
                <w:szCs w:val="20"/>
                <w:lang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2</w:t>
            </w:r>
            <w:r w:rsidR="00C65BB5"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AD5BD60" w14:textId="77777777" w:rsidR="0041253F" w:rsidRPr="0041253F" w:rsidRDefault="00CD1D1C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 xml:space="preserve">TĐ </w:t>
            </w:r>
            <w:r w:rsidR="0041253F"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Đa Cho Mo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4CECB7D" w14:textId="77777777" w:rsidR="0041253F" w:rsidRPr="0041253F" w:rsidRDefault="0041253F" w:rsidP="0041253F">
            <w:pP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4,6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C615C6A" w14:textId="77777777" w:rsidR="0041253F" w:rsidRPr="0041253F" w:rsidRDefault="00C65BB5" w:rsidP="00C65BB5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Lâm Hà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E233ED3" w14:textId="77777777" w:rsidR="0041253F" w:rsidRPr="0041253F" w:rsidRDefault="0041253F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 xml:space="preserve">Công ty Cổ phần Thủy điện Bồng Lai </w:t>
            </w:r>
          </w:p>
        </w:tc>
      </w:tr>
      <w:tr w:rsidR="0041253F" w:rsidRPr="0041253F" w14:paraId="639F9BB2" w14:textId="77777777" w:rsidTr="00B975A4">
        <w:trPr>
          <w:trHeight w:val="28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626E6E5" w14:textId="77777777" w:rsidR="0041253F" w:rsidRPr="0041253F" w:rsidRDefault="00C65BB5" w:rsidP="0041253F">
            <w:pPr>
              <w:rPr>
                <w:rFonts w:asciiTheme="majorBidi" w:hAnsiTheme="majorBidi" w:cstheme="majorBidi"/>
                <w:sz w:val="20"/>
                <w:szCs w:val="20"/>
                <w:lang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D74D3EE" w14:textId="77777777" w:rsidR="0041253F" w:rsidRPr="0041253F" w:rsidRDefault="00CD1D1C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 xml:space="preserve">TĐ </w:t>
            </w:r>
            <w:r w:rsidR="0041253F"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Sar Deung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5F32B26" w14:textId="77777777" w:rsidR="0041253F" w:rsidRPr="0041253F" w:rsidRDefault="0041253F" w:rsidP="0041253F">
            <w:pP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CCB3AE8" w14:textId="77777777" w:rsidR="0041253F" w:rsidRPr="0041253F" w:rsidRDefault="00C65BB5" w:rsidP="00C65BB5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Đam Rông - Lạm Hà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B9F918C" w14:textId="77777777" w:rsidR="0041253F" w:rsidRPr="0041253F" w:rsidRDefault="0041253F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Công ty cổ phần Năng lượng Lâm Hà</w:t>
            </w:r>
          </w:p>
        </w:tc>
      </w:tr>
      <w:tr w:rsidR="0041253F" w:rsidRPr="0041253F" w14:paraId="724CBE9D" w14:textId="77777777" w:rsidTr="00B975A4">
        <w:trPr>
          <w:trHeight w:val="28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D24F4F8" w14:textId="77777777" w:rsidR="0041253F" w:rsidRPr="0041253F" w:rsidRDefault="00C65BB5" w:rsidP="0041253F">
            <w:pPr>
              <w:rPr>
                <w:rFonts w:asciiTheme="majorBidi" w:hAnsiTheme="majorBidi" w:cstheme="majorBidi"/>
                <w:sz w:val="20"/>
                <w:szCs w:val="20"/>
                <w:lang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DD6D139" w14:textId="77777777" w:rsidR="0041253F" w:rsidRPr="0041253F" w:rsidRDefault="00CD1D1C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 xml:space="preserve">TĐ </w:t>
            </w:r>
            <w:r w:rsidR="0041253F"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Quảng Hiệp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5252664" w14:textId="77777777" w:rsidR="0041253F" w:rsidRPr="0041253F" w:rsidRDefault="0041253F" w:rsidP="0041253F">
            <w:pP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0,5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D3E8405" w14:textId="77777777" w:rsidR="0041253F" w:rsidRPr="0041253F" w:rsidRDefault="00C65BB5" w:rsidP="00C65BB5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Đức Trọng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25BAEC6" w14:textId="77777777" w:rsidR="0041253F" w:rsidRPr="0041253F" w:rsidRDefault="0041253F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 xml:space="preserve">Công ty Cổ phần Đầu tư xây dựng Công trình Giao thông 586 </w:t>
            </w:r>
          </w:p>
        </w:tc>
      </w:tr>
      <w:tr w:rsidR="0041253F" w:rsidRPr="0041253F" w14:paraId="7C4EFFDA" w14:textId="77777777" w:rsidTr="00B975A4">
        <w:trPr>
          <w:trHeight w:val="28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5398154" w14:textId="77777777" w:rsidR="0041253F" w:rsidRPr="0041253F" w:rsidRDefault="00C65BB5" w:rsidP="0041253F">
            <w:pPr>
              <w:rPr>
                <w:rFonts w:asciiTheme="majorBidi" w:hAnsiTheme="majorBidi" w:cstheme="majorBidi"/>
                <w:sz w:val="20"/>
                <w:szCs w:val="20"/>
                <w:lang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A232366" w14:textId="77777777" w:rsidR="0041253F" w:rsidRPr="0041253F" w:rsidRDefault="00CD1D1C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 xml:space="preserve">TĐ </w:t>
            </w:r>
            <w:r w:rsidR="0041253F"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Tân Lộc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111B628" w14:textId="77777777" w:rsidR="0041253F" w:rsidRPr="0041253F" w:rsidRDefault="0041253F" w:rsidP="0041253F">
            <w:pP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12,4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F85D58E" w14:textId="77777777" w:rsidR="0041253F" w:rsidRPr="0041253F" w:rsidRDefault="0041253F" w:rsidP="00C65BB5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Bảo Lâm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C5E64D4" w14:textId="77777777" w:rsidR="0041253F" w:rsidRPr="0041253F" w:rsidRDefault="0041253F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 xml:space="preserve">Công ty Cổ phần HPD Tân Lộc </w:t>
            </w:r>
          </w:p>
        </w:tc>
      </w:tr>
      <w:tr w:rsidR="0041253F" w:rsidRPr="0041253F" w14:paraId="73FEEBB7" w14:textId="77777777" w:rsidTr="00B975A4">
        <w:trPr>
          <w:trHeight w:val="28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DBA46E7" w14:textId="77777777" w:rsidR="0041253F" w:rsidRPr="0041253F" w:rsidRDefault="00C65BB5" w:rsidP="0041253F">
            <w:pPr>
              <w:rPr>
                <w:rFonts w:asciiTheme="majorBidi" w:hAnsiTheme="majorBidi" w:cstheme="majorBidi"/>
                <w:sz w:val="20"/>
                <w:szCs w:val="20"/>
                <w:lang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E3EFDBB" w14:textId="77777777" w:rsidR="0041253F" w:rsidRPr="0041253F" w:rsidRDefault="00CD1D1C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 xml:space="preserve">TĐ </w:t>
            </w:r>
            <w:r w:rsidR="0041253F"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Đồng Nai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198EBD8" w14:textId="77777777" w:rsidR="0041253F" w:rsidRPr="0041253F" w:rsidRDefault="0041253F" w:rsidP="0041253F">
            <w:pP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29C6926" w14:textId="77777777" w:rsidR="0041253F" w:rsidRPr="0041253F" w:rsidRDefault="0041253F" w:rsidP="00C65BB5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Di Linh - Lâm Hà - Đức</w:t>
            </w:r>
            <w:r w:rsidR="00C65BB5" w:rsidRPr="00C65BB5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 xml:space="preserve"> </w:t>
            </w: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Trọng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57AD30A" w14:textId="77777777" w:rsidR="0041253F" w:rsidRPr="0041253F" w:rsidRDefault="0041253F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 xml:space="preserve">Công ty Cổ phần Năng lượng Di Linh </w:t>
            </w:r>
          </w:p>
        </w:tc>
      </w:tr>
      <w:tr w:rsidR="0041253F" w:rsidRPr="0041253F" w14:paraId="342650A6" w14:textId="77777777" w:rsidTr="00B975A4">
        <w:trPr>
          <w:trHeight w:val="28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5A5B774" w14:textId="77777777" w:rsidR="0041253F" w:rsidRPr="0041253F" w:rsidRDefault="00C65BB5" w:rsidP="0041253F">
            <w:pPr>
              <w:rPr>
                <w:rFonts w:asciiTheme="majorBidi" w:hAnsiTheme="majorBidi" w:cstheme="majorBidi"/>
                <w:sz w:val="20"/>
                <w:szCs w:val="20"/>
                <w:lang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17BAD3E" w14:textId="77777777" w:rsidR="0041253F" w:rsidRPr="0041253F" w:rsidRDefault="00CD1D1C" w:rsidP="009F0FAB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 xml:space="preserve">TĐ </w:t>
            </w:r>
            <w:r w:rsidR="0041253F"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Đa Nhim</w:t>
            </w:r>
            <w:r w:rsidR="009F0FAB" w:rsidRPr="006551D3"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 xml:space="preserve"> </w:t>
            </w:r>
            <w:r w:rsidR="0041253F"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Thượng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0B1DDAB" w14:textId="77777777" w:rsidR="0041253F" w:rsidRPr="0041253F" w:rsidRDefault="0041253F" w:rsidP="0041253F">
            <w:pP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291C129" w14:textId="77777777" w:rsidR="0041253F" w:rsidRPr="0041253F" w:rsidRDefault="00C65BB5" w:rsidP="00C65BB5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Lạc Dương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CAC2C25" w14:textId="77777777" w:rsidR="0041253F" w:rsidRPr="0041253F" w:rsidRDefault="0041253F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 xml:space="preserve">Công ty cổ phần Toàn Thắng Đạt </w:t>
            </w:r>
          </w:p>
        </w:tc>
      </w:tr>
      <w:tr w:rsidR="0041253F" w:rsidRPr="0041253F" w14:paraId="7D9339EA" w14:textId="77777777" w:rsidTr="00B975A4">
        <w:trPr>
          <w:trHeight w:val="28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CF0B58A" w14:textId="77777777" w:rsidR="0041253F" w:rsidRPr="0041253F" w:rsidRDefault="00C65BB5" w:rsidP="0041253F">
            <w:pPr>
              <w:rPr>
                <w:rFonts w:asciiTheme="majorBidi" w:hAnsiTheme="majorBidi" w:cstheme="majorBidi"/>
                <w:sz w:val="20"/>
                <w:szCs w:val="20"/>
                <w:lang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97142AD" w14:textId="77777777" w:rsidR="0041253F" w:rsidRPr="0041253F" w:rsidRDefault="00CD1D1C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 xml:space="preserve">TĐ </w:t>
            </w:r>
            <w:r w:rsidR="0041253F"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Đa Cho 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917D4FF" w14:textId="77777777" w:rsidR="0041253F" w:rsidRPr="0041253F" w:rsidRDefault="0041253F" w:rsidP="0041253F">
            <w:pP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252EEB6" w14:textId="77777777" w:rsidR="0041253F" w:rsidRPr="0041253F" w:rsidRDefault="00C65BB5" w:rsidP="00C65BB5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Lâm Hà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29C9F2B" w14:textId="77777777" w:rsidR="0041253F" w:rsidRPr="0041253F" w:rsidRDefault="0041253F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 xml:space="preserve">Công ty Cổ phần Đầu tư và Xây dựng Điện Long Hội </w:t>
            </w:r>
          </w:p>
        </w:tc>
      </w:tr>
      <w:tr w:rsidR="0041253F" w:rsidRPr="0041253F" w14:paraId="7CD49968" w14:textId="77777777" w:rsidTr="006551D3">
        <w:trPr>
          <w:trHeight w:val="28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421CB9C" w14:textId="77777777" w:rsidR="0041253F" w:rsidRPr="0041253F" w:rsidRDefault="00C65BB5" w:rsidP="0041253F">
            <w:pPr>
              <w:rPr>
                <w:rFonts w:asciiTheme="majorBidi" w:hAnsiTheme="majorBidi" w:cstheme="majorBidi"/>
                <w:sz w:val="20"/>
                <w:szCs w:val="20"/>
                <w:lang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F8CCE0D" w14:textId="77777777" w:rsidR="0041253F" w:rsidRPr="0041253F" w:rsidRDefault="00CD1D1C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 xml:space="preserve">TĐ </w:t>
            </w:r>
            <w:r w:rsidR="0041253F"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Đại Bình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7C9B346" w14:textId="77777777" w:rsidR="0041253F" w:rsidRPr="0041253F" w:rsidRDefault="0041253F" w:rsidP="0041253F">
            <w:pP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FEF434B" w14:textId="77777777" w:rsidR="0041253F" w:rsidRPr="0041253F" w:rsidRDefault="00C65BB5" w:rsidP="00C65BB5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Bảo Lâm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8F57D4B" w14:textId="77777777" w:rsidR="0041253F" w:rsidRPr="0041253F" w:rsidRDefault="0041253F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 xml:space="preserve">Công ty Cổ phần điện Bình Thủy Lâm Đồng </w:t>
            </w:r>
          </w:p>
        </w:tc>
      </w:tr>
      <w:tr w:rsidR="0041253F" w:rsidRPr="0041253F" w14:paraId="26F13550" w14:textId="77777777" w:rsidTr="006551D3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30E3208" w14:textId="77777777" w:rsidR="0041253F" w:rsidRPr="0041253F" w:rsidRDefault="0041253F" w:rsidP="00C65BB5">
            <w:pPr>
              <w:rPr>
                <w:rFonts w:asciiTheme="majorBidi" w:hAnsiTheme="majorBidi" w:cstheme="majorBidi"/>
                <w:sz w:val="20"/>
                <w:szCs w:val="20"/>
                <w:lang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3</w:t>
            </w:r>
            <w:r w:rsidR="00C65BB5"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2A20B23" w14:textId="77777777" w:rsidR="0041253F" w:rsidRPr="0041253F" w:rsidRDefault="00CD1D1C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 xml:space="preserve">TĐ </w:t>
            </w:r>
            <w:r w:rsidR="0041253F"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Đạ Sar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D921A54" w14:textId="77777777" w:rsidR="0041253F" w:rsidRPr="0041253F" w:rsidRDefault="0041253F" w:rsidP="0041253F">
            <w:pP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908E679" w14:textId="77777777" w:rsidR="0041253F" w:rsidRPr="0041253F" w:rsidRDefault="00C65BB5" w:rsidP="00C65BB5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Lạc Dương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57EA79E" w14:textId="77777777" w:rsidR="0041253F" w:rsidRPr="0041253F" w:rsidRDefault="0041253F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 xml:space="preserve">Công ty Cổ phần điện Đạ Sar </w:t>
            </w:r>
          </w:p>
        </w:tc>
      </w:tr>
      <w:tr w:rsidR="006551D3" w:rsidRPr="0041253F" w14:paraId="5E364689" w14:textId="77777777" w:rsidTr="006551D3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E96FA88" w14:textId="77777777" w:rsidR="006551D3" w:rsidRPr="006551D3" w:rsidRDefault="006551D3" w:rsidP="00C65BB5">
            <w:pPr>
              <w:rPr>
                <w:rFonts w:asciiTheme="majorBidi" w:hAnsiTheme="majorBidi" w:cstheme="majorBidi"/>
                <w:sz w:val="20"/>
                <w:szCs w:val="20"/>
                <w:lang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115FD49" w14:textId="77777777" w:rsidR="006551D3" w:rsidRPr="006551D3" w:rsidRDefault="006551D3" w:rsidP="00CD1D1C">
            <w:pPr>
              <w:jc w:val="left"/>
              <w:rPr>
                <w:rFonts w:asciiTheme="majorBidi" w:hAnsiTheme="majorBidi" w:cstheme="majorBidi"/>
                <w:sz w:val="20"/>
                <w:szCs w:val="20"/>
                <w:lang w:eastAsia="vi-VN"/>
              </w:rPr>
            </w:pPr>
            <w:r w:rsidRPr="006551D3"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>Đ</w:t>
            </w:r>
            <w:r w:rsidR="00CD1D1C"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 xml:space="preserve">G </w:t>
            </w:r>
            <w:r w:rsidRPr="006551D3"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>Cầu Đất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3A2B71B" w14:textId="77777777" w:rsidR="006551D3" w:rsidRPr="006551D3" w:rsidRDefault="006551D3" w:rsidP="0041253F">
            <w:pPr>
              <w:rPr>
                <w:rFonts w:asciiTheme="majorBidi" w:hAnsiTheme="majorBidi" w:cstheme="majorBidi"/>
                <w:sz w:val="20"/>
                <w:szCs w:val="20"/>
                <w:lang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4575BA1" w14:textId="77777777" w:rsidR="006551D3" w:rsidRPr="006551D3" w:rsidRDefault="006551D3" w:rsidP="00C65BB5">
            <w:pPr>
              <w:jc w:val="left"/>
              <w:rPr>
                <w:rFonts w:asciiTheme="majorBidi" w:hAnsiTheme="majorBidi" w:cstheme="majorBidi"/>
                <w:sz w:val="20"/>
                <w:szCs w:val="20"/>
                <w:lang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>TP Đà Lạt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62FAA4" w14:textId="77777777" w:rsidR="006551D3" w:rsidRPr="006551D3" w:rsidRDefault="006551D3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eastAsia="vi-VN"/>
              </w:rPr>
            </w:pPr>
            <w:r w:rsidRPr="0041253F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 xml:space="preserve">Công ty Cổ phần </w:t>
            </w: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>NLTT Đại Dương</w:t>
            </w:r>
          </w:p>
        </w:tc>
      </w:tr>
      <w:tr w:rsidR="009E07E5" w:rsidRPr="0041253F" w14:paraId="55F07871" w14:textId="77777777" w:rsidTr="006551D3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33CD141" w14:textId="77777777" w:rsidR="009E07E5" w:rsidRPr="009E07E5" w:rsidRDefault="009E07E5" w:rsidP="00C65BB5">
            <w:pPr>
              <w:rPr>
                <w:rFonts w:asciiTheme="majorBidi" w:hAnsiTheme="majorBidi" w:cstheme="majorBidi"/>
                <w:b/>
                <w:sz w:val="20"/>
                <w:szCs w:val="20"/>
                <w:lang w:eastAsia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F34A280" w14:textId="77777777" w:rsidR="009E07E5" w:rsidRPr="009E07E5" w:rsidRDefault="009E07E5" w:rsidP="00CD1D1C">
            <w:pPr>
              <w:jc w:val="left"/>
              <w:rPr>
                <w:rFonts w:asciiTheme="majorBidi" w:hAnsiTheme="majorBidi" w:cstheme="majorBidi"/>
                <w:b/>
                <w:sz w:val="20"/>
                <w:szCs w:val="20"/>
                <w:lang w:eastAsia="vi-VN"/>
              </w:rPr>
            </w:pPr>
            <w:r w:rsidRPr="009E07E5">
              <w:rPr>
                <w:rFonts w:asciiTheme="majorBidi" w:hAnsiTheme="majorBidi" w:cstheme="majorBidi"/>
                <w:b/>
                <w:sz w:val="20"/>
                <w:szCs w:val="20"/>
                <w:lang w:eastAsia="vi-VN"/>
              </w:rPr>
              <w:t>Tổng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14AD3F5" w14:textId="77777777" w:rsidR="009E07E5" w:rsidRPr="00490477" w:rsidRDefault="009E07E5" w:rsidP="0041253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vi-VN"/>
              </w:rPr>
            </w:pPr>
            <w:r w:rsidRPr="00490477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vi-VN"/>
              </w:rPr>
              <w:t>468,2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EB20E1B" w14:textId="77777777" w:rsidR="009E07E5" w:rsidRDefault="009E07E5" w:rsidP="00C65BB5">
            <w:pPr>
              <w:jc w:val="left"/>
              <w:rPr>
                <w:rFonts w:asciiTheme="majorBidi" w:hAnsiTheme="majorBidi" w:cstheme="majorBidi"/>
                <w:sz w:val="20"/>
                <w:szCs w:val="20"/>
                <w:lang w:eastAsia="vi-V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D4132E" w14:textId="77777777" w:rsidR="009E07E5" w:rsidRPr="0041253F" w:rsidRDefault="009E07E5" w:rsidP="0041253F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</w:p>
        </w:tc>
      </w:tr>
    </w:tbl>
    <w:p w14:paraId="054971C1" w14:textId="77777777" w:rsidR="00B975A4" w:rsidRDefault="00B975A4" w:rsidP="00D61777">
      <w:pPr>
        <w:spacing w:after="120" w:line="300" w:lineRule="atLeast"/>
        <w:ind w:firstLine="567"/>
        <w:jc w:val="both"/>
        <w:rPr>
          <w:lang w:val="vi-VN"/>
        </w:rPr>
      </w:pPr>
    </w:p>
    <w:p w14:paraId="6D9D9F66" w14:textId="77777777" w:rsidR="00D61777" w:rsidRPr="00CD1D1C" w:rsidRDefault="00D61777" w:rsidP="00D61777">
      <w:pPr>
        <w:spacing w:after="120" w:line="300" w:lineRule="atLeast"/>
        <w:ind w:firstLine="567"/>
        <w:jc w:val="both"/>
        <w:rPr>
          <w:lang w:val="vi-VN"/>
        </w:rPr>
      </w:pPr>
      <w:r w:rsidRPr="00D61777">
        <w:rPr>
          <w:lang w:val="vi-VN"/>
        </w:rPr>
        <w:lastRenderedPageBreak/>
        <w:t>2. Dự án đ</w:t>
      </w:r>
      <w:r w:rsidRPr="00B975A4">
        <w:rPr>
          <w:lang w:val="vi-VN"/>
        </w:rPr>
        <w:t>ang xây dựng</w:t>
      </w:r>
      <w:r w:rsidR="00CD1D1C">
        <w:t xml:space="preserve"> </w:t>
      </w: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403"/>
        <w:gridCol w:w="1700"/>
        <w:gridCol w:w="1080"/>
        <w:gridCol w:w="3196"/>
        <w:gridCol w:w="2835"/>
      </w:tblGrid>
      <w:tr w:rsidR="00D61777" w:rsidRPr="00D61777" w14:paraId="70A79223" w14:textId="77777777" w:rsidTr="00D61777">
        <w:trPr>
          <w:trHeight w:val="28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2F9054A" w14:textId="77777777" w:rsidR="00D61777" w:rsidRPr="0041253F" w:rsidRDefault="00D61777" w:rsidP="00D6177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vi-VN"/>
              </w:rPr>
            </w:pPr>
            <w:r w:rsidRPr="0041253F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vi-VN"/>
              </w:rPr>
              <w:t>Stt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64CBDD4" w14:textId="77777777" w:rsidR="00D61777" w:rsidRPr="0041253F" w:rsidRDefault="00D61777" w:rsidP="00D6177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vi-VN"/>
              </w:rPr>
            </w:pPr>
            <w:r w:rsidRPr="0041253F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vi-VN"/>
              </w:rPr>
              <w:t>Tên dự án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91B2E9B" w14:textId="77777777" w:rsidR="00D61777" w:rsidRPr="0041253F" w:rsidRDefault="00D61777" w:rsidP="00D6177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vi-VN"/>
              </w:rPr>
            </w:pPr>
            <w:r w:rsidRPr="0041253F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vi-VN"/>
              </w:rPr>
              <w:t>Công suất</w:t>
            </w:r>
          </w:p>
          <w:p w14:paraId="62D7B9D0" w14:textId="77777777" w:rsidR="00D61777" w:rsidRPr="0041253F" w:rsidRDefault="00D61777" w:rsidP="00D6177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vi-VN"/>
              </w:rPr>
            </w:pPr>
            <w:r w:rsidRPr="0041253F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vi-VN"/>
              </w:rPr>
              <w:t>(MW)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90041AC" w14:textId="77777777" w:rsidR="00D61777" w:rsidRPr="0041253F" w:rsidRDefault="00D61777" w:rsidP="00D6177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vi-VN"/>
              </w:rPr>
            </w:pPr>
            <w:r w:rsidRPr="0041253F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vi-VN"/>
              </w:rPr>
              <w:t>Địa điểm xây dựng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E4268B" w14:textId="77777777" w:rsidR="00D61777" w:rsidRPr="0041253F" w:rsidRDefault="00D61777" w:rsidP="00D6177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vi-VN"/>
              </w:rPr>
            </w:pPr>
            <w:r w:rsidRPr="0041253F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vi-VN"/>
              </w:rPr>
              <w:t>Chủ dự án</w:t>
            </w:r>
          </w:p>
        </w:tc>
      </w:tr>
      <w:tr w:rsidR="00D61777" w:rsidRPr="00D61777" w14:paraId="511950F6" w14:textId="77777777" w:rsidTr="00D61777">
        <w:trPr>
          <w:trHeight w:val="28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79E3B47" w14:textId="77777777" w:rsidR="00D61777" w:rsidRPr="00D61777" w:rsidRDefault="00D61777" w:rsidP="00D61777">
            <w:pP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D61777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C5508A8" w14:textId="77777777" w:rsidR="00D61777" w:rsidRPr="00D61777" w:rsidRDefault="00CD1D1C" w:rsidP="00D61777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 xml:space="preserve">TĐ </w:t>
            </w:r>
            <w:r w:rsidR="00D61777" w:rsidRPr="00D61777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Đa Br’Len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539E428" w14:textId="77777777" w:rsidR="00D61777" w:rsidRPr="00D61777" w:rsidRDefault="00D61777" w:rsidP="00D61777">
            <w:pP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D61777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6,2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8F2A52E" w14:textId="77777777" w:rsidR="00D61777" w:rsidRPr="00D61777" w:rsidRDefault="00D61777" w:rsidP="00D61777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Bảo Lâm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FB79699" w14:textId="77777777" w:rsidR="00D61777" w:rsidRPr="00D61777" w:rsidRDefault="00D61777" w:rsidP="00D61777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D61777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 xml:space="preserve">Công ty Cổ phần điện Đa Br'Len </w:t>
            </w:r>
          </w:p>
        </w:tc>
      </w:tr>
      <w:tr w:rsidR="00D61777" w:rsidRPr="00D61777" w14:paraId="4B4D0773" w14:textId="77777777" w:rsidTr="00D61777">
        <w:trPr>
          <w:trHeight w:val="284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343BDFD" w14:textId="77777777" w:rsidR="00D61777" w:rsidRPr="00D61777" w:rsidRDefault="00D61777" w:rsidP="00D61777">
            <w:pP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D61777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8DC7DD5" w14:textId="77777777" w:rsidR="00D61777" w:rsidRPr="00D61777" w:rsidRDefault="00CD1D1C" w:rsidP="00D61777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 xml:space="preserve">TĐ </w:t>
            </w:r>
            <w:r w:rsidR="00D61777" w:rsidRPr="00D61777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Cam Ly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DD435EF" w14:textId="77777777" w:rsidR="00D61777" w:rsidRPr="00D61777" w:rsidRDefault="00D61777" w:rsidP="00D61777">
            <w:pP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D61777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9,6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125FEB3" w14:textId="77777777" w:rsidR="00D61777" w:rsidRPr="00D61777" w:rsidRDefault="00D61777" w:rsidP="00D61777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TP Đà Lạt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9A8C9A8" w14:textId="77777777" w:rsidR="00D61777" w:rsidRPr="00D61777" w:rsidRDefault="00D61777" w:rsidP="00D61777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D61777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 xml:space="preserve">Công ty CP xây dựng số Một Việt Hưng </w:t>
            </w:r>
          </w:p>
        </w:tc>
      </w:tr>
      <w:tr w:rsidR="00D61777" w:rsidRPr="00D61777" w14:paraId="0DB2A1BD" w14:textId="77777777" w:rsidTr="00D61777">
        <w:trPr>
          <w:trHeight w:val="284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523AED0" w14:textId="77777777" w:rsidR="00D61777" w:rsidRPr="00D61777" w:rsidRDefault="00D61777" w:rsidP="00D61777">
            <w:pP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D61777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4F6569A" w14:textId="77777777" w:rsidR="00D61777" w:rsidRPr="00D61777" w:rsidRDefault="00CD1D1C" w:rsidP="00D61777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 xml:space="preserve">TĐ </w:t>
            </w:r>
            <w:r w:rsidR="00D61777" w:rsidRPr="00D61777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Đa Nhim</w:t>
            </w:r>
            <w:r w:rsidR="00D61777" w:rsidRPr="00D61777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br/>
              <w:t>Thượng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9652126" w14:textId="77777777" w:rsidR="00D61777" w:rsidRPr="00D61777" w:rsidRDefault="00D61777" w:rsidP="00D61777">
            <w:pP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D61777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10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7B5620E" w14:textId="77777777" w:rsidR="00D61777" w:rsidRPr="00D61777" w:rsidRDefault="00D61777" w:rsidP="00D61777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D61777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Lạc Dương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47F9637" w14:textId="77777777" w:rsidR="00D61777" w:rsidRPr="00D61777" w:rsidRDefault="00D61777" w:rsidP="00D61777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D61777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 xml:space="preserve">Công ty Cổ phần Thủy điện Đa Nhim Thượng 2 </w:t>
            </w:r>
          </w:p>
        </w:tc>
      </w:tr>
      <w:tr w:rsidR="00D61777" w:rsidRPr="00D61777" w14:paraId="3BFBB0AE" w14:textId="77777777" w:rsidTr="000C31FD">
        <w:trPr>
          <w:trHeight w:val="284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8F37667" w14:textId="77777777" w:rsidR="00D61777" w:rsidRPr="00D61777" w:rsidRDefault="00D61777" w:rsidP="00D61777">
            <w:pP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D61777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F11FD5F" w14:textId="77777777" w:rsidR="00D61777" w:rsidRPr="00D61777" w:rsidRDefault="00CD1D1C" w:rsidP="00D61777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 xml:space="preserve">TĐ </w:t>
            </w:r>
            <w:r w:rsidR="00D61777" w:rsidRPr="00D61777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Đức Thành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03208F2" w14:textId="77777777" w:rsidR="00D61777" w:rsidRPr="00D61777" w:rsidRDefault="00D61777" w:rsidP="00D61777">
            <w:pP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D61777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40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A8DE0D1" w14:textId="77777777" w:rsidR="00D61777" w:rsidRPr="00D61777" w:rsidRDefault="00D61777" w:rsidP="00D61777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D61777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Đập dâng, hồ chứa nằm trên ranh giới hành chính 02 tỉnh Bình Phước và Lâm Đồng; Tuyến năng lượng, nhà máy nằm trên địa bàn Bình Phước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FF66E8B" w14:textId="77777777" w:rsidR="00D61777" w:rsidRPr="00D61777" w:rsidRDefault="00D61777" w:rsidP="00D61777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D61777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 xml:space="preserve">Công ty Cổ phần Thủy điện Trường Sơn Bình Phước </w:t>
            </w:r>
          </w:p>
        </w:tc>
      </w:tr>
      <w:tr w:rsidR="00D61777" w:rsidRPr="00D61777" w14:paraId="49DB0299" w14:textId="77777777" w:rsidTr="000C31FD">
        <w:trPr>
          <w:trHeight w:val="28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1B5DBA0" w14:textId="77777777" w:rsidR="00D61777" w:rsidRPr="00D61777" w:rsidRDefault="00D61777" w:rsidP="00D61777">
            <w:pP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D61777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8B76FD9" w14:textId="77777777" w:rsidR="00D61777" w:rsidRPr="00D61777" w:rsidRDefault="00CD1D1C" w:rsidP="00D61777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 xml:space="preserve">TĐ </w:t>
            </w:r>
            <w:r w:rsidR="00D61777" w:rsidRPr="00D61777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Tân Thượng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04AD929" w14:textId="77777777" w:rsidR="00D61777" w:rsidRPr="00D61777" w:rsidRDefault="00D61777" w:rsidP="00D61777">
            <w:pP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D61777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22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279C127" w14:textId="77777777" w:rsidR="00D61777" w:rsidRPr="00D61777" w:rsidRDefault="00D61777" w:rsidP="00D61777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Lâm Hà - Di Linh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3F3C50A" w14:textId="77777777" w:rsidR="00D61777" w:rsidRPr="00D61777" w:rsidRDefault="00D61777" w:rsidP="00D61777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D61777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 xml:space="preserve">Công ty Cổ phần Năng lượng Tân Thượng </w:t>
            </w:r>
          </w:p>
        </w:tc>
      </w:tr>
      <w:tr w:rsidR="000C31FD" w:rsidRPr="00D61777" w14:paraId="3F3FA9E4" w14:textId="77777777" w:rsidTr="000C31FD">
        <w:trPr>
          <w:trHeight w:val="28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1FF8BFC" w14:textId="77777777" w:rsidR="000C31FD" w:rsidRPr="00D61777" w:rsidRDefault="000C31FD" w:rsidP="00D61777">
            <w:pP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3AA2BAB" w14:textId="77777777" w:rsidR="000C31FD" w:rsidRPr="000C31FD" w:rsidRDefault="000C31FD" w:rsidP="00D61777">
            <w:pPr>
              <w:jc w:val="left"/>
              <w:rPr>
                <w:rFonts w:asciiTheme="majorBidi" w:hAnsiTheme="majorBidi" w:cstheme="majorBidi"/>
                <w:b/>
                <w:sz w:val="20"/>
                <w:szCs w:val="20"/>
                <w:lang w:eastAsia="vi-VN"/>
              </w:rPr>
            </w:pPr>
            <w:r w:rsidRPr="000C31FD">
              <w:rPr>
                <w:rFonts w:asciiTheme="majorBidi" w:hAnsiTheme="majorBidi" w:cstheme="majorBidi"/>
                <w:b/>
                <w:sz w:val="20"/>
                <w:szCs w:val="20"/>
                <w:lang w:eastAsia="vi-VN"/>
              </w:rPr>
              <w:t>Tổng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5A3954" w14:textId="77777777" w:rsidR="000C31FD" w:rsidRPr="00490477" w:rsidRDefault="000C31FD" w:rsidP="00D6177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vi-VN"/>
              </w:rPr>
            </w:pPr>
            <w:r w:rsidRPr="00490477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vi-VN"/>
              </w:rPr>
              <w:t>87,8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562F3F" w14:textId="77777777" w:rsidR="000C31FD" w:rsidRDefault="000C31FD" w:rsidP="00D61777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5F54AA" w14:textId="77777777" w:rsidR="000C31FD" w:rsidRPr="00D61777" w:rsidRDefault="000C31FD" w:rsidP="00D61777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</w:p>
        </w:tc>
      </w:tr>
    </w:tbl>
    <w:p w14:paraId="08656925" w14:textId="77777777" w:rsidR="00B975A4" w:rsidRDefault="00B975A4" w:rsidP="00B975A4">
      <w:pPr>
        <w:spacing w:after="120" w:line="300" w:lineRule="atLeast"/>
        <w:ind w:firstLine="567"/>
        <w:jc w:val="both"/>
        <w:rPr>
          <w:lang w:val="vi-VN"/>
        </w:rPr>
      </w:pPr>
    </w:p>
    <w:p w14:paraId="357F77B3" w14:textId="77777777" w:rsidR="00CD1D1C" w:rsidRPr="00CD1D1C" w:rsidRDefault="00B975A4" w:rsidP="00CD1D1C">
      <w:pPr>
        <w:spacing w:after="120" w:line="300" w:lineRule="atLeast"/>
        <w:ind w:firstLine="567"/>
        <w:jc w:val="both"/>
        <w:rPr>
          <w:lang w:val="vi-VN"/>
        </w:rPr>
      </w:pPr>
      <w:r w:rsidRPr="00B975A4">
        <w:rPr>
          <w:lang w:val="vi-VN"/>
        </w:rPr>
        <w:t>3</w:t>
      </w:r>
      <w:r w:rsidRPr="00D61777">
        <w:rPr>
          <w:lang w:val="vi-VN"/>
        </w:rPr>
        <w:t>. Dự án đ</w:t>
      </w:r>
      <w:r w:rsidRPr="00B975A4">
        <w:rPr>
          <w:lang w:val="vi-VN"/>
        </w:rPr>
        <w:t>ang lập thủ tục chuẩn bị đầu tư</w:t>
      </w:r>
      <w:r w:rsidR="00CD1D1C" w:rsidRPr="00CD1D1C">
        <w:rPr>
          <w:lang w:val="vi-VN"/>
        </w:rPr>
        <w:t xml:space="preserve"> gồm dự án thủy điện (TĐ) và điện gió (ĐG)</w:t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403"/>
        <w:gridCol w:w="1700"/>
        <w:gridCol w:w="1016"/>
        <w:gridCol w:w="1838"/>
        <w:gridCol w:w="4115"/>
      </w:tblGrid>
      <w:tr w:rsidR="00B975A4" w:rsidRPr="00B975A4" w14:paraId="14840FC1" w14:textId="77777777" w:rsidTr="007F4108">
        <w:trPr>
          <w:trHeight w:val="28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61FDDE6" w14:textId="77777777" w:rsidR="00B975A4" w:rsidRPr="0041253F" w:rsidRDefault="00B975A4" w:rsidP="00B97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vi-VN"/>
              </w:rPr>
            </w:pPr>
            <w:r w:rsidRPr="0041253F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vi-VN"/>
              </w:rPr>
              <w:t>Stt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F90B285" w14:textId="77777777" w:rsidR="00B975A4" w:rsidRPr="0041253F" w:rsidRDefault="00B975A4" w:rsidP="00B97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vi-VN"/>
              </w:rPr>
            </w:pPr>
            <w:r w:rsidRPr="0041253F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vi-VN"/>
              </w:rPr>
              <w:t>Tên dự án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D1D7CCC" w14:textId="77777777" w:rsidR="00B975A4" w:rsidRPr="0041253F" w:rsidRDefault="00B975A4" w:rsidP="00B97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vi-VN"/>
              </w:rPr>
            </w:pPr>
            <w:r w:rsidRPr="0041253F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vi-VN"/>
              </w:rPr>
              <w:t>Công suất</w:t>
            </w:r>
          </w:p>
          <w:p w14:paraId="5F4967D6" w14:textId="77777777" w:rsidR="00B975A4" w:rsidRPr="0041253F" w:rsidRDefault="00B975A4" w:rsidP="00B97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vi-VN"/>
              </w:rPr>
            </w:pPr>
            <w:r w:rsidRPr="0041253F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vi-VN"/>
              </w:rPr>
              <w:t>(MW)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2172C2" w14:textId="77777777" w:rsidR="00B975A4" w:rsidRPr="0041253F" w:rsidRDefault="00B975A4" w:rsidP="00B97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vi-VN"/>
              </w:rPr>
            </w:pPr>
            <w:r w:rsidRPr="0041253F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vi-VN"/>
              </w:rPr>
              <w:t>Địa điểm xây dựng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3C332E" w14:textId="77777777" w:rsidR="00B975A4" w:rsidRPr="0041253F" w:rsidRDefault="00B975A4" w:rsidP="00B97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vi-VN"/>
              </w:rPr>
            </w:pPr>
            <w:r w:rsidRPr="0041253F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vi-VN"/>
              </w:rPr>
              <w:t>Chủ dự án</w:t>
            </w:r>
          </w:p>
        </w:tc>
      </w:tr>
      <w:tr w:rsidR="00B975A4" w:rsidRPr="00B975A4" w14:paraId="4BDB47E5" w14:textId="77777777" w:rsidTr="007F4108">
        <w:trPr>
          <w:trHeight w:val="28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95D20C1" w14:textId="77777777" w:rsidR="00B975A4" w:rsidRPr="00B975A4" w:rsidRDefault="00B975A4" w:rsidP="00B975A4">
            <w:pP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B975A4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4BE4415" w14:textId="77777777" w:rsidR="00B975A4" w:rsidRPr="00B975A4" w:rsidRDefault="00CD1D1C" w:rsidP="00B975A4">
            <w:pPr>
              <w:jc w:val="left"/>
              <w:rPr>
                <w:rFonts w:asciiTheme="majorBidi" w:hAnsiTheme="majorBidi" w:cstheme="majorBidi"/>
                <w:color w:val="0070C0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 xml:space="preserve">TĐ </w:t>
            </w:r>
            <w:r w:rsidR="00B975A4" w:rsidRPr="009E07E5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Bảo Lâm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246CDC5" w14:textId="77777777" w:rsidR="00B975A4" w:rsidRPr="00B975A4" w:rsidRDefault="00B975A4" w:rsidP="00B975A4">
            <w:pP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B975A4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10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150C706" w14:textId="77777777" w:rsidR="00B975A4" w:rsidRPr="00B975A4" w:rsidRDefault="00047550" w:rsidP="00B975A4">
            <w:pPr>
              <w:jc w:val="left"/>
              <w:rPr>
                <w:rFonts w:asciiTheme="majorBidi" w:hAnsiTheme="majorBidi" w:cstheme="majorBidi"/>
                <w:sz w:val="20"/>
                <w:szCs w:val="20"/>
                <w:lang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>Bảo Lâm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2EFFD76" w14:textId="77777777" w:rsidR="00B975A4" w:rsidRPr="00B975A4" w:rsidRDefault="00B975A4" w:rsidP="00B975A4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B975A4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Công ty TNHH Thủy điện Bảo Lâm Lâm Đồng</w:t>
            </w:r>
          </w:p>
        </w:tc>
      </w:tr>
      <w:tr w:rsidR="00B975A4" w:rsidRPr="00B975A4" w14:paraId="5B54A304" w14:textId="77777777" w:rsidTr="007F4108">
        <w:trPr>
          <w:trHeight w:val="28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6620698" w14:textId="77777777" w:rsidR="00B975A4" w:rsidRPr="00B975A4" w:rsidRDefault="00B975A4" w:rsidP="00B975A4">
            <w:pP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B975A4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9A3BCFF" w14:textId="77777777" w:rsidR="00B975A4" w:rsidRPr="00B975A4" w:rsidRDefault="00CD1D1C" w:rsidP="00B975A4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 xml:space="preserve">TĐ </w:t>
            </w:r>
            <w:r w:rsidR="00B975A4" w:rsidRPr="00B975A4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Đa Huoai 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996834A" w14:textId="77777777" w:rsidR="00B975A4" w:rsidRPr="00B975A4" w:rsidRDefault="00B975A4" w:rsidP="00B975A4">
            <w:pP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B975A4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10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E378301" w14:textId="77777777" w:rsidR="00B975A4" w:rsidRPr="00B975A4" w:rsidRDefault="00047550" w:rsidP="00047550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Đạ Huoai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2A97E07" w14:textId="77777777" w:rsidR="00B975A4" w:rsidRPr="00B975A4" w:rsidRDefault="00B975A4" w:rsidP="00B975A4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B975A4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 xml:space="preserve">Công ty cổ phần danh nghiệp trẻ Lâm Đồng </w:t>
            </w:r>
          </w:p>
        </w:tc>
      </w:tr>
      <w:tr w:rsidR="00B975A4" w:rsidRPr="00B975A4" w14:paraId="70EFAA95" w14:textId="77777777" w:rsidTr="007F4108">
        <w:trPr>
          <w:trHeight w:val="28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8FEAD70" w14:textId="77777777" w:rsidR="00B975A4" w:rsidRPr="00B975A4" w:rsidRDefault="00B975A4" w:rsidP="00B975A4">
            <w:pP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B975A4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D508B7D" w14:textId="77777777" w:rsidR="00B975A4" w:rsidRPr="00B975A4" w:rsidRDefault="00CD1D1C" w:rsidP="00B975A4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 xml:space="preserve">TĐ </w:t>
            </w:r>
            <w:r w:rsidR="00B975A4" w:rsidRPr="00B975A4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Đa Hir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604002B" w14:textId="77777777" w:rsidR="00B975A4" w:rsidRPr="00B975A4" w:rsidRDefault="00B975A4" w:rsidP="00B975A4">
            <w:pP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B975A4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26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2874F94" w14:textId="77777777" w:rsidR="00B975A4" w:rsidRPr="00B975A4" w:rsidRDefault="00047550" w:rsidP="00047550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Lạc Dương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C04D86D" w14:textId="77777777" w:rsidR="00B975A4" w:rsidRPr="00B975A4" w:rsidRDefault="00B975A4" w:rsidP="00B975A4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B975A4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 xml:space="preserve">Công ty cổ phần thủy điện Đa Hir </w:t>
            </w:r>
          </w:p>
        </w:tc>
      </w:tr>
      <w:tr w:rsidR="00047550" w:rsidRPr="00B975A4" w14:paraId="59DCE8AB" w14:textId="77777777" w:rsidTr="007F4108">
        <w:trPr>
          <w:trHeight w:val="28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56FFFEE" w14:textId="77777777" w:rsidR="00047550" w:rsidRPr="00047550" w:rsidRDefault="00047550" w:rsidP="00B975A4">
            <w:pPr>
              <w:rPr>
                <w:rFonts w:asciiTheme="majorBidi" w:hAnsiTheme="majorBidi" w:cstheme="majorBidi"/>
                <w:sz w:val="20"/>
                <w:szCs w:val="20"/>
                <w:lang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4BA1339" w14:textId="77777777" w:rsidR="00047550" w:rsidRDefault="00047550" w:rsidP="00B975A4">
            <w:pPr>
              <w:jc w:val="left"/>
              <w:rPr>
                <w:rFonts w:asciiTheme="majorBidi" w:hAnsiTheme="majorBidi" w:cstheme="majorBidi"/>
                <w:sz w:val="20"/>
                <w:szCs w:val="20"/>
                <w:lang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>ĐG Đức Trọng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80294F" w14:textId="77777777" w:rsidR="00047550" w:rsidRPr="007F4108" w:rsidRDefault="007F4108" w:rsidP="00B975A4">
            <w:pPr>
              <w:rPr>
                <w:rFonts w:asciiTheme="majorBidi" w:hAnsiTheme="majorBidi" w:cstheme="majorBidi"/>
                <w:sz w:val="20"/>
                <w:szCs w:val="20"/>
                <w:lang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>50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CBD66A1" w14:textId="77777777" w:rsidR="00047550" w:rsidRPr="007F4108" w:rsidRDefault="007F4108" w:rsidP="00B975A4">
            <w:pPr>
              <w:jc w:val="left"/>
              <w:rPr>
                <w:rFonts w:asciiTheme="majorBidi" w:hAnsiTheme="majorBidi" w:cstheme="majorBidi"/>
                <w:sz w:val="20"/>
                <w:szCs w:val="20"/>
                <w:lang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>Đơn Dương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1731C4" w14:textId="77777777" w:rsidR="00047550" w:rsidRPr="007F4108" w:rsidRDefault="007F4108" w:rsidP="00B975A4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B975A4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 xml:space="preserve">Công ty cổ phần </w:t>
            </w:r>
            <w:r w:rsidRPr="007F4108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 xml:space="preserve">Đầu tư năng lượng </w:t>
            </w:r>
            <w:r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AND</w:t>
            </w:r>
            <w:r w:rsidRPr="007F4108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 xml:space="preserve"> Đức Trọng</w:t>
            </w:r>
          </w:p>
        </w:tc>
      </w:tr>
      <w:tr w:rsidR="00047550" w:rsidRPr="00B975A4" w14:paraId="774252C5" w14:textId="77777777" w:rsidTr="007F4108">
        <w:trPr>
          <w:trHeight w:val="28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AD6D85E" w14:textId="77777777" w:rsidR="00047550" w:rsidRPr="00047550" w:rsidRDefault="00047550" w:rsidP="00B975A4">
            <w:pPr>
              <w:rPr>
                <w:rFonts w:asciiTheme="majorBidi" w:hAnsiTheme="majorBidi" w:cstheme="majorBidi"/>
                <w:sz w:val="20"/>
                <w:szCs w:val="20"/>
                <w:lang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F37455E" w14:textId="77777777" w:rsidR="00047550" w:rsidRDefault="00047550" w:rsidP="00B975A4">
            <w:pPr>
              <w:jc w:val="left"/>
              <w:rPr>
                <w:rFonts w:asciiTheme="majorBidi" w:hAnsiTheme="majorBidi" w:cstheme="majorBidi"/>
                <w:sz w:val="20"/>
                <w:szCs w:val="20"/>
                <w:lang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>ĐG Xuân Trường 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6D2255" w14:textId="77777777" w:rsidR="00047550" w:rsidRPr="007F4108" w:rsidRDefault="007F4108" w:rsidP="00B975A4">
            <w:pPr>
              <w:rPr>
                <w:rFonts w:asciiTheme="majorBidi" w:hAnsiTheme="majorBidi" w:cstheme="majorBidi"/>
                <w:sz w:val="20"/>
                <w:szCs w:val="20"/>
                <w:lang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>50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3CAE209" w14:textId="77777777" w:rsidR="00047550" w:rsidRPr="007F4108" w:rsidRDefault="007F4108" w:rsidP="00B975A4">
            <w:pPr>
              <w:jc w:val="left"/>
              <w:rPr>
                <w:rFonts w:asciiTheme="majorBidi" w:hAnsiTheme="majorBidi" w:cstheme="majorBidi"/>
                <w:sz w:val="20"/>
                <w:szCs w:val="20"/>
                <w:lang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>Đơn Dương, Đà Lạt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4E2DDC" w14:textId="77777777" w:rsidR="00047550" w:rsidRPr="007F4108" w:rsidRDefault="007F4108" w:rsidP="00B975A4">
            <w:pPr>
              <w:jc w:val="left"/>
              <w:rPr>
                <w:rFonts w:asciiTheme="majorBidi" w:hAnsiTheme="majorBidi" w:cstheme="majorBidi"/>
                <w:sz w:val="20"/>
                <w:szCs w:val="20"/>
                <w:lang w:eastAsia="vi-VN"/>
              </w:rPr>
            </w:pPr>
            <w:r w:rsidRPr="00B975A4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 xml:space="preserve">Công ty cổ phần </w:t>
            </w: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>Năng lượng gió Xuân Trường</w:t>
            </w:r>
          </w:p>
        </w:tc>
      </w:tr>
      <w:tr w:rsidR="00047550" w:rsidRPr="00B975A4" w14:paraId="6C9F77C4" w14:textId="77777777" w:rsidTr="007F4108">
        <w:trPr>
          <w:trHeight w:val="28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66E4774" w14:textId="77777777" w:rsidR="00047550" w:rsidRPr="00047550" w:rsidRDefault="00047550" w:rsidP="00B975A4">
            <w:pPr>
              <w:rPr>
                <w:rFonts w:asciiTheme="majorBidi" w:hAnsiTheme="majorBidi" w:cstheme="majorBidi"/>
                <w:sz w:val="20"/>
                <w:szCs w:val="20"/>
                <w:lang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FB7F899" w14:textId="77777777" w:rsidR="00047550" w:rsidRDefault="00047550" w:rsidP="00B975A4">
            <w:pPr>
              <w:jc w:val="left"/>
              <w:rPr>
                <w:rFonts w:asciiTheme="majorBidi" w:hAnsiTheme="majorBidi" w:cstheme="majorBidi"/>
                <w:sz w:val="20"/>
                <w:szCs w:val="20"/>
                <w:lang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>ĐG Xuân Trường 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C8B5B0" w14:textId="77777777" w:rsidR="00047550" w:rsidRPr="007F4108" w:rsidRDefault="007F4108" w:rsidP="00B975A4">
            <w:pPr>
              <w:rPr>
                <w:rFonts w:asciiTheme="majorBidi" w:hAnsiTheme="majorBidi" w:cstheme="majorBidi"/>
                <w:sz w:val="20"/>
                <w:szCs w:val="20"/>
                <w:lang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>48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1EEEBF0" w14:textId="77777777" w:rsidR="00047550" w:rsidRPr="00B975A4" w:rsidRDefault="007F4108" w:rsidP="00B975A4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vi-VN"/>
              </w:rPr>
              <w:t>Đơn Dương, Đà Lạt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DE4F92" w14:textId="77777777" w:rsidR="00047550" w:rsidRPr="007F4108" w:rsidRDefault="007F4108" w:rsidP="00B975A4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  <w:r w:rsidRPr="00B975A4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 xml:space="preserve">Công ty cổ phần </w:t>
            </w:r>
            <w:r w:rsidRPr="007F4108"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  <w:t>Năng lượng gió Cao Nguyên</w:t>
            </w:r>
          </w:p>
        </w:tc>
      </w:tr>
      <w:tr w:rsidR="000C31FD" w:rsidRPr="00B975A4" w14:paraId="784AC1E1" w14:textId="77777777" w:rsidTr="007F4108">
        <w:trPr>
          <w:trHeight w:val="28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CC2916A" w14:textId="77777777" w:rsidR="000C31FD" w:rsidRDefault="000C31FD" w:rsidP="00B975A4">
            <w:pPr>
              <w:rPr>
                <w:rFonts w:asciiTheme="majorBidi" w:hAnsiTheme="majorBidi" w:cstheme="majorBidi"/>
                <w:sz w:val="20"/>
                <w:szCs w:val="20"/>
                <w:lang w:eastAsia="vi-V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F51690D" w14:textId="77777777" w:rsidR="000C31FD" w:rsidRPr="000C31FD" w:rsidRDefault="000C31FD" w:rsidP="00B975A4">
            <w:pPr>
              <w:jc w:val="left"/>
              <w:rPr>
                <w:rFonts w:asciiTheme="majorBidi" w:hAnsiTheme="majorBidi" w:cstheme="majorBidi"/>
                <w:b/>
                <w:sz w:val="20"/>
                <w:szCs w:val="20"/>
                <w:lang w:eastAsia="vi-VN"/>
              </w:rPr>
            </w:pPr>
            <w:r w:rsidRPr="000C31FD">
              <w:rPr>
                <w:rFonts w:asciiTheme="majorBidi" w:hAnsiTheme="majorBidi" w:cstheme="majorBidi"/>
                <w:b/>
                <w:sz w:val="20"/>
                <w:szCs w:val="20"/>
                <w:lang w:eastAsia="vi-VN"/>
              </w:rPr>
              <w:t>Tổng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37CD85" w14:textId="77777777" w:rsidR="000C31FD" w:rsidRPr="00490477" w:rsidRDefault="000C31FD" w:rsidP="00B975A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vi-VN"/>
              </w:rPr>
            </w:pPr>
            <w:r w:rsidRPr="00490477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vi-VN"/>
              </w:rPr>
              <w:t>194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4D45131" w14:textId="77777777" w:rsidR="000C31FD" w:rsidRDefault="000C31FD" w:rsidP="00B975A4">
            <w:pPr>
              <w:jc w:val="left"/>
              <w:rPr>
                <w:rFonts w:asciiTheme="majorBidi" w:hAnsiTheme="majorBidi" w:cstheme="majorBidi"/>
                <w:sz w:val="20"/>
                <w:szCs w:val="20"/>
                <w:lang w:eastAsia="vi-V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3B9187" w14:textId="77777777" w:rsidR="000C31FD" w:rsidRPr="00B975A4" w:rsidRDefault="000C31FD" w:rsidP="00B975A4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vi-VN" w:eastAsia="vi-VN"/>
              </w:rPr>
            </w:pPr>
          </w:p>
        </w:tc>
      </w:tr>
    </w:tbl>
    <w:p w14:paraId="66FCCCC5" w14:textId="77777777" w:rsidR="007F4108" w:rsidRDefault="007F4108" w:rsidP="00BD6821">
      <w:pPr>
        <w:spacing w:after="120" w:line="300" w:lineRule="atLeast"/>
        <w:ind w:firstLine="567"/>
        <w:jc w:val="both"/>
        <w:rPr>
          <w:lang w:val="vi-VN"/>
        </w:rPr>
      </w:pPr>
    </w:p>
    <w:p w14:paraId="0B48A179" w14:textId="77777777" w:rsidR="00BD6821" w:rsidRPr="0041253F" w:rsidRDefault="009E07E5" w:rsidP="00BD6821">
      <w:pPr>
        <w:spacing w:after="120" w:line="300" w:lineRule="atLeast"/>
        <w:ind w:firstLine="567"/>
        <w:jc w:val="both"/>
        <w:rPr>
          <w:lang w:val="vi-VN"/>
        </w:rPr>
      </w:pPr>
      <w:r>
        <w:t>4</w:t>
      </w:r>
      <w:r w:rsidR="007F4108" w:rsidRPr="00D61777">
        <w:rPr>
          <w:lang w:val="vi-VN"/>
        </w:rPr>
        <w:t>. Dự án</w:t>
      </w:r>
      <w:r w:rsidR="007F4108" w:rsidRPr="007F4108">
        <w:rPr>
          <w:lang w:val="vi-VN"/>
        </w:rPr>
        <w:t xml:space="preserve"> kêu gọi thu hút đầu tư</w:t>
      </w:r>
      <w:r w:rsidR="007F4108" w:rsidRPr="00D61777">
        <w:rPr>
          <w:lang w:val="vi-VN"/>
        </w:rPr>
        <w:t xml:space="preserve"> </w:t>
      </w:r>
    </w:p>
    <w:p w14:paraId="7C6754C1" w14:textId="77777777" w:rsidR="00BD6821" w:rsidRPr="007F4108" w:rsidRDefault="007F4108" w:rsidP="00BD6821">
      <w:pPr>
        <w:spacing w:after="120" w:line="300" w:lineRule="atLeast"/>
        <w:ind w:firstLine="567"/>
        <w:jc w:val="both"/>
      </w:pPr>
      <w:r>
        <w:t>a) Dự án thủy điện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4"/>
        <w:gridCol w:w="2204"/>
        <w:gridCol w:w="905"/>
        <w:gridCol w:w="2830"/>
        <w:gridCol w:w="2629"/>
      </w:tblGrid>
      <w:tr w:rsidR="00A30CC2" w14:paraId="4EAC24C6" w14:textId="77777777" w:rsidTr="000C31FD">
        <w:trPr>
          <w:trHeight w:val="284"/>
          <w:tblHeader/>
          <w:jc w:val="center"/>
        </w:trPr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232B59FD" w14:textId="77777777" w:rsidR="00A30CC2" w:rsidRDefault="00A30CC2" w:rsidP="007F410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pl-PL"/>
              </w:rPr>
              <w:t>Stt</w:t>
            </w:r>
          </w:p>
        </w:tc>
        <w:tc>
          <w:tcPr>
            <w:tcW w:w="2204" w:type="dxa"/>
            <w:tcMar>
              <w:left w:w="57" w:type="dxa"/>
              <w:right w:w="57" w:type="dxa"/>
            </w:tcMar>
            <w:vAlign w:val="center"/>
          </w:tcPr>
          <w:p w14:paraId="51280BB6" w14:textId="77777777" w:rsidR="00A30CC2" w:rsidRDefault="00A30CC2" w:rsidP="007F410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pl-PL"/>
              </w:rPr>
              <w:t>Tên dự án</w:t>
            </w:r>
          </w:p>
        </w:tc>
        <w:tc>
          <w:tcPr>
            <w:tcW w:w="905" w:type="dxa"/>
            <w:tcMar>
              <w:left w:w="57" w:type="dxa"/>
              <w:right w:w="57" w:type="dxa"/>
            </w:tcMar>
            <w:vAlign w:val="center"/>
          </w:tcPr>
          <w:p w14:paraId="085625EE" w14:textId="77777777" w:rsidR="00A30CC2" w:rsidRDefault="00A30CC2" w:rsidP="007F410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pl-PL"/>
              </w:rPr>
              <w:t>Công suất</w:t>
            </w:r>
          </w:p>
          <w:p w14:paraId="6BF9C2A5" w14:textId="77777777" w:rsidR="00A30CC2" w:rsidRDefault="00A30CC2" w:rsidP="007F410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pl-PL"/>
              </w:rPr>
              <w:t>(MW)</w:t>
            </w:r>
          </w:p>
        </w:tc>
        <w:tc>
          <w:tcPr>
            <w:tcW w:w="2830" w:type="dxa"/>
            <w:vAlign w:val="center"/>
          </w:tcPr>
          <w:p w14:paraId="67AD3411" w14:textId="77777777" w:rsidR="00A30CC2" w:rsidRDefault="00A30CC2" w:rsidP="007F410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pl-PL"/>
              </w:rPr>
              <w:t>Địa điểm xây dựng</w:t>
            </w:r>
          </w:p>
        </w:tc>
        <w:tc>
          <w:tcPr>
            <w:tcW w:w="2629" w:type="dxa"/>
            <w:vAlign w:val="center"/>
          </w:tcPr>
          <w:p w14:paraId="7AB36164" w14:textId="77777777" w:rsidR="00A30CC2" w:rsidRDefault="000C31FD" w:rsidP="000C31F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pl-PL"/>
              </w:rPr>
              <w:t>Căn cứ</w:t>
            </w:r>
          </w:p>
        </w:tc>
      </w:tr>
      <w:tr w:rsidR="000C31FD" w14:paraId="7063D88E" w14:textId="77777777" w:rsidTr="000C31FD">
        <w:trPr>
          <w:trHeight w:val="284"/>
          <w:jc w:val="center"/>
        </w:trPr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3D0BAC0D" w14:textId="77777777" w:rsidR="000C31FD" w:rsidRDefault="000C31FD" w:rsidP="007F4108">
            <w:pPr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pl-PL"/>
              </w:rPr>
              <w:t>1</w:t>
            </w:r>
          </w:p>
        </w:tc>
        <w:tc>
          <w:tcPr>
            <w:tcW w:w="2204" w:type="dxa"/>
            <w:tcMar>
              <w:left w:w="57" w:type="dxa"/>
              <w:right w:w="57" w:type="dxa"/>
            </w:tcMar>
            <w:vAlign w:val="center"/>
          </w:tcPr>
          <w:p w14:paraId="03D44CB0" w14:textId="77777777" w:rsidR="000C31FD" w:rsidRDefault="000C31FD" w:rsidP="007F4108">
            <w:pPr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Đa Khai Mở rộng</w:t>
            </w:r>
          </w:p>
        </w:tc>
        <w:tc>
          <w:tcPr>
            <w:tcW w:w="905" w:type="dxa"/>
            <w:tcMar>
              <w:left w:w="57" w:type="dxa"/>
              <w:right w:w="57" w:type="dxa"/>
            </w:tcMar>
            <w:vAlign w:val="center"/>
          </w:tcPr>
          <w:p w14:paraId="028EA6E0" w14:textId="77777777" w:rsidR="000C31FD" w:rsidRDefault="000C31FD" w:rsidP="007F4108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0" w:type="dxa"/>
            <w:vAlign w:val="center"/>
          </w:tcPr>
          <w:p w14:paraId="35A495EC" w14:textId="77777777" w:rsidR="000C31FD" w:rsidRDefault="000C31FD" w:rsidP="007F4108">
            <w:pPr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Lạc Dương</w:t>
            </w:r>
          </w:p>
        </w:tc>
        <w:tc>
          <w:tcPr>
            <w:tcW w:w="2629" w:type="dxa"/>
            <w:vMerge w:val="restart"/>
            <w:vAlign w:val="center"/>
          </w:tcPr>
          <w:p w14:paraId="06186192" w14:textId="77777777" w:rsidR="000C31FD" w:rsidRDefault="000C31FD" w:rsidP="000C31FD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C31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Quyết định 1727/QĐ-TTg ngày 29/12/2023 của Thủ tướng Chính phủ phê duyệt Quy hoạch tỉnh Lâm Đồng thời kỳ 2021 - 2030, tầm nhìn đến năm 2050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và Quyết định số 262/QĐ-TTg ngày 01/4/2024 của </w:t>
            </w:r>
            <w:r w:rsidRPr="000C31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của Thủ tướng Chính phủ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về </w:t>
            </w:r>
            <w:r w:rsidRPr="000C31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Phê duyệt Kế hoạch thực hiện Quy hoạch phát triển điện lực quốc gia thời kỳ 2021 - 2030, tầm nhìn đến năm 2050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</w:t>
            </w:r>
          </w:p>
        </w:tc>
      </w:tr>
      <w:tr w:rsidR="000C31FD" w14:paraId="7B004CA7" w14:textId="77777777" w:rsidTr="000C31FD">
        <w:trPr>
          <w:trHeight w:val="284"/>
          <w:jc w:val="center"/>
        </w:trPr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4177BA78" w14:textId="77777777" w:rsidR="000C31FD" w:rsidRDefault="000C31FD" w:rsidP="007F4108">
            <w:pPr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pl-PL"/>
              </w:rPr>
              <w:t>2</w:t>
            </w:r>
          </w:p>
        </w:tc>
        <w:tc>
          <w:tcPr>
            <w:tcW w:w="2204" w:type="dxa"/>
            <w:tcMar>
              <w:left w:w="57" w:type="dxa"/>
              <w:right w:w="57" w:type="dxa"/>
            </w:tcMar>
            <w:vAlign w:val="center"/>
          </w:tcPr>
          <w:p w14:paraId="2939633D" w14:textId="77777777" w:rsidR="000C31FD" w:rsidRDefault="000C31FD" w:rsidP="007F4108">
            <w:pPr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Đa Nhim Thượng 3 Mở rộng</w:t>
            </w:r>
          </w:p>
        </w:tc>
        <w:tc>
          <w:tcPr>
            <w:tcW w:w="905" w:type="dxa"/>
            <w:tcMar>
              <w:left w:w="57" w:type="dxa"/>
              <w:right w:w="57" w:type="dxa"/>
            </w:tcMar>
            <w:vAlign w:val="center"/>
          </w:tcPr>
          <w:p w14:paraId="19A0E63E" w14:textId="77777777" w:rsidR="000C31FD" w:rsidRDefault="000C31FD" w:rsidP="007F4108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0" w:type="dxa"/>
            <w:vAlign w:val="center"/>
          </w:tcPr>
          <w:p w14:paraId="4CAD8C26" w14:textId="77777777" w:rsidR="000C31FD" w:rsidRDefault="000C31FD" w:rsidP="007F4108">
            <w:pPr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Lạc Dương, Đơn Dương, Đà Lạt</w:t>
            </w:r>
          </w:p>
        </w:tc>
        <w:tc>
          <w:tcPr>
            <w:tcW w:w="2629" w:type="dxa"/>
            <w:vMerge/>
            <w:vAlign w:val="center"/>
          </w:tcPr>
          <w:p w14:paraId="38E66D6A" w14:textId="77777777" w:rsidR="000C31FD" w:rsidRDefault="000C31FD" w:rsidP="000C31F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0C31FD" w14:paraId="7F4B4AC1" w14:textId="77777777" w:rsidTr="000C31FD">
        <w:trPr>
          <w:trHeight w:val="284"/>
          <w:jc w:val="center"/>
        </w:trPr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55899801" w14:textId="77777777" w:rsidR="000C31FD" w:rsidRDefault="000C31FD" w:rsidP="007F4108">
            <w:pPr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pl-PL"/>
              </w:rPr>
              <w:t>3</w:t>
            </w:r>
          </w:p>
        </w:tc>
        <w:tc>
          <w:tcPr>
            <w:tcW w:w="2204" w:type="dxa"/>
            <w:tcMar>
              <w:left w:w="57" w:type="dxa"/>
              <w:right w:w="57" w:type="dxa"/>
            </w:tcMar>
            <w:vAlign w:val="center"/>
          </w:tcPr>
          <w:p w14:paraId="1A994997" w14:textId="77777777" w:rsidR="000C31FD" w:rsidRDefault="000C31FD" w:rsidP="007F4108">
            <w:pPr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Cam Ly 2</w:t>
            </w:r>
          </w:p>
        </w:tc>
        <w:tc>
          <w:tcPr>
            <w:tcW w:w="905" w:type="dxa"/>
            <w:tcMar>
              <w:left w:w="57" w:type="dxa"/>
              <w:right w:w="57" w:type="dxa"/>
            </w:tcMar>
            <w:vAlign w:val="center"/>
          </w:tcPr>
          <w:p w14:paraId="05A8D690" w14:textId="77777777" w:rsidR="000C31FD" w:rsidRDefault="000C31FD" w:rsidP="007F4108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0" w:type="dxa"/>
            <w:vAlign w:val="center"/>
          </w:tcPr>
          <w:p w14:paraId="393C0856" w14:textId="77777777" w:rsidR="000C31FD" w:rsidRDefault="000C31FD" w:rsidP="007F4108">
            <w:pPr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Đức Trọng, Lâm Hà</w:t>
            </w:r>
          </w:p>
        </w:tc>
        <w:tc>
          <w:tcPr>
            <w:tcW w:w="2629" w:type="dxa"/>
            <w:vMerge/>
            <w:vAlign w:val="center"/>
          </w:tcPr>
          <w:p w14:paraId="4F18A3A8" w14:textId="77777777" w:rsidR="000C31FD" w:rsidRDefault="000C31FD" w:rsidP="000C31F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0C31FD" w14:paraId="310BE01C" w14:textId="77777777" w:rsidTr="000C31FD">
        <w:trPr>
          <w:trHeight w:val="284"/>
          <w:jc w:val="center"/>
        </w:trPr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067FCF72" w14:textId="77777777" w:rsidR="000C31FD" w:rsidRDefault="000C31FD" w:rsidP="007F4108">
            <w:pPr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pl-PL"/>
              </w:rPr>
              <w:t>4</w:t>
            </w:r>
          </w:p>
        </w:tc>
        <w:tc>
          <w:tcPr>
            <w:tcW w:w="2204" w:type="dxa"/>
            <w:tcMar>
              <w:left w:w="57" w:type="dxa"/>
              <w:right w:w="57" w:type="dxa"/>
            </w:tcMar>
            <w:vAlign w:val="center"/>
          </w:tcPr>
          <w:p w14:paraId="7045E94E" w14:textId="77777777" w:rsidR="000C31FD" w:rsidRDefault="000C31FD" w:rsidP="007F4108">
            <w:pPr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Tà Hine</w:t>
            </w:r>
          </w:p>
        </w:tc>
        <w:tc>
          <w:tcPr>
            <w:tcW w:w="905" w:type="dxa"/>
            <w:tcMar>
              <w:left w:w="57" w:type="dxa"/>
              <w:right w:w="57" w:type="dxa"/>
            </w:tcMar>
            <w:vAlign w:val="center"/>
          </w:tcPr>
          <w:p w14:paraId="45144B93" w14:textId="77777777" w:rsidR="000C31FD" w:rsidRDefault="000C31FD" w:rsidP="007F4108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0" w:type="dxa"/>
            <w:vAlign w:val="center"/>
          </w:tcPr>
          <w:p w14:paraId="36A41228" w14:textId="77777777" w:rsidR="000C31FD" w:rsidRDefault="000C31FD" w:rsidP="007F4108">
            <w:pPr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Đức Trọng</w:t>
            </w:r>
          </w:p>
        </w:tc>
        <w:tc>
          <w:tcPr>
            <w:tcW w:w="2629" w:type="dxa"/>
            <w:vMerge/>
            <w:vAlign w:val="center"/>
          </w:tcPr>
          <w:p w14:paraId="4F595482" w14:textId="77777777" w:rsidR="000C31FD" w:rsidRDefault="000C31FD" w:rsidP="000C31F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0C31FD" w14:paraId="19CF794C" w14:textId="77777777" w:rsidTr="000C31FD">
        <w:trPr>
          <w:trHeight w:val="284"/>
          <w:jc w:val="center"/>
        </w:trPr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2FA166B1" w14:textId="77777777" w:rsidR="000C31FD" w:rsidRDefault="000C31FD" w:rsidP="007F4108">
            <w:pPr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pl-PL"/>
              </w:rPr>
              <w:t>5</w:t>
            </w:r>
          </w:p>
        </w:tc>
        <w:tc>
          <w:tcPr>
            <w:tcW w:w="2204" w:type="dxa"/>
            <w:tcMar>
              <w:left w:w="57" w:type="dxa"/>
              <w:right w:w="57" w:type="dxa"/>
            </w:tcMar>
            <w:vAlign w:val="center"/>
          </w:tcPr>
          <w:p w14:paraId="5DED69F1" w14:textId="77777777" w:rsidR="000C31FD" w:rsidRDefault="000C31FD" w:rsidP="007F4108">
            <w:pPr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Tam Bố</w:t>
            </w:r>
          </w:p>
        </w:tc>
        <w:tc>
          <w:tcPr>
            <w:tcW w:w="905" w:type="dxa"/>
            <w:tcMar>
              <w:left w:w="57" w:type="dxa"/>
              <w:right w:w="57" w:type="dxa"/>
            </w:tcMar>
            <w:vAlign w:val="center"/>
          </w:tcPr>
          <w:p w14:paraId="780633FD" w14:textId="77777777" w:rsidR="000C31FD" w:rsidRDefault="000C31FD" w:rsidP="007F4108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0" w:type="dxa"/>
            <w:vAlign w:val="center"/>
          </w:tcPr>
          <w:p w14:paraId="21057144" w14:textId="77777777" w:rsidR="000C31FD" w:rsidRDefault="000C31FD" w:rsidP="007F4108">
            <w:pPr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Di Linh, Đức Trọng</w:t>
            </w:r>
          </w:p>
        </w:tc>
        <w:tc>
          <w:tcPr>
            <w:tcW w:w="2629" w:type="dxa"/>
            <w:vMerge/>
            <w:vAlign w:val="center"/>
          </w:tcPr>
          <w:p w14:paraId="68D6F705" w14:textId="77777777" w:rsidR="000C31FD" w:rsidRDefault="000C31FD" w:rsidP="000C31F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0C31FD" w14:paraId="1BC5D842" w14:textId="77777777" w:rsidTr="000C31FD">
        <w:trPr>
          <w:trHeight w:val="284"/>
          <w:jc w:val="center"/>
        </w:trPr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476D2376" w14:textId="77777777" w:rsidR="000C31FD" w:rsidRDefault="000C31FD" w:rsidP="007F4108">
            <w:pPr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pl-PL"/>
              </w:rPr>
              <w:t>6</w:t>
            </w:r>
          </w:p>
        </w:tc>
        <w:tc>
          <w:tcPr>
            <w:tcW w:w="2204" w:type="dxa"/>
            <w:tcMar>
              <w:left w:w="57" w:type="dxa"/>
              <w:right w:w="57" w:type="dxa"/>
            </w:tcMar>
            <w:vAlign w:val="center"/>
          </w:tcPr>
          <w:p w14:paraId="40F65151" w14:textId="77777777" w:rsidR="000C31FD" w:rsidRDefault="000C31FD" w:rsidP="007F4108">
            <w:pPr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Liên Nghĩa</w:t>
            </w:r>
          </w:p>
        </w:tc>
        <w:tc>
          <w:tcPr>
            <w:tcW w:w="905" w:type="dxa"/>
            <w:tcMar>
              <w:left w:w="57" w:type="dxa"/>
              <w:right w:w="57" w:type="dxa"/>
            </w:tcMar>
            <w:vAlign w:val="center"/>
          </w:tcPr>
          <w:p w14:paraId="449A5609" w14:textId="77777777" w:rsidR="000C31FD" w:rsidRDefault="000C31FD" w:rsidP="007F4108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30" w:type="dxa"/>
            <w:vAlign w:val="center"/>
          </w:tcPr>
          <w:p w14:paraId="6FE3674A" w14:textId="77777777" w:rsidR="000C31FD" w:rsidRDefault="000C31FD" w:rsidP="007F4108">
            <w:pPr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Đơn Dương, Đức Trọng</w:t>
            </w:r>
          </w:p>
        </w:tc>
        <w:tc>
          <w:tcPr>
            <w:tcW w:w="2629" w:type="dxa"/>
            <w:vMerge/>
            <w:vAlign w:val="center"/>
          </w:tcPr>
          <w:p w14:paraId="01FE81CA" w14:textId="77777777" w:rsidR="000C31FD" w:rsidRDefault="000C31FD" w:rsidP="000C31F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0C31FD" w14:paraId="60B3B5B2" w14:textId="77777777" w:rsidTr="000C31FD">
        <w:trPr>
          <w:trHeight w:val="284"/>
          <w:jc w:val="center"/>
        </w:trPr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10062676" w14:textId="77777777" w:rsidR="000C31FD" w:rsidRDefault="000C31FD" w:rsidP="007F4108">
            <w:pPr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pl-PL"/>
              </w:rPr>
              <w:t>7</w:t>
            </w:r>
          </w:p>
        </w:tc>
        <w:tc>
          <w:tcPr>
            <w:tcW w:w="2204" w:type="dxa"/>
            <w:tcMar>
              <w:left w:w="57" w:type="dxa"/>
              <w:right w:w="57" w:type="dxa"/>
            </w:tcMar>
            <w:vAlign w:val="center"/>
          </w:tcPr>
          <w:p w14:paraId="56FE361D" w14:textId="77777777" w:rsidR="000C31FD" w:rsidRDefault="000C31FD" w:rsidP="007F4108">
            <w:pPr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Đa Đam</w:t>
            </w:r>
          </w:p>
        </w:tc>
        <w:tc>
          <w:tcPr>
            <w:tcW w:w="905" w:type="dxa"/>
            <w:tcMar>
              <w:left w:w="57" w:type="dxa"/>
              <w:right w:w="57" w:type="dxa"/>
            </w:tcMar>
            <w:vAlign w:val="center"/>
          </w:tcPr>
          <w:p w14:paraId="716EC7AE" w14:textId="77777777" w:rsidR="000C31FD" w:rsidRDefault="000C31FD" w:rsidP="007F4108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30" w:type="dxa"/>
            <w:vAlign w:val="center"/>
          </w:tcPr>
          <w:p w14:paraId="41EF538D" w14:textId="77777777" w:rsidR="000C31FD" w:rsidRDefault="000C31FD" w:rsidP="007F4108">
            <w:pPr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Lạc Dương</w:t>
            </w:r>
          </w:p>
        </w:tc>
        <w:tc>
          <w:tcPr>
            <w:tcW w:w="2629" w:type="dxa"/>
            <w:vMerge/>
            <w:vAlign w:val="center"/>
          </w:tcPr>
          <w:p w14:paraId="15650D16" w14:textId="77777777" w:rsidR="000C31FD" w:rsidRDefault="000C31FD" w:rsidP="000C31F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0C31FD" w14:paraId="3DE0304A" w14:textId="77777777" w:rsidTr="000C31FD">
        <w:trPr>
          <w:trHeight w:val="284"/>
          <w:jc w:val="center"/>
        </w:trPr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694E4A0C" w14:textId="77777777" w:rsidR="000C31FD" w:rsidRDefault="000C31FD" w:rsidP="007F4108">
            <w:pPr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pl-PL"/>
              </w:rPr>
              <w:t>8</w:t>
            </w:r>
          </w:p>
        </w:tc>
        <w:tc>
          <w:tcPr>
            <w:tcW w:w="2204" w:type="dxa"/>
            <w:tcMar>
              <w:left w:w="57" w:type="dxa"/>
              <w:right w:w="57" w:type="dxa"/>
            </w:tcMar>
            <w:vAlign w:val="center"/>
          </w:tcPr>
          <w:p w14:paraId="7B7BAD22" w14:textId="77777777" w:rsidR="000C31FD" w:rsidRDefault="000C31FD" w:rsidP="007F4108">
            <w:pPr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Sông Nhun</w:t>
            </w:r>
          </w:p>
        </w:tc>
        <w:tc>
          <w:tcPr>
            <w:tcW w:w="905" w:type="dxa"/>
            <w:tcMar>
              <w:left w:w="57" w:type="dxa"/>
              <w:right w:w="57" w:type="dxa"/>
            </w:tcMar>
            <w:vAlign w:val="center"/>
          </w:tcPr>
          <w:p w14:paraId="52ADFE71" w14:textId="77777777" w:rsidR="000C31FD" w:rsidRDefault="000C31FD" w:rsidP="007F4108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0" w:type="dxa"/>
            <w:vAlign w:val="center"/>
          </w:tcPr>
          <w:p w14:paraId="78071016" w14:textId="77777777" w:rsidR="000C31FD" w:rsidRDefault="000C31FD" w:rsidP="007F4108">
            <w:pPr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Di Linh</w:t>
            </w:r>
          </w:p>
        </w:tc>
        <w:tc>
          <w:tcPr>
            <w:tcW w:w="2629" w:type="dxa"/>
            <w:vMerge/>
            <w:vAlign w:val="center"/>
          </w:tcPr>
          <w:p w14:paraId="4201106E" w14:textId="77777777" w:rsidR="000C31FD" w:rsidRDefault="000C31FD" w:rsidP="000C31F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0C31FD" w14:paraId="24475EE4" w14:textId="77777777" w:rsidTr="000C31FD">
        <w:trPr>
          <w:trHeight w:val="284"/>
          <w:jc w:val="center"/>
        </w:trPr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5CA9690A" w14:textId="77777777" w:rsidR="000C31FD" w:rsidRDefault="000C31FD" w:rsidP="007F4108">
            <w:pPr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pl-PL"/>
              </w:rPr>
              <w:t>9</w:t>
            </w:r>
          </w:p>
        </w:tc>
        <w:tc>
          <w:tcPr>
            <w:tcW w:w="2204" w:type="dxa"/>
            <w:tcMar>
              <w:left w:w="57" w:type="dxa"/>
              <w:right w:w="57" w:type="dxa"/>
            </w:tcMar>
            <w:vAlign w:val="center"/>
          </w:tcPr>
          <w:p w14:paraId="6A2F7C85" w14:textId="77777777" w:rsidR="000C31FD" w:rsidRDefault="000C31FD" w:rsidP="007F4108">
            <w:pPr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Tân Văn</w:t>
            </w:r>
          </w:p>
        </w:tc>
        <w:tc>
          <w:tcPr>
            <w:tcW w:w="905" w:type="dxa"/>
            <w:tcMar>
              <w:left w:w="57" w:type="dxa"/>
              <w:right w:w="57" w:type="dxa"/>
            </w:tcMar>
            <w:vAlign w:val="center"/>
          </w:tcPr>
          <w:p w14:paraId="3AC8FCFE" w14:textId="77777777" w:rsidR="000C31FD" w:rsidRDefault="000C31FD" w:rsidP="007F4108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0" w:type="dxa"/>
            <w:vAlign w:val="center"/>
          </w:tcPr>
          <w:p w14:paraId="4B9E6DB8" w14:textId="77777777" w:rsidR="000C31FD" w:rsidRDefault="000C31FD" w:rsidP="007F4108">
            <w:pPr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Lâm Hà</w:t>
            </w:r>
          </w:p>
        </w:tc>
        <w:tc>
          <w:tcPr>
            <w:tcW w:w="2629" w:type="dxa"/>
            <w:vMerge/>
            <w:vAlign w:val="center"/>
          </w:tcPr>
          <w:p w14:paraId="17E416B2" w14:textId="77777777" w:rsidR="000C31FD" w:rsidRDefault="000C31FD" w:rsidP="000C31F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0C31FD" w14:paraId="1ACBFB4F" w14:textId="77777777" w:rsidTr="000C31FD">
        <w:trPr>
          <w:trHeight w:val="284"/>
          <w:jc w:val="center"/>
        </w:trPr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61101B74" w14:textId="77777777" w:rsidR="000C31FD" w:rsidRDefault="000C31FD" w:rsidP="007F4108">
            <w:pPr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pl-PL"/>
              </w:rPr>
              <w:t>10</w:t>
            </w:r>
          </w:p>
        </w:tc>
        <w:tc>
          <w:tcPr>
            <w:tcW w:w="2204" w:type="dxa"/>
            <w:tcMar>
              <w:left w:w="57" w:type="dxa"/>
              <w:right w:w="57" w:type="dxa"/>
            </w:tcMar>
            <w:vAlign w:val="center"/>
          </w:tcPr>
          <w:p w14:paraId="41FA2E0C" w14:textId="77777777" w:rsidR="000C31FD" w:rsidRDefault="000C31FD" w:rsidP="007F4108">
            <w:pPr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Tân Thanh</w:t>
            </w:r>
          </w:p>
        </w:tc>
        <w:tc>
          <w:tcPr>
            <w:tcW w:w="905" w:type="dxa"/>
            <w:tcMar>
              <w:left w:w="57" w:type="dxa"/>
              <w:right w:w="57" w:type="dxa"/>
            </w:tcMar>
            <w:vAlign w:val="center"/>
          </w:tcPr>
          <w:p w14:paraId="35C55455" w14:textId="77777777" w:rsidR="000C31FD" w:rsidRDefault="000C31FD" w:rsidP="007F4108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0" w:type="dxa"/>
            <w:vAlign w:val="center"/>
          </w:tcPr>
          <w:p w14:paraId="6E410FC7" w14:textId="77777777" w:rsidR="000C31FD" w:rsidRDefault="000C31FD" w:rsidP="007F4108">
            <w:pPr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Lâm Hà</w:t>
            </w:r>
          </w:p>
        </w:tc>
        <w:tc>
          <w:tcPr>
            <w:tcW w:w="2629" w:type="dxa"/>
            <w:vMerge/>
            <w:vAlign w:val="center"/>
          </w:tcPr>
          <w:p w14:paraId="51072965" w14:textId="77777777" w:rsidR="000C31FD" w:rsidRDefault="000C31FD" w:rsidP="000C31F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0C31FD" w14:paraId="623C8FDF" w14:textId="77777777" w:rsidTr="000C31FD">
        <w:trPr>
          <w:trHeight w:val="284"/>
          <w:jc w:val="center"/>
        </w:trPr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1E74C398" w14:textId="77777777" w:rsidR="000C31FD" w:rsidRDefault="000C31FD" w:rsidP="007F4108">
            <w:pPr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pl-PL"/>
              </w:rPr>
              <w:t>11</w:t>
            </w:r>
          </w:p>
        </w:tc>
        <w:tc>
          <w:tcPr>
            <w:tcW w:w="2204" w:type="dxa"/>
            <w:tcMar>
              <w:left w:w="57" w:type="dxa"/>
              <w:right w:w="57" w:type="dxa"/>
            </w:tcMar>
            <w:vAlign w:val="center"/>
          </w:tcPr>
          <w:p w14:paraId="0080530C" w14:textId="77777777" w:rsidR="000C31FD" w:rsidRDefault="000C31FD" w:rsidP="007F4108">
            <w:pPr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Đam Bri 1 Mở rộng</w:t>
            </w:r>
          </w:p>
        </w:tc>
        <w:tc>
          <w:tcPr>
            <w:tcW w:w="905" w:type="dxa"/>
            <w:tcMar>
              <w:left w:w="57" w:type="dxa"/>
              <w:right w:w="57" w:type="dxa"/>
            </w:tcMar>
            <w:vAlign w:val="center"/>
          </w:tcPr>
          <w:p w14:paraId="55FEA902" w14:textId="77777777" w:rsidR="000C31FD" w:rsidRDefault="000C31FD" w:rsidP="007F4108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0" w:type="dxa"/>
            <w:vAlign w:val="center"/>
          </w:tcPr>
          <w:p w14:paraId="25A68DAB" w14:textId="77777777" w:rsidR="000C31FD" w:rsidRDefault="000C31FD" w:rsidP="007F4108">
            <w:pPr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Bảo Lâm</w:t>
            </w:r>
          </w:p>
        </w:tc>
        <w:tc>
          <w:tcPr>
            <w:tcW w:w="2629" w:type="dxa"/>
            <w:vMerge/>
            <w:vAlign w:val="center"/>
          </w:tcPr>
          <w:p w14:paraId="01959332" w14:textId="77777777" w:rsidR="000C31FD" w:rsidRDefault="000C31FD" w:rsidP="000C31F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0C31FD" w14:paraId="329C15A6" w14:textId="77777777" w:rsidTr="000C31FD">
        <w:trPr>
          <w:trHeight w:val="284"/>
          <w:jc w:val="center"/>
        </w:trPr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48684C62" w14:textId="77777777" w:rsidR="000C31FD" w:rsidRDefault="000C31FD" w:rsidP="007F4108">
            <w:pPr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pl-PL"/>
              </w:rPr>
              <w:t>12</w:t>
            </w:r>
          </w:p>
        </w:tc>
        <w:tc>
          <w:tcPr>
            <w:tcW w:w="2204" w:type="dxa"/>
            <w:tcMar>
              <w:left w:w="57" w:type="dxa"/>
              <w:right w:w="57" w:type="dxa"/>
            </w:tcMar>
            <w:vAlign w:val="center"/>
          </w:tcPr>
          <w:p w14:paraId="64471FE5" w14:textId="77777777" w:rsidR="000C31FD" w:rsidRDefault="000C31FD" w:rsidP="007F4108">
            <w:pPr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Đa Nhim Thượng 4</w:t>
            </w:r>
          </w:p>
        </w:tc>
        <w:tc>
          <w:tcPr>
            <w:tcW w:w="905" w:type="dxa"/>
            <w:tcMar>
              <w:left w:w="57" w:type="dxa"/>
              <w:right w:w="57" w:type="dxa"/>
            </w:tcMar>
            <w:vAlign w:val="center"/>
          </w:tcPr>
          <w:p w14:paraId="179F7B4C" w14:textId="77777777" w:rsidR="000C31FD" w:rsidRDefault="000C31FD" w:rsidP="007F4108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0" w:type="dxa"/>
            <w:vAlign w:val="center"/>
          </w:tcPr>
          <w:p w14:paraId="5C49C3B0" w14:textId="77777777" w:rsidR="000C31FD" w:rsidRDefault="000C31FD" w:rsidP="007F4108">
            <w:pPr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Đơn Dương, Đà Lạt</w:t>
            </w:r>
          </w:p>
        </w:tc>
        <w:tc>
          <w:tcPr>
            <w:tcW w:w="2629" w:type="dxa"/>
            <w:vMerge/>
            <w:vAlign w:val="center"/>
          </w:tcPr>
          <w:p w14:paraId="14E50FCE" w14:textId="77777777" w:rsidR="000C31FD" w:rsidRDefault="000C31FD" w:rsidP="000C31F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0C31FD" w14:paraId="339C2EBB" w14:textId="77777777" w:rsidTr="000C31FD">
        <w:trPr>
          <w:trHeight w:val="284"/>
          <w:jc w:val="center"/>
        </w:trPr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28F7438B" w14:textId="77777777" w:rsidR="000C31FD" w:rsidRDefault="000C31FD" w:rsidP="007F4108">
            <w:pPr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pl-PL"/>
              </w:rPr>
              <w:t>13</w:t>
            </w:r>
          </w:p>
        </w:tc>
        <w:tc>
          <w:tcPr>
            <w:tcW w:w="2204" w:type="dxa"/>
            <w:tcMar>
              <w:left w:w="57" w:type="dxa"/>
              <w:right w:w="57" w:type="dxa"/>
            </w:tcMar>
            <w:vAlign w:val="center"/>
          </w:tcPr>
          <w:p w14:paraId="30E6F4DA" w14:textId="77777777" w:rsidR="000C31FD" w:rsidRDefault="000C31FD" w:rsidP="007F4108">
            <w:pPr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Crom Lúc</w:t>
            </w:r>
          </w:p>
        </w:tc>
        <w:tc>
          <w:tcPr>
            <w:tcW w:w="905" w:type="dxa"/>
            <w:tcMar>
              <w:left w:w="57" w:type="dxa"/>
              <w:right w:w="57" w:type="dxa"/>
            </w:tcMar>
            <w:vAlign w:val="center"/>
          </w:tcPr>
          <w:p w14:paraId="274C225E" w14:textId="77777777" w:rsidR="000C31FD" w:rsidRDefault="000C31FD" w:rsidP="007F4108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0" w:type="dxa"/>
            <w:vAlign w:val="center"/>
          </w:tcPr>
          <w:p w14:paraId="2ECF3B74" w14:textId="77777777" w:rsidR="000C31FD" w:rsidRDefault="000C31FD" w:rsidP="007F4108">
            <w:pPr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Di Linh</w:t>
            </w:r>
          </w:p>
        </w:tc>
        <w:tc>
          <w:tcPr>
            <w:tcW w:w="2629" w:type="dxa"/>
            <w:vMerge/>
            <w:vAlign w:val="center"/>
          </w:tcPr>
          <w:p w14:paraId="5F2899AB" w14:textId="77777777" w:rsidR="000C31FD" w:rsidRDefault="000C31FD" w:rsidP="000C31F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0C31FD" w14:paraId="2A649FE9" w14:textId="77777777" w:rsidTr="000C31FD">
        <w:trPr>
          <w:trHeight w:val="284"/>
          <w:jc w:val="center"/>
        </w:trPr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09B98E35" w14:textId="77777777" w:rsidR="000C31FD" w:rsidRDefault="000C31FD" w:rsidP="007F4108">
            <w:pPr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pl-PL"/>
              </w:rPr>
              <w:t>14</w:t>
            </w:r>
          </w:p>
        </w:tc>
        <w:tc>
          <w:tcPr>
            <w:tcW w:w="2204" w:type="dxa"/>
            <w:tcMar>
              <w:left w:w="57" w:type="dxa"/>
              <w:right w:w="57" w:type="dxa"/>
            </w:tcMar>
            <w:vAlign w:val="center"/>
          </w:tcPr>
          <w:p w14:paraId="2E914BAA" w14:textId="77777777" w:rsidR="000C31FD" w:rsidRDefault="000C31FD" w:rsidP="007F4108">
            <w:pPr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Đạ Lây</w:t>
            </w:r>
          </w:p>
        </w:tc>
        <w:tc>
          <w:tcPr>
            <w:tcW w:w="905" w:type="dxa"/>
            <w:tcMar>
              <w:left w:w="57" w:type="dxa"/>
              <w:right w:w="57" w:type="dxa"/>
            </w:tcMar>
            <w:vAlign w:val="center"/>
          </w:tcPr>
          <w:p w14:paraId="17108C61" w14:textId="77777777" w:rsidR="000C31FD" w:rsidRDefault="000C31FD" w:rsidP="007F4108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30" w:type="dxa"/>
            <w:vAlign w:val="center"/>
          </w:tcPr>
          <w:p w14:paraId="70E633FC" w14:textId="77777777" w:rsidR="000C31FD" w:rsidRDefault="000C31FD" w:rsidP="007F4108">
            <w:pPr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Đạ Tẻh, Cát Tiên</w:t>
            </w:r>
          </w:p>
        </w:tc>
        <w:tc>
          <w:tcPr>
            <w:tcW w:w="2629" w:type="dxa"/>
            <w:vMerge/>
            <w:vAlign w:val="center"/>
          </w:tcPr>
          <w:p w14:paraId="4A654714" w14:textId="77777777" w:rsidR="000C31FD" w:rsidRDefault="000C31FD" w:rsidP="000C31F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0C31FD" w14:paraId="71C6466F" w14:textId="77777777" w:rsidTr="000C31FD">
        <w:trPr>
          <w:trHeight w:val="284"/>
          <w:jc w:val="center"/>
        </w:trPr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715778B8" w14:textId="77777777" w:rsidR="000C31FD" w:rsidRDefault="000C31FD" w:rsidP="007F4108">
            <w:pPr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pl-PL"/>
              </w:rPr>
              <w:t>15</w:t>
            </w:r>
          </w:p>
        </w:tc>
        <w:tc>
          <w:tcPr>
            <w:tcW w:w="2204" w:type="dxa"/>
            <w:tcMar>
              <w:left w:w="57" w:type="dxa"/>
              <w:right w:w="57" w:type="dxa"/>
            </w:tcMar>
            <w:vAlign w:val="center"/>
          </w:tcPr>
          <w:p w14:paraId="43BF2B32" w14:textId="77777777" w:rsidR="000C31FD" w:rsidRDefault="000C31FD" w:rsidP="007F4108">
            <w:pPr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Đam Bri 2</w:t>
            </w:r>
          </w:p>
        </w:tc>
        <w:tc>
          <w:tcPr>
            <w:tcW w:w="905" w:type="dxa"/>
            <w:tcMar>
              <w:left w:w="57" w:type="dxa"/>
              <w:right w:w="57" w:type="dxa"/>
            </w:tcMar>
            <w:vAlign w:val="center"/>
          </w:tcPr>
          <w:p w14:paraId="17E8FCDA" w14:textId="77777777" w:rsidR="000C31FD" w:rsidRDefault="000C31FD" w:rsidP="007F4108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0" w:type="dxa"/>
            <w:vAlign w:val="center"/>
          </w:tcPr>
          <w:p w14:paraId="6038E8F2" w14:textId="77777777" w:rsidR="000C31FD" w:rsidRDefault="000C31FD" w:rsidP="007F4108">
            <w:pPr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Đạ Huoai</w:t>
            </w:r>
          </w:p>
        </w:tc>
        <w:tc>
          <w:tcPr>
            <w:tcW w:w="2629" w:type="dxa"/>
            <w:vMerge/>
            <w:vAlign w:val="center"/>
          </w:tcPr>
          <w:p w14:paraId="024D7D23" w14:textId="77777777" w:rsidR="000C31FD" w:rsidRDefault="000C31FD" w:rsidP="000C31F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30CC2" w14:paraId="242FFB7A" w14:textId="77777777" w:rsidTr="00A30CC2">
        <w:trPr>
          <w:trHeight w:val="284"/>
          <w:jc w:val="center"/>
        </w:trPr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5E88FC4C" w14:textId="77777777" w:rsidR="00A30CC2" w:rsidRDefault="00A30CC2" w:rsidP="007F4108">
            <w:pPr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</w:p>
        </w:tc>
        <w:tc>
          <w:tcPr>
            <w:tcW w:w="2204" w:type="dxa"/>
            <w:tcMar>
              <w:left w:w="57" w:type="dxa"/>
              <w:right w:w="57" w:type="dxa"/>
            </w:tcMar>
            <w:vAlign w:val="center"/>
          </w:tcPr>
          <w:p w14:paraId="4843D6A3" w14:textId="77777777" w:rsidR="00A30CC2" w:rsidRDefault="00A30CC2" w:rsidP="009E07E5">
            <w:pPr>
              <w:jc w:val="left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pl-PL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pl-PL"/>
              </w:rPr>
              <w:t>Tổng</w:t>
            </w:r>
          </w:p>
        </w:tc>
        <w:tc>
          <w:tcPr>
            <w:tcW w:w="905" w:type="dxa"/>
            <w:tcMar>
              <w:left w:w="57" w:type="dxa"/>
              <w:right w:w="57" w:type="dxa"/>
            </w:tcMar>
            <w:vAlign w:val="center"/>
          </w:tcPr>
          <w:p w14:paraId="6D8DFBAF" w14:textId="054C7FA7" w:rsidR="00A30CC2" w:rsidRDefault="00490477" w:rsidP="007F4108">
            <w:pPr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pl-PL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pl-PL"/>
              </w:rPr>
              <w:t>184</w:t>
            </w:r>
          </w:p>
        </w:tc>
        <w:tc>
          <w:tcPr>
            <w:tcW w:w="2830" w:type="dxa"/>
            <w:vAlign w:val="center"/>
          </w:tcPr>
          <w:p w14:paraId="7AFD6BEC" w14:textId="77777777" w:rsidR="00A30CC2" w:rsidRDefault="00A30CC2" w:rsidP="007F4108">
            <w:pPr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pl-PL"/>
              </w:rPr>
            </w:pPr>
          </w:p>
        </w:tc>
        <w:tc>
          <w:tcPr>
            <w:tcW w:w="2629" w:type="dxa"/>
          </w:tcPr>
          <w:p w14:paraId="6722269B" w14:textId="77777777" w:rsidR="00A30CC2" w:rsidRDefault="00A30CC2" w:rsidP="007F4108">
            <w:pPr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pl-PL"/>
              </w:rPr>
            </w:pPr>
          </w:p>
        </w:tc>
      </w:tr>
    </w:tbl>
    <w:p w14:paraId="5FCF31C3" w14:textId="77777777" w:rsidR="00BD6821" w:rsidRPr="0041253F" w:rsidRDefault="00BD6821" w:rsidP="00BD6821">
      <w:pPr>
        <w:spacing w:after="120" w:line="300" w:lineRule="atLeast"/>
        <w:ind w:firstLine="567"/>
        <w:jc w:val="both"/>
        <w:rPr>
          <w:lang w:val="vi-VN"/>
        </w:rPr>
      </w:pPr>
    </w:p>
    <w:p w14:paraId="2AB4F9C1" w14:textId="77777777" w:rsidR="004E6FBD" w:rsidRPr="007F4108" w:rsidRDefault="004E6FBD" w:rsidP="004E6FBD">
      <w:pPr>
        <w:spacing w:after="120" w:line="300" w:lineRule="atLeast"/>
        <w:ind w:firstLine="567"/>
        <w:jc w:val="both"/>
      </w:pPr>
      <w:r>
        <w:t>b) Dự án điện gió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3"/>
        <w:gridCol w:w="1424"/>
        <w:gridCol w:w="1072"/>
        <w:gridCol w:w="3201"/>
        <w:gridCol w:w="2992"/>
      </w:tblGrid>
      <w:tr w:rsidR="000C31FD" w14:paraId="70BD2149" w14:textId="77777777" w:rsidTr="000C31FD">
        <w:trPr>
          <w:trHeight w:val="284"/>
          <w:jc w:val="center"/>
        </w:trPr>
        <w:tc>
          <w:tcPr>
            <w:tcW w:w="373" w:type="dxa"/>
            <w:tcMar>
              <w:left w:w="57" w:type="dxa"/>
              <w:right w:w="57" w:type="dxa"/>
            </w:tcMar>
            <w:vAlign w:val="center"/>
          </w:tcPr>
          <w:p w14:paraId="7BDE3AE0" w14:textId="77777777" w:rsidR="000C31FD" w:rsidRDefault="000C31FD" w:rsidP="009E07E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pl-PL"/>
              </w:rPr>
              <w:t>Stt</w:t>
            </w:r>
          </w:p>
        </w:tc>
        <w:tc>
          <w:tcPr>
            <w:tcW w:w="1424" w:type="dxa"/>
            <w:tcMar>
              <w:left w:w="57" w:type="dxa"/>
              <w:right w:w="57" w:type="dxa"/>
            </w:tcMar>
            <w:vAlign w:val="center"/>
          </w:tcPr>
          <w:p w14:paraId="17859472" w14:textId="77777777" w:rsidR="000C31FD" w:rsidRDefault="000C31FD" w:rsidP="009E07E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pl-PL"/>
              </w:rPr>
              <w:t>Tên dự án</w:t>
            </w:r>
          </w:p>
        </w:tc>
        <w:tc>
          <w:tcPr>
            <w:tcW w:w="1072" w:type="dxa"/>
            <w:vAlign w:val="center"/>
          </w:tcPr>
          <w:p w14:paraId="7A9C90A2" w14:textId="77777777" w:rsidR="000C31FD" w:rsidRDefault="000C31FD" w:rsidP="009E07E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pl-PL"/>
              </w:rPr>
              <w:t>Công suất</w:t>
            </w:r>
          </w:p>
          <w:p w14:paraId="63659208" w14:textId="77777777" w:rsidR="000C31FD" w:rsidRDefault="000C31FD" w:rsidP="009E07E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pl-PL"/>
              </w:rPr>
              <w:t>(MW)</w:t>
            </w:r>
          </w:p>
        </w:tc>
        <w:tc>
          <w:tcPr>
            <w:tcW w:w="3201" w:type="dxa"/>
            <w:vAlign w:val="center"/>
          </w:tcPr>
          <w:p w14:paraId="4AA02E6C" w14:textId="77777777" w:rsidR="000C31FD" w:rsidRDefault="000C31FD" w:rsidP="009E07E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pl-PL"/>
              </w:rPr>
              <w:t>Địa điểm xây dựng</w:t>
            </w:r>
          </w:p>
        </w:tc>
        <w:tc>
          <w:tcPr>
            <w:tcW w:w="2992" w:type="dxa"/>
            <w:vAlign w:val="center"/>
          </w:tcPr>
          <w:p w14:paraId="7E21C630" w14:textId="77777777" w:rsidR="000C31FD" w:rsidRDefault="000C31FD" w:rsidP="000C31F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pl-PL"/>
              </w:rPr>
              <w:t>Căn cứ</w:t>
            </w:r>
          </w:p>
        </w:tc>
      </w:tr>
      <w:tr w:rsidR="000C31FD" w14:paraId="5B03FD15" w14:textId="77777777" w:rsidTr="000C31FD">
        <w:trPr>
          <w:trHeight w:val="284"/>
          <w:jc w:val="center"/>
        </w:trPr>
        <w:tc>
          <w:tcPr>
            <w:tcW w:w="373" w:type="dxa"/>
            <w:tcMar>
              <w:left w:w="57" w:type="dxa"/>
              <w:right w:w="57" w:type="dxa"/>
            </w:tcMar>
            <w:vAlign w:val="center"/>
          </w:tcPr>
          <w:p w14:paraId="22B2E57B" w14:textId="77777777" w:rsidR="000C31FD" w:rsidRDefault="000C31FD" w:rsidP="009E07E5">
            <w:pPr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pl-PL"/>
              </w:rPr>
              <w:t>1</w:t>
            </w:r>
          </w:p>
        </w:tc>
        <w:tc>
          <w:tcPr>
            <w:tcW w:w="1424" w:type="dxa"/>
            <w:tcMar>
              <w:left w:w="57" w:type="dxa"/>
              <w:right w:w="57" w:type="dxa"/>
            </w:tcMar>
            <w:vAlign w:val="center"/>
          </w:tcPr>
          <w:p w14:paraId="441A722E" w14:textId="77777777" w:rsidR="000C31FD" w:rsidRDefault="000C31FD" w:rsidP="009E07E5">
            <w:pPr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ĐG Đơn Dương 1</w:t>
            </w:r>
          </w:p>
        </w:tc>
        <w:tc>
          <w:tcPr>
            <w:tcW w:w="1072" w:type="dxa"/>
            <w:vAlign w:val="center"/>
          </w:tcPr>
          <w:p w14:paraId="459B2807" w14:textId="77777777" w:rsidR="000C31FD" w:rsidRDefault="000C31FD" w:rsidP="009E07E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3201" w:type="dxa"/>
            <w:vAlign w:val="center"/>
          </w:tcPr>
          <w:p w14:paraId="6C5B5BCC" w14:textId="77777777" w:rsidR="000C31FD" w:rsidRDefault="000C31FD" w:rsidP="00EE3E19">
            <w:pPr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Đơn Dương</w:t>
            </w:r>
          </w:p>
        </w:tc>
        <w:tc>
          <w:tcPr>
            <w:tcW w:w="2992" w:type="dxa"/>
            <w:vMerge w:val="restart"/>
            <w:vAlign w:val="center"/>
          </w:tcPr>
          <w:p w14:paraId="07DD975A" w14:textId="77777777" w:rsidR="000C31FD" w:rsidRDefault="000C31FD" w:rsidP="000C31F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C31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Quyết định 1727/QĐ-TTg ngày 29/12/2023 của Thủ tướng Chính phủ phê duyệt Quy hoạch tỉnh Lâm Đồng thời kỳ 2021 - 2030, tầm nhìn đến năm 2050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và Quyết định số 262/QĐ-TTg ngày 01/4/2024 của </w:t>
            </w:r>
            <w:r w:rsidRPr="000C31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của Thủ tướng Chính phủ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về </w:t>
            </w:r>
            <w:r w:rsidRPr="000C31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Phê duyệt Kế hoạch thực hiện Quy hoạch phát triển điện lực quốc gia thời kỳ 2021 - 2030, tầm nhìn đến năm 2050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</w:t>
            </w:r>
          </w:p>
        </w:tc>
      </w:tr>
      <w:tr w:rsidR="000C31FD" w14:paraId="52EAC281" w14:textId="77777777" w:rsidTr="000C31FD">
        <w:trPr>
          <w:trHeight w:val="284"/>
          <w:jc w:val="center"/>
        </w:trPr>
        <w:tc>
          <w:tcPr>
            <w:tcW w:w="373" w:type="dxa"/>
            <w:tcMar>
              <w:left w:w="57" w:type="dxa"/>
              <w:right w:w="57" w:type="dxa"/>
            </w:tcMar>
            <w:vAlign w:val="center"/>
          </w:tcPr>
          <w:p w14:paraId="431100F8" w14:textId="77777777" w:rsidR="000C31FD" w:rsidRDefault="000C31FD" w:rsidP="009E07E5">
            <w:pPr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pl-PL"/>
              </w:rPr>
              <w:t>2</w:t>
            </w:r>
          </w:p>
        </w:tc>
        <w:tc>
          <w:tcPr>
            <w:tcW w:w="1424" w:type="dxa"/>
            <w:tcMar>
              <w:left w:w="57" w:type="dxa"/>
              <w:right w:w="57" w:type="dxa"/>
            </w:tcMar>
            <w:vAlign w:val="center"/>
          </w:tcPr>
          <w:p w14:paraId="7E5F0AF9" w14:textId="77777777" w:rsidR="000C31FD" w:rsidRDefault="000C31FD" w:rsidP="009E07E5">
            <w:pPr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ĐG Đơn Dương 2</w:t>
            </w:r>
          </w:p>
        </w:tc>
        <w:tc>
          <w:tcPr>
            <w:tcW w:w="1072" w:type="dxa"/>
            <w:vAlign w:val="center"/>
          </w:tcPr>
          <w:p w14:paraId="1F34ED57" w14:textId="77777777" w:rsidR="000C31FD" w:rsidRDefault="000C31FD" w:rsidP="009E07E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3201" w:type="dxa"/>
            <w:vAlign w:val="center"/>
          </w:tcPr>
          <w:p w14:paraId="4C81F840" w14:textId="77777777" w:rsidR="000C31FD" w:rsidRDefault="000C31FD" w:rsidP="00EE3E19">
            <w:pPr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Đơn Dương</w:t>
            </w:r>
          </w:p>
        </w:tc>
        <w:tc>
          <w:tcPr>
            <w:tcW w:w="2992" w:type="dxa"/>
            <w:vMerge/>
            <w:vAlign w:val="center"/>
          </w:tcPr>
          <w:p w14:paraId="311D7A54" w14:textId="77777777" w:rsidR="000C31FD" w:rsidRDefault="000C31FD" w:rsidP="000C31F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0C31FD" w14:paraId="761A7370" w14:textId="77777777" w:rsidTr="000C31FD">
        <w:trPr>
          <w:trHeight w:val="284"/>
          <w:jc w:val="center"/>
        </w:trPr>
        <w:tc>
          <w:tcPr>
            <w:tcW w:w="373" w:type="dxa"/>
            <w:tcMar>
              <w:left w:w="57" w:type="dxa"/>
              <w:right w:w="57" w:type="dxa"/>
            </w:tcMar>
            <w:vAlign w:val="center"/>
          </w:tcPr>
          <w:p w14:paraId="1334AE7A" w14:textId="77777777" w:rsidR="000C31FD" w:rsidRDefault="000C31FD" w:rsidP="009E07E5">
            <w:pPr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pl-PL"/>
              </w:rPr>
              <w:t>3</w:t>
            </w:r>
          </w:p>
        </w:tc>
        <w:tc>
          <w:tcPr>
            <w:tcW w:w="1424" w:type="dxa"/>
            <w:tcMar>
              <w:left w:w="57" w:type="dxa"/>
              <w:right w:w="57" w:type="dxa"/>
            </w:tcMar>
            <w:vAlign w:val="center"/>
          </w:tcPr>
          <w:p w14:paraId="6716291A" w14:textId="77777777" w:rsidR="000C31FD" w:rsidRDefault="000C31FD" w:rsidP="009E07E5">
            <w:pPr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ĐG Đơn Dương 3</w:t>
            </w:r>
          </w:p>
        </w:tc>
        <w:tc>
          <w:tcPr>
            <w:tcW w:w="1072" w:type="dxa"/>
            <w:vAlign w:val="center"/>
          </w:tcPr>
          <w:p w14:paraId="5833BFC8" w14:textId="77777777" w:rsidR="000C31FD" w:rsidRDefault="000C31FD" w:rsidP="009E07E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3201" w:type="dxa"/>
            <w:vAlign w:val="center"/>
          </w:tcPr>
          <w:p w14:paraId="545146BA" w14:textId="77777777" w:rsidR="000C31FD" w:rsidRDefault="000C31FD" w:rsidP="00EE3E19">
            <w:pPr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Đơn Dương</w:t>
            </w:r>
          </w:p>
        </w:tc>
        <w:tc>
          <w:tcPr>
            <w:tcW w:w="2992" w:type="dxa"/>
            <w:vMerge/>
            <w:vAlign w:val="center"/>
          </w:tcPr>
          <w:p w14:paraId="4D133D10" w14:textId="77777777" w:rsidR="000C31FD" w:rsidRDefault="000C31FD" w:rsidP="000C31F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0C31FD" w14:paraId="56B26FA0" w14:textId="77777777" w:rsidTr="000C31FD">
        <w:trPr>
          <w:trHeight w:val="284"/>
          <w:jc w:val="center"/>
        </w:trPr>
        <w:tc>
          <w:tcPr>
            <w:tcW w:w="373" w:type="dxa"/>
            <w:tcMar>
              <w:left w:w="57" w:type="dxa"/>
              <w:right w:w="57" w:type="dxa"/>
            </w:tcMar>
            <w:vAlign w:val="center"/>
          </w:tcPr>
          <w:p w14:paraId="6FCB8DB7" w14:textId="77777777" w:rsidR="000C31FD" w:rsidRDefault="000C31FD" w:rsidP="009E07E5">
            <w:pPr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pl-PL"/>
              </w:rPr>
              <w:t>4</w:t>
            </w:r>
          </w:p>
        </w:tc>
        <w:tc>
          <w:tcPr>
            <w:tcW w:w="1424" w:type="dxa"/>
            <w:tcMar>
              <w:left w:w="57" w:type="dxa"/>
              <w:right w:w="57" w:type="dxa"/>
            </w:tcMar>
            <w:vAlign w:val="center"/>
          </w:tcPr>
          <w:p w14:paraId="6F089366" w14:textId="77777777" w:rsidR="000C31FD" w:rsidRDefault="000C31FD" w:rsidP="009E07E5">
            <w:pPr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ĐG Đơn Dương 3A</w:t>
            </w:r>
          </w:p>
        </w:tc>
        <w:tc>
          <w:tcPr>
            <w:tcW w:w="1072" w:type="dxa"/>
            <w:vAlign w:val="center"/>
          </w:tcPr>
          <w:p w14:paraId="370B9BE1" w14:textId="77777777" w:rsidR="000C31FD" w:rsidRDefault="000C31FD" w:rsidP="009E07E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3201" w:type="dxa"/>
            <w:vAlign w:val="center"/>
          </w:tcPr>
          <w:p w14:paraId="5367C8E6" w14:textId="77777777" w:rsidR="000C31FD" w:rsidRDefault="000C31FD" w:rsidP="00EE3E19">
            <w:pPr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Đơn Dương</w:t>
            </w:r>
          </w:p>
        </w:tc>
        <w:tc>
          <w:tcPr>
            <w:tcW w:w="2992" w:type="dxa"/>
            <w:vMerge/>
            <w:vAlign w:val="center"/>
          </w:tcPr>
          <w:p w14:paraId="4F93084E" w14:textId="77777777" w:rsidR="000C31FD" w:rsidRDefault="000C31FD" w:rsidP="000C31F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0C31FD" w14:paraId="74A43963" w14:textId="77777777" w:rsidTr="000C31FD">
        <w:trPr>
          <w:trHeight w:val="284"/>
          <w:jc w:val="center"/>
        </w:trPr>
        <w:tc>
          <w:tcPr>
            <w:tcW w:w="373" w:type="dxa"/>
            <w:tcMar>
              <w:left w:w="57" w:type="dxa"/>
              <w:right w:w="57" w:type="dxa"/>
            </w:tcMar>
            <w:vAlign w:val="center"/>
          </w:tcPr>
          <w:p w14:paraId="16713E6B" w14:textId="77777777" w:rsidR="000C31FD" w:rsidRDefault="000C31FD" w:rsidP="009E07E5">
            <w:pPr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pl-PL"/>
              </w:rPr>
              <w:t>5</w:t>
            </w:r>
          </w:p>
        </w:tc>
        <w:tc>
          <w:tcPr>
            <w:tcW w:w="1424" w:type="dxa"/>
            <w:tcMar>
              <w:left w:w="57" w:type="dxa"/>
              <w:right w:w="57" w:type="dxa"/>
            </w:tcMar>
            <w:vAlign w:val="center"/>
          </w:tcPr>
          <w:p w14:paraId="11745AED" w14:textId="77777777" w:rsidR="000C31FD" w:rsidRDefault="000C31FD" w:rsidP="009E07E5">
            <w:pPr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ĐG Tà Năng 1</w:t>
            </w:r>
          </w:p>
        </w:tc>
        <w:tc>
          <w:tcPr>
            <w:tcW w:w="1072" w:type="dxa"/>
            <w:vAlign w:val="center"/>
          </w:tcPr>
          <w:p w14:paraId="37D0F796" w14:textId="77777777" w:rsidR="000C31FD" w:rsidRDefault="000C31FD" w:rsidP="009E07E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113,4</w:t>
            </w:r>
          </w:p>
        </w:tc>
        <w:tc>
          <w:tcPr>
            <w:tcW w:w="3201" w:type="dxa"/>
            <w:vAlign w:val="center"/>
          </w:tcPr>
          <w:p w14:paraId="66B705E3" w14:textId="77777777" w:rsidR="000C31FD" w:rsidRDefault="000C31FD" w:rsidP="00EE3E19">
            <w:pPr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Đức Trọng</w:t>
            </w:r>
          </w:p>
        </w:tc>
        <w:tc>
          <w:tcPr>
            <w:tcW w:w="2992" w:type="dxa"/>
            <w:vMerge/>
            <w:vAlign w:val="center"/>
          </w:tcPr>
          <w:p w14:paraId="1669D1D9" w14:textId="77777777" w:rsidR="000C31FD" w:rsidRDefault="000C31FD" w:rsidP="000C31F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0C31FD" w14:paraId="07BD8907" w14:textId="77777777" w:rsidTr="000C31FD">
        <w:trPr>
          <w:trHeight w:val="284"/>
          <w:jc w:val="center"/>
        </w:trPr>
        <w:tc>
          <w:tcPr>
            <w:tcW w:w="373" w:type="dxa"/>
            <w:tcMar>
              <w:left w:w="57" w:type="dxa"/>
              <w:right w:w="57" w:type="dxa"/>
            </w:tcMar>
            <w:vAlign w:val="center"/>
          </w:tcPr>
          <w:p w14:paraId="5B3A76B6" w14:textId="77777777" w:rsidR="000C31FD" w:rsidRDefault="000C31FD" w:rsidP="009E07E5">
            <w:pPr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pl-PL"/>
              </w:rPr>
              <w:t>6</w:t>
            </w:r>
          </w:p>
        </w:tc>
        <w:tc>
          <w:tcPr>
            <w:tcW w:w="1424" w:type="dxa"/>
            <w:tcMar>
              <w:left w:w="57" w:type="dxa"/>
              <w:right w:w="57" w:type="dxa"/>
            </w:tcMar>
            <w:vAlign w:val="center"/>
          </w:tcPr>
          <w:p w14:paraId="6CE905BF" w14:textId="77777777" w:rsidR="000C31FD" w:rsidRDefault="000C31FD" w:rsidP="009E07E5">
            <w:pPr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ĐG Tà Năng 2</w:t>
            </w:r>
          </w:p>
        </w:tc>
        <w:tc>
          <w:tcPr>
            <w:tcW w:w="1072" w:type="dxa"/>
            <w:vAlign w:val="center"/>
          </w:tcPr>
          <w:p w14:paraId="428E643A" w14:textId="77777777" w:rsidR="000C31FD" w:rsidRDefault="000C31FD" w:rsidP="009E07E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184,8</w:t>
            </w:r>
          </w:p>
        </w:tc>
        <w:tc>
          <w:tcPr>
            <w:tcW w:w="3201" w:type="dxa"/>
            <w:vAlign w:val="center"/>
          </w:tcPr>
          <w:p w14:paraId="6BA7D803" w14:textId="77777777" w:rsidR="000C31FD" w:rsidRDefault="000C31FD" w:rsidP="00EE3E19">
            <w:pPr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Đức Trọng</w:t>
            </w:r>
          </w:p>
        </w:tc>
        <w:tc>
          <w:tcPr>
            <w:tcW w:w="2992" w:type="dxa"/>
            <w:vMerge/>
            <w:vAlign w:val="center"/>
          </w:tcPr>
          <w:p w14:paraId="2116EE37" w14:textId="77777777" w:rsidR="000C31FD" w:rsidRDefault="000C31FD" w:rsidP="000C31F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0C31FD" w14:paraId="317D57BD" w14:textId="77777777" w:rsidTr="000C31FD">
        <w:trPr>
          <w:trHeight w:val="284"/>
          <w:jc w:val="center"/>
        </w:trPr>
        <w:tc>
          <w:tcPr>
            <w:tcW w:w="373" w:type="dxa"/>
            <w:tcMar>
              <w:left w:w="57" w:type="dxa"/>
              <w:right w:w="57" w:type="dxa"/>
            </w:tcMar>
            <w:vAlign w:val="center"/>
          </w:tcPr>
          <w:p w14:paraId="0D3E8B3E" w14:textId="77777777" w:rsidR="000C31FD" w:rsidRDefault="000C31FD" w:rsidP="009E07E5">
            <w:pPr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</w:p>
        </w:tc>
        <w:tc>
          <w:tcPr>
            <w:tcW w:w="1424" w:type="dxa"/>
            <w:tcMar>
              <w:left w:w="57" w:type="dxa"/>
              <w:right w:w="57" w:type="dxa"/>
            </w:tcMar>
            <w:vAlign w:val="center"/>
          </w:tcPr>
          <w:p w14:paraId="337077C1" w14:textId="77777777" w:rsidR="000C31FD" w:rsidRDefault="000C31FD" w:rsidP="009E07E5">
            <w:pPr>
              <w:jc w:val="left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pl-PL"/>
              </w:rPr>
              <w:t>Tổng</w:t>
            </w:r>
          </w:p>
        </w:tc>
        <w:tc>
          <w:tcPr>
            <w:tcW w:w="1072" w:type="dxa"/>
            <w:vAlign w:val="center"/>
          </w:tcPr>
          <w:p w14:paraId="7CAF03B9" w14:textId="77777777" w:rsidR="000C31FD" w:rsidRDefault="000C31FD" w:rsidP="009E07E5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pl-PL"/>
              </w:rPr>
              <w:t>493,8</w:t>
            </w:r>
          </w:p>
        </w:tc>
        <w:tc>
          <w:tcPr>
            <w:tcW w:w="3201" w:type="dxa"/>
            <w:vAlign w:val="center"/>
          </w:tcPr>
          <w:p w14:paraId="612EBD87" w14:textId="77777777" w:rsidR="000C31FD" w:rsidRDefault="000C31FD" w:rsidP="009E07E5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pl-PL"/>
              </w:rPr>
            </w:pPr>
          </w:p>
        </w:tc>
        <w:tc>
          <w:tcPr>
            <w:tcW w:w="2992" w:type="dxa"/>
            <w:vAlign w:val="center"/>
          </w:tcPr>
          <w:p w14:paraId="5929BE7B" w14:textId="77777777" w:rsidR="000C31FD" w:rsidRDefault="000C31FD" w:rsidP="000C31FD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pl-PL"/>
              </w:rPr>
            </w:pPr>
          </w:p>
        </w:tc>
      </w:tr>
    </w:tbl>
    <w:p w14:paraId="309BCC72" w14:textId="77777777" w:rsidR="00BD6821" w:rsidRPr="0041253F" w:rsidRDefault="00BD6821" w:rsidP="00BD6821">
      <w:pPr>
        <w:spacing w:after="120" w:line="300" w:lineRule="atLeast"/>
        <w:ind w:firstLine="567"/>
        <w:jc w:val="both"/>
        <w:rPr>
          <w:lang w:val="vi-VN"/>
        </w:rPr>
      </w:pPr>
    </w:p>
    <w:p w14:paraId="63FF02A2" w14:textId="77777777" w:rsidR="00BD6821" w:rsidRPr="0041253F" w:rsidRDefault="00BD6821" w:rsidP="00BD6821">
      <w:pPr>
        <w:spacing w:after="120" w:line="300" w:lineRule="atLeast"/>
        <w:ind w:firstLine="567"/>
        <w:jc w:val="both"/>
        <w:rPr>
          <w:lang w:val="vi-VN"/>
        </w:rPr>
      </w:pPr>
    </w:p>
    <w:p w14:paraId="4914FD28" w14:textId="77777777" w:rsidR="00BD6821" w:rsidRPr="0041253F" w:rsidRDefault="00BD6821" w:rsidP="00BD6821">
      <w:pPr>
        <w:spacing w:after="120" w:line="300" w:lineRule="atLeast"/>
        <w:ind w:firstLine="567"/>
        <w:jc w:val="both"/>
        <w:rPr>
          <w:lang w:val="vi-VN"/>
        </w:rPr>
      </w:pPr>
    </w:p>
    <w:p w14:paraId="4540CE7C" w14:textId="77777777" w:rsidR="00BD6821" w:rsidRPr="0041253F" w:rsidRDefault="00BD6821" w:rsidP="00BD6821">
      <w:pPr>
        <w:spacing w:after="120" w:line="300" w:lineRule="atLeast"/>
        <w:ind w:firstLine="567"/>
        <w:jc w:val="both"/>
        <w:rPr>
          <w:lang w:val="vi-VN"/>
        </w:rPr>
      </w:pPr>
    </w:p>
    <w:p w14:paraId="623E348D" w14:textId="77777777" w:rsidR="00BD6821" w:rsidRPr="0041253F" w:rsidRDefault="00BD6821" w:rsidP="00BD6821">
      <w:pPr>
        <w:spacing w:after="120" w:line="300" w:lineRule="atLeast"/>
        <w:ind w:firstLine="567"/>
        <w:jc w:val="both"/>
        <w:rPr>
          <w:lang w:val="vi-VN"/>
        </w:rPr>
      </w:pPr>
    </w:p>
    <w:p w14:paraId="0772E655" w14:textId="77777777" w:rsidR="00BD6821" w:rsidRPr="0041253F" w:rsidRDefault="00BD6821" w:rsidP="00BD6821">
      <w:pPr>
        <w:spacing w:after="120" w:line="300" w:lineRule="atLeast"/>
        <w:ind w:firstLine="567"/>
        <w:jc w:val="both"/>
        <w:rPr>
          <w:lang w:val="vi-VN"/>
        </w:rPr>
      </w:pPr>
    </w:p>
    <w:p w14:paraId="5DFB0DF0" w14:textId="77777777" w:rsidR="00BD6821" w:rsidRPr="0041253F" w:rsidRDefault="00BD6821" w:rsidP="00BD6821">
      <w:pPr>
        <w:spacing w:after="120" w:line="300" w:lineRule="atLeast"/>
        <w:ind w:firstLine="567"/>
        <w:jc w:val="both"/>
        <w:rPr>
          <w:lang w:val="vi-VN"/>
        </w:rPr>
      </w:pPr>
    </w:p>
    <w:p w14:paraId="03529FD6" w14:textId="77777777" w:rsidR="00BD6821" w:rsidRPr="0041253F" w:rsidRDefault="00BD6821" w:rsidP="00BD6821">
      <w:pPr>
        <w:spacing w:after="120" w:line="300" w:lineRule="atLeast"/>
        <w:ind w:firstLine="567"/>
        <w:jc w:val="both"/>
        <w:rPr>
          <w:lang w:val="vi-VN"/>
        </w:rPr>
      </w:pPr>
    </w:p>
    <w:p w14:paraId="13CA7A96" w14:textId="77777777" w:rsidR="00BD6821" w:rsidRPr="0041253F" w:rsidRDefault="00BD6821" w:rsidP="00BD6821">
      <w:pPr>
        <w:spacing w:after="120" w:line="300" w:lineRule="atLeast"/>
        <w:ind w:firstLine="567"/>
        <w:jc w:val="both"/>
        <w:rPr>
          <w:lang w:val="vi-VN"/>
        </w:rPr>
      </w:pPr>
    </w:p>
    <w:p w14:paraId="59CD758E" w14:textId="77777777" w:rsidR="00BD6821" w:rsidRPr="0041253F" w:rsidRDefault="00BD6821" w:rsidP="00BD6821">
      <w:pPr>
        <w:spacing w:after="120" w:line="300" w:lineRule="atLeast"/>
        <w:ind w:firstLine="567"/>
        <w:jc w:val="both"/>
        <w:rPr>
          <w:lang w:val="vi-VN"/>
        </w:rPr>
      </w:pPr>
    </w:p>
    <w:p w14:paraId="3A23A7BF" w14:textId="77777777" w:rsidR="00BD6821" w:rsidRPr="0041253F" w:rsidRDefault="00BD6821" w:rsidP="00BD6821">
      <w:pPr>
        <w:spacing w:after="120" w:line="300" w:lineRule="atLeast"/>
        <w:ind w:firstLine="567"/>
        <w:jc w:val="both"/>
        <w:rPr>
          <w:lang w:val="vi-VN"/>
        </w:rPr>
      </w:pPr>
    </w:p>
    <w:p w14:paraId="04E71817" w14:textId="77777777" w:rsidR="00BD6821" w:rsidRPr="0041253F" w:rsidRDefault="00BD6821" w:rsidP="00BD6821">
      <w:pPr>
        <w:spacing w:after="120" w:line="300" w:lineRule="atLeast"/>
        <w:ind w:firstLine="567"/>
        <w:jc w:val="both"/>
        <w:rPr>
          <w:lang w:val="vi-VN"/>
        </w:rPr>
      </w:pPr>
    </w:p>
    <w:p w14:paraId="3093EBB2" w14:textId="77777777" w:rsidR="00BD6821" w:rsidRPr="0041253F" w:rsidRDefault="00BD6821" w:rsidP="00BD6821">
      <w:pPr>
        <w:spacing w:after="120" w:line="300" w:lineRule="atLeast"/>
        <w:ind w:firstLine="567"/>
        <w:jc w:val="both"/>
        <w:rPr>
          <w:lang w:val="vi-VN"/>
        </w:rPr>
      </w:pPr>
    </w:p>
    <w:p w14:paraId="35C5CE20" w14:textId="77777777" w:rsidR="00BD6821" w:rsidRPr="0041253F" w:rsidRDefault="00BD6821" w:rsidP="00BD6821">
      <w:pPr>
        <w:spacing w:after="120" w:line="300" w:lineRule="atLeast"/>
        <w:ind w:firstLine="567"/>
        <w:jc w:val="both"/>
        <w:rPr>
          <w:lang w:val="vi-VN"/>
        </w:rPr>
      </w:pPr>
    </w:p>
    <w:sectPr w:rsidR="00BD6821" w:rsidRPr="0041253F" w:rsidSect="009E07E5">
      <w:headerReference w:type="default" r:id="rId6"/>
      <w:pgSz w:w="11907" w:h="16840" w:code="9"/>
      <w:pgMar w:top="1134" w:right="1134" w:bottom="1134" w:left="1701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DD45A" w14:textId="77777777" w:rsidR="00447642" w:rsidRDefault="00447642" w:rsidP="00093393">
      <w:r>
        <w:separator/>
      </w:r>
    </w:p>
    <w:p w14:paraId="39784FBF" w14:textId="77777777" w:rsidR="00447642" w:rsidRDefault="00447642"/>
    <w:p w14:paraId="57981E10" w14:textId="77777777" w:rsidR="00447642" w:rsidRDefault="00447642"/>
    <w:p w14:paraId="01C63730" w14:textId="77777777" w:rsidR="00447642" w:rsidRDefault="00447642" w:rsidP="007E35B3"/>
    <w:p w14:paraId="2C3FEB14" w14:textId="77777777" w:rsidR="00447642" w:rsidRDefault="00447642"/>
    <w:p w14:paraId="2B2A326A" w14:textId="77777777" w:rsidR="00447642" w:rsidRDefault="00447642"/>
    <w:p w14:paraId="0CDCD651" w14:textId="77777777" w:rsidR="00447642" w:rsidRDefault="00447642" w:rsidP="0004663E"/>
    <w:p w14:paraId="0F1691AF" w14:textId="77777777" w:rsidR="00447642" w:rsidRDefault="00447642"/>
    <w:p w14:paraId="6FDF9926" w14:textId="77777777" w:rsidR="00447642" w:rsidRDefault="00447642" w:rsidP="0053457D"/>
    <w:p w14:paraId="700337F2" w14:textId="77777777" w:rsidR="00447642" w:rsidRDefault="00447642" w:rsidP="00715437"/>
    <w:p w14:paraId="4686238B" w14:textId="77777777" w:rsidR="00447642" w:rsidRDefault="00447642" w:rsidP="00715437"/>
    <w:p w14:paraId="230E633D" w14:textId="77777777" w:rsidR="00447642" w:rsidRDefault="00447642" w:rsidP="00535D47"/>
    <w:p w14:paraId="7A01E988" w14:textId="77777777" w:rsidR="00447642" w:rsidRDefault="00447642"/>
    <w:p w14:paraId="36690676" w14:textId="77777777" w:rsidR="00447642" w:rsidRDefault="00447642"/>
    <w:p w14:paraId="7629A0AD" w14:textId="77777777" w:rsidR="00447642" w:rsidRDefault="00447642" w:rsidP="001E0C1D"/>
    <w:p w14:paraId="3605F573" w14:textId="77777777" w:rsidR="00447642" w:rsidRDefault="00447642"/>
    <w:p w14:paraId="1DA60622" w14:textId="77777777" w:rsidR="00447642" w:rsidRDefault="00447642" w:rsidP="00CE1508"/>
    <w:p w14:paraId="05461987" w14:textId="77777777" w:rsidR="00447642" w:rsidRDefault="00447642"/>
    <w:p w14:paraId="6D4DF4FB" w14:textId="77777777" w:rsidR="00447642" w:rsidRDefault="00447642"/>
    <w:p w14:paraId="62BC3013" w14:textId="77777777" w:rsidR="00447642" w:rsidRDefault="00447642"/>
    <w:p w14:paraId="688D4282" w14:textId="77777777" w:rsidR="00447642" w:rsidRDefault="00447642"/>
    <w:p w14:paraId="0E3D6DDD" w14:textId="77777777" w:rsidR="00447642" w:rsidRDefault="00447642" w:rsidP="00631D4A"/>
    <w:p w14:paraId="65AC7BB1" w14:textId="77777777" w:rsidR="00447642" w:rsidRDefault="00447642"/>
    <w:p w14:paraId="25122F49" w14:textId="77777777" w:rsidR="00447642" w:rsidRDefault="00447642"/>
    <w:p w14:paraId="45ACD245" w14:textId="77777777" w:rsidR="00447642" w:rsidRDefault="00447642"/>
    <w:p w14:paraId="120B773D" w14:textId="77777777" w:rsidR="00447642" w:rsidRDefault="00447642" w:rsidP="0041253F"/>
    <w:p w14:paraId="5CEA0E4A" w14:textId="77777777" w:rsidR="00447642" w:rsidRDefault="00447642" w:rsidP="00D61777"/>
    <w:p w14:paraId="1A331064" w14:textId="77777777" w:rsidR="00447642" w:rsidRDefault="00447642" w:rsidP="00B975A4"/>
    <w:p w14:paraId="34088832" w14:textId="77777777" w:rsidR="00447642" w:rsidRDefault="00447642" w:rsidP="007F4108"/>
    <w:p w14:paraId="465DC506" w14:textId="77777777" w:rsidR="00447642" w:rsidRDefault="00447642"/>
    <w:p w14:paraId="165C4F60" w14:textId="77777777" w:rsidR="00447642" w:rsidRDefault="00447642" w:rsidP="009E07E5"/>
    <w:p w14:paraId="6E5DC155" w14:textId="77777777" w:rsidR="00447642" w:rsidRDefault="00447642" w:rsidP="009E07E5"/>
    <w:p w14:paraId="1DCEC135" w14:textId="77777777" w:rsidR="00447642" w:rsidRDefault="00447642" w:rsidP="009E07E5"/>
    <w:p w14:paraId="1FD6D450" w14:textId="77777777" w:rsidR="00447642" w:rsidRDefault="00447642" w:rsidP="009E07E5"/>
  </w:endnote>
  <w:endnote w:type="continuationSeparator" w:id="0">
    <w:p w14:paraId="68354C95" w14:textId="77777777" w:rsidR="00447642" w:rsidRDefault="00447642" w:rsidP="00093393">
      <w:r>
        <w:continuationSeparator/>
      </w:r>
    </w:p>
    <w:p w14:paraId="5FC7CE89" w14:textId="77777777" w:rsidR="00447642" w:rsidRDefault="00447642"/>
    <w:p w14:paraId="0F4B58E1" w14:textId="77777777" w:rsidR="00447642" w:rsidRDefault="00447642"/>
    <w:p w14:paraId="589D73EC" w14:textId="77777777" w:rsidR="00447642" w:rsidRDefault="00447642" w:rsidP="007E35B3"/>
    <w:p w14:paraId="2B7509D0" w14:textId="77777777" w:rsidR="00447642" w:rsidRDefault="00447642"/>
    <w:p w14:paraId="44064BAD" w14:textId="77777777" w:rsidR="00447642" w:rsidRDefault="00447642"/>
    <w:p w14:paraId="409200E4" w14:textId="77777777" w:rsidR="00447642" w:rsidRDefault="00447642" w:rsidP="0004663E"/>
    <w:p w14:paraId="3C390AE3" w14:textId="77777777" w:rsidR="00447642" w:rsidRDefault="00447642"/>
    <w:p w14:paraId="73637B0E" w14:textId="77777777" w:rsidR="00447642" w:rsidRDefault="00447642" w:rsidP="0053457D"/>
    <w:p w14:paraId="4A74CB0F" w14:textId="77777777" w:rsidR="00447642" w:rsidRDefault="00447642" w:rsidP="00715437"/>
    <w:p w14:paraId="7D9EEBC4" w14:textId="77777777" w:rsidR="00447642" w:rsidRDefault="00447642" w:rsidP="00715437"/>
    <w:p w14:paraId="54C7BEEE" w14:textId="77777777" w:rsidR="00447642" w:rsidRDefault="00447642" w:rsidP="00535D47"/>
    <w:p w14:paraId="0DF48CB3" w14:textId="77777777" w:rsidR="00447642" w:rsidRDefault="00447642"/>
    <w:p w14:paraId="79C67981" w14:textId="77777777" w:rsidR="00447642" w:rsidRDefault="00447642"/>
    <w:p w14:paraId="4E3038D5" w14:textId="77777777" w:rsidR="00447642" w:rsidRDefault="00447642" w:rsidP="001E0C1D"/>
    <w:p w14:paraId="2B011DAB" w14:textId="77777777" w:rsidR="00447642" w:rsidRDefault="00447642"/>
    <w:p w14:paraId="64DBFE3D" w14:textId="77777777" w:rsidR="00447642" w:rsidRDefault="00447642" w:rsidP="00CE1508"/>
    <w:p w14:paraId="66B5512F" w14:textId="77777777" w:rsidR="00447642" w:rsidRDefault="00447642"/>
    <w:p w14:paraId="54F86EE9" w14:textId="77777777" w:rsidR="00447642" w:rsidRDefault="00447642"/>
    <w:p w14:paraId="59C3BDA1" w14:textId="77777777" w:rsidR="00447642" w:rsidRDefault="00447642"/>
    <w:p w14:paraId="454EB349" w14:textId="77777777" w:rsidR="00447642" w:rsidRDefault="00447642"/>
    <w:p w14:paraId="7740E3A3" w14:textId="77777777" w:rsidR="00447642" w:rsidRDefault="00447642" w:rsidP="00631D4A"/>
    <w:p w14:paraId="0F69E88B" w14:textId="77777777" w:rsidR="00447642" w:rsidRDefault="00447642"/>
    <w:p w14:paraId="6D0AC794" w14:textId="77777777" w:rsidR="00447642" w:rsidRDefault="00447642"/>
    <w:p w14:paraId="5197639D" w14:textId="77777777" w:rsidR="00447642" w:rsidRDefault="00447642"/>
    <w:p w14:paraId="37D558C6" w14:textId="77777777" w:rsidR="00447642" w:rsidRDefault="00447642" w:rsidP="0041253F"/>
    <w:p w14:paraId="0EBB7C80" w14:textId="77777777" w:rsidR="00447642" w:rsidRDefault="00447642" w:rsidP="00D61777"/>
    <w:p w14:paraId="49A3E270" w14:textId="77777777" w:rsidR="00447642" w:rsidRDefault="00447642" w:rsidP="00B975A4"/>
    <w:p w14:paraId="2F32B569" w14:textId="77777777" w:rsidR="00447642" w:rsidRDefault="00447642" w:rsidP="007F4108"/>
    <w:p w14:paraId="47664500" w14:textId="77777777" w:rsidR="00447642" w:rsidRDefault="00447642"/>
    <w:p w14:paraId="3971F242" w14:textId="77777777" w:rsidR="00447642" w:rsidRDefault="00447642" w:rsidP="009E07E5"/>
    <w:p w14:paraId="63679EF9" w14:textId="77777777" w:rsidR="00447642" w:rsidRDefault="00447642" w:rsidP="009E07E5"/>
    <w:p w14:paraId="194A9DDC" w14:textId="77777777" w:rsidR="00447642" w:rsidRDefault="00447642" w:rsidP="009E07E5"/>
    <w:p w14:paraId="5E96CDDF" w14:textId="77777777" w:rsidR="00447642" w:rsidRDefault="00447642" w:rsidP="009E07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3024D" w14:textId="77777777" w:rsidR="00447642" w:rsidRDefault="00447642" w:rsidP="00093393">
      <w:r>
        <w:separator/>
      </w:r>
    </w:p>
    <w:p w14:paraId="1E5BFB59" w14:textId="77777777" w:rsidR="00447642" w:rsidRDefault="00447642"/>
    <w:p w14:paraId="49C641B9" w14:textId="77777777" w:rsidR="00447642" w:rsidRDefault="00447642"/>
    <w:p w14:paraId="55D43F7B" w14:textId="77777777" w:rsidR="00447642" w:rsidRDefault="00447642" w:rsidP="007E35B3"/>
    <w:p w14:paraId="4A943364" w14:textId="77777777" w:rsidR="00447642" w:rsidRDefault="00447642"/>
    <w:p w14:paraId="328457C6" w14:textId="77777777" w:rsidR="00447642" w:rsidRDefault="00447642"/>
    <w:p w14:paraId="1A28159B" w14:textId="77777777" w:rsidR="00447642" w:rsidRDefault="00447642" w:rsidP="0004663E"/>
    <w:p w14:paraId="0ED1AA83" w14:textId="77777777" w:rsidR="00447642" w:rsidRDefault="00447642"/>
    <w:p w14:paraId="1C8716D8" w14:textId="77777777" w:rsidR="00447642" w:rsidRDefault="00447642" w:rsidP="0053457D"/>
    <w:p w14:paraId="0584193D" w14:textId="77777777" w:rsidR="00447642" w:rsidRDefault="00447642" w:rsidP="00715437"/>
    <w:p w14:paraId="37C8F88D" w14:textId="77777777" w:rsidR="00447642" w:rsidRDefault="00447642" w:rsidP="00715437"/>
    <w:p w14:paraId="33F40653" w14:textId="77777777" w:rsidR="00447642" w:rsidRDefault="00447642" w:rsidP="00535D47"/>
    <w:p w14:paraId="33A37479" w14:textId="77777777" w:rsidR="00447642" w:rsidRDefault="00447642"/>
    <w:p w14:paraId="20B80307" w14:textId="77777777" w:rsidR="00447642" w:rsidRDefault="00447642"/>
    <w:p w14:paraId="4E58D871" w14:textId="77777777" w:rsidR="00447642" w:rsidRDefault="00447642" w:rsidP="001E0C1D"/>
    <w:p w14:paraId="41744A08" w14:textId="77777777" w:rsidR="00447642" w:rsidRDefault="00447642"/>
    <w:p w14:paraId="2548ECB9" w14:textId="77777777" w:rsidR="00447642" w:rsidRDefault="00447642" w:rsidP="00CE1508"/>
    <w:p w14:paraId="79AE4A8C" w14:textId="77777777" w:rsidR="00447642" w:rsidRDefault="00447642"/>
    <w:p w14:paraId="2E6ED8CB" w14:textId="77777777" w:rsidR="00447642" w:rsidRDefault="00447642"/>
    <w:p w14:paraId="6D7FA801" w14:textId="77777777" w:rsidR="00447642" w:rsidRDefault="00447642"/>
    <w:p w14:paraId="555D1A69" w14:textId="77777777" w:rsidR="00447642" w:rsidRDefault="00447642"/>
    <w:p w14:paraId="6FCB0549" w14:textId="77777777" w:rsidR="00447642" w:rsidRDefault="00447642" w:rsidP="00631D4A"/>
    <w:p w14:paraId="5A96A4E0" w14:textId="77777777" w:rsidR="00447642" w:rsidRDefault="00447642"/>
    <w:p w14:paraId="603FF9D1" w14:textId="77777777" w:rsidR="00447642" w:rsidRDefault="00447642"/>
    <w:p w14:paraId="115FBBF8" w14:textId="77777777" w:rsidR="00447642" w:rsidRDefault="00447642"/>
    <w:p w14:paraId="20BAC1EF" w14:textId="77777777" w:rsidR="00447642" w:rsidRDefault="00447642" w:rsidP="0041253F"/>
    <w:p w14:paraId="37AEA113" w14:textId="77777777" w:rsidR="00447642" w:rsidRDefault="00447642" w:rsidP="00D61777"/>
    <w:p w14:paraId="41663908" w14:textId="77777777" w:rsidR="00447642" w:rsidRDefault="00447642" w:rsidP="00B975A4"/>
    <w:p w14:paraId="09A6CDAA" w14:textId="77777777" w:rsidR="00447642" w:rsidRDefault="00447642" w:rsidP="007F4108"/>
    <w:p w14:paraId="5F2C997F" w14:textId="77777777" w:rsidR="00447642" w:rsidRDefault="00447642"/>
    <w:p w14:paraId="4D097374" w14:textId="77777777" w:rsidR="00447642" w:rsidRDefault="00447642" w:rsidP="009E07E5"/>
    <w:p w14:paraId="7E9F0C91" w14:textId="77777777" w:rsidR="00447642" w:rsidRDefault="00447642" w:rsidP="009E07E5"/>
    <w:p w14:paraId="36B2184D" w14:textId="77777777" w:rsidR="00447642" w:rsidRDefault="00447642" w:rsidP="009E07E5"/>
    <w:p w14:paraId="695B251A" w14:textId="77777777" w:rsidR="00447642" w:rsidRDefault="00447642" w:rsidP="009E07E5"/>
  </w:footnote>
  <w:footnote w:type="continuationSeparator" w:id="0">
    <w:p w14:paraId="0C313DA2" w14:textId="77777777" w:rsidR="00447642" w:rsidRDefault="00447642" w:rsidP="00093393">
      <w:r>
        <w:continuationSeparator/>
      </w:r>
    </w:p>
    <w:p w14:paraId="58161FCE" w14:textId="77777777" w:rsidR="00447642" w:rsidRDefault="00447642"/>
    <w:p w14:paraId="63CF0544" w14:textId="77777777" w:rsidR="00447642" w:rsidRDefault="00447642"/>
    <w:p w14:paraId="1809DCF8" w14:textId="77777777" w:rsidR="00447642" w:rsidRDefault="00447642" w:rsidP="007E35B3"/>
    <w:p w14:paraId="4D6ED2B6" w14:textId="77777777" w:rsidR="00447642" w:rsidRDefault="00447642"/>
    <w:p w14:paraId="2F9667EF" w14:textId="77777777" w:rsidR="00447642" w:rsidRDefault="00447642"/>
    <w:p w14:paraId="381E112B" w14:textId="77777777" w:rsidR="00447642" w:rsidRDefault="00447642" w:rsidP="0004663E"/>
    <w:p w14:paraId="74857430" w14:textId="77777777" w:rsidR="00447642" w:rsidRDefault="00447642"/>
    <w:p w14:paraId="3EC73FE9" w14:textId="77777777" w:rsidR="00447642" w:rsidRDefault="00447642" w:rsidP="0053457D"/>
    <w:p w14:paraId="7CEBABD3" w14:textId="77777777" w:rsidR="00447642" w:rsidRDefault="00447642" w:rsidP="00715437"/>
    <w:p w14:paraId="782BCA37" w14:textId="77777777" w:rsidR="00447642" w:rsidRDefault="00447642" w:rsidP="00715437"/>
    <w:p w14:paraId="42F996E4" w14:textId="77777777" w:rsidR="00447642" w:rsidRDefault="00447642" w:rsidP="00535D47"/>
    <w:p w14:paraId="7C1E8CDB" w14:textId="77777777" w:rsidR="00447642" w:rsidRDefault="00447642"/>
    <w:p w14:paraId="3B0E9A35" w14:textId="77777777" w:rsidR="00447642" w:rsidRDefault="00447642"/>
    <w:p w14:paraId="3A3EA56B" w14:textId="77777777" w:rsidR="00447642" w:rsidRDefault="00447642" w:rsidP="001E0C1D"/>
    <w:p w14:paraId="105CBC43" w14:textId="77777777" w:rsidR="00447642" w:rsidRDefault="00447642"/>
    <w:p w14:paraId="50AF0744" w14:textId="77777777" w:rsidR="00447642" w:rsidRDefault="00447642" w:rsidP="00CE1508"/>
    <w:p w14:paraId="65B6ACFE" w14:textId="77777777" w:rsidR="00447642" w:rsidRDefault="00447642"/>
    <w:p w14:paraId="2C177EB1" w14:textId="77777777" w:rsidR="00447642" w:rsidRDefault="00447642"/>
    <w:p w14:paraId="1C640DCA" w14:textId="77777777" w:rsidR="00447642" w:rsidRDefault="00447642"/>
    <w:p w14:paraId="4571CEC8" w14:textId="77777777" w:rsidR="00447642" w:rsidRDefault="00447642"/>
    <w:p w14:paraId="3A16A4AD" w14:textId="77777777" w:rsidR="00447642" w:rsidRDefault="00447642" w:rsidP="00631D4A"/>
    <w:p w14:paraId="11B84868" w14:textId="77777777" w:rsidR="00447642" w:rsidRDefault="00447642"/>
    <w:p w14:paraId="65BE832A" w14:textId="77777777" w:rsidR="00447642" w:rsidRDefault="00447642"/>
    <w:p w14:paraId="58BAC3BD" w14:textId="77777777" w:rsidR="00447642" w:rsidRDefault="00447642"/>
    <w:p w14:paraId="0FF40F91" w14:textId="77777777" w:rsidR="00447642" w:rsidRDefault="00447642" w:rsidP="0041253F"/>
    <w:p w14:paraId="2105E25A" w14:textId="77777777" w:rsidR="00447642" w:rsidRDefault="00447642" w:rsidP="00D61777"/>
    <w:p w14:paraId="79C964C4" w14:textId="77777777" w:rsidR="00447642" w:rsidRDefault="00447642" w:rsidP="00B975A4"/>
    <w:p w14:paraId="3E2BBDBF" w14:textId="77777777" w:rsidR="00447642" w:rsidRDefault="00447642" w:rsidP="007F4108"/>
    <w:p w14:paraId="2F1B1CAF" w14:textId="77777777" w:rsidR="00447642" w:rsidRDefault="00447642"/>
    <w:p w14:paraId="3E282650" w14:textId="77777777" w:rsidR="00447642" w:rsidRDefault="00447642" w:rsidP="009E07E5"/>
    <w:p w14:paraId="2552A281" w14:textId="77777777" w:rsidR="00447642" w:rsidRDefault="00447642" w:rsidP="009E07E5"/>
    <w:p w14:paraId="6E3107BA" w14:textId="77777777" w:rsidR="00447642" w:rsidRDefault="00447642" w:rsidP="009E07E5"/>
    <w:p w14:paraId="6A0254BE" w14:textId="77777777" w:rsidR="00447642" w:rsidRDefault="00447642" w:rsidP="009E07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864DA" w14:textId="77777777" w:rsidR="00031281" w:rsidRDefault="00031281" w:rsidP="009E07E5"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4CD"/>
    <w:rsid w:val="00005223"/>
    <w:rsid w:val="000059FD"/>
    <w:rsid w:val="00006519"/>
    <w:rsid w:val="00006599"/>
    <w:rsid w:val="000117C0"/>
    <w:rsid w:val="00011A0C"/>
    <w:rsid w:val="000262A5"/>
    <w:rsid w:val="00031281"/>
    <w:rsid w:val="00041EA3"/>
    <w:rsid w:val="00042280"/>
    <w:rsid w:val="0004663E"/>
    <w:rsid w:val="00047550"/>
    <w:rsid w:val="000529C9"/>
    <w:rsid w:val="000532CE"/>
    <w:rsid w:val="00053526"/>
    <w:rsid w:val="00053E2E"/>
    <w:rsid w:val="0005675B"/>
    <w:rsid w:val="00056E79"/>
    <w:rsid w:val="00060FB6"/>
    <w:rsid w:val="00064997"/>
    <w:rsid w:val="0006558F"/>
    <w:rsid w:val="000656DC"/>
    <w:rsid w:val="00066197"/>
    <w:rsid w:val="000669FC"/>
    <w:rsid w:val="0007498A"/>
    <w:rsid w:val="00077AAD"/>
    <w:rsid w:val="000803C1"/>
    <w:rsid w:val="00081C98"/>
    <w:rsid w:val="00084F12"/>
    <w:rsid w:val="00086004"/>
    <w:rsid w:val="00086D76"/>
    <w:rsid w:val="00093393"/>
    <w:rsid w:val="00093E37"/>
    <w:rsid w:val="00095F50"/>
    <w:rsid w:val="000A278B"/>
    <w:rsid w:val="000A61ED"/>
    <w:rsid w:val="000A6322"/>
    <w:rsid w:val="000B4FE6"/>
    <w:rsid w:val="000B6DD0"/>
    <w:rsid w:val="000C0137"/>
    <w:rsid w:val="000C1BE9"/>
    <w:rsid w:val="000C31FD"/>
    <w:rsid w:val="000C3754"/>
    <w:rsid w:val="000C442E"/>
    <w:rsid w:val="000C64DA"/>
    <w:rsid w:val="000C657A"/>
    <w:rsid w:val="000C6908"/>
    <w:rsid w:val="000D5BB3"/>
    <w:rsid w:val="000D7AA2"/>
    <w:rsid w:val="000E25DA"/>
    <w:rsid w:val="000E2E6A"/>
    <w:rsid w:val="000E42CB"/>
    <w:rsid w:val="000E4DAB"/>
    <w:rsid w:val="000F2135"/>
    <w:rsid w:val="00100699"/>
    <w:rsid w:val="0010087C"/>
    <w:rsid w:val="001028A8"/>
    <w:rsid w:val="0010554A"/>
    <w:rsid w:val="00107D47"/>
    <w:rsid w:val="00112B56"/>
    <w:rsid w:val="00112F44"/>
    <w:rsid w:val="0011351E"/>
    <w:rsid w:val="00116A91"/>
    <w:rsid w:val="001172F9"/>
    <w:rsid w:val="00121BED"/>
    <w:rsid w:val="00125D44"/>
    <w:rsid w:val="0012645C"/>
    <w:rsid w:val="00127C95"/>
    <w:rsid w:val="00131DA6"/>
    <w:rsid w:val="001424C0"/>
    <w:rsid w:val="00143C0B"/>
    <w:rsid w:val="001501B0"/>
    <w:rsid w:val="0016369B"/>
    <w:rsid w:val="00165F7F"/>
    <w:rsid w:val="0016797D"/>
    <w:rsid w:val="001679A2"/>
    <w:rsid w:val="00170C35"/>
    <w:rsid w:val="00170FCF"/>
    <w:rsid w:val="00175858"/>
    <w:rsid w:val="00180880"/>
    <w:rsid w:val="00183AF6"/>
    <w:rsid w:val="00184177"/>
    <w:rsid w:val="0018531A"/>
    <w:rsid w:val="00186703"/>
    <w:rsid w:val="0019235F"/>
    <w:rsid w:val="00192775"/>
    <w:rsid w:val="00195CF9"/>
    <w:rsid w:val="001A0364"/>
    <w:rsid w:val="001A0522"/>
    <w:rsid w:val="001A393C"/>
    <w:rsid w:val="001A7D67"/>
    <w:rsid w:val="001B544E"/>
    <w:rsid w:val="001B55E8"/>
    <w:rsid w:val="001B5819"/>
    <w:rsid w:val="001B680B"/>
    <w:rsid w:val="001B7881"/>
    <w:rsid w:val="001B78C9"/>
    <w:rsid w:val="001C2C5E"/>
    <w:rsid w:val="001C6ADC"/>
    <w:rsid w:val="001D10DA"/>
    <w:rsid w:val="001D6256"/>
    <w:rsid w:val="001E0C1D"/>
    <w:rsid w:val="001E1574"/>
    <w:rsid w:val="001F215C"/>
    <w:rsid w:val="001F5F28"/>
    <w:rsid w:val="001F61B6"/>
    <w:rsid w:val="00201FD5"/>
    <w:rsid w:val="002026DB"/>
    <w:rsid w:val="00204A18"/>
    <w:rsid w:val="00207A76"/>
    <w:rsid w:val="00211C97"/>
    <w:rsid w:val="00212B7C"/>
    <w:rsid w:val="00212E9F"/>
    <w:rsid w:val="00214571"/>
    <w:rsid w:val="00215473"/>
    <w:rsid w:val="0022317F"/>
    <w:rsid w:val="002277BB"/>
    <w:rsid w:val="002320C1"/>
    <w:rsid w:val="002549EB"/>
    <w:rsid w:val="00266218"/>
    <w:rsid w:val="00272744"/>
    <w:rsid w:val="002827FE"/>
    <w:rsid w:val="0028749F"/>
    <w:rsid w:val="0029254B"/>
    <w:rsid w:val="0029456F"/>
    <w:rsid w:val="002A24FB"/>
    <w:rsid w:val="002A4525"/>
    <w:rsid w:val="002A728E"/>
    <w:rsid w:val="002B192A"/>
    <w:rsid w:val="002C4495"/>
    <w:rsid w:val="002C465B"/>
    <w:rsid w:val="002D0636"/>
    <w:rsid w:val="002D071E"/>
    <w:rsid w:val="002D20B0"/>
    <w:rsid w:val="002D41BB"/>
    <w:rsid w:val="002D4F33"/>
    <w:rsid w:val="002D6537"/>
    <w:rsid w:val="002E2CF3"/>
    <w:rsid w:val="002E59C7"/>
    <w:rsid w:val="002E7231"/>
    <w:rsid w:val="002F5C45"/>
    <w:rsid w:val="002F799F"/>
    <w:rsid w:val="002F7E5E"/>
    <w:rsid w:val="0030312C"/>
    <w:rsid w:val="003074D5"/>
    <w:rsid w:val="003111A3"/>
    <w:rsid w:val="003121FF"/>
    <w:rsid w:val="003146AA"/>
    <w:rsid w:val="00317820"/>
    <w:rsid w:val="0032142D"/>
    <w:rsid w:val="00321B14"/>
    <w:rsid w:val="00324CA9"/>
    <w:rsid w:val="00327C16"/>
    <w:rsid w:val="00327CC6"/>
    <w:rsid w:val="00334439"/>
    <w:rsid w:val="00335404"/>
    <w:rsid w:val="003363B1"/>
    <w:rsid w:val="00337DE4"/>
    <w:rsid w:val="00342AA1"/>
    <w:rsid w:val="00343454"/>
    <w:rsid w:val="00343885"/>
    <w:rsid w:val="00345747"/>
    <w:rsid w:val="00354872"/>
    <w:rsid w:val="00355740"/>
    <w:rsid w:val="00355F2E"/>
    <w:rsid w:val="003564D9"/>
    <w:rsid w:val="0036034C"/>
    <w:rsid w:val="00362EF9"/>
    <w:rsid w:val="00363900"/>
    <w:rsid w:val="00366880"/>
    <w:rsid w:val="0037319B"/>
    <w:rsid w:val="00374255"/>
    <w:rsid w:val="00387156"/>
    <w:rsid w:val="00395E20"/>
    <w:rsid w:val="0039782D"/>
    <w:rsid w:val="003A21D8"/>
    <w:rsid w:val="003A4755"/>
    <w:rsid w:val="003A6180"/>
    <w:rsid w:val="003B3B7D"/>
    <w:rsid w:val="003B5237"/>
    <w:rsid w:val="003B62D2"/>
    <w:rsid w:val="003B6D63"/>
    <w:rsid w:val="003B7577"/>
    <w:rsid w:val="003B7E70"/>
    <w:rsid w:val="003C04E0"/>
    <w:rsid w:val="003C3D6A"/>
    <w:rsid w:val="003E3665"/>
    <w:rsid w:val="003E386C"/>
    <w:rsid w:val="003E4BC8"/>
    <w:rsid w:val="003E6D10"/>
    <w:rsid w:val="003F0CBC"/>
    <w:rsid w:val="003F12B6"/>
    <w:rsid w:val="003F289A"/>
    <w:rsid w:val="003F42DD"/>
    <w:rsid w:val="003F5369"/>
    <w:rsid w:val="0040222E"/>
    <w:rsid w:val="00402E2C"/>
    <w:rsid w:val="00404159"/>
    <w:rsid w:val="004046A0"/>
    <w:rsid w:val="00406968"/>
    <w:rsid w:val="0041253F"/>
    <w:rsid w:val="004146D7"/>
    <w:rsid w:val="0041479C"/>
    <w:rsid w:val="00414B2C"/>
    <w:rsid w:val="004157DE"/>
    <w:rsid w:val="00437F22"/>
    <w:rsid w:val="00442E5C"/>
    <w:rsid w:val="00447642"/>
    <w:rsid w:val="004559B3"/>
    <w:rsid w:val="00457C67"/>
    <w:rsid w:val="004678A4"/>
    <w:rsid w:val="004701F5"/>
    <w:rsid w:val="004702E1"/>
    <w:rsid w:val="004745A3"/>
    <w:rsid w:val="004772B2"/>
    <w:rsid w:val="00482D9A"/>
    <w:rsid w:val="00484B8D"/>
    <w:rsid w:val="00486AFD"/>
    <w:rsid w:val="0049026E"/>
    <w:rsid w:val="0049042D"/>
    <w:rsid w:val="00490477"/>
    <w:rsid w:val="00495A19"/>
    <w:rsid w:val="0049619A"/>
    <w:rsid w:val="00496348"/>
    <w:rsid w:val="004A2E60"/>
    <w:rsid w:val="004A5B07"/>
    <w:rsid w:val="004A6901"/>
    <w:rsid w:val="004B4AAE"/>
    <w:rsid w:val="004B6C23"/>
    <w:rsid w:val="004B75C7"/>
    <w:rsid w:val="004B7617"/>
    <w:rsid w:val="004C06D8"/>
    <w:rsid w:val="004C2815"/>
    <w:rsid w:val="004C575F"/>
    <w:rsid w:val="004C65A9"/>
    <w:rsid w:val="004D043E"/>
    <w:rsid w:val="004D14F2"/>
    <w:rsid w:val="004D2E0D"/>
    <w:rsid w:val="004E6FBD"/>
    <w:rsid w:val="004F21E0"/>
    <w:rsid w:val="004F24FB"/>
    <w:rsid w:val="004F3AEB"/>
    <w:rsid w:val="004F51A6"/>
    <w:rsid w:val="004F5B5E"/>
    <w:rsid w:val="00501450"/>
    <w:rsid w:val="00503629"/>
    <w:rsid w:val="00504BAE"/>
    <w:rsid w:val="005114F1"/>
    <w:rsid w:val="00512C2E"/>
    <w:rsid w:val="00514F57"/>
    <w:rsid w:val="005155ED"/>
    <w:rsid w:val="00516E06"/>
    <w:rsid w:val="00516F33"/>
    <w:rsid w:val="0052163C"/>
    <w:rsid w:val="00522B9B"/>
    <w:rsid w:val="0052340E"/>
    <w:rsid w:val="0052368C"/>
    <w:rsid w:val="00523CEE"/>
    <w:rsid w:val="00524289"/>
    <w:rsid w:val="005242ED"/>
    <w:rsid w:val="0053428D"/>
    <w:rsid w:val="0053457D"/>
    <w:rsid w:val="00534F9F"/>
    <w:rsid w:val="00535D47"/>
    <w:rsid w:val="0054211B"/>
    <w:rsid w:val="00542968"/>
    <w:rsid w:val="00544ED2"/>
    <w:rsid w:val="0055494A"/>
    <w:rsid w:val="005564EB"/>
    <w:rsid w:val="005617EC"/>
    <w:rsid w:val="005620B7"/>
    <w:rsid w:val="00564E11"/>
    <w:rsid w:val="0057198E"/>
    <w:rsid w:val="005739D1"/>
    <w:rsid w:val="0058146D"/>
    <w:rsid w:val="00581671"/>
    <w:rsid w:val="00592566"/>
    <w:rsid w:val="0059513C"/>
    <w:rsid w:val="005A11AB"/>
    <w:rsid w:val="005A7295"/>
    <w:rsid w:val="005B45DE"/>
    <w:rsid w:val="005B69C1"/>
    <w:rsid w:val="005B7FC7"/>
    <w:rsid w:val="005C1B59"/>
    <w:rsid w:val="005C23CC"/>
    <w:rsid w:val="005C4BC1"/>
    <w:rsid w:val="005C5523"/>
    <w:rsid w:val="005C6448"/>
    <w:rsid w:val="005D071C"/>
    <w:rsid w:val="005D42C0"/>
    <w:rsid w:val="005D6909"/>
    <w:rsid w:val="005E2762"/>
    <w:rsid w:val="005E47D8"/>
    <w:rsid w:val="005E7DB6"/>
    <w:rsid w:val="005F4EB5"/>
    <w:rsid w:val="0060108E"/>
    <w:rsid w:val="00601A21"/>
    <w:rsid w:val="00606364"/>
    <w:rsid w:val="00613DB8"/>
    <w:rsid w:val="006142E6"/>
    <w:rsid w:val="006149E3"/>
    <w:rsid w:val="0062044E"/>
    <w:rsid w:val="006268DA"/>
    <w:rsid w:val="00631D4A"/>
    <w:rsid w:val="00635D58"/>
    <w:rsid w:val="0064067E"/>
    <w:rsid w:val="006416DC"/>
    <w:rsid w:val="0064388F"/>
    <w:rsid w:val="00653485"/>
    <w:rsid w:val="00654317"/>
    <w:rsid w:val="006551D3"/>
    <w:rsid w:val="00656CF4"/>
    <w:rsid w:val="00661D89"/>
    <w:rsid w:val="0066201D"/>
    <w:rsid w:val="0066216A"/>
    <w:rsid w:val="00665A24"/>
    <w:rsid w:val="00666E1D"/>
    <w:rsid w:val="006745E2"/>
    <w:rsid w:val="006748A5"/>
    <w:rsid w:val="00675AEB"/>
    <w:rsid w:val="006817D4"/>
    <w:rsid w:val="006820CC"/>
    <w:rsid w:val="0068774E"/>
    <w:rsid w:val="0069105C"/>
    <w:rsid w:val="00696B9C"/>
    <w:rsid w:val="00696CF0"/>
    <w:rsid w:val="006A1979"/>
    <w:rsid w:val="006A2315"/>
    <w:rsid w:val="006A28F5"/>
    <w:rsid w:val="006A3F85"/>
    <w:rsid w:val="006B1A54"/>
    <w:rsid w:val="006B2599"/>
    <w:rsid w:val="006B3B41"/>
    <w:rsid w:val="006B3CDB"/>
    <w:rsid w:val="006C788E"/>
    <w:rsid w:val="006D045E"/>
    <w:rsid w:val="006E2925"/>
    <w:rsid w:val="006E4ED5"/>
    <w:rsid w:val="006E5F53"/>
    <w:rsid w:val="006F7F30"/>
    <w:rsid w:val="007022EC"/>
    <w:rsid w:val="00702437"/>
    <w:rsid w:val="007058A8"/>
    <w:rsid w:val="00705961"/>
    <w:rsid w:val="00706F52"/>
    <w:rsid w:val="007106D3"/>
    <w:rsid w:val="00711029"/>
    <w:rsid w:val="00713DCC"/>
    <w:rsid w:val="00715437"/>
    <w:rsid w:val="0071565B"/>
    <w:rsid w:val="00715F08"/>
    <w:rsid w:val="00726C14"/>
    <w:rsid w:val="00731E0A"/>
    <w:rsid w:val="007327F0"/>
    <w:rsid w:val="00733747"/>
    <w:rsid w:val="00734EF9"/>
    <w:rsid w:val="0073555C"/>
    <w:rsid w:val="0073798E"/>
    <w:rsid w:val="007400D3"/>
    <w:rsid w:val="00753934"/>
    <w:rsid w:val="00755170"/>
    <w:rsid w:val="00757049"/>
    <w:rsid w:val="0076337C"/>
    <w:rsid w:val="00771709"/>
    <w:rsid w:val="00772ACC"/>
    <w:rsid w:val="00772C68"/>
    <w:rsid w:val="00773AE2"/>
    <w:rsid w:val="00776BB1"/>
    <w:rsid w:val="007831A6"/>
    <w:rsid w:val="00790675"/>
    <w:rsid w:val="007A00BA"/>
    <w:rsid w:val="007A312E"/>
    <w:rsid w:val="007A5E98"/>
    <w:rsid w:val="007A7717"/>
    <w:rsid w:val="007B5758"/>
    <w:rsid w:val="007B74BD"/>
    <w:rsid w:val="007B7E4C"/>
    <w:rsid w:val="007C025C"/>
    <w:rsid w:val="007C11D6"/>
    <w:rsid w:val="007C4824"/>
    <w:rsid w:val="007D070C"/>
    <w:rsid w:val="007E2A60"/>
    <w:rsid w:val="007E35B3"/>
    <w:rsid w:val="007E367A"/>
    <w:rsid w:val="007E3AAB"/>
    <w:rsid w:val="007E76B2"/>
    <w:rsid w:val="007F04BB"/>
    <w:rsid w:val="007F4108"/>
    <w:rsid w:val="007F7FC3"/>
    <w:rsid w:val="00800FEA"/>
    <w:rsid w:val="0080694E"/>
    <w:rsid w:val="00812CE3"/>
    <w:rsid w:val="0081568C"/>
    <w:rsid w:val="00815857"/>
    <w:rsid w:val="00815BA6"/>
    <w:rsid w:val="00815F45"/>
    <w:rsid w:val="0082118E"/>
    <w:rsid w:val="0082495D"/>
    <w:rsid w:val="00825CDF"/>
    <w:rsid w:val="00831BFB"/>
    <w:rsid w:val="00834F71"/>
    <w:rsid w:val="008351E4"/>
    <w:rsid w:val="00841FEF"/>
    <w:rsid w:val="008439E4"/>
    <w:rsid w:val="0084536A"/>
    <w:rsid w:val="00851FF0"/>
    <w:rsid w:val="00852E76"/>
    <w:rsid w:val="00854A98"/>
    <w:rsid w:val="00856457"/>
    <w:rsid w:val="00862FB1"/>
    <w:rsid w:val="008649B9"/>
    <w:rsid w:val="0087224F"/>
    <w:rsid w:val="00872668"/>
    <w:rsid w:val="00872A7C"/>
    <w:rsid w:val="008741E5"/>
    <w:rsid w:val="008802B1"/>
    <w:rsid w:val="008818C2"/>
    <w:rsid w:val="00885590"/>
    <w:rsid w:val="0088727A"/>
    <w:rsid w:val="00892C64"/>
    <w:rsid w:val="00893332"/>
    <w:rsid w:val="008967D3"/>
    <w:rsid w:val="00896E15"/>
    <w:rsid w:val="008A121E"/>
    <w:rsid w:val="008A4B21"/>
    <w:rsid w:val="008A706B"/>
    <w:rsid w:val="008B0DDD"/>
    <w:rsid w:val="008B12B3"/>
    <w:rsid w:val="008B7A7B"/>
    <w:rsid w:val="008B7BAD"/>
    <w:rsid w:val="008B7CD7"/>
    <w:rsid w:val="008C28C1"/>
    <w:rsid w:val="008D428E"/>
    <w:rsid w:val="008E451D"/>
    <w:rsid w:val="008F1C4E"/>
    <w:rsid w:val="008F1F22"/>
    <w:rsid w:val="008F545B"/>
    <w:rsid w:val="008F574E"/>
    <w:rsid w:val="0090207E"/>
    <w:rsid w:val="00903496"/>
    <w:rsid w:val="009077F7"/>
    <w:rsid w:val="0091120B"/>
    <w:rsid w:val="0091134B"/>
    <w:rsid w:val="00915E55"/>
    <w:rsid w:val="00917324"/>
    <w:rsid w:val="009239A1"/>
    <w:rsid w:val="0092556B"/>
    <w:rsid w:val="009271C1"/>
    <w:rsid w:val="0093259E"/>
    <w:rsid w:val="00934415"/>
    <w:rsid w:val="00960177"/>
    <w:rsid w:val="00962C61"/>
    <w:rsid w:val="0096489F"/>
    <w:rsid w:val="009653B4"/>
    <w:rsid w:val="00965F10"/>
    <w:rsid w:val="00966F32"/>
    <w:rsid w:val="00970742"/>
    <w:rsid w:val="00973FD3"/>
    <w:rsid w:val="009748D1"/>
    <w:rsid w:val="0098022E"/>
    <w:rsid w:val="00983FC5"/>
    <w:rsid w:val="0098442C"/>
    <w:rsid w:val="00990F32"/>
    <w:rsid w:val="00995902"/>
    <w:rsid w:val="00995D62"/>
    <w:rsid w:val="009A04F0"/>
    <w:rsid w:val="009A1588"/>
    <w:rsid w:val="009A5CF4"/>
    <w:rsid w:val="009A69C0"/>
    <w:rsid w:val="009B7353"/>
    <w:rsid w:val="009C0CE7"/>
    <w:rsid w:val="009D1CA4"/>
    <w:rsid w:val="009D1F45"/>
    <w:rsid w:val="009D4493"/>
    <w:rsid w:val="009D4867"/>
    <w:rsid w:val="009D7228"/>
    <w:rsid w:val="009E07E5"/>
    <w:rsid w:val="009E4FB1"/>
    <w:rsid w:val="009E778F"/>
    <w:rsid w:val="009F0FAB"/>
    <w:rsid w:val="009F2FA6"/>
    <w:rsid w:val="009F3E66"/>
    <w:rsid w:val="00A0683D"/>
    <w:rsid w:val="00A07131"/>
    <w:rsid w:val="00A2016A"/>
    <w:rsid w:val="00A22B45"/>
    <w:rsid w:val="00A242A5"/>
    <w:rsid w:val="00A30CC2"/>
    <w:rsid w:val="00A348D8"/>
    <w:rsid w:val="00A34A67"/>
    <w:rsid w:val="00A37C51"/>
    <w:rsid w:val="00A431AB"/>
    <w:rsid w:val="00A43665"/>
    <w:rsid w:val="00A438A1"/>
    <w:rsid w:val="00A44D39"/>
    <w:rsid w:val="00A4678A"/>
    <w:rsid w:val="00A510C2"/>
    <w:rsid w:val="00A515A3"/>
    <w:rsid w:val="00A52BD2"/>
    <w:rsid w:val="00A5666A"/>
    <w:rsid w:val="00A56ED2"/>
    <w:rsid w:val="00A61C5A"/>
    <w:rsid w:val="00A72DD8"/>
    <w:rsid w:val="00A740DA"/>
    <w:rsid w:val="00A76E1E"/>
    <w:rsid w:val="00A77281"/>
    <w:rsid w:val="00A8049A"/>
    <w:rsid w:val="00A84532"/>
    <w:rsid w:val="00A86D84"/>
    <w:rsid w:val="00A90835"/>
    <w:rsid w:val="00A91C8B"/>
    <w:rsid w:val="00A9363B"/>
    <w:rsid w:val="00A94CD9"/>
    <w:rsid w:val="00A959AE"/>
    <w:rsid w:val="00AA0BDF"/>
    <w:rsid w:val="00AA3491"/>
    <w:rsid w:val="00AA7A75"/>
    <w:rsid w:val="00AB54C6"/>
    <w:rsid w:val="00AC54F4"/>
    <w:rsid w:val="00AC7F53"/>
    <w:rsid w:val="00AD1B53"/>
    <w:rsid w:val="00AD2998"/>
    <w:rsid w:val="00AD6A6E"/>
    <w:rsid w:val="00AF3E8D"/>
    <w:rsid w:val="00AF6E21"/>
    <w:rsid w:val="00B0136A"/>
    <w:rsid w:val="00B04AA6"/>
    <w:rsid w:val="00B05FC6"/>
    <w:rsid w:val="00B06106"/>
    <w:rsid w:val="00B06252"/>
    <w:rsid w:val="00B07D3C"/>
    <w:rsid w:val="00B215BB"/>
    <w:rsid w:val="00B2376B"/>
    <w:rsid w:val="00B24119"/>
    <w:rsid w:val="00B246E0"/>
    <w:rsid w:val="00B30DE1"/>
    <w:rsid w:val="00B32821"/>
    <w:rsid w:val="00B329BF"/>
    <w:rsid w:val="00B33829"/>
    <w:rsid w:val="00B371AB"/>
    <w:rsid w:val="00B47820"/>
    <w:rsid w:val="00B55014"/>
    <w:rsid w:val="00B608C2"/>
    <w:rsid w:val="00B613D5"/>
    <w:rsid w:val="00B61B7E"/>
    <w:rsid w:val="00B625FC"/>
    <w:rsid w:val="00B641BA"/>
    <w:rsid w:val="00B71740"/>
    <w:rsid w:val="00B7271F"/>
    <w:rsid w:val="00B75388"/>
    <w:rsid w:val="00B75DD2"/>
    <w:rsid w:val="00B776E8"/>
    <w:rsid w:val="00B77AF6"/>
    <w:rsid w:val="00B81A9F"/>
    <w:rsid w:val="00B86595"/>
    <w:rsid w:val="00B8677F"/>
    <w:rsid w:val="00B87DA3"/>
    <w:rsid w:val="00B9037C"/>
    <w:rsid w:val="00B906CA"/>
    <w:rsid w:val="00B9152F"/>
    <w:rsid w:val="00B95609"/>
    <w:rsid w:val="00B975A4"/>
    <w:rsid w:val="00BA05FE"/>
    <w:rsid w:val="00BA134D"/>
    <w:rsid w:val="00BA1549"/>
    <w:rsid w:val="00BB0C89"/>
    <w:rsid w:val="00BB106A"/>
    <w:rsid w:val="00BB4942"/>
    <w:rsid w:val="00BB7F04"/>
    <w:rsid w:val="00BC2A6B"/>
    <w:rsid w:val="00BC60AC"/>
    <w:rsid w:val="00BD0F45"/>
    <w:rsid w:val="00BD6821"/>
    <w:rsid w:val="00BE0239"/>
    <w:rsid w:val="00BE0922"/>
    <w:rsid w:val="00BE1199"/>
    <w:rsid w:val="00BF0F53"/>
    <w:rsid w:val="00BF19FF"/>
    <w:rsid w:val="00BF2C5F"/>
    <w:rsid w:val="00BF5E50"/>
    <w:rsid w:val="00C017FB"/>
    <w:rsid w:val="00C0181C"/>
    <w:rsid w:val="00C02E09"/>
    <w:rsid w:val="00C07F58"/>
    <w:rsid w:val="00C1716B"/>
    <w:rsid w:val="00C17FA4"/>
    <w:rsid w:val="00C2259C"/>
    <w:rsid w:val="00C2782E"/>
    <w:rsid w:val="00C31865"/>
    <w:rsid w:val="00C3598B"/>
    <w:rsid w:val="00C40C84"/>
    <w:rsid w:val="00C41E4A"/>
    <w:rsid w:val="00C42C07"/>
    <w:rsid w:val="00C469A5"/>
    <w:rsid w:val="00C46D9C"/>
    <w:rsid w:val="00C555B9"/>
    <w:rsid w:val="00C65547"/>
    <w:rsid w:val="00C65BB5"/>
    <w:rsid w:val="00C65F15"/>
    <w:rsid w:val="00C70993"/>
    <w:rsid w:val="00C70FAF"/>
    <w:rsid w:val="00C74FA7"/>
    <w:rsid w:val="00C85D8C"/>
    <w:rsid w:val="00C864CD"/>
    <w:rsid w:val="00C92A63"/>
    <w:rsid w:val="00C93B09"/>
    <w:rsid w:val="00C96511"/>
    <w:rsid w:val="00C969C8"/>
    <w:rsid w:val="00CA1225"/>
    <w:rsid w:val="00CB672D"/>
    <w:rsid w:val="00CB72C5"/>
    <w:rsid w:val="00CC2699"/>
    <w:rsid w:val="00CC7272"/>
    <w:rsid w:val="00CD14D2"/>
    <w:rsid w:val="00CD1BE8"/>
    <w:rsid w:val="00CD1D1C"/>
    <w:rsid w:val="00CD1EED"/>
    <w:rsid w:val="00CD4354"/>
    <w:rsid w:val="00CD4C7C"/>
    <w:rsid w:val="00CE1508"/>
    <w:rsid w:val="00CE7923"/>
    <w:rsid w:val="00CF3553"/>
    <w:rsid w:val="00CF5837"/>
    <w:rsid w:val="00CF7C53"/>
    <w:rsid w:val="00D005B4"/>
    <w:rsid w:val="00D00F77"/>
    <w:rsid w:val="00D04884"/>
    <w:rsid w:val="00D0773C"/>
    <w:rsid w:val="00D11B3D"/>
    <w:rsid w:val="00D13DCB"/>
    <w:rsid w:val="00D13E9D"/>
    <w:rsid w:val="00D155DF"/>
    <w:rsid w:val="00D16006"/>
    <w:rsid w:val="00D1649F"/>
    <w:rsid w:val="00D16884"/>
    <w:rsid w:val="00D24C95"/>
    <w:rsid w:val="00D31DAE"/>
    <w:rsid w:val="00D355A8"/>
    <w:rsid w:val="00D451E4"/>
    <w:rsid w:val="00D47A46"/>
    <w:rsid w:val="00D50513"/>
    <w:rsid w:val="00D5706C"/>
    <w:rsid w:val="00D57C9E"/>
    <w:rsid w:val="00D61777"/>
    <w:rsid w:val="00D62150"/>
    <w:rsid w:val="00D626AB"/>
    <w:rsid w:val="00D63402"/>
    <w:rsid w:val="00D63B0A"/>
    <w:rsid w:val="00D70DBD"/>
    <w:rsid w:val="00D738D5"/>
    <w:rsid w:val="00D744EF"/>
    <w:rsid w:val="00D7547C"/>
    <w:rsid w:val="00D764F9"/>
    <w:rsid w:val="00D76BA6"/>
    <w:rsid w:val="00D76E80"/>
    <w:rsid w:val="00D7782D"/>
    <w:rsid w:val="00D806FB"/>
    <w:rsid w:val="00D835D0"/>
    <w:rsid w:val="00D85F20"/>
    <w:rsid w:val="00D92BD9"/>
    <w:rsid w:val="00D932C1"/>
    <w:rsid w:val="00D93B6C"/>
    <w:rsid w:val="00DA13DD"/>
    <w:rsid w:val="00DA2E33"/>
    <w:rsid w:val="00DA394E"/>
    <w:rsid w:val="00DA7AC6"/>
    <w:rsid w:val="00DB64CC"/>
    <w:rsid w:val="00DB6892"/>
    <w:rsid w:val="00DB696C"/>
    <w:rsid w:val="00DC08C8"/>
    <w:rsid w:val="00DC32BB"/>
    <w:rsid w:val="00DC3879"/>
    <w:rsid w:val="00DC5012"/>
    <w:rsid w:val="00DC7000"/>
    <w:rsid w:val="00DD0A77"/>
    <w:rsid w:val="00DD2BAA"/>
    <w:rsid w:val="00DE1257"/>
    <w:rsid w:val="00DE23A4"/>
    <w:rsid w:val="00DF3607"/>
    <w:rsid w:val="00DF3EF9"/>
    <w:rsid w:val="00E13B88"/>
    <w:rsid w:val="00E15596"/>
    <w:rsid w:val="00E1678F"/>
    <w:rsid w:val="00E21CE6"/>
    <w:rsid w:val="00E22E50"/>
    <w:rsid w:val="00E25F86"/>
    <w:rsid w:val="00E33ECC"/>
    <w:rsid w:val="00E34DE7"/>
    <w:rsid w:val="00E36396"/>
    <w:rsid w:val="00E419D6"/>
    <w:rsid w:val="00E4373F"/>
    <w:rsid w:val="00E53D63"/>
    <w:rsid w:val="00E562AD"/>
    <w:rsid w:val="00E611C7"/>
    <w:rsid w:val="00E611CC"/>
    <w:rsid w:val="00E627D9"/>
    <w:rsid w:val="00E6282D"/>
    <w:rsid w:val="00E636A9"/>
    <w:rsid w:val="00E63EE6"/>
    <w:rsid w:val="00E642B4"/>
    <w:rsid w:val="00E66FED"/>
    <w:rsid w:val="00E67CCF"/>
    <w:rsid w:val="00E775C2"/>
    <w:rsid w:val="00E80F8C"/>
    <w:rsid w:val="00E96452"/>
    <w:rsid w:val="00EA0D18"/>
    <w:rsid w:val="00EA37FE"/>
    <w:rsid w:val="00EA55EC"/>
    <w:rsid w:val="00EB57A8"/>
    <w:rsid w:val="00EC069A"/>
    <w:rsid w:val="00EC3289"/>
    <w:rsid w:val="00EC6305"/>
    <w:rsid w:val="00EC747D"/>
    <w:rsid w:val="00ED01E7"/>
    <w:rsid w:val="00EE079C"/>
    <w:rsid w:val="00EE18B4"/>
    <w:rsid w:val="00EE353C"/>
    <w:rsid w:val="00EE3E19"/>
    <w:rsid w:val="00EE7F9B"/>
    <w:rsid w:val="00EF087E"/>
    <w:rsid w:val="00EF1355"/>
    <w:rsid w:val="00F06A25"/>
    <w:rsid w:val="00F111B5"/>
    <w:rsid w:val="00F15CCD"/>
    <w:rsid w:val="00F161A2"/>
    <w:rsid w:val="00F1756E"/>
    <w:rsid w:val="00F2287E"/>
    <w:rsid w:val="00F22E7F"/>
    <w:rsid w:val="00F245E7"/>
    <w:rsid w:val="00F27E5A"/>
    <w:rsid w:val="00F31896"/>
    <w:rsid w:val="00F36F4A"/>
    <w:rsid w:val="00F524DA"/>
    <w:rsid w:val="00F56083"/>
    <w:rsid w:val="00F57B10"/>
    <w:rsid w:val="00F62101"/>
    <w:rsid w:val="00F70A3A"/>
    <w:rsid w:val="00F72253"/>
    <w:rsid w:val="00F73BC2"/>
    <w:rsid w:val="00F75078"/>
    <w:rsid w:val="00F80E11"/>
    <w:rsid w:val="00F81C79"/>
    <w:rsid w:val="00F824CA"/>
    <w:rsid w:val="00F82ABD"/>
    <w:rsid w:val="00F82F6D"/>
    <w:rsid w:val="00F83F09"/>
    <w:rsid w:val="00F87339"/>
    <w:rsid w:val="00F91691"/>
    <w:rsid w:val="00F93BD4"/>
    <w:rsid w:val="00F96DAA"/>
    <w:rsid w:val="00FA07AC"/>
    <w:rsid w:val="00FA19AB"/>
    <w:rsid w:val="00FA68B8"/>
    <w:rsid w:val="00FB1C7B"/>
    <w:rsid w:val="00FB57FA"/>
    <w:rsid w:val="00FB7676"/>
    <w:rsid w:val="00FC7A21"/>
    <w:rsid w:val="00FE178F"/>
    <w:rsid w:val="00FE5BFC"/>
    <w:rsid w:val="00FE5C2C"/>
    <w:rsid w:val="00FF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5D13C"/>
  <w15:chartTrackingRefBased/>
  <w15:docId w15:val="{9F25AC5E-DFA8-414B-8776-48D54EA7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C864CD"/>
    <w:pPr>
      <w:spacing w:after="0" w:line="240" w:lineRule="auto"/>
      <w:jc w:val="center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D4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96B9C"/>
    <w:rPr>
      <w:color w:val="0000FF"/>
      <w:u w:val="single"/>
    </w:rPr>
  </w:style>
  <w:style w:type="character" w:customStyle="1" w:styleId="fontstyle01">
    <w:name w:val="fontstyle01"/>
    <w:basedOn w:val="DefaultParagraphFont"/>
    <w:rsid w:val="0018417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933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393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0933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393"/>
    <w:rPr>
      <w:rFonts w:eastAsia="Times New Roman" w:cs="Times New Roman"/>
      <w:szCs w:val="28"/>
    </w:rPr>
  </w:style>
  <w:style w:type="table" w:styleId="TableGrid">
    <w:name w:val="Table Grid"/>
    <w:basedOn w:val="TableNormal"/>
    <w:uiPriority w:val="39"/>
    <w:qFormat/>
    <w:rsid w:val="00DE1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USER</cp:lastModifiedBy>
  <cp:revision>4</cp:revision>
  <cp:lastPrinted>2023-04-17T06:52:00Z</cp:lastPrinted>
  <dcterms:created xsi:type="dcterms:W3CDTF">2024-06-13T09:19:00Z</dcterms:created>
  <dcterms:modified xsi:type="dcterms:W3CDTF">2024-06-13T09:28:00Z</dcterms:modified>
</cp:coreProperties>
</file>