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34" w:type="dxa"/>
        <w:tblInd w:w="-5" w:type="dxa"/>
        <w:tblLook w:val="01E0" w:firstRow="1" w:lastRow="1" w:firstColumn="1" w:lastColumn="1" w:noHBand="0" w:noVBand="0"/>
      </w:tblPr>
      <w:tblGrid>
        <w:gridCol w:w="3555"/>
        <w:gridCol w:w="5679"/>
      </w:tblGrid>
      <w:tr w:rsidR="0083655F" w:rsidRPr="0083655F" w14:paraId="4160F7E8" w14:textId="77777777" w:rsidTr="006808BD">
        <w:trPr>
          <w:trHeight w:val="2416"/>
        </w:trPr>
        <w:tc>
          <w:tcPr>
            <w:tcW w:w="3555" w:type="dxa"/>
          </w:tcPr>
          <w:p w14:paraId="52955EF0" w14:textId="77777777" w:rsidR="005C33F8" w:rsidRPr="0083655F" w:rsidRDefault="005C33F8" w:rsidP="002735D1">
            <w:pPr>
              <w:jc w:val="center"/>
              <w:rPr>
                <w:sz w:val="26"/>
                <w:szCs w:val="26"/>
              </w:rPr>
            </w:pPr>
            <w:bookmarkStart w:id="0" w:name="_Hlk40189851"/>
            <w:r w:rsidRPr="0083655F">
              <w:rPr>
                <w:sz w:val="26"/>
                <w:szCs w:val="26"/>
              </w:rPr>
              <w:t>UBND TỈNH LÂM ĐỒNG</w:t>
            </w:r>
          </w:p>
          <w:p w14:paraId="4767EDA9" w14:textId="77777777" w:rsidR="005C33F8" w:rsidRPr="0083655F" w:rsidRDefault="005C33F8" w:rsidP="002735D1">
            <w:pPr>
              <w:jc w:val="center"/>
              <w:rPr>
                <w:b/>
                <w:szCs w:val="28"/>
              </w:rPr>
            </w:pPr>
            <w:r w:rsidRPr="0083655F">
              <w:rPr>
                <w:b/>
                <w:sz w:val="28"/>
                <w:szCs w:val="28"/>
              </w:rPr>
              <w:t>SỞ TƯ PHÁP</w:t>
            </w:r>
          </w:p>
          <w:p w14:paraId="79154961" w14:textId="61D196AB" w:rsidR="005C33F8" w:rsidRPr="0065162D" w:rsidRDefault="005C33F8" w:rsidP="0065162D">
            <w:pPr>
              <w:tabs>
                <w:tab w:val="left" w:pos="2448"/>
              </w:tabs>
              <w:rPr>
                <w:sz w:val="10"/>
              </w:rPr>
            </w:pPr>
            <w:r w:rsidRPr="0083655F">
              <w:rPr>
                <w:noProof/>
                <w:sz w:val="28"/>
                <w:szCs w:val="28"/>
              </w:rPr>
              <mc:AlternateContent>
                <mc:Choice Requires="wps">
                  <w:drawing>
                    <wp:anchor distT="4294967295" distB="4294967295" distL="114300" distR="114300" simplePos="0" relativeHeight="251659264" behindDoc="0" locked="0" layoutInCell="1" allowOverlap="1" wp14:anchorId="0F5AD1FF" wp14:editId="50439D6B">
                      <wp:simplePos x="0" y="0"/>
                      <wp:positionH relativeFrom="column">
                        <wp:posOffset>652780</wp:posOffset>
                      </wp:positionH>
                      <wp:positionV relativeFrom="paragraph">
                        <wp:posOffset>5080</wp:posOffset>
                      </wp:positionV>
                      <wp:extent cx="72199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1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40B6C5"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4pt,.4pt" to="108.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n2XHAIAADU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jzBSJEW&#10;WrTzlohD41GplQIBtUWToFNnXA7hpdraUCk9q5150fS7Q0qXDVEHHvm+XQyApCEjeZcSNs7Abfvu&#10;i2YQQ45eR9HOtW0DJMiBzrE3l3tv+NkjCodP43SxmGJEe1dC8j7PWOc/c92iYBRYChVUIzk5vTgf&#10;eJC8DwnHSm+ElLHzUqGuwIvpeBoTnJaCBWcIc/awL6VFJxJmJ36xKPA8hll9VCyCNZyw9c32RMir&#10;DZdLFfCgEqBzs67D8WMxWqzn63k2yMaz9SAbVdXg06bMBrNN+jStJlVZVunPQC3N8kYwxlVg1w9q&#10;mv3dINyezHXE7qN6lyF5jx71ArL9P5KOrQzdu87BXrPL1vYthtmMwbd3FIb/cQ/242tf/QIAAP//&#10;AwBQSwMEFAAGAAgAAAAhAOLbdGXZAAAABQEAAA8AAABkcnMvZG93bnJldi54bWxMjkFLw0AQhe+C&#10;/2EZwUtpdxuxlJhNETU3L1bF6zQ7JsHsbJrdttFf7/Skl4GP93jzFZvJ9+pIY+wCW1guDCjiOriO&#10;Gwtvr9V8DSomZId9YLLwTRE25eVFgbkLJ36h4zY1SkY45mihTWnItY51Sx7jIgzEkn2G0WMSHBvt&#10;RjzJuO91ZsxKe+xYPrQ40ENL9df24C3E6p321c+snpmPmyZQtn98fkJrr6+m+ztQiab0V4azvqhD&#10;KU67cGAXVS9sMlFPFuRKnC1Xt6B2Z9Rlof/bl78AAAD//wMAUEsBAi0AFAAGAAgAAAAhALaDOJL+&#10;AAAA4QEAABMAAAAAAAAAAAAAAAAAAAAAAFtDb250ZW50X1R5cGVzXS54bWxQSwECLQAUAAYACAAA&#10;ACEAOP0h/9YAAACUAQAACwAAAAAAAAAAAAAAAAAvAQAAX3JlbHMvLnJlbHNQSwECLQAUAAYACAAA&#10;ACEA4RZ9lxwCAAA1BAAADgAAAAAAAAAAAAAAAAAuAgAAZHJzL2Uyb0RvYy54bWxQSwECLQAUAAYA&#10;CAAAACEA4tt0ZdkAAAAFAQAADwAAAAAAAAAAAAAAAAB2BAAAZHJzL2Rvd25yZXYueG1sUEsFBgAA&#10;AAAEAAQA8wAAAHwFAAAAAA==&#10;"/>
                  </w:pict>
                </mc:Fallback>
              </mc:AlternateContent>
            </w:r>
          </w:p>
          <w:p w14:paraId="40ACF80A" w14:textId="2F2E4CEC" w:rsidR="005C33F8" w:rsidRPr="0083655F" w:rsidRDefault="0083089E" w:rsidP="006808BD">
            <w:pPr>
              <w:spacing w:before="120"/>
              <w:jc w:val="center"/>
              <w:rPr>
                <w:sz w:val="28"/>
                <w:szCs w:val="28"/>
              </w:rPr>
            </w:pPr>
            <w:r w:rsidRPr="0083655F">
              <w:rPr>
                <w:sz w:val="28"/>
                <w:szCs w:val="28"/>
              </w:rPr>
              <w:t xml:space="preserve">Số: </w:t>
            </w:r>
            <w:r w:rsidR="00E45286" w:rsidRPr="0083655F">
              <w:rPr>
                <w:sz w:val="28"/>
                <w:szCs w:val="28"/>
              </w:rPr>
              <w:t xml:space="preserve"> </w:t>
            </w:r>
            <w:r w:rsidR="00772CC5" w:rsidRPr="0083655F">
              <w:rPr>
                <w:sz w:val="28"/>
                <w:szCs w:val="28"/>
              </w:rPr>
              <w:t xml:space="preserve"> </w:t>
            </w:r>
            <w:r w:rsidR="00E45286" w:rsidRPr="0083655F">
              <w:rPr>
                <w:sz w:val="28"/>
                <w:szCs w:val="28"/>
              </w:rPr>
              <w:t xml:space="preserve">  </w:t>
            </w:r>
            <w:r w:rsidR="00E75ECC">
              <w:rPr>
                <w:sz w:val="28"/>
                <w:szCs w:val="28"/>
              </w:rPr>
              <w:t xml:space="preserve"> </w:t>
            </w:r>
            <w:r w:rsidR="00E45286" w:rsidRPr="0083655F">
              <w:rPr>
                <w:sz w:val="28"/>
                <w:szCs w:val="28"/>
              </w:rPr>
              <w:t xml:space="preserve">   </w:t>
            </w:r>
            <w:r w:rsidR="005C33F8" w:rsidRPr="0083655F">
              <w:rPr>
                <w:sz w:val="28"/>
                <w:szCs w:val="28"/>
              </w:rPr>
              <w:t>/STP-XDKTVB</w:t>
            </w:r>
          </w:p>
          <w:p w14:paraId="6F31049F" w14:textId="52528493" w:rsidR="000C4743" w:rsidRPr="0083655F" w:rsidRDefault="005C33F8" w:rsidP="008F163E">
            <w:pPr>
              <w:jc w:val="center"/>
            </w:pPr>
            <w:r w:rsidRPr="0083655F">
              <w:t xml:space="preserve">V/v góp ý </w:t>
            </w:r>
            <w:r w:rsidR="00A41D27">
              <w:t xml:space="preserve">dự thảo </w:t>
            </w:r>
            <w:r w:rsidR="00505643" w:rsidRPr="00505643">
              <w:t xml:space="preserve">Nghị quyết </w:t>
            </w:r>
            <w:r w:rsidR="005813E6">
              <w:t>quy định tiêu chí thành lập Đội dân phòng và tiêu chí về số lượng thành viên Đội dân phòng trên địa bàn tỉnh Lâm Đồng</w:t>
            </w:r>
          </w:p>
        </w:tc>
        <w:tc>
          <w:tcPr>
            <w:tcW w:w="5679" w:type="dxa"/>
          </w:tcPr>
          <w:p w14:paraId="468B2A98" w14:textId="77777777" w:rsidR="005C33F8" w:rsidRPr="0083655F" w:rsidRDefault="005C33F8" w:rsidP="002735D1">
            <w:pPr>
              <w:jc w:val="center"/>
              <w:rPr>
                <w:b/>
                <w:sz w:val="26"/>
                <w:szCs w:val="26"/>
              </w:rPr>
            </w:pPr>
            <w:r w:rsidRPr="0083655F">
              <w:rPr>
                <w:b/>
                <w:sz w:val="26"/>
                <w:szCs w:val="26"/>
              </w:rPr>
              <w:t>CỘNG HÒA XÃ HỘI CHỦ NGHĨA VIỆT NAM</w:t>
            </w:r>
          </w:p>
          <w:p w14:paraId="63EDD32C" w14:textId="77777777" w:rsidR="005C33F8" w:rsidRPr="0083655F" w:rsidRDefault="005C33F8" w:rsidP="002735D1">
            <w:pPr>
              <w:jc w:val="center"/>
              <w:rPr>
                <w:b/>
                <w:szCs w:val="28"/>
              </w:rPr>
            </w:pPr>
            <w:r w:rsidRPr="0083655F">
              <w:rPr>
                <w:b/>
                <w:sz w:val="28"/>
                <w:szCs w:val="28"/>
              </w:rPr>
              <w:t>Độc lập – Tự do – Hạnh phúc</w:t>
            </w:r>
          </w:p>
          <w:p w14:paraId="35CB238A" w14:textId="7D4C553D" w:rsidR="005C33F8" w:rsidRPr="0065162D" w:rsidRDefault="005C33F8" w:rsidP="0065162D">
            <w:pPr>
              <w:tabs>
                <w:tab w:val="left" w:pos="720"/>
              </w:tabs>
              <w:rPr>
                <w:b/>
                <w:sz w:val="10"/>
              </w:rPr>
            </w:pPr>
            <w:r w:rsidRPr="0083655F">
              <w:rPr>
                <w:b/>
                <w:noProof/>
                <w:sz w:val="28"/>
                <w:szCs w:val="28"/>
              </w:rPr>
              <mc:AlternateContent>
                <mc:Choice Requires="wps">
                  <w:drawing>
                    <wp:anchor distT="4294967295" distB="4294967295" distL="114300" distR="114300" simplePos="0" relativeHeight="251660288" behindDoc="0" locked="0" layoutInCell="1" allowOverlap="1" wp14:anchorId="17AD4544" wp14:editId="64FE20E8">
                      <wp:simplePos x="0" y="0"/>
                      <wp:positionH relativeFrom="column">
                        <wp:posOffset>651510</wp:posOffset>
                      </wp:positionH>
                      <wp:positionV relativeFrom="paragraph">
                        <wp:posOffset>21590</wp:posOffset>
                      </wp:positionV>
                      <wp:extent cx="213931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93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D5341B" id="_x0000_t32" coordsize="21600,21600" o:spt="32" o:oned="t" path="m,l21600,21600e" filled="f">
                      <v:path arrowok="t" fillok="f" o:connecttype="none"/>
                      <o:lock v:ext="edit" shapetype="t"/>
                    </v:shapetype>
                    <v:shape id="Straight Arrow Connector 2" o:spid="_x0000_s1026" type="#_x0000_t32" style="position:absolute;margin-left:51.3pt;margin-top:1.7pt;width:168.4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UVJQIAAEoEAAAOAAAAZHJzL2Uyb0RvYy54bWysVE2P2jAQvVfqf7B8h3wQKESE1SqBXrZd&#10;JLY/wNgOsZp4LNsQUNX/XtsExLaXqmoOzjjjefNm5jnLp3PXohPXRoAscDKOMeKSAhPyUOBvb5vR&#10;HCNjiWSkBckLfOEGP60+flj2KucpNNAyrpEDkSbvVYEba1UeRYY2vCNmDIpL56xBd8S6rT5ETJPe&#10;oXdtlMbxLOpBM6WBcmPc1+rqxKuAX9ec2te6NtyitsCOmw2rDuver9FqSfKDJqoRdKBB/oFFR4R0&#10;Se9QFbEEHbX4A6oTVIOB2o4pdBHUtaA81OCqSeLfqtk1RPFQi2uOUfc2mf8HS7+ethoJVuAUI0k6&#10;N6Kd1UQcGouetYYelSClayNolPpu9crkLqiUW+3rpWe5Uy9AvxskoWyIPPDA+u2iHFTiI6J3IX5j&#10;lMu5778Ac2fI0UJo3bnWnYd0TUHnMKHLfUL8bBF1H9NkspgkU4zozReR/BaotLGfOXTIGwU2Qx33&#10;ApKQhpxejPW0SH4L8FklbETbBjm0EvUFXkzTaQgw0Armnf6Y0Yd92Wp0Il5Q4Qk1Os/jMQ1HyQJY&#10;wwlbD7Ylor3aLnkrPZ4rzNEZrKtifizixXq+nmejLJ2tR1lcVaPnTZmNZpvk07SaVGVZJT89tSTL&#10;G8EYl57dTb1J9nfqGO7RVXd3/d7bEL1HD/1yZG/vQDpM1g/zKos9sMtW3ybuBBsOD5fL34jHvbMf&#10;fwGrXwAAAP//AwBQSwMEFAAGAAgAAAAhAPLbt0bbAAAABwEAAA8AAABkcnMvZG93bnJldi54bWxM&#10;jk1PwzAQRO+V+A/WVuJSUbvph2iIU1VIHDjSVuLqxksSGq+j2GlCfz0LFzg+zWjmZbvRNeKKXag9&#10;aVjMFQikwtuaSg2n48vDI4gQDVnTeEINXxhgl99NMpNaP9AbXg+xFDxCITUaqhjbVMpQVOhMmPsW&#10;ibMP3zkTGbtS2s4MPO4amSi1kc7UxA+VafG5wuJy6J0GDP16ofZbV55eb8PsPbl9Du1R6/vpuH8C&#10;EXGMf2X40Wd1yNnp7HuyQTTMKtlwVcNyBYLz1XK7BnH+ZZln8r9//g0AAP//AwBQSwECLQAUAAYA&#10;CAAAACEAtoM4kv4AAADhAQAAEwAAAAAAAAAAAAAAAAAAAAAAW0NvbnRlbnRfVHlwZXNdLnhtbFBL&#10;AQItABQABgAIAAAAIQA4/SH/1gAAAJQBAAALAAAAAAAAAAAAAAAAAC8BAABfcmVscy8ucmVsc1BL&#10;AQItABQABgAIAAAAIQD6+IUVJQIAAEoEAAAOAAAAAAAAAAAAAAAAAC4CAABkcnMvZTJvRG9jLnht&#10;bFBLAQItABQABgAIAAAAIQDy27dG2wAAAAcBAAAPAAAAAAAAAAAAAAAAAH8EAABkcnMvZG93bnJl&#10;di54bWxQSwUGAAAAAAQABADzAAAAhwUAAAAA&#10;"/>
                  </w:pict>
                </mc:Fallback>
              </mc:AlternateContent>
            </w:r>
          </w:p>
          <w:p w14:paraId="4D1F35D5" w14:textId="7F9CB8B7" w:rsidR="005C33F8" w:rsidRPr="0083655F" w:rsidRDefault="005C33F8" w:rsidP="00772CC5">
            <w:pPr>
              <w:jc w:val="center"/>
              <w:rPr>
                <w:i/>
                <w:szCs w:val="28"/>
              </w:rPr>
            </w:pPr>
            <w:r w:rsidRPr="0083655F">
              <w:rPr>
                <w:i/>
                <w:sz w:val="28"/>
                <w:szCs w:val="28"/>
              </w:rPr>
              <w:t>Lâm Đồng</w:t>
            </w:r>
            <w:r w:rsidR="00DD5708" w:rsidRPr="0083655F">
              <w:rPr>
                <w:i/>
                <w:sz w:val="28"/>
                <w:szCs w:val="28"/>
              </w:rPr>
              <w:t xml:space="preserve">, ngày </w:t>
            </w:r>
            <w:r w:rsidR="00E75ECC">
              <w:rPr>
                <w:i/>
                <w:sz w:val="28"/>
                <w:szCs w:val="28"/>
              </w:rPr>
              <w:t xml:space="preserve"> </w:t>
            </w:r>
            <w:r w:rsidR="00DD5708" w:rsidRPr="0083655F">
              <w:rPr>
                <w:i/>
                <w:sz w:val="28"/>
                <w:szCs w:val="28"/>
              </w:rPr>
              <w:t xml:space="preserve">    </w:t>
            </w:r>
            <w:r w:rsidR="001A1E94" w:rsidRPr="0083655F">
              <w:rPr>
                <w:i/>
                <w:sz w:val="28"/>
                <w:szCs w:val="28"/>
              </w:rPr>
              <w:t xml:space="preserve">tháng </w:t>
            </w:r>
            <w:r w:rsidR="00BE2C13">
              <w:rPr>
                <w:i/>
                <w:sz w:val="28"/>
                <w:szCs w:val="28"/>
              </w:rPr>
              <w:t>11</w:t>
            </w:r>
            <w:r w:rsidR="00841BBE" w:rsidRPr="0083655F">
              <w:rPr>
                <w:i/>
                <w:sz w:val="28"/>
                <w:szCs w:val="28"/>
              </w:rPr>
              <w:t xml:space="preserve"> năm 2025</w:t>
            </w:r>
          </w:p>
        </w:tc>
      </w:tr>
    </w:tbl>
    <w:p w14:paraId="0372A677" w14:textId="77777777" w:rsidR="0063288B" w:rsidRDefault="0063288B" w:rsidP="0065162D">
      <w:pPr>
        <w:spacing w:before="80" w:after="80"/>
        <w:jc w:val="center"/>
        <w:rPr>
          <w:sz w:val="28"/>
          <w:szCs w:val="28"/>
        </w:rPr>
      </w:pPr>
    </w:p>
    <w:p w14:paraId="40135CB8" w14:textId="7995784B" w:rsidR="005C33F8" w:rsidRPr="0083655F" w:rsidRDefault="005C33F8" w:rsidP="0065162D">
      <w:pPr>
        <w:spacing w:before="80" w:after="80"/>
        <w:jc w:val="center"/>
        <w:rPr>
          <w:sz w:val="28"/>
          <w:szCs w:val="28"/>
        </w:rPr>
      </w:pPr>
      <w:r w:rsidRPr="0083655F">
        <w:rPr>
          <w:sz w:val="28"/>
          <w:szCs w:val="28"/>
        </w:rPr>
        <w:t xml:space="preserve">Kính gửi: </w:t>
      </w:r>
      <w:r w:rsidR="000B391E">
        <w:rPr>
          <w:sz w:val="28"/>
          <w:szCs w:val="28"/>
        </w:rPr>
        <w:t>Công an tỉnh</w:t>
      </w:r>
    </w:p>
    <w:p w14:paraId="342643F7" w14:textId="0CF1F566" w:rsidR="005C33F8" w:rsidRPr="0083655F" w:rsidRDefault="005C33F8" w:rsidP="00117BA3">
      <w:pPr>
        <w:tabs>
          <w:tab w:val="left" w:pos="4086"/>
        </w:tabs>
        <w:spacing w:before="120" w:after="80"/>
        <w:rPr>
          <w:sz w:val="2"/>
          <w:szCs w:val="28"/>
        </w:rPr>
      </w:pPr>
    </w:p>
    <w:p w14:paraId="0F8E8740" w14:textId="55621256" w:rsidR="00C13E01" w:rsidRPr="0065162D" w:rsidRDefault="001A1E94" w:rsidP="006F6184">
      <w:pPr>
        <w:spacing w:before="80" w:after="80"/>
        <w:ind w:firstLine="567"/>
        <w:jc w:val="both"/>
        <w:rPr>
          <w:sz w:val="28"/>
          <w:szCs w:val="28"/>
        </w:rPr>
      </w:pPr>
      <w:bookmarkStart w:id="1" w:name="_GoBack"/>
      <w:r w:rsidRPr="0065162D">
        <w:rPr>
          <w:sz w:val="28"/>
          <w:szCs w:val="28"/>
        </w:rPr>
        <w:t>S</w:t>
      </w:r>
      <w:r w:rsidR="005C33F8" w:rsidRPr="0065162D">
        <w:rPr>
          <w:sz w:val="28"/>
          <w:szCs w:val="28"/>
        </w:rPr>
        <w:t xml:space="preserve">ở Tư pháp nhận được </w:t>
      </w:r>
      <w:r w:rsidR="00DB47AB" w:rsidRPr="0065162D">
        <w:rPr>
          <w:sz w:val="28"/>
          <w:szCs w:val="28"/>
        </w:rPr>
        <w:t>Văn bản</w:t>
      </w:r>
      <w:r w:rsidR="009C377C" w:rsidRPr="0065162D">
        <w:rPr>
          <w:sz w:val="28"/>
          <w:szCs w:val="28"/>
        </w:rPr>
        <w:t xml:space="preserve"> số </w:t>
      </w:r>
      <w:r w:rsidR="009A0384">
        <w:rPr>
          <w:sz w:val="28"/>
          <w:szCs w:val="28"/>
        </w:rPr>
        <w:t>2484</w:t>
      </w:r>
      <w:r w:rsidR="00FF4596">
        <w:rPr>
          <w:sz w:val="28"/>
          <w:szCs w:val="28"/>
        </w:rPr>
        <w:t>/</w:t>
      </w:r>
      <w:r w:rsidR="00933761">
        <w:rPr>
          <w:sz w:val="28"/>
          <w:szCs w:val="28"/>
        </w:rPr>
        <w:t>CAT-</w:t>
      </w:r>
      <w:r w:rsidR="00FF4596">
        <w:rPr>
          <w:sz w:val="28"/>
          <w:szCs w:val="28"/>
        </w:rPr>
        <w:t>PC07</w:t>
      </w:r>
      <w:r w:rsidR="00A41D27" w:rsidRPr="0065162D">
        <w:rPr>
          <w:sz w:val="28"/>
          <w:szCs w:val="28"/>
        </w:rPr>
        <w:t xml:space="preserve"> </w:t>
      </w:r>
      <w:r w:rsidR="009C377C" w:rsidRPr="0065162D">
        <w:rPr>
          <w:sz w:val="28"/>
          <w:szCs w:val="28"/>
        </w:rPr>
        <w:t xml:space="preserve">ngày </w:t>
      </w:r>
      <w:r w:rsidR="00DA16B9">
        <w:rPr>
          <w:sz w:val="28"/>
          <w:szCs w:val="28"/>
        </w:rPr>
        <w:t>03/11/2025</w:t>
      </w:r>
      <w:r w:rsidR="009C377C" w:rsidRPr="0065162D">
        <w:rPr>
          <w:sz w:val="28"/>
          <w:szCs w:val="28"/>
        </w:rPr>
        <w:t xml:space="preserve"> của </w:t>
      </w:r>
      <w:r w:rsidR="006A4A52">
        <w:rPr>
          <w:sz w:val="28"/>
          <w:szCs w:val="28"/>
        </w:rPr>
        <w:t>Công an tỉnh</w:t>
      </w:r>
      <w:r w:rsidR="007E27C5">
        <w:rPr>
          <w:sz w:val="28"/>
          <w:szCs w:val="28"/>
        </w:rPr>
        <w:t xml:space="preserve"> </w:t>
      </w:r>
      <w:r w:rsidR="002672F3">
        <w:rPr>
          <w:sz w:val="28"/>
          <w:szCs w:val="28"/>
        </w:rPr>
        <w:t xml:space="preserve">về việc </w:t>
      </w:r>
      <w:r w:rsidR="004C2198">
        <w:rPr>
          <w:sz w:val="28"/>
          <w:szCs w:val="28"/>
        </w:rPr>
        <w:t>tham gia góp ý Dự thảo</w:t>
      </w:r>
      <w:r w:rsidR="008C1E15">
        <w:rPr>
          <w:sz w:val="28"/>
          <w:szCs w:val="28"/>
        </w:rPr>
        <w:t xml:space="preserve"> </w:t>
      </w:r>
      <w:r w:rsidR="008C1E15" w:rsidRPr="008C1E15">
        <w:rPr>
          <w:sz w:val="28"/>
          <w:szCs w:val="28"/>
        </w:rPr>
        <w:t>Nghị quyết quy định tiêu chí thành lập Đội dân phòng và tiêu chí về số lượng thành viên Đội dân phòng trên địa bàn tỉnh Lâm Đồng</w:t>
      </w:r>
      <w:r w:rsidR="00364F5C">
        <w:rPr>
          <w:sz w:val="28"/>
          <w:szCs w:val="28"/>
        </w:rPr>
        <w:t xml:space="preserve"> </w:t>
      </w:r>
      <w:r w:rsidR="00364F5C" w:rsidRPr="0065162D">
        <w:rPr>
          <w:i/>
          <w:sz w:val="28"/>
          <w:szCs w:val="28"/>
        </w:rPr>
        <w:t xml:space="preserve">(sau đây gọi tắt là dự thảo </w:t>
      </w:r>
      <w:r w:rsidR="00364F5C">
        <w:rPr>
          <w:i/>
          <w:sz w:val="28"/>
          <w:szCs w:val="28"/>
        </w:rPr>
        <w:t xml:space="preserve">Nghị </w:t>
      </w:r>
      <w:r w:rsidR="00364F5C" w:rsidRPr="009A31D2">
        <w:rPr>
          <w:i/>
          <w:sz w:val="28"/>
          <w:szCs w:val="28"/>
        </w:rPr>
        <w:t>quyết)</w:t>
      </w:r>
      <w:r w:rsidR="00E45286" w:rsidRPr="0065162D">
        <w:rPr>
          <w:sz w:val="28"/>
          <w:szCs w:val="28"/>
        </w:rPr>
        <w:t>. Sau khi nghiên c</w:t>
      </w:r>
      <w:r w:rsidR="003F3AEE" w:rsidRPr="0065162D">
        <w:rPr>
          <w:sz w:val="28"/>
          <w:szCs w:val="28"/>
        </w:rPr>
        <w:t>ứu</w:t>
      </w:r>
      <w:r w:rsidR="00E45286" w:rsidRPr="0065162D">
        <w:rPr>
          <w:sz w:val="28"/>
          <w:szCs w:val="28"/>
        </w:rPr>
        <w:t xml:space="preserve"> nội dung của dự thảo </w:t>
      </w:r>
      <w:r w:rsidR="006B6B10">
        <w:rPr>
          <w:sz w:val="28"/>
          <w:szCs w:val="28"/>
        </w:rPr>
        <w:t>Nghị quyết</w:t>
      </w:r>
      <w:r w:rsidR="009C377C" w:rsidRPr="0065162D">
        <w:rPr>
          <w:sz w:val="28"/>
          <w:szCs w:val="28"/>
        </w:rPr>
        <w:t xml:space="preserve"> </w:t>
      </w:r>
      <w:r w:rsidR="00E45286" w:rsidRPr="0065162D">
        <w:rPr>
          <w:sz w:val="28"/>
          <w:szCs w:val="28"/>
        </w:rPr>
        <w:t xml:space="preserve">và </w:t>
      </w:r>
      <w:r w:rsidR="005C33F8" w:rsidRPr="0065162D">
        <w:rPr>
          <w:sz w:val="28"/>
          <w:szCs w:val="28"/>
        </w:rPr>
        <w:t xml:space="preserve">các văn bản có liên quan, Sở Tư pháp có ý kiến </w:t>
      </w:r>
      <w:r w:rsidR="00091A61" w:rsidRPr="0065162D">
        <w:rPr>
          <w:sz w:val="28"/>
          <w:szCs w:val="28"/>
        </w:rPr>
        <w:t xml:space="preserve">góp ý </w:t>
      </w:r>
      <w:r w:rsidR="005C33F8" w:rsidRPr="0065162D">
        <w:rPr>
          <w:sz w:val="28"/>
          <w:szCs w:val="28"/>
        </w:rPr>
        <w:t>như sau:</w:t>
      </w:r>
    </w:p>
    <w:p w14:paraId="432EEB8C" w14:textId="77777777" w:rsidR="00A41D27" w:rsidRPr="0065162D" w:rsidRDefault="00A41D27" w:rsidP="006F6184">
      <w:pPr>
        <w:tabs>
          <w:tab w:val="left" w:pos="993"/>
        </w:tabs>
        <w:spacing w:before="80" w:after="80"/>
        <w:ind w:firstLine="567"/>
        <w:jc w:val="both"/>
        <w:rPr>
          <w:rFonts w:eastAsia="Courier New"/>
          <w:b/>
          <w:bCs/>
          <w:sz w:val="28"/>
          <w:szCs w:val="28"/>
          <w:lang w:eastAsia="vi-VN"/>
        </w:rPr>
      </w:pPr>
      <w:r w:rsidRPr="0065162D">
        <w:rPr>
          <w:rFonts w:eastAsia="Courier New"/>
          <w:b/>
          <w:bCs/>
          <w:sz w:val="28"/>
          <w:szCs w:val="28"/>
          <w:lang w:eastAsia="vi-VN"/>
        </w:rPr>
        <w:t>1. Tính hợp hiến, tính hợp pháp và tính thống nhất với hệ thống pháp luật của dự thảo</w:t>
      </w:r>
    </w:p>
    <w:p w14:paraId="13DD9402" w14:textId="289DE8F8" w:rsidR="00447958" w:rsidRPr="0051348F" w:rsidRDefault="001B6AAD" w:rsidP="006F6184">
      <w:pPr>
        <w:widowControl w:val="0"/>
        <w:shd w:val="clear" w:color="auto" w:fill="FFFFFF"/>
        <w:tabs>
          <w:tab w:val="left" w:pos="709"/>
          <w:tab w:val="left" w:pos="993"/>
        </w:tabs>
        <w:spacing w:before="80" w:after="80"/>
        <w:ind w:firstLine="567"/>
        <w:jc w:val="both"/>
        <w:rPr>
          <w:b/>
          <w:sz w:val="28"/>
          <w:szCs w:val="28"/>
        </w:rPr>
      </w:pPr>
      <w:r w:rsidRPr="0051348F">
        <w:rPr>
          <w:b/>
          <w:sz w:val="28"/>
          <w:szCs w:val="28"/>
        </w:rPr>
        <w:t xml:space="preserve">1.1. </w:t>
      </w:r>
      <w:r w:rsidR="004818D2" w:rsidRPr="0051348F">
        <w:rPr>
          <w:b/>
          <w:sz w:val="28"/>
          <w:szCs w:val="28"/>
        </w:rPr>
        <w:t>Về thẩm quyền</w:t>
      </w:r>
      <w:r w:rsidR="00237661">
        <w:rPr>
          <w:b/>
          <w:sz w:val="28"/>
          <w:szCs w:val="28"/>
        </w:rPr>
        <w:t xml:space="preserve"> ban hành</w:t>
      </w:r>
      <w:r w:rsidR="00177454">
        <w:rPr>
          <w:b/>
          <w:sz w:val="28"/>
          <w:szCs w:val="28"/>
        </w:rPr>
        <w:t>, tên gọi dự thảo</w:t>
      </w:r>
    </w:p>
    <w:p w14:paraId="6186A55B" w14:textId="1C230B4D" w:rsidR="001F7581" w:rsidRPr="000305EF" w:rsidRDefault="00177454" w:rsidP="006F6184">
      <w:pPr>
        <w:widowControl w:val="0"/>
        <w:shd w:val="clear" w:color="auto" w:fill="FFFFFF"/>
        <w:tabs>
          <w:tab w:val="left" w:pos="709"/>
          <w:tab w:val="left" w:pos="993"/>
        </w:tabs>
        <w:spacing w:before="80" w:after="80"/>
        <w:ind w:firstLine="567"/>
        <w:jc w:val="both"/>
        <w:rPr>
          <w:sz w:val="28"/>
          <w:szCs w:val="28"/>
        </w:rPr>
      </w:pPr>
      <w:r>
        <w:rPr>
          <w:sz w:val="28"/>
          <w:szCs w:val="28"/>
        </w:rPr>
        <w:t xml:space="preserve">- </w:t>
      </w:r>
      <w:r w:rsidR="001F7581" w:rsidRPr="000305EF">
        <w:rPr>
          <w:sz w:val="28"/>
          <w:szCs w:val="28"/>
        </w:rPr>
        <w:t xml:space="preserve">Căn cứ quy định được giao tại </w:t>
      </w:r>
      <w:r w:rsidR="000305EF" w:rsidRPr="000305EF">
        <w:rPr>
          <w:sz w:val="28"/>
          <w:szCs w:val="28"/>
        </w:rPr>
        <w:t xml:space="preserve">điểm </w:t>
      </w:r>
      <w:r w:rsidR="000305EF">
        <w:rPr>
          <w:sz w:val="28"/>
          <w:szCs w:val="28"/>
        </w:rPr>
        <w:t xml:space="preserve">b khoản 3 Điều </w:t>
      </w:r>
      <w:r w:rsidR="00CE0F9D">
        <w:rPr>
          <w:sz w:val="28"/>
          <w:szCs w:val="28"/>
        </w:rPr>
        <w:t>37</w:t>
      </w:r>
      <w:r w:rsidR="000305EF">
        <w:rPr>
          <w:sz w:val="28"/>
          <w:szCs w:val="28"/>
        </w:rPr>
        <w:t xml:space="preserve"> Luật </w:t>
      </w:r>
      <w:r w:rsidR="00CE0F9D">
        <w:rPr>
          <w:sz w:val="28"/>
          <w:szCs w:val="28"/>
        </w:rPr>
        <w:t xml:space="preserve">Phòng cháy, chữa cháy và </w:t>
      </w:r>
      <w:r w:rsidR="00BB075A">
        <w:rPr>
          <w:sz w:val="28"/>
          <w:szCs w:val="28"/>
        </w:rPr>
        <w:t>c</w:t>
      </w:r>
      <w:r w:rsidR="00CE0F9D">
        <w:rPr>
          <w:sz w:val="28"/>
          <w:szCs w:val="28"/>
        </w:rPr>
        <w:t>ứu n</w:t>
      </w:r>
      <w:r w:rsidR="007379D7">
        <w:rPr>
          <w:sz w:val="28"/>
          <w:szCs w:val="28"/>
        </w:rPr>
        <w:t>ạn, cứu hộ</w:t>
      </w:r>
      <w:r w:rsidR="000305EF">
        <w:rPr>
          <w:sz w:val="28"/>
          <w:szCs w:val="28"/>
        </w:rPr>
        <w:t xml:space="preserve"> số </w:t>
      </w:r>
      <w:r w:rsidR="007379D7">
        <w:rPr>
          <w:sz w:val="28"/>
          <w:szCs w:val="28"/>
        </w:rPr>
        <w:t>55/2024</w:t>
      </w:r>
      <w:r w:rsidR="000305EF">
        <w:rPr>
          <w:sz w:val="28"/>
          <w:szCs w:val="28"/>
        </w:rPr>
        <w:t>/QH1</w:t>
      </w:r>
      <w:r w:rsidR="00733241">
        <w:rPr>
          <w:sz w:val="28"/>
          <w:szCs w:val="28"/>
        </w:rPr>
        <w:t>5</w:t>
      </w:r>
      <w:r w:rsidR="000305EF">
        <w:rPr>
          <w:sz w:val="28"/>
          <w:szCs w:val="28"/>
        </w:rPr>
        <w:t>.</w:t>
      </w:r>
    </w:p>
    <w:p w14:paraId="0485A4C7" w14:textId="4CFF4DBB" w:rsidR="004F5747" w:rsidRDefault="004F5747" w:rsidP="006F6184">
      <w:pPr>
        <w:widowControl w:val="0"/>
        <w:shd w:val="clear" w:color="auto" w:fill="FFFFFF"/>
        <w:tabs>
          <w:tab w:val="left" w:pos="709"/>
          <w:tab w:val="left" w:pos="993"/>
        </w:tabs>
        <w:spacing w:before="80" w:after="80"/>
        <w:ind w:firstLine="567"/>
        <w:jc w:val="both"/>
        <w:rPr>
          <w:sz w:val="28"/>
          <w:szCs w:val="28"/>
        </w:rPr>
      </w:pPr>
      <w:r w:rsidRPr="0016231D">
        <w:rPr>
          <w:sz w:val="28"/>
          <w:szCs w:val="28"/>
        </w:rPr>
        <w:t xml:space="preserve">Do đó, việc </w:t>
      </w:r>
      <w:r w:rsidR="006A4A52" w:rsidRPr="0016231D">
        <w:rPr>
          <w:sz w:val="28"/>
          <w:szCs w:val="28"/>
        </w:rPr>
        <w:t>Công an tỉnh</w:t>
      </w:r>
      <w:r w:rsidRPr="0016231D">
        <w:rPr>
          <w:sz w:val="28"/>
          <w:szCs w:val="28"/>
        </w:rPr>
        <w:t xml:space="preserve"> chủ trì, phối hợp với các cơ quan liên quan xây dựng dự thảo </w:t>
      </w:r>
      <w:r w:rsidR="00322502" w:rsidRPr="0016231D">
        <w:rPr>
          <w:sz w:val="28"/>
          <w:szCs w:val="28"/>
        </w:rPr>
        <w:t>Nghị quyết</w:t>
      </w:r>
      <w:r w:rsidRPr="0016231D">
        <w:rPr>
          <w:sz w:val="28"/>
          <w:szCs w:val="28"/>
        </w:rPr>
        <w:t xml:space="preserve"> </w:t>
      </w:r>
      <w:r w:rsidR="00322502" w:rsidRPr="0016231D">
        <w:rPr>
          <w:sz w:val="28"/>
          <w:szCs w:val="28"/>
        </w:rPr>
        <w:t xml:space="preserve">tham mưu Ủy ban nhân dân tỉnh </w:t>
      </w:r>
      <w:r w:rsidRPr="0016231D">
        <w:rPr>
          <w:sz w:val="28"/>
          <w:szCs w:val="28"/>
        </w:rPr>
        <w:t xml:space="preserve">trình </w:t>
      </w:r>
      <w:r w:rsidR="00322502" w:rsidRPr="0016231D">
        <w:rPr>
          <w:sz w:val="28"/>
          <w:szCs w:val="28"/>
        </w:rPr>
        <w:t>Hội đồng</w:t>
      </w:r>
      <w:r w:rsidRPr="0016231D">
        <w:rPr>
          <w:sz w:val="28"/>
          <w:szCs w:val="28"/>
        </w:rPr>
        <w:t xml:space="preserve"> nhân dân tỉnh là cần thiết và phù hợp về thẩm quyền.</w:t>
      </w:r>
    </w:p>
    <w:p w14:paraId="7955DE64" w14:textId="4B713E4D" w:rsidR="00177454" w:rsidRPr="0016231D" w:rsidRDefault="00177454" w:rsidP="006F6184">
      <w:pPr>
        <w:widowControl w:val="0"/>
        <w:shd w:val="clear" w:color="auto" w:fill="FFFFFF"/>
        <w:tabs>
          <w:tab w:val="left" w:pos="709"/>
          <w:tab w:val="left" w:pos="993"/>
        </w:tabs>
        <w:spacing w:before="80" w:after="80"/>
        <w:ind w:firstLine="567"/>
        <w:jc w:val="both"/>
        <w:rPr>
          <w:sz w:val="28"/>
          <w:szCs w:val="28"/>
        </w:rPr>
      </w:pPr>
      <w:r>
        <w:rPr>
          <w:sz w:val="28"/>
          <w:szCs w:val="28"/>
        </w:rPr>
        <w:t xml:space="preserve">- Về tên gọi: </w:t>
      </w:r>
      <w:r w:rsidR="00B836D2">
        <w:rPr>
          <w:sz w:val="28"/>
          <w:szCs w:val="28"/>
        </w:rPr>
        <w:t xml:space="preserve">Đề nghị căn cứ nội dung được giao tại </w:t>
      </w:r>
      <w:r w:rsidR="00B836D2" w:rsidRPr="000305EF">
        <w:rPr>
          <w:sz w:val="28"/>
          <w:szCs w:val="28"/>
        </w:rPr>
        <w:t xml:space="preserve">điểm </w:t>
      </w:r>
      <w:r w:rsidR="00B836D2">
        <w:rPr>
          <w:sz w:val="28"/>
          <w:szCs w:val="28"/>
        </w:rPr>
        <w:t xml:space="preserve">b khoản 3 Điều 37 Luật Phòng cháy, chữa cháy và cứu nạn, cứu hộ số 55/2024/QH15 và số thứ tự thứ 26 </w:t>
      </w:r>
      <w:r w:rsidR="00332E9A">
        <w:rPr>
          <w:sz w:val="28"/>
          <w:szCs w:val="28"/>
        </w:rPr>
        <w:t>Mục II Danh mục dự kiến nội dung Kỳ họp thường lệ cuối năm 2025 của HĐND tỉnh Lâm Đồng Khóa X, nhiệm kỳ 2021-2026 kèm theo Thông báo số 123/TB-HĐND ngày  30/9/2025 của Thường trực HĐND tỉnh Kết luận Phiên họp thứ 46 Thường trực HĐND tỉnh</w:t>
      </w:r>
      <w:r w:rsidR="00AF1E77">
        <w:rPr>
          <w:sz w:val="28"/>
          <w:szCs w:val="28"/>
        </w:rPr>
        <w:t xml:space="preserve"> để quy định lại tên gọi dự thảo Nghị quyết cho đảm bảo.</w:t>
      </w:r>
    </w:p>
    <w:p w14:paraId="2269F8C4" w14:textId="77997C73" w:rsidR="001133E9" w:rsidRPr="0016231D" w:rsidRDefault="001B6AAD" w:rsidP="006F6184">
      <w:pPr>
        <w:spacing w:before="80" w:after="80"/>
        <w:ind w:firstLine="567"/>
        <w:jc w:val="both"/>
        <w:rPr>
          <w:b/>
          <w:sz w:val="28"/>
          <w:szCs w:val="28"/>
        </w:rPr>
      </w:pPr>
      <w:r w:rsidRPr="0016231D">
        <w:rPr>
          <w:b/>
          <w:sz w:val="28"/>
          <w:szCs w:val="28"/>
        </w:rPr>
        <w:t>1.2.</w:t>
      </w:r>
      <w:r w:rsidRPr="0016231D">
        <w:rPr>
          <w:sz w:val="28"/>
          <w:szCs w:val="28"/>
        </w:rPr>
        <w:t xml:space="preserve"> </w:t>
      </w:r>
      <w:r w:rsidR="001133E9" w:rsidRPr="0016231D">
        <w:rPr>
          <w:b/>
          <w:sz w:val="28"/>
          <w:szCs w:val="28"/>
        </w:rPr>
        <w:t>Về trình tự, thủ tục</w:t>
      </w:r>
    </w:p>
    <w:p w14:paraId="7436F64F" w14:textId="626AE1DF" w:rsidR="001B6AAD" w:rsidRPr="00745986" w:rsidRDefault="00745986" w:rsidP="006F6184">
      <w:pPr>
        <w:spacing w:before="80" w:after="80"/>
        <w:ind w:firstLine="567"/>
        <w:jc w:val="both"/>
        <w:rPr>
          <w:sz w:val="28"/>
          <w:szCs w:val="28"/>
        </w:rPr>
      </w:pPr>
      <w:r w:rsidRPr="00745986">
        <w:rPr>
          <w:b/>
          <w:sz w:val="28"/>
          <w:szCs w:val="28"/>
        </w:rPr>
        <w:t>a</w:t>
      </w:r>
      <w:r w:rsidR="00E53BA8" w:rsidRPr="00745986">
        <w:rPr>
          <w:b/>
          <w:sz w:val="28"/>
          <w:szCs w:val="28"/>
        </w:rPr>
        <w:t xml:space="preserve">) </w:t>
      </w:r>
      <w:r w:rsidR="001B6AAD" w:rsidRPr="00745986">
        <w:rPr>
          <w:b/>
          <w:sz w:val="28"/>
          <w:szCs w:val="28"/>
        </w:rPr>
        <w:t>Về thực hiện công tác truyền thông dự thảo văn bản quy phạm pháp luật</w:t>
      </w:r>
      <w:r w:rsidR="004E5DB5" w:rsidRPr="00745986">
        <w:rPr>
          <w:b/>
          <w:sz w:val="28"/>
          <w:szCs w:val="28"/>
        </w:rPr>
        <w:t xml:space="preserve"> (QPP</w:t>
      </w:r>
      <w:r w:rsidR="00AE408C" w:rsidRPr="00745986">
        <w:rPr>
          <w:b/>
          <w:sz w:val="28"/>
          <w:szCs w:val="28"/>
        </w:rPr>
        <w:t>L</w:t>
      </w:r>
      <w:r w:rsidR="004E5DB5" w:rsidRPr="00745986">
        <w:rPr>
          <w:b/>
          <w:sz w:val="28"/>
          <w:szCs w:val="28"/>
        </w:rPr>
        <w:t>)</w:t>
      </w:r>
    </w:p>
    <w:p w14:paraId="6E62754D" w14:textId="2318A662" w:rsidR="001B6AAD" w:rsidRPr="00745986" w:rsidRDefault="001C7660" w:rsidP="006F6184">
      <w:pPr>
        <w:spacing w:before="80" w:after="80"/>
        <w:ind w:firstLine="567"/>
        <w:jc w:val="both"/>
        <w:rPr>
          <w:sz w:val="28"/>
          <w:szCs w:val="28"/>
        </w:rPr>
      </w:pPr>
      <w:r w:rsidRPr="00745986">
        <w:rPr>
          <w:sz w:val="28"/>
          <w:szCs w:val="28"/>
        </w:rPr>
        <w:t xml:space="preserve">Qua xem xét, Sở Tư pháp nhận thấy hồ sơ chưa thể hiện nội dung truyền thông dự thảo </w:t>
      </w:r>
      <w:r w:rsidR="00852775" w:rsidRPr="00745986">
        <w:rPr>
          <w:sz w:val="28"/>
          <w:szCs w:val="28"/>
        </w:rPr>
        <w:t xml:space="preserve">văn bản QPPL </w:t>
      </w:r>
      <w:r w:rsidRPr="00745986">
        <w:rPr>
          <w:sz w:val="28"/>
          <w:szCs w:val="28"/>
        </w:rPr>
        <w:t>theo quy định. Do đó, đ</w:t>
      </w:r>
      <w:r w:rsidR="001B6AAD" w:rsidRPr="00745986">
        <w:rPr>
          <w:sz w:val="28"/>
          <w:szCs w:val="28"/>
        </w:rPr>
        <w:t xml:space="preserve">ề nghị cơ quan chủ trì soạn thảo thực hiện việc truyền thông dự thảo </w:t>
      </w:r>
      <w:r w:rsidR="00464894" w:rsidRPr="00745986">
        <w:rPr>
          <w:sz w:val="28"/>
          <w:szCs w:val="28"/>
        </w:rPr>
        <w:t>Nghị quyết</w:t>
      </w:r>
      <w:r w:rsidR="001B6AAD" w:rsidRPr="00745986">
        <w:rPr>
          <w:sz w:val="28"/>
          <w:szCs w:val="28"/>
        </w:rPr>
        <w:t xml:space="preserve"> theo quy định tại </w:t>
      </w:r>
      <w:r w:rsidR="001B6AAD" w:rsidRPr="00745986">
        <w:rPr>
          <w:b/>
          <w:sz w:val="28"/>
          <w:szCs w:val="28"/>
        </w:rPr>
        <w:t>khoản 4 Điều 68</w:t>
      </w:r>
      <w:r w:rsidR="001B6AAD" w:rsidRPr="00745986">
        <w:rPr>
          <w:sz w:val="28"/>
          <w:szCs w:val="28"/>
        </w:rPr>
        <w:t xml:space="preserve"> </w:t>
      </w:r>
      <w:r w:rsidR="001B6AAD" w:rsidRPr="00745986">
        <w:rPr>
          <w:bCs/>
          <w:sz w:val="28"/>
          <w:szCs w:val="28"/>
          <w:shd w:val="clear" w:color="auto" w:fill="FFFFFF"/>
        </w:rPr>
        <w:t>Luật Ban hành văn bản quy phạm pháp luật số 64/2025/QH15 được sửa đổi, bổ sung bởi Luật số 87/2025/QH15</w:t>
      </w:r>
      <w:r w:rsidR="001B6AAD" w:rsidRPr="00745986">
        <w:rPr>
          <w:sz w:val="28"/>
          <w:szCs w:val="28"/>
        </w:rPr>
        <w:t>: “</w:t>
      </w:r>
      <w:r w:rsidR="001B6AAD" w:rsidRPr="00745986">
        <w:rPr>
          <w:i/>
          <w:sz w:val="28"/>
          <w:szCs w:val="28"/>
        </w:rPr>
        <w:t xml:space="preserve">4. Cơ quan lập đề xuất chính sách, </w:t>
      </w:r>
      <w:r w:rsidR="001B6AAD" w:rsidRPr="00745986">
        <w:rPr>
          <w:b/>
          <w:i/>
          <w:sz w:val="28"/>
          <w:szCs w:val="28"/>
        </w:rPr>
        <w:t>cơ quan chủ trì soạn thảo chịu trách nhiệm trước cơ quan trình hoặc cơ quan, người có thẩm quyền ban hành văn bản quy phạm pháp luật về</w:t>
      </w:r>
      <w:r w:rsidR="001B6AAD" w:rsidRPr="00745986">
        <w:rPr>
          <w:i/>
          <w:sz w:val="28"/>
          <w:szCs w:val="28"/>
        </w:rPr>
        <w:t xml:space="preserve"> tiến độ, chất lượng lập đề xuất chính sách, </w:t>
      </w:r>
      <w:r w:rsidR="001B6AAD" w:rsidRPr="00745986">
        <w:rPr>
          <w:b/>
          <w:i/>
          <w:sz w:val="28"/>
          <w:szCs w:val="28"/>
        </w:rPr>
        <w:t xml:space="preserve">soạn thảo; </w:t>
      </w:r>
      <w:r w:rsidR="001B6AAD" w:rsidRPr="00745986">
        <w:rPr>
          <w:b/>
          <w:i/>
          <w:sz w:val="28"/>
          <w:szCs w:val="28"/>
          <w:u w:val="single"/>
        </w:rPr>
        <w:t xml:space="preserve">truyền thông </w:t>
      </w:r>
      <w:r w:rsidR="001B6AAD" w:rsidRPr="00745986">
        <w:rPr>
          <w:i/>
          <w:sz w:val="28"/>
          <w:szCs w:val="28"/>
          <w:u w:val="single"/>
        </w:rPr>
        <w:t>chính sách</w:t>
      </w:r>
      <w:r w:rsidR="001B6AAD" w:rsidRPr="00745986">
        <w:rPr>
          <w:b/>
          <w:i/>
          <w:sz w:val="28"/>
          <w:szCs w:val="28"/>
          <w:u w:val="single"/>
        </w:rPr>
        <w:t xml:space="preserve"> và dự thảo </w:t>
      </w:r>
      <w:r w:rsidR="001B6AAD" w:rsidRPr="00745986">
        <w:rPr>
          <w:b/>
          <w:i/>
          <w:sz w:val="28"/>
          <w:szCs w:val="28"/>
          <w:u w:val="single"/>
        </w:rPr>
        <w:lastRenderedPageBreak/>
        <w:t>văn bản quy phạm pháp luật</w:t>
      </w:r>
      <w:r w:rsidR="001B6AAD" w:rsidRPr="00745986">
        <w:rPr>
          <w:b/>
          <w:i/>
          <w:sz w:val="28"/>
          <w:szCs w:val="28"/>
        </w:rPr>
        <w:t>;</w:t>
      </w:r>
      <w:r w:rsidR="001B6AAD" w:rsidRPr="00745986">
        <w:rPr>
          <w:i/>
          <w:sz w:val="28"/>
          <w:szCs w:val="28"/>
        </w:rPr>
        <w:t xml:space="preserve"> việc tiếp thu, giải trình ý kiến góp ý, tham vấn, phản biện xã hội, thẩm định, thẩm tra</w:t>
      </w:r>
      <w:r w:rsidR="001B6AAD" w:rsidRPr="00745986">
        <w:rPr>
          <w:sz w:val="28"/>
          <w:szCs w:val="28"/>
        </w:rPr>
        <w:t>.”.</w:t>
      </w:r>
    </w:p>
    <w:p w14:paraId="523AF0CD" w14:textId="124D9D23" w:rsidR="001B6AAD" w:rsidRPr="00745986" w:rsidRDefault="001B6AAD" w:rsidP="006F6184">
      <w:pPr>
        <w:tabs>
          <w:tab w:val="left" w:pos="720"/>
        </w:tabs>
        <w:spacing w:before="80" w:after="80"/>
        <w:ind w:firstLine="567"/>
        <w:jc w:val="both"/>
        <w:rPr>
          <w:b/>
          <w:sz w:val="28"/>
          <w:szCs w:val="28"/>
        </w:rPr>
      </w:pPr>
      <w:r w:rsidRPr="00745986">
        <w:rPr>
          <w:sz w:val="28"/>
          <w:szCs w:val="28"/>
        </w:rPr>
        <w:t xml:space="preserve">Theo đó, </w:t>
      </w:r>
      <w:r w:rsidRPr="00745986">
        <w:rPr>
          <w:b/>
          <w:sz w:val="28"/>
          <w:szCs w:val="28"/>
        </w:rPr>
        <w:t>thời điểm và hình thức thực hiện truyền thông</w:t>
      </w:r>
      <w:r w:rsidRPr="00745986">
        <w:rPr>
          <w:sz w:val="28"/>
          <w:szCs w:val="28"/>
        </w:rPr>
        <w:t xml:space="preserve">: Thực hiện theo </w:t>
      </w:r>
      <w:r w:rsidRPr="00745986">
        <w:rPr>
          <w:b/>
          <w:sz w:val="28"/>
          <w:szCs w:val="28"/>
        </w:rPr>
        <w:t>Điều 3</w:t>
      </w:r>
      <w:r w:rsidRPr="00745986">
        <w:rPr>
          <w:sz w:val="28"/>
          <w:szCs w:val="28"/>
        </w:rPr>
        <w:t xml:space="preserve"> Nghị định số 78/2025/NĐ-CP, quy định về </w:t>
      </w:r>
      <w:r w:rsidRPr="00745986">
        <w:rPr>
          <w:b/>
          <w:sz w:val="28"/>
          <w:szCs w:val="28"/>
        </w:rPr>
        <w:t>truyền thông</w:t>
      </w:r>
      <w:r w:rsidRPr="00745986">
        <w:rPr>
          <w:sz w:val="28"/>
          <w:szCs w:val="28"/>
        </w:rPr>
        <w:t xml:space="preserve"> chính sách, </w:t>
      </w:r>
      <w:r w:rsidRPr="00745986">
        <w:rPr>
          <w:b/>
          <w:sz w:val="28"/>
          <w:szCs w:val="28"/>
        </w:rPr>
        <w:t>dự thảo văn bản quy phạm pháp luật</w:t>
      </w:r>
      <w:r w:rsidRPr="00745986">
        <w:rPr>
          <w:sz w:val="28"/>
          <w:szCs w:val="28"/>
        </w:rPr>
        <w:t>, cụ thể:</w:t>
      </w:r>
    </w:p>
    <w:p w14:paraId="3A34BC9E" w14:textId="77777777" w:rsidR="001B6AAD" w:rsidRPr="00745986" w:rsidRDefault="001B6AAD" w:rsidP="006F6184">
      <w:pPr>
        <w:spacing w:before="80" w:after="80"/>
        <w:ind w:firstLine="567"/>
        <w:jc w:val="both"/>
        <w:rPr>
          <w:i/>
          <w:sz w:val="28"/>
          <w:szCs w:val="28"/>
        </w:rPr>
      </w:pPr>
      <w:r w:rsidRPr="00745986">
        <w:rPr>
          <w:sz w:val="28"/>
          <w:szCs w:val="28"/>
        </w:rPr>
        <w:t>“</w:t>
      </w:r>
      <w:r w:rsidRPr="00745986">
        <w:rPr>
          <w:i/>
          <w:sz w:val="28"/>
          <w:szCs w:val="28"/>
        </w:rPr>
        <w:t xml:space="preserve">1. </w:t>
      </w:r>
      <w:r w:rsidRPr="00745986">
        <w:rPr>
          <w:b/>
          <w:i/>
          <w:sz w:val="28"/>
          <w:szCs w:val="28"/>
          <w:u w:val="single"/>
        </w:rPr>
        <w:t>Việc truyền thông được thực hiện từ thời điểm lấy ý kiến đối tượng chịu sự tác động trực tiếp</w:t>
      </w:r>
      <w:r w:rsidRPr="00745986">
        <w:rPr>
          <w:i/>
          <w:sz w:val="28"/>
          <w:szCs w:val="28"/>
          <w:u w:val="single"/>
        </w:rPr>
        <w:t xml:space="preserve"> về chính sách, dự thảo văn bản quy phạm pháp luật đến khi cơ quan nhà nước, người có thẩm quyền thông qua hoặc ban hành</w:t>
      </w:r>
      <w:r w:rsidRPr="00745986">
        <w:rPr>
          <w:i/>
          <w:sz w:val="28"/>
          <w:szCs w:val="28"/>
        </w:rPr>
        <w:t xml:space="preserve">. </w:t>
      </w:r>
    </w:p>
    <w:p w14:paraId="1434D291" w14:textId="77777777" w:rsidR="001B6AAD" w:rsidRPr="00745986" w:rsidRDefault="001B6AAD" w:rsidP="006F6184">
      <w:pPr>
        <w:spacing w:before="80" w:after="80"/>
        <w:ind w:firstLine="567"/>
        <w:jc w:val="both"/>
        <w:rPr>
          <w:i/>
          <w:sz w:val="28"/>
          <w:szCs w:val="28"/>
        </w:rPr>
      </w:pPr>
      <w:r w:rsidRPr="00745986">
        <w:rPr>
          <w:i/>
          <w:sz w:val="28"/>
          <w:szCs w:val="28"/>
        </w:rPr>
        <w:t xml:space="preserve">2. Trừ văn bản quy phạm pháp luật có nội dung thuộc phạm vi bí mật nhà nước, nội dung truyền thông bao gồm: </w:t>
      </w:r>
    </w:p>
    <w:p w14:paraId="497EBDFF" w14:textId="77777777" w:rsidR="001B6AAD" w:rsidRPr="00745986" w:rsidRDefault="001B6AAD" w:rsidP="006F6184">
      <w:pPr>
        <w:spacing w:before="80" w:after="80"/>
        <w:ind w:firstLine="567"/>
        <w:jc w:val="both"/>
        <w:rPr>
          <w:i/>
          <w:sz w:val="28"/>
          <w:szCs w:val="28"/>
        </w:rPr>
      </w:pPr>
      <w:r w:rsidRPr="00745986">
        <w:rPr>
          <w:i/>
          <w:sz w:val="28"/>
          <w:szCs w:val="28"/>
        </w:rPr>
        <w:t xml:space="preserve">a) Sự cần thiết ban hành chính sách, văn bản quy phạm pháp luật; </w:t>
      </w:r>
    </w:p>
    <w:p w14:paraId="1E4BB7C1" w14:textId="77777777" w:rsidR="001B6AAD" w:rsidRPr="00745986" w:rsidRDefault="001B6AAD" w:rsidP="006F6184">
      <w:pPr>
        <w:spacing w:before="80" w:after="80"/>
        <w:ind w:firstLine="567"/>
        <w:jc w:val="both"/>
        <w:rPr>
          <w:i/>
          <w:sz w:val="28"/>
          <w:szCs w:val="28"/>
        </w:rPr>
      </w:pPr>
      <w:r w:rsidRPr="00745986">
        <w:rPr>
          <w:i/>
          <w:sz w:val="28"/>
          <w:szCs w:val="28"/>
        </w:rPr>
        <w:t xml:space="preserve">b) Nội dung cơ bản bao gồm: nội dung mới, sửa đổi, bổ sung của chính sách, dự thảo văn bản quy phạm pháp luật; </w:t>
      </w:r>
    </w:p>
    <w:p w14:paraId="59D531F7" w14:textId="77777777" w:rsidR="001B6AAD" w:rsidRPr="00745986" w:rsidRDefault="001B6AAD" w:rsidP="006F6184">
      <w:pPr>
        <w:spacing w:before="80" w:after="80"/>
        <w:ind w:firstLine="567"/>
        <w:jc w:val="both"/>
        <w:rPr>
          <w:i/>
          <w:sz w:val="28"/>
          <w:szCs w:val="28"/>
        </w:rPr>
      </w:pPr>
      <w:r w:rsidRPr="00745986">
        <w:rPr>
          <w:i/>
          <w:sz w:val="28"/>
          <w:szCs w:val="28"/>
        </w:rPr>
        <w:t xml:space="preserve">c) Nội dung khác (nếu có). </w:t>
      </w:r>
    </w:p>
    <w:p w14:paraId="34042E68" w14:textId="7901D976" w:rsidR="001B6AAD" w:rsidRPr="00745986" w:rsidRDefault="001B6AAD" w:rsidP="006F6184">
      <w:pPr>
        <w:spacing w:before="80" w:after="80"/>
        <w:ind w:firstLine="567"/>
        <w:jc w:val="both"/>
        <w:rPr>
          <w:sz w:val="28"/>
          <w:szCs w:val="28"/>
        </w:rPr>
      </w:pPr>
      <w:r w:rsidRPr="00745986">
        <w:rPr>
          <w:i/>
          <w:sz w:val="28"/>
          <w:szCs w:val="28"/>
        </w:rPr>
        <w:t xml:space="preserve">3. Cơ quan lập đề xuất chính sách, </w:t>
      </w:r>
      <w:r w:rsidRPr="00745986">
        <w:rPr>
          <w:b/>
          <w:i/>
          <w:sz w:val="28"/>
          <w:szCs w:val="28"/>
          <w:u w:val="single"/>
        </w:rPr>
        <w:t>cơ quan chủ trì soạn thảo xây dựng nội dung truyền thông theo quy định tại khoản 2 Điều này bảo đảm ngắn gọn, dễ hiểu để đăng tải trên cổng hoặc trang thông tin điện tử của cơ quan mình và tổ chức truyền thông bằng hình thức phù hợp</w:t>
      </w:r>
      <w:r w:rsidRPr="00745986">
        <w:rPr>
          <w:sz w:val="28"/>
          <w:szCs w:val="28"/>
        </w:rPr>
        <w:t>.”</w:t>
      </w:r>
      <w:r w:rsidR="001133E9" w:rsidRPr="00745986">
        <w:rPr>
          <w:sz w:val="28"/>
          <w:szCs w:val="28"/>
        </w:rPr>
        <w:t>.</w:t>
      </w:r>
    </w:p>
    <w:p w14:paraId="570083EB" w14:textId="665DF6E4" w:rsidR="001133E9" w:rsidRPr="00745986" w:rsidRDefault="00745986" w:rsidP="006F6184">
      <w:pPr>
        <w:spacing w:before="80" w:after="80"/>
        <w:ind w:firstLine="567"/>
        <w:jc w:val="both"/>
        <w:rPr>
          <w:b/>
          <w:sz w:val="28"/>
          <w:szCs w:val="28"/>
        </w:rPr>
      </w:pPr>
      <w:r w:rsidRPr="00745986">
        <w:rPr>
          <w:b/>
          <w:sz w:val="28"/>
          <w:szCs w:val="28"/>
        </w:rPr>
        <w:t>b</w:t>
      </w:r>
      <w:r w:rsidR="001133E9" w:rsidRPr="00745986">
        <w:rPr>
          <w:b/>
          <w:sz w:val="28"/>
          <w:szCs w:val="28"/>
        </w:rPr>
        <w:t>) Về đối tượng lấy ý kiến</w:t>
      </w:r>
    </w:p>
    <w:p w14:paraId="3390BCB7" w14:textId="4A9329FE" w:rsidR="0096777F" w:rsidRPr="00745986" w:rsidRDefault="00AB2C71" w:rsidP="006F6184">
      <w:pPr>
        <w:spacing w:before="80" w:after="80"/>
        <w:ind w:firstLine="567"/>
        <w:jc w:val="both"/>
        <w:rPr>
          <w:sz w:val="28"/>
          <w:szCs w:val="28"/>
        </w:rPr>
      </w:pPr>
      <w:r w:rsidRPr="00745986">
        <w:rPr>
          <w:sz w:val="28"/>
          <w:szCs w:val="28"/>
        </w:rPr>
        <w:t xml:space="preserve">Tại </w:t>
      </w:r>
      <w:r w:rsidR="00430273" w:rsidRPr="00745986">
        <w:rPr>
          <w:sz w:val="28"/>
          <w:szCs w:val="28"/>
        </w:rPr>
        <w:t>điểm d khoản 1</w:t>
      </w:r>
      <w:r w:rsidR="000F25B8" w:rsidRPr="00745986">
        <w:rPr>
          <w:sz w:val="28"/>
          <w:szCs w:val="28"/>
        </w:rPr>
        <w:t>, khoản 2</w:t>
      </w:r>
      <w:r w:rsidR="006E09D2" w:rsidRPr="00745986">
        <w:rPr>
          <w:sz w:val="28"/>
          <w:szCs w:val="28"/>
        </w:rPr>
        <w:t xml:space="preserve"> </w:t>
      </w:r>
      <w:r w:rsidR="00430273" w:rsidRPr="00745986">
        <w:rPr>
          <w:sz w:val="28"/>
          <w:szCs w:val="28"/>
        </w:rPr>
        <w:t>Điều 4</w:t>
      </w:r>
      <w:r w:rsidR="008D38AD" w:rsidRPr="00745986">
        <w:rPr>
          <w:sz w:val="28"/>
          <w:szCs w:val="28"/>
        </w:rPr>
        <w:t>4</w:t>
      </w:r>
      <w:r w:rsidR="00430273" w:rsidRPr="00745986">
        <w:rPr>
          <w:b/>
          <w:sz w:val="28"/>
          <w:szCs w:val="28"/>
        </w:rPr>
        <w:t xml:space="preserve"> </w:t>
      </w:r>
      <w:r w:rsidR="00227F18" w:rsidRPr="00745986">
        <w:rPr>
          <w:sz w:val="28"/>
          <w:szCs w:val="28"/>
        </w:rPr>
        <w:t>Nghị định số 78/2025/NĐ-CP được sửa đổi, bổ sung</w:t>
      </w:r>
      <w:r w:rsidR="00390010" w:rsidRPr="00745986">
        <w:rPr>
          <w:sz w:val="28"/>
          <w:szCs w:val="28"/>
        </w:rPr>
        <w:t xml:space="preserve"> </w:t>
      </w:r>
      <w:r w:rsidR="00DC5576" w:rsidRPr="00745986">
        <w:rPr>
          <w:sz w:val="28"/>
          <w:szCs w:val="28"/>
        </w:rPr>
        <w:t xml:space="preserve">tại </w:t>
      </w:r>
      <w:r w:rsidR="0099157E" w:rsidRPr="00745986">
        <w:rPr>
          <w:sz w:val="28"/>
          <w:szCs w:val="28"/>
        </w:rPr>
        <w:t>khoản 2</w:t>
      </w:r>
      <w:r w:rsidR="00D903ED" w:rsidRPr="00745986">
        <w:rPr>
          <w:sz w:val="28"/>
          <w:szCs w:val="28"/>
        </w:rPr>
        <w:t>5</w:t>
      </w:r>
      <w:r w:rsidR="0099157E" w:rsidRPr="00745986">
        <w:rPr>
          <w:sz w:val="28"/>
          <w:szCs w:val="28"/>
        </w:rPr>
        <w:t xml:space="preserve"> Điều 1 Nghị định số 187/2025/NĐ-CP</w:t>
      </w:r>
      <w:r w:rsidR="000B65FD" w:rsidRPr="00745986">
        <w:rPr>
          <w:sz w:val="28"/>
          <w:szCs w:val="28"/>
        </w:rPr>
        <w:t>, quy định:</w:t>
      </w:r>
    </w:p>
    <w:p w14:paraId="2077C3F1" w14:textId="4730D3E3" w:rsidR="00823C69" w:rsidRPr="00745986" w:rsidRDefault="000B65FD" w:rsidP="006F6184">
      <w:pPr>
        <w:widowControl w:val="0"/>
        <w:shd w:val="clear" w:color="auto" w:fill="FFFFFF"/>
        <w:tabs>
          <w:tab w:val="left" w:pos="709"/>
          <w:tab w:val="left" w:pos="993"/>
        </w:tabs>
        <w:spacing w:before="80" w:after="80"/>
        <w:ind w:firstLine="567"/>
        <w:jc w:val="both"/>
        <w:rPr>
          <w:sz w:val="28"/>
          <w:szCs w:val="28"/>
        </w:rPr>
      </w:pPr>
      <w:r w:rsidRPr="00745986">
        <w:rPr>
          <w:sz w:val="28"/>
          <w:szCs w:val="28"/>
        </w:rPr>
        <w:t xml:space="preserve">“d) </w:t>
      </w:r>
      <w:r w:rsidRPr="00745986">
        <w:rPr>
          <w:b/>
          <w:sz w:val="28"/>
          <w:szCs w:val="28"/>
          <w:u w:val="single"/>
        </w:rPr>
        <w:t xml:space="preserve">Tổ chức lấy ý kiến đối tượng chịu sự tác động trực tiếp của dự thảo </w:t>
      </w:r>
      <w:r w:rsidR="00734A1F" w:rsidRPr="00745986">
        <w:rPr>
          <w:b/>
          <w:sz w:val="28"/>
          <w:szCs w:val="28"/>
          <w:u w:val="single"/>
        </w:rPr>
        <w:t>Nghị quyết</w:t>
      </w:r>
      <w:r w:rsidRPr="00745986">
        <w:rPr>
          <w:sz w:val="28"/>
          <w:szCs w:val="28"/>
        </w:rPr>
        <w:t xml:space="preserve">; lấy ý kiến cơ quan, tổ chức, cá nhân khác có liên quan, trong đó </w:t>
      </w:r>
      <w:r w:rsidRPr="00745986">
        <w:rPr>
          <w:b/>
          <w:sz w:val="28"/>
          <w:szCs w:val="28"/>
          <w:u w:val="single"/>
        </w:rPr>
        <w:t>phải lấy ý kiến của</w:t>
      </w:r>
      <w:r w:rsidRPr="00745986">
        <w:rPr>
          <w:sz w:val="28"/>
          <w:szCs w:val="28"/>
        </w:rPr>
        <w:t xml:space="preserve"> </w:t>
      </w:r>
      <w:r w:rsidRPr="00745986">
        <w:rPr>
          <w:b/>
          <w:i/>
          <w:sz w:val="28"/>
          <w:szCs w:val="28"/>
          <w:u w:val="single"/>
        </w:rPr>
        <w:t>Sở Tài chính, Sở Nội vụ, Sở Tư pháp,</w:t>
      </w:r>
      <w:r w:rsidRPr="00745986">
        <w:rPr>
          <w:sz w:val="28"/>
          <w:szCs w:val="28"/>
          <w:u w:val="single"/>
        </w:rPr>
        <w:t xml:space="preserve"> </w:t>
      </w:r>
      <w:r w:rsidRPr="00745986">
        <w:rPr>
          <w:b/>
          <w:i/>
          <w:sz w:val="28"/>
          <w:szCs w:val="28"/>
          <w:u w:val="single"/>
        </w:rPr>
        <w:t>Sở Khoa học và Công nghệ</w:t>
      </w:r>
      <w:r w:rsidRPr="00745986">
        <w:rPr>
          <w:sz w:val="28"/>
          <w:szCs w:val="28"/>
        </w:rPr>
        <w:t>;”</w:t>
      </w:r>
      <w:r w:rsidR="00B87C0A" w:rsidRPr="00745986">
        <w:rPr>
          <w:sz w:val="28"/>
          <w:szCs w:val="28"/>
        </w:rPr>
        <w:t>.</w:t>
      </w:r>
    </w:p>
    <w:p w14:paraId="109DC948" w14:textId="5249E741" w:rsidR="00A4534E" w:rsidRPr="00745986" w:rsidRDefault="00A4534E" w:rsidP="006F6184">
      <w:pPr>
        <w:widowControl w:val="0"/>
        <w:shd w:val="clear" w:color="auto" w:fill="FFFFFF"/>
        <w:tabs>
          <w:tab w:val="left" w:pos="709"/>
          <w:tab w:val="left" w:pos="993"/>
        </w:tabs>
        <w:spacing w:before="80" w:after="80"/>
        <w:ind w:firstLine="567"/>
        <w:jc w:val="both"/>
        <w:rPr>
          <w:sz w:val="28"/>
          <w:szCs w:val="28"/>
        </w:rPr>
      </w:pPr>
      <w:r w:rsidRPr="00745986">
        <w:rPr>
          <w:sz w:val="28"/>
          <w:szCs w:val="28"/>
        </w:rPr>
        <w:t>“</w:t>
      </w:r>
      <w:r w:rsidR="000F5B8C" w:rsidRPr="00745986">
        <w:rPr>
          <w:sz w:val="28"/>
          <w:szCs w:val="28"/>
        </w:rPr>
        <w:t xml:space="preserve">2. Các cơ quan, tổ chức có trách nhiệm trả lời bằng văn bản trong thời hạn 10 ngày, đối với quyết định ban hành theo trình tự, thủ tục rút gọn là 03 ngày kể từ ngày nhận được đề nghị góp ý kiến. Trong đó, </w:t>
      </w:r>
      <w:r w:rsidR="000F5B8C" w:rsidRPr="00745986">
        <w:rPr>
          <w:b/>
          <w:sz w:val="28"/>
          <w:szCs w:val="28"/>
          <w:u w:val="single"/>
        </w:rPr>
        <w:t>Sở Tài chính có ý kiến về nguồn tài chính</w:t>
      </w:r>
      <w:r w:rsidR="000F5B8C" w:rsidRPr="00745986">
        <w:rPr>
          <w:sz w:val="28"/>
          <w:szCs w:val="28"/>
          <w:u w:val="single"/>
        </w:rPr>
        <w:t xml:space="preserve">; </w:t>
      </w:r>
      <w:r w:rsidR="000F5B8C" w:rsidRPr="00745986">
        <w:rPr>
          <w:b/>
          <w:sz w:val="28"/>
          <w:szCs w:val="28"/>
          <w:u w:val="single"/>
        </w:rPr>
        <w:t>Sở Nội vụ có ý kiến</w:t>
      </w:r>
      <w:r w:rsidR="000F5B8C" w:rsidRPr="00745986">
        <w:rPr>
          <w:sz w:val="28"/>
          <w:szCs w:val="28"/>
        </w:rPr>
        <w:t xml:space="preserve"> về việc phân cấp, thực hiện nhiệm vụ, quyền hạn được phân cấp và </w:t>
      </w:r>
      <w:r w:rsidR="000F5B8C" w:rsidRPr="00745986">
        <w:rPr>
          <w:b/>
          <w:sz w:val="28"/>
          <w:szCs w:val="28"/>
          <w:u w:val="single"/>
        </w:rPr>
        <w:t>nguồn nhân lực</w:t>
      </w:r>
      <w:r w:rsidR="000F5B8C" w:rsidRPr="00745986">
        <w:rPr>
          <w:sz w:val="28"/>
          <w:szCs w:val="28"/>
        </w:rPr>
        <w:t xml:space="preserve">; Sở Tư pháp có ý kiến về tính hợp hiến, tính hợp pháp và tính thống nhất với hệ thống pháp luật; </w:t>
      </w:r>
      <w:r w:rsidR="000F5B8C" w:rsidRPr="00745986">
        <w:rPr>
          <w:b/>
          <w:i/>
          <w:sz w:val="28"/>
          <w:szCs w:val="28"/>
          <w:u w:val="single"/>
        </w:rPr>
        <w:t>Sở Khoa học và Công nghệ có ý kiến về việc ứng dụng, thúc đẩy phát triển khoa học, công nghệ, đổi mới sáng tạo và chuyển đổi số</w:t>
      </w:r>
      <w:r w:rsidR="000F5B8C" w:rsidRPr="00745986">
        <w:rPr>
          <w:sz w:val="28"/>
          <w:szCs w:val="28"/>
        </w:rPr>
        <w:t>.”;</w:t>
      </w:r>
    </w:p>
    <w:p w14:paraId="24468573" w14:textId="5D07DED1" w:rsidR="00B87C0A" w:rsidRPr="00745986" w:rsidRDefault="00B87C0A" w:rsidP="006F6184">
      <w:pPr>
        <w:widowControl w:val="0"/>
        <w:shd w:val="clear" w:color="auto" w:fill="FFFFFF"/>
        <w:tabs>
          <w:tab w:val="left" w:pos="709"/>
          <w:tab w:val="left" w:pos="993"/>
        </w:tabs>
        <w:spacing w:before="80" w:after="80"/>
        <w:ind w:firstLine="567"/>
        <w:jc w:val="both"/>
        <w:rPr>
          <w:sz w:val="28"/>
          <w:szCs w:val="28"/>
        </w:rPr>
      </w:pPr>
      <w:r w:rsidRPr="00745986">
        <w:rPr>
          <w:sz w:val="28"/>
          <w:szCs w:val="28"/>
        </w:rPr>
        <w:t xml:space="preserve">Theo đó, đề nghị cơ quan soạn thảo lấy ý kiến </w:t>
      </w:r>
      <w:r w:rsidR="00D0568B" w:rsidRPr="00745986">
        <w:rPr>
          <w:sz w:val="28"/>
          <w:szCs w:val="28"/>
        </w:rPr>
        <w:t>cụ thể</w:t>
      </w:r>
      <w:r w:rsidR="00BC5235">
        <w:rPr>
          <w:sz w:val="28"/>
          <w:szCs w:val="28"/>
        </w:rPr>
        <w:t xml:space="preserve"> (xác định rõ nội dung cần lấy ý kiến)</w:t>
      </w:r>
      <w:r w:rsidR="00D0568B" w:rsidRPr="00745986">
        <w:rPr>
          <w:sz w:val="28"/>
          <w:szCs w:val="28"/>
        </w:rPr>
        <w:t xml:space="preserve"> </w:t>
      </w:r>
      <w:r w:rsidR="007726BF">
        <w:rPr>
          <w:sz w:val="28"/>
          <w:szCs w:val="28"/>
        </w:rPr>
        <w:t xml:space="preserve">đối với </w:t>
      </w:r>
      <w:r w:rsidR="00416788" w:rsidRPr="00745986">
        <w:rPr>
          <w:sz w:val="28"/>
          <w:szCs w:val="28"/>
        </w:rPr>
        <w:t xml:space="preserve">các đối tượng chịu sự tác động trực tiếp của dự thảo và </w:t>
      </w:r>
      <w:r w:rsidR="00D0568B" w:rsidRPr="00745986">
        <w:rPr>
          <w:sz w:val="28"/>
          <w:szCs w:val="28"/>
        </w:rPr>
        <w:t xml:space="preserve">Sở Tài chính, Sở Nội vụ, </w:t>
      </w:r>
      <w:r w:rsidRPr="00745986">
        <w:rPr>
          <w:sz w:val="28"/>
          <w:szCs w:val="28"/>
        </w:rPr>
        <w:t xml:space="preserve">Sở Khoa học và Công nghệ </w:t>
      </w:r>
      <w:r w:rsidR="006A53C9">
        <w:rPr>
          <w:sz w:val="28"/>
          <w:szCs w:val="28"/>
        </w:rPr>
        <w:t>về</w:t>
      </w:r>
      <w:r w:rsidRPr="00745986">
        <w:rPr>
          <w:sz w:val="28"/>
          <w:szCs w:val="28"/>
        </w:rPr>
        <w:t xml:space="preserve"> nội dung </w:t>
      </w:r>
      <w:r w:rsidR="00F55242" w:rsidRPr="00745986">
        <w:rPr>
          <w:sz w:val="28"/>
          <w:szCs w:val="28"/>
        </w:rPr>
        <w:t>nêu trên</w:t>
      </w:r>
      <w:r w:rsidR="002F7C7A" w:rsidRPr="00745986">
        <w:rPr>
          <w:sz w:val="28"/>
          <w:szCs w:val="28"/>
        </w:rPr>
        <w:t xml:space="preserve"> </w:t>
      </w:r>
      <w:r w:rsidR="00F55242" w:rsidRPr="00745986">
        <w:rPr>
          <w:sz w:val="28"/>
          <w:szCs w:val="28"/>
        </w:rPr>
        <w:t>cho đầy đủ.</w:t>
      </w:r>
    </w:p>
    <w:p w14:paraId="4CF929E7" w14:textId="506A7E2F" w:rsidR="00A276F8" w:rsidRPr="000305EF" w:rsidRDefault="00A276F8" w:rsidP="006F6184">
      <w:pPr>
        <w:widowControl w:val="0"/>
        <w:shd w:val="clear" w:color="auto" w:fill="FFFFFF"/>
        <w:tabs>
          <w:tab w:val="left" w:pos="709"/>
          <w:tab w:val="left" w:pos="993"/>
        </w:tabs>
        <w:spacing w:before="80" w:after="80"/>
        <w:ind w:firstLine="567"/>
        <w:jc w:val="both"/>
        <w:rPr>
          <w:rFonts w:eastAsia="Courier New"/>
          <w:b/>
          <w:sz w:val="28"/>
          <w:szCs w:val="28"/>
          <w:lang w:eastAsia="vi-VN"/>
        </w:rPr>
      </w:pPr>
      <w:r w:rsidRPr="000305EF">
        <w:rPr>
          <w:rFonts w:eastAsia="Courier New"/>
          <w:b/>
          <w:sz w:val="28"/>
          <w:szCs w:val="28"/>
          <w:lang w:eastAsia="vi-VN"/>
        </w:rPr>
        <w:t>2. Nội dung</w:t>
      </w:r>
      <w:r w:rsidR="009C6CB3" w:rsidRPr="000305EF">
        <w:rPr>
          <w:rFonts w:eastAsia="Courier New"/>
          <w:b/>
          <w:sz w:val="28"/>
          <w:szCs w:val="28"/>
          <w:lang w:eastAsia="vi-VN"/>
        </w:rPr>
        <w:t xml:space="preserve">, thể thức kỹ thuật trình bày </w:t>
      </w:r>
    </w:p>
    <w:p w14:paraId="0291F163" w14:textId="48B65277" w:rsidR="00C941C5" w:rsidRPr="000305EF" w:rsidRDefault="00862D91" w:rsidP="006F6184">
      <w:pPr>
        <w:widowControl w:val="0"/>
        <w:shd w:val="clear" w:color="auto" w:fill="FFFFFF"/>
        <w:tabs>
          <w:tab w:val="left" w:pos="709"/>
          <w:tab w:val="left" w:pos="993"/>
        </w:tabs>
        <w:spacing w:before="80" w:after="80"/>
        <w:ind w:firstLine="567"/>
        <w:jc w:val="both"/>
        <w:rPr>
          <w:sz w:val="28"/>
          <w:szCs w:val="28"/>
        </w:rPr>
      </w:pPr>
      <w:r w:rsidRPr="000305EF">
        <w:rPr>
          <w:b/>
          <w:sz w:val="28"/>
          <w:szCs w:val="28"/>
        </w:rPr>
        <w:t xml:space="preserve">2.1. </w:t>
      </w:r>
      <w:r w:rsidR="00E31D76" w:rsidRPr="000305EF">
        <w:rPr>
          <w:b/>
          <w:sz w:val="28"/>
          <w:szCs w:val="28"/>
        </w:rPr>
        <w:t>Về n</w:t>
      </w:r>
      <w:r w:rsidR="00C941C5" w:rsidRPr="000305EF">
        <w:rPr>
          <w:b/>
          <w:sz w:val="28"/>
          <w:szCs w:val="28"/>
        </w:rPr>
        <w:t>ội dung</w:t>
      </w:r>
    </w:p>
    <w:p w14:paraId="4E135C3B" w14:textId="77777777" w:rsidR="00CB6002" w:rsidRDefault="00CB6002" w:rsidP="006F6184">
      <w:pPr>
        <w:pStyle w:val="NormalWeb"/>
        <w:shd w:val="clear" w:color="auto" w:fill="FFFFFF"/>
        <w:spacing w:before="80" w:beforeAutospacing="0" w:after="80" w:afterAutospacing="0"/>
        <w:ind w:firstLine="567"/>
        <w:jc w:val="both"/>
        <w:rPr>
          <w:sz w:val="28"/>
          <w:szCs w:val="28"/>
        </w:rPr>
      </w:pPr>
      <w:r>
        <w:rPr>
          <w:sz w:val="28"/>
          <w:szCs w:val="28"/>
        </w:rPr>
        <w:t xml:space="preserve">- </w:t>
      </w:r>
      <w:r w:rsidRPr="00CB6002">
        <w:rPr>
          <w:b/>
          <w:sz w:val="28"/>
          <w:szCs w:val="28"/>
        </w:rPr>
        <w:t>Tại Điều 2</w:t>
      </w:r>
      <w:r>
        <w:rPr>
          <w:sz w:val="28"/>
          <w:szCs w:val="28"/>
        </w:rPr>
        <w:t>: Đề nghị cơ quan soạn thảo xem xét lại cụm từ “Đội dân phòng” và “thành viên Đội dân phòng” có sự trùng lặp hay không.</w:t>
      </w:r>
    </w:p>
    <w:p w14:paraId="710ADD6C" w14:textId="6D113B23" w:rsidR="00070370" w:rsidRPr="002A4836" w:rsidRDefault="006D7FAA" w:rsidP="006F6184">
      <w:pPr>
        <w:pStyle w:val="NormalWeb"/>
        <w:shd w:val="clear" w:color="auto" w:fill="FFFFFF"/>
        <w:spacing w:before="80" w:beforeAutospacing="0" w:after="80" w:afterAutospacing="0"/>
        <w:ind w:left="567"/>
        <w:jc w:val="both"/>
        <w:rPr>
          <w:sz w:val="28"/>
          <w:szCs w:val="28"/>
        </w:rPr>
      </w:pPr>
      <w:r>
        <w:rPr>
          <w:sz w:val="28"/>
          <w:szCs w:val="28"/>
        </w:rPr>
        <w:lastRenderedPageBreak/>
        <w:t xml:space="preserve">Ngoài ra, </w:t>
      </w:r>
      <w:r w:rsidR="00A34BED">
        <w:rPr>
          <w:sz w:val="28"/>
          <w:szCs w:val="28"/>
        </w:rPr>
        <w:t xml:space="preserve">cần </w:t>
      </w:r>
      <w:r>
        <w:rPr>
          <w:sz w:val="28"/>
          <w:szCs w:val="28"/>
        </w:rPr>
        <w:t>rà soát các đối tượng có liên quan để tránh bỏ sót.</w:t>
      </w:r>
    </w:p>
    <w:p w14:paraId="587FFBC3" w14:textId="02C4EBBC" w:rsidR="00493132" w:rsidRDefault="00B32DEF" w:rsidP="006F6184">
      <w:pPr>
        <w:widowControl w:val="0"/>
        <w:shd w:val="clear" w:color="auto" w:fill="FFFFFF"/>
        <w:spacing w:before="80" w:after="80"/>
        <w:ind w:firstLine="567"/>
        <w:jc w:val="both"/>
        <w:rPr>
          <w:sz w:val="28"/>
          <w:szCs w:val="28"/>
        </w:rPr>
      </w:pPr>
      <w:r w:rsidRPr="00BC3B52">
        <w:rPr>
          <w:sz w:val="28"/>
          <w:szCs w:val="28"/>
        </w:rPr>
        <w:t xml:space="preserve">- </w:t>
      </w:r>
      <w:r w:rsidR="00272FBB" w:rsidRPr="006D7FAA">
        <w:rPr>
          <w:b/>
          <w:sz w:val="28"/>
          <w:szCs w:val="28"/>
        </w:rPr>
        <w:t xml:space="preserve">Tại Điều </w:t>
      </w:r>
      <w:r w:rsidR="00C417DB" w:rsidRPr="00893FC0">
        <w:rPr>
          <w:b/>
          <w:sz w:val="28"/>
          <w:szCs w:val="28"/>
        </w:rPr>
        <w:t>3</w:t>
      </w:r>
      <w:r w:rsidRPr="00893FC0">
        <w:rPr>
          <w:sz w:val="28"/>
          <w:szCs w:val="28"/>
        </w:rPr>
        <w:t xml:space="preserve">: </w:t>
      </w:r>
      <w:r w:rsidR="00493132" w:rsidRPr="00893FC0">
        <w:rPr>
          <w:sz w:val="28"/>
          <w:szCs w:val="28"/>
        </w:rPr>
        <w:t xml:space="preserve">Cơ quan soạn thảo quy định </w:t>
      </w:r>
      <w:r w:rsidR="00CB6002" w:rsidRPr="00893FC0">
        <w:rPr>
          <w:sz w:val="28"/>
          <w:szCs w:val="28"/>
        </w:rPr>
        <w:t>tiêu chí thành lập, tiêu chí về số lượng thành viên</w:t>
      </w:r>
      <w:r w:rsidR="00354FB1" w:rsidRPr="00893FC0">
        <w:rPr>
          <w:sz w:val="28"/>
          <w:szCs w:val="28"/>
        </w:rPr>
        <w:t xml:space="preserve"> cần </w:t>
      </w:r>
      <w:r w:rsidR="006C24F2">
        <w:rPr>
          <w:sz w:val="28"/>
          <w:szCs w:val="28"/>
        </w:rPr>
        <w:t xml:space="preserve">rà soát, </w:t>
      </w:r>
      <w:r w:rsidR="00354FB1" w:rsidRPr="00893FC0">
        <w:rPr>
          <w:sz w:val="28"/>
          <w:szCs w:val="28"/>
        </w:rPr>
        <w:t xml:space="preserve">nêu rõ cơ sở </w:t>
      </w:r>
      <w:r w:rsidR="00CE412E" w:rsidRPr="00893FC0">
        <w:rPr>
          <w:sz w:val="28"/>
          <w:szCs w:val="28"/>
        </w:rPr>
        <w:t>pháp lý để quy định được chặt chẽ, đảm bảo tính khả thi</w:t>
      </w:r>
      <w:r w:rsidR="00F13930" w:rsidRPr="00893FC0">
        <w:rPr>
          <w:sz w:val="28"/>
          <w:szCs w:val="28"/>
        </w:rPr>
        <w:t xml:space="preserve">  phù hợp với tình hình thực tế với tỉnh Lâm Đồng</w:t>
      </w:r>
      <w:r w:rsidR="00342570" w:rsidRPr="00893FC0">
        <w:rPr>
          <w:sz w:val="28"/>
          <w:szCs w:val="28"/>
        </w:rPr>
        <w:t xml:space="preserve"> (sau sáp nhập).</w:t>
      </w:r>
      <w:r w:rsidR="00F13930" w:rsidRPr="00893FC0">
        <w:rPr>
          <w:sz w:val="28"/>
          <w:szCs w:val="28"/>
        </w:rPr>
        <w:t xml:space="preserve"> </w:t>
      </w:r>
    </w:p>
    <w:p w14:paraId="1E96A665" w14:textId="3D9400B6" w:rsidR="004F3C4A" w:rsidRDefault="004F3C4A" w:rsidP="006F6184">
      <w:pPr>
        <w:widowControl w:val="0"/>
        <w:shd w:val="clear" w:color="auto" w:fill="FFFFFF"/>
        <w:spacing w:before="80" w:after="80"/>
        <w:ind w:firstLine="567"/>
        <w:jc w:val="both"/>
        <w:rPr>
          <w:sz w:val="28"/>
          <w:szCs w:val="28"/>
        </w:rPr>
      </w:pPr>
      <w:r>
        <w:rPr>
          <w:sz w:val="28"/>
          <w:szCs w:val="28"/>
        </w:rPr>
        <w:t>Ngoài ra, tại điểm b khoản 3 Điều 37 Luật Phòng cháy, chữa cháy và cứu nạn, cứu hộ số 55/2024/QH15</w:t>
      </w:r>
      <w:r w:rsidR="002C6F49">
        <w:rPr>
          <w:sz w:val="28"/>
          <w:szCs w:val="28"/>
        </w:rPr>
        <w:t xml:space="preserve"> quy định</w:t>
      </w:r>
      <w:r>
        <w:rPr>
          <w:sz w:val="28"/>
          <w:szCs w:val="28"/>
        </w:rPr>
        <w:t>: “</w:t>
      </w:r>
      <w:r w:rsidRPr="00AD1258">
        <w:rPr>
          <w:i/>
          <w:sz w:val="28"/>
          <w:szCs w:val="28"/>
        </w:rPr>
        <w:t xml:space="preserve">b) </w:t>
      </w:r>
      <w:r w:rsidRPr="00FB16E9">
        <w:rPr>
          <w:b/>
          <w:i/>
          <w:sz w:val="28"/>
          <w:szCs w:val="28"/>
          <w:u w:val="single"/>
        </w:rPr>
        <w:t>Căn cứ tình hình, yêu cầu bảo đảm an toàn phòng cháy, chữa cháy, cứu nạn, cứu hộ, điều kiện kinh tế - xã hội, quy mô dân số, diện tích tự nhiên của địa phương</w:t>
      </w:r>
      <w:r w:rsidRPr="00AD1258">
        <w:rPr>
          <w:i/>
          <w:sz w:val="28"/>
          <w:szCs w:val="28"/>
        </w:rPr>
        <w:t>, Hội đồng nhân dân cấp tỉnh quy định tiêu chí thành lập Đội dân phòng và tiêu chí về số lượng thành viên Đội dân phòng trên địa bàn quản lý</w:t>
      </w:r>
      <w:r w:rsidRPr="00AD1258">
        <w:rPr>
          <w:sz w:val="28"/>
          <w:szCs w:val="28"/>
        </w:rPr>
        <w:t>;</w:t>
      </w:r>
      <w:r w:rsidR="00AD1258">
        <w:rPr>
          <w:sz w:val="28"/>
          <w:szCs w:val="28"/>
        </w:rPr>
        <w:t>”</w:t>
      </w:r>
      <w:r w:rsidR="002C7C1E">
        <w:rPr>
          <w:sz w:val="28"/>
          <w:szCs w:val="28"/>
        </w:rPr>
        <w:t>.</w:t>
      </w:r>
    </w:p>
    <w:p w14:paraId="71EC1BAF" w14:textId="3173BEF5" w:rsidR="002C7C1E" w:rsidRDefault="002C7C1E" w:rsidP="006F6184">
      <w:pPr>
        <w:widowControl w:val="0"/>
        <w:shd w:val="clear" w:color="auto" w:fill="FFFFFF"/>
        <w:spacing w:before="80" w:after="80"/>
        <w:ind w:firstLine="567"/>
        <w:jc w:val="both"/>
        <w:rPr>
          <w:sz w:val="28"/>
          <w:szCs w:val="28"/>
        </w:rPr>
      </w:pPr>
      <w:r>
        <w:rPr>
          <w:sz w:val="28"/>
          <w:szCs w:val="28"/>
        </w:rPr>
        <w:t>Tuy nhiên, tại dự thảo chưa thuyết minh, căn cứ vào các nội dung như tại Luật quy định. Dự thảo chỉ quy định “thôn, tổ dân phố thuộc phường” và “không thuộc điểm a khoản 2 Điều này”. Do vậy, cần xem xét lại cho phù hợp, đảm bảo tính khả thi.</w:t>
      </w:r>
    </w:p>
    <w:p w14:paraId="40719652" w14:textId="1CFBC229" w:rsidR="00EE6057" w:rsidRDefault="00EE6057" w:rsidP="006F6184">
      <w:pPr>
        <w:widowControl w:val="0"/>
        <w:shd w:val="clear" w:color="auto" w:fill="FFFFFF"/>
        <w:spacing w:before="80" w:after="80"/>
        <w:ind w:firstLine="567"/>
        <w:jc w:val="both"/>
        <w:rPr>
          <w:sz w:val="28"/>
          <w:szCs w:val="28"/>
        </w:rPr>
      </w:pPr>
      <w:r>
        <w:rPr>
          <w:sz w:val="28"/>
          <w:szCs w:val="28"/>
        </w:rPr>
        <w:t xml:space="preserve">Bên cạnh đó, việc quy định như tại điểm c khoản 2 Điều 3 dự thảo cũng cần </w:t>
      </w:r>
      <w:r w:rsidR="002E4FDA">
        <w:rPr>
          <w:sz w:val="28"/>
          <w:szCs w:val="28"/>
        </w:rPr>
        <w:t xml:space="preserve">xem xét </w:t>
      </w:r>
      <w:r w:rsidR="0024017D">
        <w:rPr>
          <w:sz w:val="28"/>
          <w:szCs w:val="28"/>
        </w:rPr>
        <w:t xml:space="preserve">kỹ </w:t>
      </w:r>
      <w:r w:rsidR="002E4FDA">
        <w:rPr>
          <w:sz w:val="28"/>
          <w:szCs w:val="28"/>
        </w:rPr>
        <w:t>nhằm tạo</w:t>
      </w:r>
      <w:r>
        <w:rPr>
          <w:sz w:val="28"/>
          <w:szCs w:val="28"/>
        </w:rPr>
        <w:t xml:space="preserve"> sự tương đồng, thống nhất với tiêu chí vì theo điểm e khoản 3 Điều 37 </w:t>
      </w:r>
      <w:r>
        <w:rPr>
          <w:sz w:val="28"/>
          <w:szCs w:val="28"/>
        </w:rPr>
        <w:t>Luật Phòng cháy, chữa cháy và cứu nạn, cứu hộ số 55/2024/QH15 quy định</w:t>
      </w:r>
      <w:r>
        <w:rPr>
          <w:sz w:val="28"/>
          <w:szCs w:val="28"/>
        </w:rPr>
        <w:t>: “</w:t>
      </w:r>
      <w:r w:rsidRPr="00EE6057">
        <w:rPr>
          <w:i/>
          <w:sz w:val="28"/>
          <w:szCs w:val="28"/>
        </w:rPr>
        <w:t xml:space="preserve">e) </w:t>
      </w:r>
      <w:r w:rsidRPr="00864128">
        <w:rPr>
          <w:i/>
          <w:sz w:val="28"/>
          <w:szCs w:val="28"/>
          <w:u w:val="single"/>
        </w:rPr>
        <w:t>Tại thôn, tổ dân phố đã công nhận Tổ trưởng, Tổ phó Tổ bảo vệ an ninh, trật tự</w:t>
      </w:r>
      <w:r w:rsidRPr="00EE6057">
        <w:rPr>
          <w:i/>
          <w:sz w:val="28"/>
          <w:szCs w:val="28"/>
        </w:rPr>
        <w:t xml:space="preserve"> theo quy định của pháp luật về lực lượng tham gia bảo vệ an ninh, trật tự ở cơ sở, </w:t>
      </w:r>
      <w:r w:rsidRPr="00B17319">
        <w:rPr>
          <w:i/>
          <w:sz w:val="28"/>
          <w:szCs w:val="28"/>
          <w:u w:val="single"/>
        </w:rPr>
        <w:t>Chủ tịch Ủy ban nhân dân cấp xã bổ nhiệm Tổ trưởng, Tổ phó Tổ bảo vệ an ninh, trật tự là Đội trưởng, Đội phó Đội dân phòng</w:t>
      </w:r>
      <w:r w:rsidRPr="00EE6057">
        <w:rPr>
          <w:sz w:val="28"/>
          <w:szCs w:val="28"/>
        </w:rPr>
        <w:t>.</w:t>
      </w:r>
      <w:r>
        <w:rPr>
          <w:sz w:val="28"/>
          <w:szCs w:val="28"/>
        </w:rPr>
        <w:t>”</w:t>
      </w:r>
      <w:r w:rsidR="00864128">
        <w:rPr>
          <w:sz w:val="28"/>
          <w:szCs w:val="28"/>
        </w:rPr>
        <w:t>.</w:t>
      </w:r>
    </w:p>
    <w:p w14:paraId="3954D2D3" w14:textId="15C273F8" w:rsidR="002C7C1E" w:rsidRPr="00893FC0" w:rsidRDefault="002C7C1E" w:rsidP="006F6184">
      <w:pPr>
        <w:widowControl w:val="0"/>
        <w:shd w:val="clear" w:color="auto" w:fill="FFFFFF"/>
        <w:spacing w:before="80" w:after="80"/>
        <w:ind w:firstLine="567"/>
        <w:jc w:val="both"/>
        <w:rPr>
          <w:sz w:val="28"/>
          <w:szCs w:val="28"/>
        </w:rPr>
      </w:pPr>
      <w:r>
        <w:rPr>
          <w:sz w:val="28"/>
          <w:szCs w:val="28"/>
        </w:rPr>
        <w:t xml:space="preserve">Ngoài ra, đề nghị </w:t>
      </w:r>
      <w:r w:rsidR="0024017D">
        <w:rPr>
          <w:sz w:val="28"/>
          <w:szCs w:val="28"/>
        </w:rPr>
        <w:t xml:space="preserve">cơ quan soạn thảo cần </w:t>
      </w:r>
      <w:r>
        <w:rPr>
          <w:sz w:val="28"/>
          <w:szCs w:val="28"/>
        </w:rPr>
        <w:t>so sánh, đối chiếu</w:t>
      </w:r>
      <w:r w:rsidR="00865F3D">
        <w:rPr>
          <w:sz w:val="28"/>
          <w:szCs w:val="28"/>
        </w:rPr>
        <w:t xml:space="preserve"> với dự thảo Nghị quyết quy định </w:t>
      </w:r>
      <w:r w:rsidR="00173338" w:rsidRPr="00173338">
        <w:rPr>
          <w:sz w:val="28"/>
          <w:szCs w:val="28"/>
        </w:rPr>
        <w:t>tiêu chí thành lập Tổ bảo vệ an ninh, trật tự và tiêu chí về số lượng thành viên Tổ bảo vệ an ninh, trật tự trên địa bàn tỉnh Lâm Đồng</w:t>
      </w:r>
      <w:r w:rsidR="009F67DA">
        <w:rPr>
          <w:sz w:val="28"/>
          <w:szCs w:val="28"/>
        </w:rPr>
        <w:t xml:space="preserve"> cho đảm bảo tính tương đồng.</w:t>
      </w:r>
    </w:p>
    <w:p w14:paraId="597F40B2" w14:textId="73479337" w:rsidR="00D106B3" w:rsidRPr="00053032" w:rsidRDefault="00D41EBE" w:rsidP="006F6184">
      <w:pPr>
        <w:widowControl w:val="0"/>
        <w:shd w:val="clear" w:color="auto" w:fill="FFFFFF"/>
        <w:spacing w:before="80" w:after="80"/>
        <w:ind w:firstLine="567"/>
        <w:jc w:val="both"/>
        <w:rPr>
          <w:sz w:val="28"/>
          <w:szCs w:val="28"/>
        </w:rPr>
      </w:pPr>
      <w:r>
        <w:rPr>
          <w:sz w:val="28"/>
          <w:szCs w:val="28"/>
        </w:rPr>
        <w:t xml:space="preserve">Theo đó, </w:t>
      </w:r>
      <w:r w:rsidR="00342570">
        <w:rPr>
          <w:sz w:val="28"/>
          <w:szCs w:val="28"/>
        </w:rPr>
        <w:t xml:space="preserve">qua xem xét </w:t>
      </w:r>
      <w:r w:rsidR="001659F3">
        <w:rPr>
          <w:sz w:val="28"/>
          <w:szCs w:val="28"/>
        </w:rPr>
        <w:t xml:space="preserve">hồ sơ gửi </w:t>
      </w:r>
      <w:r w:rsidR="0096141D">
        <w:rPr>
          <w:sz w:val="28"/>
          <w:szCs w:val="28"/>
        </w:rPr>
        <w:t xml:space="preserve">góp ý </w:t>
      </w:r>
      <w:r w:rsidR="001659F3">
        <w:rPr>
          <w:sz w:val="28"/>
          <w:szCs w:val="28"/>
        </w:rPr>
        <w:t xml:space="preserve">chưa có </w:t>
      </w:r>
      <w:r w:rsidR="00342570" w:rsidRPr="001659F3">
        <w:rPr>
          <w:b/>
          <w:sz w:val="28"/>
          <w:szCs w:val="28"/>
        </w:rPr>
        <w:t>Bản so sánh, thuyết minh</w:t>
      </w:r>
      <w:r w:rsidR="00053032">
        <w:rPr>
          <w:sz w:val="28"/>
          <w:szCs w:val="28"/>
        </w:rPr>
        <w:t xml:space="preserve"> nội dung dự thảo</w:t>
      </w:r>
      <w:r w:rsidR="00297FE9">
        <w:rPr>
          <w:sz w:val="28"/>
          <w:szCs w:val="28"/>
        </w:rPr>
        <w:t xml:space="preserve"> </w:t>
      </w:r>
      <w:r w:rsidR="0055283E" w:rsidRPr="009B300F">
        <w:rPr>
          <w:sz w:val="28"/>
          <w:szCs w:val="28"/>
        </w:rPr>
        <w:t xml:space="preserve">theo </w:t>
      </w:r>
      <w:r w:rsidR="0055283E" w:rsidRPr="00D66D6C">
        <w:rPr>
          <w:b/>
          <w:sz w:val="28"/>
          <w:szCs w:val="28"/>
        </w:rPr>
        <w:t>Mẫu số 12</w:t>
      </w:r>
      <w:r w:rsidR="0055283E" w:rsidRPr="009B300F">
        <w:rPr>
          <w:sz w:val="28"/>
          <w:szCs w:val="28"/>
        </w:rPr>
        <w:t xml:space="preserve"> Phụ lục IV ban hành kèm theo Nghị định số 78/2025/NĐ-CP</w:t>
      </w:r>
      <w:r w:rsidR="0055283E">
        <w:rPr>
          <w:sz w:val="28"/>
          <w:szCs w:val="28"/>
        </w:rPr>
        <w:t xml:space="preserve"> </w:t>
      </w:r>
      <w:r w:rsidR="0055283E" w:rsidRPr="009B300F">
        <w:rPr>
          <w:sz w:val="28"/>
          <w:szCs w:val="28"/>
        </w:rPr>
        <w:t>được sửa đổi, bổ sung bởi Nghị định số 187/2025/NĐ-CP</w:t>
      </w:r>
      <w:r w:rsidR="00297FE9">
        <w:rPr>
          <w:sz w:val="28"/>
          <w:szCs w:val="28"/>
        </w:rPr>
        <w:t>.</w:t>
      </w:r>
      <w:r w:rsidR="00342570">
        <w:rPr>
          <w:sz w:val="28"/>
          <w:szCs w:val="28"/>
        </w:rPr>
        <w:t xml:space="preserve"> </w:t>
      </w:r>
      <w:r w:rsidR="00AA68B7">
        <w:rPr>
          <w:sz w:val="28"/>
          <w:szCs w:val="28"/>
        </w:rPr>
        <w:t xml:space="preserve">Do vậy, cần </w:t>
      </w:r>
      <w:r w:rsidR="00CF46C5">
        <w:rPr>
          <w:sz w:val="28"/>
          <w:szCs w:val="28"/>
        </w:rPr>
        <w:t xml:space="preserve">bổ sung và </w:t>
      </w:r>
      <w:r w:rsidR="00AA68B7">
        <w:rPr>
          <w:sz w:val="28"/>
          <w:szCs w:val="28"/>
        </w:rPr>
        <w:t xml:space="preserve">rà soát, đánh giá thêm </w:t>
      </w:r>
      <w:r w:rsidR="004F3C4A">
        <w:rPr>
          <w:sz w:val="28"/>
          <w:szCs w:val="28"/>
        </w:rPr>
        <w:t xml:space="preserve">đối với các Nghị quyết đã được HĐND 03 tỉnh (trước sáp nhập) thông qua </w:t>
      </w:r>
      <w:r w:rsidR="00884EF6">
        <w:rPr>
          <w:sz w:val="28"/>
          <w:szCs w:val="28"/>
        </w:rPr>
        <w:t xml:space="preserve">tại Bản so sánh, thuyết minh </w:t>
      </w:r>
      <w:r w:rsidR="00AA68B7">
        <w:rPr>
          <w:sz w:val="28"/>
          <w:szCs w:val="28"/>
        </w:rPr>
        <w:t>để quy được phù hợp để triển khai trên thực tế.</w:t>
      </w:r>
    </w:p>
    <w:p w14:paraId="1E4DCAFD" w14:textId="2E180EF5" w:rsidR="00334111" w:rsidRPr="00334EAE" w:rsidRDefault="00334111" w:rsidP="006F6184">
      <w:pPr>
        <w:widowControl w:val="0"/>
        <w:shd w:val="clear" w:color="auto" w:fill="FFFFFF"/>
        <w:spacing w:before="80" w:after="80"/>
        <w:ind w:firstLine="567"/>
        <w:jc w:val="both"/>
        <w:rPr>
          <w:sz w:val="28"/>
          <w:szCs w:val="28"/>
        </w:rPr>
      </w:pPr>
      <w:r w:rsidRPr="00334EAE">
        <w:rPr>
          <w:sz w:val="28"/>
          <w:szCs w:val="28"/>
        </w:rPr>
        <w:t xml:space="preserve">- </w:t>
      </w:r>
      <w:r w:rsidRPr="00334EAE">
        <w:rPr>
          <w:b/>
          <w:sz w:val="28"/>
          <w:szCs w:val="28"/>
        </w:rPr>
        <w:t>Tại Điều 4</w:t>
      </w:r>
      <w:r w:rsidRPr="00334EAE">
        <w:rPr>
          <w:sz w:val="28"/>
          <w:szCs w:val="28"/>
        </w:rPr>
        <w:t xml:space="preserve">: </w:t>
      </w:r>
    </w:p>
    <w:p w14:paraId="037A8F70" w14:textId="2D117339" w:rsidR="00E27C5C" w:rsidRPr="00BC69F6" w:rsidRDefault="007533D5" w:rsidP="006F6184">
      <w:pPr>
        <w:widowControl w:val="0"/>
        <w:shd w:val="clear" w:color="auto" w:fill="FFFFFF"/>
        <w:tabs>
          <w:tab w:val="left" w:pos="709"/>
          <w:tab w:val="left" w:pos="993"/>
        </w:tabs>
        <w:spacing w:before="80" w:after="80"/>
        <w:ind w:firstLine="567"/>
        <w:jc w:val="both"/>
        <w:rPr>
          <w:sz w:val="28"/>
          <w:szCs w:val="28"/>
        </w:rPr>
      </w:pPr>
      <w:r w:rsidRPr="00675641">
        <w:rPr>
          <w:sz w:val="28"/>
          <w:szCs w:val="28"/>
        </w:rPr>
        <w:t xml:space="preserve">+ </w:t>
      </w:r>
      <w:r w:rsidR="00334EAE" w:rsidRPr="00675641">
        <w:rPr>
          <w:sz w:val="28"/>
          <w:szCs w:val="28"/>
        </w:rPr>
        <w:t xml:space="preserve">Khoản 1: </w:t>
      </w:r>
      <w:r w:rsidR="00BC69F6">
        <w:rPr>
          <w:sz w:val="28"/>
          <w:szCs w:val="28"/>
        </w:rPr>
        <w:t>Đ</w:t>
      </w:r>
      <w:r w:rsidR="00334EAE" w:rsidRPr="00675641">
        <w:rPr>
          <w:sz w:val="28"/>
          <w:szCs w:val="28"/>
        </w:rPr>
        <w:t xml:space="preserve">ề nghị quy định </w:t>
      </w:r>
      <w:r w:rsidR="00BC69F6">
        <w:rPr>
          <w:sz w:val="28"/>
          <w:szCs w:val="28"/>
        </w:rPr>
        <w:t>thời điểm có hiệu lực của dự thảo nghị quyết</w:t>
      </w:r>
      <w:r w:rsidR="00334EAE" w:rsidRPr="00675641">
        <w:rPr>
          <w:sz w:val="28"/>
          <w:szCs w:val="28"/>
        </w:rPr>
        <w:t xml:space="preserve"> cho phù hợp với quy định tại </w:t>
      </w:r>
      <w:r w:rsidR="00D4621B" w:rsidRPr="00675641">
        <w:rPr>
          <w:sz w:val="28"/>
          <w:szCs w:val="28"/>
        </w:rPr>
        <w:t>khoản 1 Điều 53 Luật Ban hành văn bản quy phạm pháp luật số 64/2025/QH15</w:t>
      </w:r>
      <w:r w:rsidR="00C417DB">
        <w:rPr>
          <w:sz w:val="28"/>
          <w:szCs w:val="28"/>
        </w:rPr>
        <w:t xml:space="preserve"> và khoản 2 Điều 67 </w:t>
      </w:r>
      <w:r w:rsidR="00434F2F" w:rsidRPr="00A6164E">
        <w:rPr>
          <w:sz w:val="28"/>
          <w:szCs w:val="28"/>
        </w:rPr>
        <w:t>Nghị định số 78/2025/NĐ-CP</w:t>
      </w:r>
      <w:r w:rsidR="00434F2F">
        <w:rPr>
          <w:sz w:val="28"/>
          <w:szCs w:val="28"/>
        </w:rPr>
        <w:t>.</w:t>
      </w:r>
    </w:p>
    <w:p w14:paraId="333FB4D2" w14:textId="07660E83" w:rsidR="0035324C" w:rsidRDefault="00A2717A" w:rsidP="006F6184">
      <w:pPr>
        <w:widowControl w:val="0"/>
        <w:shd w:val="clear" w:color="auto" w:fill="FFFFFF"/>
        <w:tabs>
          <w:tab w:val="left" w:pos="709"/>
          <w:tab w:val="left" w:pos="993"/>
        </w:tabs>
        <w:spacing w:before="80" w:after="80"/>
        <w:ind w:firstLine="567"/>
        <w:jc w:val="both"/>
        <w:rPr>
          <w:bCs/>
          <w:sz w:val="28"/>
          <w:szCs w:val="28"/>
          <w:shd w:val="clear" w:color="auto" w:fill="FFFFFF"/>
        </w:rPr>
      </w:pPr>
      <w:r w:rsidRPr="00D44FEA">
        <w:rPr>
          <w:bCs/>
          <w:sz w:val="28"/>
          <w:szCs w:val="28"/>
          <w:shd w:val="clear" w:color="auto" w:fill="FFFFFF"/>
        </w:rPr>
        <w:t xml:space="preserve">+ </w:t>
      </w:r>
      <w:r w:rsidR="00524E5E" w:rsidRPr="00D44FEA">
        <w:rPr>
          <w:bCs/>
          <w:sz w:val="28"/>
          <w:szCs w:val="28"/>
          <w:shd w:val="clear" w:color="auto" w:fill="FFFFFF"/>
        </w:rPr>
        <w:t xml:space="preserve">Khoản 2: </w:t>
      </w:r>
      <w:r w:rsidR="00C21C90">
        <w:rPr>
          <w:bCs/>
          <w:sz w:val="28"/>
          <w:szCs w:val="28"/>
          <w:shd w:val="clear" w:color="auto" w:fill="FFFFFF"/>
        </w:rPr>
        <w:t>Đ</w:t>
      </w:r>
      <w:r w:rsidR="00623E5D">
        <w:rPr>
          <w:bCs/>
          <w:sz w:val="28"/>
          <w:szCs w:val="28"/>
          <w:shd w:val="clear" w:color="auto" w:fill="FFFFFF"/>
        </w:rPr>
        <w:t>ề nghị cơ quan soạn thảo cần nghiên cứu, đánh giá và thuyết minh, giải trình thêm đối với việc đề xuất “bãi bỏ” Nghị quyết số 11/2022/NQ-HĐND ngày 07/7/2022 của Hội đồng nhân dân tỉnh Bình Thuận</w:t>
      </w:r>
      <w:r w:rsidR="001D2A60">
        <w:rPr>
          <w:bCs/>
          <w:sz w:val="28"/>
          <w:szCs w:val="28"/>
          <w:shd w:val="clear" w:color="auto" w:fill="FFFFFF"/>
        </w:rPr>
        <w:t xml:space="preserve"> cho chính xác, </w:t>
      </w:r>
      <w:r w:rsidR="00B53CAE">
        <w:rPr>
          <w:bCs/>
          <w:sz w:val="28"/>
          <w:szCs w:val="28"/>
          <w:shd w:val="clear" w:color="auto" w:fill="FFFFFF"/>
        </w:rPr>
        <w:t>đảm bảo</w:t>
      </w:r>
      <w:r w:rsidR="001D2A60">
        <w:rPr>
          <w:bCs/>
          <w:sz w:val="28"/>
          <w:szCs w:val="28"/>
          <w:shd w:val="clear" w:color="auto" w:fill="FFFFFF"/>
        </w:rPr>
        <w:t xml:space="preserve"> về nội dung</w:t>
      </w:r>
      <w:r w:rsidR="00B53CAE">
        <w:rPr>
          <w:bCs/>
          <w:sz w:val="28"/>
          <w:szCs w:val="28"/>
          <w:shd w:val="clear" w:color="auto" w:fill="FFFFFF"/>
        </w:rPr>
        <w:t xml:space="preserve"> </w:t>
      </w:r>
      <w:r w:rsidR="00914915">
        <w:rPr>
          <w:bCs/>
          <w:sz w:val="28"/>
          <w:szCs w:val="28"/>
          <w:shd w:val="clear" w:color="auto" w:fill="FFFFFF"/>
        </w:rPr>
        <w:t xml:space="preserve">được đề xuất </w:t>
      </w:r>
      <w:r w:rsidR="00C21C90">
        <w:rPr>
          <w:bCs/>
          <w:sz w:val="28"/>
          <w:szCs w:val="28"/>
          <w:shd w:val="clear" w:color="auto" w:fill="FFFFFF"/>
        </w:rPr>
        <w:t>“</w:t>
      </w:r>
      <w:r w:rsidR="00B53CAE">
        <w:rPr>
          <w:bCs/>
          <w:sz w:val="28"/>
          <w:szCs w:val="28"/>
          <w:shd w:val="clear" w:color="auto" w:fill="FFFFFF"/>
        </w:rPr>
        <w:t>bãi bỏ</w:t>
      </w:r>
      <w:r w:rsidR="00C21C90">
        <w:rPr>
          <w:bCs/>
          <w:sz w:val="28"/>
          <w:szCs w:val="28"/>
          <w:shd w:val="clear" w:color="auto" w:fill="FFFFFF"/>
        </w:rPr>
        <w:t>”</w:t>
      </w:r>
      <w:r w:rsidR="00623E5D">
        <w:rPr>
          <w:bCs/>
          <w:sz w:val="28"/>
          <w:szCs w:val="28"/>
          <w:shd w:val="clear" w:color="auto" w:fill="FFFFFF"/>
        </w:rPr>
        <w:t xml:space="preserve">, bởi vì </w:t>
      </w:r>
      <w:r w:rsidR="007214B5">
        <w:rPr>
          <w:bCs/>
          <w:sz w:val="28"/>
          <w:szCs w:val="28"/>
          <w:shd w:val="clear" w:color="auto" w:fill="FFFFFF"/>
        </w:rPr>
        <w:t xml:space="preserve">qua rà soát </w:t>
      </w:r>
      <w:r w:rsidR="00F65044">
        <w:rPr>
          <w:bCs/>
          <w:sz w:val="28"/>
          <w:szCs w:val="28"/>
          <w:shd w:val="clear" w:color="auto" w:fill="FFFFFF"/>
        </w:rPr>
        <w:t xml:space="preserve">Sở Tư pháp </w:t>
      </w:r>
      <w:r w:rsidR="007214B5">
        <w:rPr>
          <w:bCs/>
          <w:sz w:val="28"/>
          <w:szCs w:val="28"/>
          <w:shd w:val="clear" w:color="auto" w:fill="FFFFFF"/>
        </w:rPr>
        <w:t xml:space="preserve">nhận thấy </w:t>
      </w:r>
      <w:r w:rsidR="00623E5D">
        <w:rPr>
          <w:bCs/>
          <w:sz w:val="28"/>
          <w:szCs w:val="28"/>
          <w:shd w:val="clear" w:color="auto" w:fill="FFFFFF"/>
        </w:rPr>
        <w:t xml:space="preserve">nội dung </w:t>
      </w:r>
      <w:r w:rsidR="00450C03">
        <w:rPr>
          <w:bCs/>
          <w:sz w:val="28"/>
          <w:szCs w:val="28"/>
          <w:shd w:val="clear" w:color="auto" w:fill="FFFFFF"/>
        </w:rPr>
        <w:t xml:space="preserve">dự thảo </w:t>
      </w:r>
      <w:r w:rsidR="00623E5D">
        <w:rPr>
          <w:bCs/>
          <w:sz w:val="28"/>
          <w:szCs w:val="28"/>
          <w:shd w:val="clear" w:color="auto" w:fill="FFFFFF"/>
        </w:rPr>
        <w:t xml:space="preserve">nghị quyết </w:t>
      </w:r>
      <w:r w:rsidR="00450C03">
        <w:rPr>
          <w:bCs/>
          <w:sz w:val="28"/>
          <w:szCs w:val="28"/>
          <w:shd w:val="clear" w:color="auto" w:fill="FFFFFF"/>
        </w:rPr>
        <w:t>quy định về tiêu chí thành lập</w:t>
      </w:r>
      <w:r w:rsidR="003E2D6E" w:rsidRPr="003E2D6E">
        <w:rPr>
          <w:sz w:val="28"/>
          <w:szCs w:val="28"/>
        </w:rPr>
        <w:t xml:space="preserve"> </w:t>
      </w:r>
      <w:r w:rsidR="003E2D6E" w:rsidRPr="008C1E15">
        <w:rPr>
          <w:sz w:val="28"/>
          <w:szCs w:val="28"/>
        </w:rPr>
        <w:t>Đội dân phòng và tiêu chí về số lượng thành viên Đội dân phòng</w:t>
      </w:r>
      <w:r w:rsidR="00450C03">
        <w:rPr>
          <w:bCs/>
          <w:sz w:val="28"/>
          <w:szCs w:val="28"/>
          <w:shd w:val="clear" w:color="auto" w:fill="FFFFFF"/>
        </w:rPr>
        <w:t xml:space="preserve"> nhưng Nghị quyết số </w:t>
      </w:r>
      <w:r w:rsidR="00450C03">
        <w:rPr>
          <w:bCs/>
          <w:sz w:val="28"/>
          <w:szCs w:val="28"/>
          <w:shd w:val="clear" w:color="auto" w:fill="FFFFFF"/>
        </w:rPr>
        <w:lastRenderedPageBreak/>
        <w:t xml:space="preserve">11/2022/NQ-HĐND được đề xuất bãi bỏ </w:t>
      </w:r>
      <w:r w:rsidR="00623E5D">
        <w:rPr>
          <w:bCs/>
          <w:sz w:val="28"/>
          <w:szCs w:val="28"/>
          <w:shd w:val="clear" w:color="auto" w:fill="FFFFFF"/>
        </w:rPr>
        <w:t>quy định về mức hỗ trợ thường xuyên hàng tháng cho chức danh Đội trưởng, Đội phó Đội dân phòng trên địa bàn tỉnh Bình Thuận</w:t>
      </w:r>
      <w:r w:rsidR="005046B7">
        <w:rPr>
          <w:bCs/>
          <w:sz w:val="28"/>
          <w:szCs w:val="28"/>
          <w:shd w:val="clear" w:color="auto" w:fill="FFFFFF"/>
        </w:rPr>
        <w:t>.</w:t>
      </w:r>
    </w:p>
    <w:p w14:paraId="6C029D40" w14:textId="06EB52BB" w:rsidR="007533D5" w:rsidRPr="00D44FEA" w:rsidRDefault="0035324C" w:rsidP="006F6184">
      <w:pPr>
        <w:widowControl w:val="0"/>
        <w:shd w:val="clear" w:color="auto" w:fill="FFFFFF"/>
        <w:tabs>
          <w:tab w:val="left" w:pos="709"/>
          <w:tab w:val="left" w:pos="993"/>
        </w:tabs>
        <w:spacing w:before="80" w:after="80"/>
        <w:ind w:firstLine="567"/>
        <w:jc w:val="both"/>
        <w:rPr>
          <w:bCs/>
          <w:sz w:val="28"/>
          <w:szCs w:val="28"/>
          <w:shd w:val="clear" w:color="auto" w:fill="FFFFFF"/>
        </w:rPr>
      </w:pPr>
      <w:r>
        <w:rPr>
          <w:bCs/>
          <w:sz w:val="28"/>
          <w:szCs w:val="28"/>
          <w:shd w:val="clear" w:color="auto" w:fill="FFFFFF"/>
        </w:rPr>
        <w:t>Bên cạnh đó, đ</w:t>
      </w:r>
      <w:r w:rsidR="00365AF7" w:rsidRPr="00D44FEA">
        <w:rPr>
          <w:bCs/>
          <w:sz w:val="28"/>
          <w:szCs w:val="28"/>
          <w:shd w:val="clear" w:color="auto" w:fill="FFFFFF"/>
        </w:rPr>
        <w:t xml:space="preserve">ề nghị rà soát các </w:t>
      </w:r>
      <w:r w:rsidR="00320368" w:rsidRPr="00D44FEA">
        <w:rPr>
          <w:bCs/>
          <w:sz w:val="28"/>
          <w:szCs w:val="28"/>
          <w:shd w:val="clear" w:color="auto" w:fill="FFFFFF"/>
        </w:rPr>
        <w:t xml:space="preserve">Nghị quyết </w:t>
      </w:r>
      <w:r>
        <w:rPr>
          <w:bCs/>
          <w:sz w:val="28"/>
          <w:szCs w:val="28"/>
          <w:shd w:val="clear" w:color="auto" w:fill="FFFFFF"/>
        </w:rPr>
        <w:t>hết hiệu lực</w:t>
      </w:r>
      <w:r w:rsidR="00320368" w:rsidRPr="00D44FEA">
        <w:rPr>
          <w:bCs/>
          <w:sz w:val="28"/>
          <w:szCs w:val="28"/>
          <w:shd w:val="clear" w:color="auto" w:fill="FFFFFF"/>
        </w:rPr>
        <w:t xml:space="preserve"> cho chính xác về số, ký hiệu, tên gọi,…</w:t>
      </w:r>
      <w:r w:rsidR="006007FC">
        <w:rPr>
          <w:bCs/>
          <w:sz w:val="28"/>
          <w:szCs w:val="28"/>
          <w:shd w:val="clear" w:color="auto" w:fill="FFFFFF"/>
        </w:rPr>
        <w:t>và tránh bỏ sót</w:t>
      </w:r>
      <w:r w:rsidR="00024F0E">
        <w:rPr>
          <w:bCs/>
          <w:sz w:val="28"/>
          <w:szCs w:val="28"/>
          <w:shd w:val="clear" w:color="auto" w:fill="FFFFFF"/>
        </w:rPr>
        <w:t xml:space="preserve"> các nghị quyết của HĐND các tỉnh (trước sáp nhập) đã thông qua</w:t>
      </w:r>
      <w:r w:rsidR="0002596B">
        <w:rPr>
          <w:bCs/>
          <w:sz w:val="28"/>
          <w:szCs w:val="28"/>
          <w:shd w:val="clear" w:color="auto" w:fill="FFFFFF"/>
        </w:rPr>
        <w:t xml:space="preserve"> có</w:t>
      </w:r>
      <w:r w:rsidR="00501762">
        <w:rPr>
          <w:bCs/>
          <w:sz w:val="28"/>
          <w:szCs w:val="28"/>
          <w:shd w:val="clear" w:color="auto" w:fill="FFFFFF"/>
        </w:rPr>
        <w:t xml:space="preserve"> nội dung</w:t>
      </w:r>
      <w:r w:rsidR="0002596B">
        <w:rPr>
          <w:bCs/>
          <w:sz w:val="28"/>
          <w:szCs w:val="28"/>
          <w:shd w:val="clear" w:color="auto" w:fill="FFFFFF"/>
        </w:rPr>
        <w:t xml:space="preserve"> liên quan</w:t>
      </w:r>
      <w:r w:rsidR="00024F0E">
        <w:rPr>
          <w:bCs/>
          <w:sz w:val="28"/>
          <w:szCs w:val="28"/>
          <w:shd w:val="clear" w:color="auto" w:fill="FFFFFF"/>
        </w:rPr>
        <w:t xml:space="preserve">. </w:t>
      </w:r>
    </w:p>
    <w:p w14:paraId="4D8F06DC" w14:textId="7DD9C379" w:rsidR="009C6CB3" w:rsidRPr="00A6164E" w:rsidRDefault="001C2462" w:rsidP="006F6184">
      <w:pPr>
        <w:widowControl w:val="0"/>
        <w:shd w:val="clear" w:color="auto" w:fill="FFFFFF"/>
        <w:spacing w:before="80" w:after="80"/>
        <w:ind w:firstLine="567"/>
        <w:jc w:val="both"/>
        <w:rPr>
          <w:b/>
          <w:sz w:val="28"/>
          <w:szCs w:val="28"/>
        </w:rPr>
      </w:pPr>
      <w:r w:rsidRPr="00A6164E">
        <w:rPr>
          <w:b/>
          <w:sz w:val="28"/>
          <w:szCs w:val="28"/>
        </w:rPr>
        <w:t>2.2</w:t>
      </w:r>
      <w:r w:rsidR="00762719" w:rsidRPr="00A6164E">
        <w:rPr>
          <w:b/>
          <w:sz w:val="28"/>
          <w:szCs w:val="28"/>
        </w:rPr>
        <w:t xml:space="preserve">. </w:t>
      </w:r>
      <w:r w:rsidR="009C6CB3" w:rsidRPr="00A6164E">
        <w:rPr>
          <w:b/>
          <w:sz w:val="28"/>
          <w:szCs w:val="28"/>
        </w:rPr>
        <w:t>Thể thức kỹ thuật trình bày</w:t>
      </w:r>
    </w:p>
    <w:p w14:paraId="464872D5" w14:textId="001DA6B5" w:rsidR="00762719" w:rsidRPr="001659F3" w:rsidRDefault="00762719" w:rsidP="006F6184">
      <w:pPr>
        <w:widowControl w:val="0"/>
        <w:shd w:val="clear" w:color="auto" w:fill="FFFFFF"/>
        <w:spacing w:before="80" w:after="80"/>
        <w:ind w:firstLine="567"/>
        <w:jc w:val="both"/>
        <w:rPr>
          <w:sz w:val="28"/>
          <w:szCs w:val="28"/>
        </w:rPr>
      </w:pPr>
      <w:r w:rsidRPr="001659F3">
        <w:rPr>
          <w:sz w:val="28"/>
          <w:szCs w:val="28"/>
        </w:rPr>
        <w:t xml:space="preserve">Đề nghị cơ quan soạn thảo </w:t>
      </w:r>
      <w:r w:rsidR="00845B99" w:rsidRPr="001659F3">
        <w:rPr>
          <w:sz w:val="28"/>
          <w:szCs w:val="28"/>
        </w:rPr>
        <w:t>thực hiện theo</w:t>
      </w:r>
      <w:r w:rsidRPr="001659F3">
        <w:rPr>
          <w:sz w:val="28"/>
          <w:szCs w:val="28"/>
        </w:rPr>
        <w:t xml:space="preserve"> </w:t>
      </w:r>
      <w:r w:rsidRPr="001659F3">
        <w:rPr>
          <w:b/>
          <w:sz w:val="28"/>
          <w:szCs w:val="28"/>
        </w:rPr>
        <w:t xml:space="preserve">Mẫu số </w:t>
      </w:r>
      <w:r w:rsidR="0036676E" w:rsidRPr="001659F3">
        <w:rPr>
          <w:b/>
          <w:sz w:val="28"/>
          <w:szCs w:val="28"/>
        </w:rPr>
        <w:t>1</w:t>
      </w:r>
      <w:r w:rsidR="0097686A" w:rsidRPr="001659F3">
        <w:rPr>
          <w:b/>
          <w:sz w:val="28"/>
          <w:szCs w:val="28"/>
        </w:rPr>
        <w:t>7</w:t>
      </w:r>
      <w:r w:rsidRPr="001659F3">
        <w:rPr>
          <w:sz w:val="28"/>
          <w:szCs w:val="28"/>
        </w:rPr>
        <w:t xml:space="preserve"> Phụ lục III và </w:t>
      </w:r>
      <w:r w:rsidRPr="001659F3">
        <w:rPr>
          <w:b/>
          <w:sz w:val="28"/>
          <w:szCs w:val="28"/>
        </w:rPr>
        <w:t>Mẫu số 02</w:t>
      </w:r>
      <w:r w:rsidRPr="001659F3">
        <w:rPr>
          <w:sz w:val="28"/>
          <w:szCs w:val="28"/>
        </w:rPr>
        <w:t xml:space="preserve"> Phụ lục IV ban hành kèm theo Nghị định số 78/2025/NĐ-CP được sửa đổi, bổ sung bởi Nghị định số 187/2025/NĐ-CP, để trình bày </w:t>
      </w:r>
      <w:r w:rsidR="00343C7E" w:rsidRPr="001659F3">
        <w:rPr>
          <w:sz w:val="28"/>
          <w:szCs w:val="28"/>
        </w:rPr>
        <w:t xml:space="preserve">lại dự thảo </w:t>
      </w:r>
      <w:r w:rsidR="004262CF" w:rsidRPr="001659F3">
        <w:rPr>
          <w:sz w:val="28"/>
          <w:szCs w:val="28"/>
        </w:rPr>
        <w:t xml:space="preserve">Nghị quyết, Tờ trình </w:t>
      </w:r>
      <w:r w:rsidRPr="001659F3">
        <w:rPr>
          <w:sz w:val="28"/>
          <w:szCs w:val="28"/>
        </w:rPr>
        <w:t xml:space="preserve">cho phù hợp. </w:t>
      </w:r>
      <w:r w:rsidR="005F138E" w:rsidRPr="001659F3">
        <w:rPr>
          <w:sz w:val="28"/>
          <w:szCs w:val="28"/>
        </w:rPr>
        <w:t>Ví dụ</w:t>
      </w:r>
      <w:r w:rsidRPr="001659F3">
        <w:rPr>
          <w:sz w:val="28"/>
          <w:szCs w:val="28"/>
        </w:rPr>
        <w:t xml:space="preserve">: </w:t>
      </w:r>
    </w:p>
    <w:p w14:paraId="64A5C15A" w14:textId="52E7A1E9" w:rsidR="00021C98" w:rsidRPr="00260783" w:rsidRDefault="00021C98" w:rsidP="006F6184">
      <w:pPr>
        <w:pStyle w:val="ListParagraph"/>
        <w:widowControl w:val="0"/>
        <w:numPr>
          <w:ilvl w:val="0"/>
          <w:numId w:val="6"/>
        </w:numPr>
        <w:shd w:val="clear" w:color="auto" w:fill="FFFFFF"/>
        <w:tabs>
          <w:tab w:val="left" w:pos="709"/>
          <w:tab w:val="left" w:pos="993"/>
        </w:tabs>
        <w:spacing w:before="80" w:after="80"/>
        <w:ind w:left="0" w:firstLine="567"/>
        <w:jc w:val="both"/>
        <w:rPr>
          <w:rFonts w:ascii="Times New Roman" w:hAnsi="Times New Roman"/>
          <w:sz w:val="28"/>
          <w:szCs w:val="28"/>
        </w:rPr>
      </w:pPr>
      <w:r w:rsidRPr="00260783">
        <w:rPr>
          <w:rFonts w:ascii="Times New Roman" w:hAnsi="Times New Roman"/>
          <w:b/>
          <w:bCs/>
          <w:sz w:val="28"/>
          <w:szCs w:val="28"/>
        </w:rPr>
        <w:t>Tại phần căn cứ</w:t>
      </w:r>
      <w:r w:rsidR="00CB17E1" w:rsidRPr="00260783">
        <w:rPr>
          <w:rFonts w:ascii="Times New Roman" w:hAnsi="Times New Roman"/>
          <w:b/>
          <w:bCs/>
          <w:sz w:val="28"/>
          <w:szCs w:val="28"/>
        </w:rPr>
        <w:t xml:space="preserve"> </w:t>
      </w:r>
      <w:r w:rsidR="00C2478B" w:rsidRPr="00260783">
        <w:rPr>
          <w:rFonts w:ascii="Times New Roman" w:hAnsi="Times New Roman"/>
          <w:b/>
          <w:bCs/>
          <w:sz w:val="28"/>
          <w:szCs w:val="28"/>
        </w:rPr>
        <w:t>pháp lý</w:t>
      </w:r>
      <w:r w:rsidR="00C2478B" w:rsidRPr="00260783">
        <w:rPr>
          <w:rFonts w:ascii="Times New Roman" w:hAnsi="Times New Roman"/>
          <w:bCs/>
          <w:sz w:val="28"/>
          <w:szCs w:val="28"/>
        </w:rPr>
        <w:t>:</w:t>
      </w:r>
      <w:r w:rsidRPr="00260783">
        <w:rPr>
          <w:rFonts w:ascii="Times New Roman" w:hAnsi="Times New Roman"/>
          <w:sz w:val="28"/>
          <w:szCs w:val="28"/>
        </w:rPr>
        <w:t xml:space="preserve"> </w:t>
      </w:r>
    </w:p>
    <w:p w14:paraId="1B3B5A10" w14:textId="7FE7B499" w:rsidR="00260783" w:rsidRDefault="00260783" w:rsidP="006F6184">
      <w:pPr>
        <w:pStyle w:val="ListParagraph"/>
        <w:widowControl w:val="0"/>
        <w:shd w:val="clear" w:color="auto" w:fill="FFFFFF"/>
        <w:tabs>
          <w:tab w:val="left" w:pos="709"/>
          <w:tab w:val="left" w:pos="993"/>
        </w:tabs>
        <w:spacing w:before="80" w:after="80"/>
        <w:ind w:left="567"/>
        <w:jc w:val="both"/>
        <w:rPr>
          <w:rFonts w:ascii="Times New Roman" w:eastAsia="Segoe UI Emoji" w:hAnsi="Times New Roman"/>
          <w:sz w:val="28"/>
          <w:szCs w:val="28"/>
        </w:rPr>
      </w:pPr>
      <w:r w:rsidRPr="00260783">
        <w:rPr>
          <w:rFonts w:ascii="Times New Roman" w:hAnsi="Times New Roman"/>
          <w:bCs/>
          <w:sz w:val="28"/>
          <w:szCs w:val="28"/>
        </w:rPr>
        <w:t>+ Tại căn cứ thứ ba</w:t>
      </w:r>
      <w:r w:rsidRPr="00260783">
        <w:rPr>
          <w:rFonts w:ascii="Times New Roman" w:hAnsi="Times New Roman"/>
          <w:sz w:val="28"/>
          <w:szCs w:val="28"/>
        </w:rPr>
        <w:t xml:space="preserve">: </w:t>
      </w:r>
      <w:r>
        <w:rPr>
          <w:rFonts w:ascii="Times New Roman" w:hAnsi="Times New Roman"/>
          <w:sz w:val="28"/>
          <w:szCs w:val="28"/>
        </w:rPr>
        <w:t xml:space="preserve">Đề nghị thay từ “và” bằng dấu chấm phẩy </w:t>
      </w:r>
      <w:r w:rsidRPr="00260783">
        <w:rPr>
          <w:rFonts w:ascii="Times New Roman" w:hAnsi="Times New Roman"/>
          <w:sz w:val="28"/>
          <w:szCs w:val="28"/>
        </w:rPr>
        <w:t>(</w:t>
      </w:r>
      <w:r w:rsidRPr="00260783">
        <w:rPr>
          <w:rFonts w:ascii="Times New Roman" w:eastAsia="Segoe UI Emoji" w:hAnsi="Times New Roman"/>
          <w:sz w:val="28"/>
          <w:szCs w:val="28"/>
        </w:rPr>
        <w:t>;</w:t>
      </w:r>
      <w:r>
        <w:rPr>
          <w:rFonts w:ascii="Times New Roman" w:eastAsia="Segoe UI Emoji" w:hAnsi="Times New Roman"/>
          <w:sz w:val="28"/>
          <w:szCs w:val="28"/>
        </w:rPr>
        <w:t>)</w:t>
      </w:r>
      <w:r w:rsidRPr="00260783">
        <w:rPr>
          <w:rFonts w:ascii="Times New Roman" w:eastAsia="Segoe UI Emoji" w:hAnsi="Times New Roman"/>
          <w:sz w:val="28"/>
          <w:szCs w:val="28"/>
        </w:rPr>
        <w:t>.</w:t>
      </w:r>
    </w:p>
    <w:p w14:paraId="77084B56" w14:textId="002237BE" w:rsidR="00AD3D65" w:rsidRPr="008A2913" w:rsidRDefault="00AD3D65" w:rsidP="006F6184">
      <w:pPr>
        <w:widowControl w:val="0"/>
        <w:shd w:val="clear" w:color="auto" w:fill="FFFFFF"/>
        <w:spacing w:before="80" w:after="80"/>
        <w:ind w:firstLine="567"/>
        <w:jc w:val="both"/>
        <w:rPr>
          <w:sz w:val="28"/>
          <w:szCs w:val="28"/>
        </w:rPr>
      </w:pPr>
      <w:r w:rsidRPr="008A2913">
        <w:rPr>
          <w:sz w:val="28"/>
          <w:szCs w:val="28"/>
        </w:rPr>
        <w:t xml:space="preserve">+ Ngoài ra, đề nghị nghiên cứu bổ sung </w:t>
      </w:r>
      <w:r w:rsidR="008A2913">
        <w:rPr>
          <w:sz w:val="28"/>
          <w:szCs w:val="28"/>
        </w:rPr>
        <w:t>“</w:t>
      </w:r>
      <w:r w:rsidR="008A2913" w:rsidRPr="008A2913">
        <w:rPr>
          <w:sz w:val="28"/>
          <w:szCs w:val="28"/>
        </w:rPr>
        <w:t xml:space="preserve">Nghị định số 105/2025/NĐ-CP của Chính phủ </w:t>
      </w:r>
      <w:r w:rsidR="00C914A4" w:rsidRPr="00C914A4">
        <w:rPr>
          <w:sz w:val="28"/>
          <w:szCs w:val="28"/>
        </w:rPr>
        <w:t>quy định chi tiết một số điều và biện pháp thi hành </w:t>
      </w:r>
      <w:bookmarkStart w:id="2" w:name="tvpllink_sejwphwsid_1"/>
      <w:r w:rsidR="00C914A4" w:rsidRPr="00C914A4">
        <w:rPr>
          <w:sz w:val="28"/>
          <w:szCs w:val="28"/>
        </w:rPr>
        <w:fldChar w:fldCharType="begin"/>
      </w:r>
      <w:r w:rsidR="00C914A4" w:rsidRPr="00C914A4">
        <w:rPr>
          <w:sz w:val="28"/>
          <w:szCs w:val="28"/>
        </w:rPr>
        <w:instrText xml:space="preserve"> HYPERLINK "https://thuvienphapluat.vn/van-ban/Xay-dung-Do-thi/Luat-Phong-chay-chua-chay-cuu-nan-cuu-ho-2024-so-55-2024-QH15-621347.aspx" \t "_blank" </w:instrText>
      </w:r>
      <w:r w:rsidR="00C914A4" w:rsidRPr="00C914A4">
        <w:rPr>
          <w:sz w:val="28"/>
          <w:szCs w:val="28"/>
        </w:rPr>
        <w:fldChar w:fldCharType="separate"/>
      </w:r>
      <w:r w:rsidR="00C914A4" w:rsidRPr="00C914A4">
        <w:rPr>
          <w:sz w:val="28"/>
          <w:szCs w:val="28"/>
        </w:rPr>
        <w:t>Luật Phòng cháy, chữa cháy và cứu nạn, cứu hộ</w:t>
      </w:r>
      <w:r w:rsidR="00C914A4" w:rsidRPr="00C914A4">
        <w:rPr>
          <w:sz w:val="28"/>
          <w:szCs w:val="28"/>
        </w:rPr>
        <w:fldChar w:fldCharType="end"/>
      </w:r>
      <w:bookmarkEnd w:id="2"/>
      <w:r w:rsidR="00C914A4">
        <w:rPr>
          <w:sz w:val="28"/>
          <w:szCs w:val="28"/>
        </w:rPr>
        <w:t>” cho đầy đủ.</w:t>
      </w:r>
    </w:p>
    <w:p w14:paraId="4626C774" w14:textId="309137D4" w:rsidR="00033173" w:rsidRPr="00B5074C" w:rsidRDefault="009D4772" w:rsidP="006F6184">
      <w:pPr>
        <w:spacing w:before="80" w:after="80"/>
        <w:ind w:firstLine="567"/>
        <w:jc w:val="both"/>
        <w:rPr>
          <w:rFonts w:eastAsia="Courier New"/>
          <w:sz w:val="28"/>
          <w:szCs w:val="28"/>
          <w:lang w:eastAsia="vi-VN"/>
        </w:rPr>
      </w:pPr>
      <w:r w:rsidRPr="00B5074C">
        <w:rPr>
          <w:bCs/>
          <w:sz w:val="28"/>
          <w:szCs w:val="28"/>
        </w:rPr>
        <w:t>-</w:t>
      </w:r>
      <w:r w:rsidRPr="00B5074C">
        <w:rPr>
          <w:b/>
          <w:bCs/>
          <w:sz w:val="28"/>
          <w:szCs w:val="28"/>
        </w:rPr>
        <w:t xml:space="preserve"> </w:t>
      </w:r>
      <w:r w:rsidR="003044D7" w:rsidRPr="00B5074C">
        <w:rPr>
          <w:b/>
          <w:bCs/>
          <w:sz w:val="28"/>
          <w:szCs w:val="28"/>
        </w:rPr>
        <w:t>Tại phần nơi nhận</w:t>
      </w:r>
      <w:r w:rsidRPr="00B5074C">
        <w:rPr>
          <w:rFonts w:eastAsia="Courier New"/>
          <w:sz w:val="28"/>
          <w:szCs w:val="28"/>
          <w:lang w:eastAsia="vi-VN"/>
        </w:rPr>
        <w:t>: Đề nghị</w:t>
      </w:r>
      <w:r w:rsidR="00F80175" w:rsidRPr="00B5074C">
        <w:rPr>
          <w:rFonts w:eastAsia="Courier New"/>
          <w:sz w:val="28"/>
          <w:szCs w:val="28"/>
          <w:lang w:eastAsia="vi-VN"/>
        </w:rPr>
        <w:t xml:space="preserve"> </w:t>
      </w:r>
      <w:r w:rsidR="00451D15" w:rsidRPr="00B5074C">
        <w:rPr>
          <w:rFonts w:eastAsia="Courier New"/>
          <w:sz w:val="28"/>
          <w:szCs w:val="28"/>
          <w:lang w:eastAsia="vi-VN"/>
        </w:rPr>
        <w:t>chỉnh sửa</w:t>
      </w:r>
      <w:r w:rsidR="00033173" w:rsidRPr="00B5074C">
        <w:rPr>
          <w:rFonts w:eastAsia="Courier New"/>
          <w:sz w:val="28"/>
          <w:szCs w:val="28"/>
          <w:lang w:eastAsia="vi-VN"/>
        </w:rPr>
        <w:t xml:space="preserve"> đối với các nơi nhận là “</w:t>
      </w:r>
      <w:r w:rsidR="00295F3A">
        <w:rPr>
          <w:rFonts w:eastAsia="Courier New"/>
          <w:sz w:val="28"/>
          <w:szCs w:val="28"/>
          <w:lang w:eastAsia="vi-VN"/>
        </w:rPr>
        <w:t>Trung tâm THDL và CĐS tỉnh</w:t>
      </w:r>
      <w:r w:rsidR="00033173" w:rsidRPr="00B5074C">
        <w:rPr>
          <w:rFonts w:eastAsia="Courier New"/>
          <w:sz w:val="28"/>
          <w:szCs w:val="28"/>
          <w:lang w:eastAsia="vi-VN"/>
        </w:rPr>
        <w:t>”</w:t>
      </w:r>
      <w:r w:rsidR="00551B79" w:rsidRPr="00B5074C">
        <w:rPr>
          <w:rFonts w:eastAsia="Courier New"/>
          <w:sz w:val="28"/>
          <w:szCs w:val="28"/>
          <w:lang w:eastAsia="vi-VN"/>
        </w:rPr>
        <w:t>,</w:t>
      </w:r>
      <w:r w:rsidR="004262CF" w:rsidRPr="00B5074C">
        <w:rPr>
          <w:rFonts w:eastAsia="Courier New"/>
          <w:sz w:val="28"/>
          <w:szCs w:val="28"/>
          <w:lang w:eastAsia="vi-VN"/>
        </w:rPr>
        <w:t xml:space="preserve">… </w:t>
      </w:r>
      <w:r w:rsidR="00033173" w:rsidRPr="00B5074C">
        <w:rPr>
          <w:rFonts w:eastAsia="Courier New"/>
          <w:sz w:val="28"/>
          <w:szCs w:val="28"/>
          <w:lang w:eastAsia="vi-VN"/>
        </w:rPr>
        <w:t>cho phù hợp với tên gọi hiện hành của các cơ quan sau sắp xếp.</w:t>
      </w:r>
      <w:r w:rsidR="00295F3A">
        <w:rPr>
          <w:rFonts w:eastAsia="Courier New"/>
          <w:sz w:val="28"/>
          <w:szCs w:val="28"/>
          <w:lang w:eastAsia="vi-VN"/>
        </w:rPr>
        <w:t xml:space="preserve"> Đồng thời, rà soát lỗi chính tả đối với cụm từ “Trang thông tin </w:t>
      </w:r>
      <w:r w:rsidR="00295F3A" w:rsidRPr="00295F3A">
        <w:rPr>
          <w:rFonts w:eastAsia="Courier New"/>
          <w:sz w:val="28"/>
          <w:szCs w:val="28"/>
          <w:u w:val="single"/>
          <w:lang w:eastAsia="vi-VN"/>
        </w:rPr>
        <w:t xml:space="preserve">điển </w:t>
      </w:r>
      <w:r w:rsidR="00295F3A">
        <w:rPr>
          <w:rFonts w:eastAsia="Courier New"/>
          <w:sz w:val="28"/>
          <w:szCs w:val="28"/>
          <w:lang w:eastAsia="vi-VN"/>
        </w:rPr>
        <w:t>tử</w:t>
      </w:r>
      <w:r w:rsidR="006A6A13">
        <w:rPr>
          <w:rFonts w:eastAsia="Courier New"/>
          <w:sz w:val="28"/>
          <w:szCs w:val="28"/>
          <w:lang w:eastAsia="vi-VN"/>
        </w:rPr>
        <w:t xml:space="preserve"> VP </w:t>
      </w:r>
      <w:r w:rsidR="006A6A13" w:rsidRPr="006A6A13">
        <w:rPr>
          <w:rFonts w:eastAsia="Courier New"/>
          <w:sz w:val="28"/>
          <w:szCs w:val="28"/>
          <w:u w:val="single"/>
          <w:lang w:eastAsia="vi-VN"/>
        </w:rPr>
        <w:t>Đoàn</w:t>
      </w:r>
      <w:r w:rsidR="006A6A13">
        <w:rPr>
          <w:rFonts w:eastAsia="Courier New"/>
          <w:sz w:val="28"/>
          <w:szCs w:val="28"/>
          <w:lang w:eastAsia="vi-VN"/>
        </w:rPr>
        <w:t xml:space="preserve"> ĐBQH và HĐND tỉnh</w:t>
      </w:r>
      <w:r w:rsidR="00295F3A">
        <w:rPr>
          <w:rFonts w:eastAsia="Courier New"/>
          <w:sz w:val="28"/>
          <w:szCs w:val="28"/>
          <w:lang w:eastAsia="vi-VN"/>
        </w:rPr>
        <w:t>…”.</w:t>
      </w:r>
    </w:p>
    <w:p w14:paraId="1997011A" w14:textId="6C9FADD6" w:rsidR="005031EA" w:rsidRPr="004974E7" w:rsidRDefault="005031EA" w:rsidP="006F6184">
      <w:pPr>
        <w:widowControl w:val="0"/>
        <w:shd w:val="clear" w:color="auto" w:fill="FFFFFF"/>
        <w:spacing w:before="80" w:after="80"/>
        <w:ind w:firstLine="567"/>
        <w:jc w:val="both"/>
        <w:rPr>
          <w:sz w:val="28"/>
          <w:szCs w:val="28"/>
        </w:rPr>
      </w:pPr>
      <w:r w:rsidRPr="004974E7">
        <w:rPr>
          <w:sz w:val="28"/>
          <w:szCs w:val="28"/>
        </w:rPr>
        <w:t xml:space="preserve">- Ngoài ra, </w:t>
      </w:r>
      <w:r w:rsidR="00FC6388" w:rsidRPr="004974E7">
        <w:rPr>
          <w:sz w:val="28"/>
          <w:szCs w:val="28"/>
        </w:rPr>
        <w:t xml:space="preserve">đề nghị cơ quan soạn thảo thực hiện </w:t>
      </w:r>
      <w:r w:rsidR="008B6B32" w:rsidRPr="004974E7">
        <w:rPr>
          <w:sz w:val="28"/>
          <w:szCs w:val="28"/>
        </w:rPr>
        <w:t xml:space="preserve">đảm bảo các </w:t>
      </w:r>
      <w:r w:rsidR="00606A91" w:rsidRPr="004974E7">
        <w:rPr>
          <w:sz w:val="28"/>
          <w:szCs w:val="28"/>
        </w:rPr>
        <w:t>quy trình</w:t>
      </w:r>
      <w:r w:rsidR="00FD1D11" w:rsidRPr="004974E7">
        <w:rPr>
          <w:sz w:val="28"/>
          <w:szCs w:val="28"/>
        </w:rPr>
        <w:t xml:space="preserve">, thủ tục </w:t>
      </w:r>
      <w:r w:rsidR="003A06E4" w:rsidRPr="004974E7">
        <w:rPr>
          <w:sz w:val="28"/>
          <w:szCs w:val="28"/>
        </w:rPr>
        <w:t xml:space="preserve">theo </w:t>
      </w:r>
      <w:r w:rsidR="00FC6388" w:rsidRPr="004974E7">
        <w:rPr>
          <w:sz w:val="28"/>
          <w:szCs w:val="28"/>
        </w:rPr>
        <w:t xml:space="preserve">quy định tại </w:t>
      </w:r>
      <w:r w:rsidR="008279B2" w:rsidRPr="004974E7">
        <w:rPr>
          <w:sz w:val="28"/>
          <w:szCs w:val="28"/>
        </w:rPr>
        <w:t>Nghị định số 78/2025/NĐ-CP được sửa đổi, bổ sung bởi Nghị định số 187/2025/NĐ-CP</w:t>
      </w:r>
      <w:r w:rsidR="00606A91" w:rsidRPr="004974E7">
        <w:rPr>
          <w:sz w:val="28"/>
          <w:szCs w:val="28"/>
        </w:rPr>
        <w:t xml:space="preserve"> trước khi gửi </w:t>
      </w:r>
      <w:r w:rsidR="00DE6E9E" w:rsidRPr="004974E7">
        <w:rPr>
          <w:sz w:val="28"/>
          <w:szCs w:val="28"/>
        </w:rPr>
        <w:t xml:space="preserve">hồ sơ </w:t>
      </w:r>
      <w:r w:rsidR="00606A91" w:rsidRPr="004974E7">
        <w:rPr>
          <w:sz w:val="28"/>
          <w:szCs w:val="28"/>
        </w:rPr>
        <w:t xml:space="preserve">Sở Tư pháp thẩm định, </w:t>
      </w:r>
      <w:r w:rsidR="00E628AB" w:rsidRPr="004974E7">
        <w:rPr>
          <w:sz w:val="28"/>
          <w:szCs w:val="28"/>
        </w:rPr>
        <w:t>ví dụ</w:t>
      </w:r>
      <w:r w:rsidR="008B6B32" w:rsidRPr="004974E7">
        <w:rPr>
          <w:sz w:val="28"/>
          <w:szCs w:val="28"/>
        </w:rPr>
        <w:t xml:space="preserve"> quy định tại khoản 5 Điều 2 Nghị định số 78/2025/NĐ-CP được sửa đổi, bổ sung bởi điểm b khoản 1 Điều 1 Nghị định số 187/2025/NĐ-CP</w:t>
      </w:r>
      <w:r w:rsidR="00606A91" w:rsidRPr="004974E7">
        <w:rPr>
          <w:sz w:val="28"/>
          <w:szCs w:val="28"/>
        </w:rPr>
        <w:t>: “</w:t>
      </w:r>
      <w:r w:rsidR="004E5112" w:rsidRPr="004974E7">
        <w:rPr>
          <w:i/>
          <w:sz w:val="28"/>
          <w:szCs w:val="28"/>
        </w:rPr>
        <w:t xml:space="preserve">Cơ quan lập đề xuất chính sách, </w:t>
      </w:r>
      <w:r w:rsidR="004E5112" w:rsidRPr="004974E7">
        <w:rPr>
          <w:b/>
          <w:i/>
          <w:sz w:val="28"/>
          <w:szCs w:val="28"/>
        </w:rPr>
        <w:t>cơ quan chủ trì soạn thảo</w:t>
      </w:r>
      <w:r w:rsidR="004E5112" w:rsidRPr="004974E7">
        <w:rPr>
          <w:i/>
          <w:sz w:val="28"/>
          <w:szCs w:val="28"/>
        </w:rPr>
        <w:t xml:space="preserve"> </w:t>
      </w:r>
      <w:r w:rsidR="004E5112" w:rsidRPr="004974E7">
        <w:rPr>
          <w:b/>
          <w:i/>
          <w:sz w:val="28"/>
          <w:szCs w:val="28"/>
        </w:rPr>
        <w:t xml:space="preserve">có trách nhiệm tổng hợp, nghiên cứu tiếp thu, giải trình đầy đủ ý kiến góp ý; </w:t>
      </w:r>
      <w:r w:rsidR="004E5112" w:rsidRPr="004974E7">
        <w:rPr>
          <w:b/>
          <w:i/>
          <w:sz w:val="28"/>
          <w:szCs w:val="28"/>
          <w:u w:val="single"/>
        </w:rPr>
        <w:t>đăng tải bản tổng hợp ý kiến, tiếp thu, giải trình</w:t>
      </w:r>
      <w:r w:rsidR="004E5112" w:rsidRPr="004974E7">
        <w:rPr>
          <w:b/>
          <w:i/>
          <w:sz w:val="28"/>
          <w:szCs w:val="28"/>
        </w:rPr>
        <w:t xml:space="preserve"> ý kiến góp ý trên cổng, trang thông tin điện tử của cơ quan mình </w:t>
      </w:r>
      <w:r w:rsidR="004E5112" w:rsidRPr="004974E7">
        <w:rPr>
          <w:b/>
          <w:i/>
          <w:sz w:val="28"/>
          <w:szCs w:val="28"/>
          <w:u w:val="single"/>
        </w:rPr>
        <w:t>chậm nhất là 25 ngày kể từ ngày kết thúc thời hạn lấy ý kiến; thời gian đăng tải ít nhất là 30 ngày</w:t>
      </w:r>
      <w:r w:rsidR="004E5112" w:rsidRPr="004974E7">
        <w:rPr>
          <w:b/>
          <w:i/>
          <w:sz w:val="28"/>
          <w:szCs w:val="28"/>
        </w:rPr>
        <w:t xml:space="preserve"> </w:t>
      </w:r>
      <w:r w:rsidR="004E5112" w:rsidRPr="004974E7">
        <w:rPr>
          <w:i/>
          <w:sz w:val="28"/>
          <w:szCs w:val="28"/>
        </w:rPr>
        <w:t>và trong thời gian đăng tải được thực hiện đồng thời các hoạt động khác trong quy trình xây dựng, ban hành văn bản quy phạm pháp luật theo quy định</w:t>
      </w:r>
      <w:r w:rsidR="004E5112" w:rsidRPr="004974E7">
        <w:rPr>
          <w:sz w:val="28"/>
          <w:szCs w:val="28"/>
        </w:rPr>
        <w:t>.”</w:t>
      </w:r>
      <w:r w:rsidR="008B6B32" w:rsidRPr="004974E7">
        <w:rPr>
          <w:sz w:val="28"/>
          <w:szCs w:val="28"/>
        </w:rPr>
        <w:t>,…</w:t>
      </w:r>
    </w:p>
    <w:p w14:paraId="3AC1D7E4" w14:textId="21A1E277" w:rsidR="005C33F8" w:rsidRPr="0065162D" w:rsidRDefault="005C33F8" w:rsidP="006F6184">
      <w:pPr>
        <w:widowControl w:val="0"/>
        <w:shd w:val="clear" w:color="auto" w:fill="FFFFFF"/>
        <w:tabs>
          <w:tab w:val="left" w:pos="709"/>
          <w:tab w:val="left" w:pos="993"/>
        </w:tabs>
        <w:spacing w:before="80" w:after="80"/>
        <w:ind w:firstLine="567"/>
        <w:jc w:val="both"/>
        <w:rPr>
          <w:sz w:val="28"/>
          <w:szCs w:val="28"/>
        </w:rPr>
      </w:pPr>
      <w:r w:rsidRPr="0065162D">
        <w:rPr>
          <w:sz w:val="28"/>
          <w:szCs w:val="28"/>
        </w:rPr>
        <w:t xml:space="preserve">Trên đây là ý kiến góp ý </w:t>
      </w:r>
      <w:r w:rsidR="00580340" w:rsidRPr="0065162D">
        <w:rPr>
          <w:sz w:val="28"/>
          <w:szCs w:val="28"/>
        </w:rPr>
        <w:t>của Sở Tư pháp</w:t>
      </w:r>
      <w:r w:rsidR="00322502">
        <w:rPr>
          <w:sz w:val="28"/>
          <w:szCs w:val="28"/>
        </w:rPr>
        <w:t>,</w:t>
      </w:r>
      <w:r w:rsidR="00DB47AB" w:rsidRPr="0065162D">
        <w:rPr>
          <w:sz w:val="28"/>
          <w:szCs w:val="28"/>
        </w:rPr>
        <w:t xml:space="preserve"> </w:t>
      </w:r>
      <w:r w:rsidR="009C6CB3" w:rsidRPr="0065162D">
        <w:rPr>
          <w:sz w:val="28"/>
          <w:szCs w:val="28"/>
        </w:rPr>
        <w:t xml:space="preserve">gửi </w:t>
      </w:r>
      <w:r w:rsidR="006A4A52">
        <w:rPr>
          <w:sz w:val="28"/>
          <w:szCs w:val="28"/>
        </w:rPr>
        <w:t>Công an tỉnh</w:t>
      </w:r>
      <w:r w:rsidR="009C6CB3" w:rsidRPr="0065162D">
        <w:rPr>
          <w:sz w:val="28"/>
          <w:szCs w:val="28"/>
        </w:rPr>
        <w:t xml:space="preserve"> nghiên cứu, tham mưu theo đúng quy định</w:t>
      </w:r>
      <w:r w:rsidRPr="0065162D">
        <w:rPr>
          <w:sz w:val="28"/>
          <w:szCs w:val="28"/>
        </w:rPr>
        <w:t>./.</w:t>
      </w:r>
    </w:p>
    <w:tbl>
      <w:tblPr>
        <w:tblW w:w="0" w:type="auto"/>
        <w:tblLook w:val="01E0" w:firstRow="1" w:lastRow="1" w:firstColumn="1" w:lastColumn="1" w:noHBand="0" w:noVBand="0"/>
      </w:tblPr>
      <w:tblGrid>
        <w:gridCol w:w="4348"/>
        <w:gridCol w:w="4940"/>
      </w:tblGrid>
      <w:tr w:rsidR="005C33F8" w:rsidRPr="0083655F" w14:paraId="691B28AF" w14:textId="77777777" w:rsidTr="002735D1">
        <w:tc>
          <w:tcPr>
            <w:tcW w:w="4348" w:type="dxa"/>
          </w:tcPr>
          <w:bookmarkEnd w:id="1"/>
          <w:p w14:paraId="39841FF8" w14:textId="77777777" w:rsidR="005C33F8" w:rsidRPr="0083655F" w:rsidRDefault="005C33F8" w:rsidP="002735D1">
            <w:pPr>
              <w:jc w:val="both"/>
            </w:pPr>
            <w:r w:rsidRPr="0083655F">
              <w:rPr>
                <w:b/>
                <w:i/>
              </w:rPr>
              <w:t>Nơi nhận:</w:t>
            </w:r>
          </w:p>
          <w:p w14:paraId="1CCB3447" w14:textId="77777777" w:rsidR="007903FF" w:rsidRPr="0083655F" w:rsidRDefault="00943951" w:rsidP="007903FF">
            <w:pPr>
              <w:jc w:val="both"/>
              <w:rPr>
                <w:rFonts w:eastAsia="SimSun"/>
                <w:sz w:val="22"/>
                <w:szCs w:val="22"/>
                <w:lang w:val="pt-BR"/>
              </w:rPr>
            </w:pPr>
            <w:r w:rsidRPr="0083655F">
              <w:rPr>
                <w:sz w:val="22"/>
                <w:szCs w:val="22"/>
                <w:lang w:val="pt-BR"/>
              </w:rPr>
              <w:t xml:space="preserve">- </w:t>
            </w:r>
            <w:r w:rsidR="007903FF" w:rsidRPr="0083655F">
              <w:rPr>
                <w:rFonts w:eastAsia="SimSun"/>
                <w:sz w:val="22"/>
                <w:szCs w:val="22"/>
                <w:lang w:val="pt-BR"/>
              </w:rPr>
              <w:t>Như trên;</w:t>
            </w:r>
          </w:p>
          <w:p w14:paraId="3AA150B3" w14:textId="77777777" w:rsidR="007903FF" w:rsidRPr="0083655F" w:rsidRDefault="007903FF" w:rsidP="007903FF">
            <w:pPr>
              <w:jc w:val="both"/>
              <w:rPr>
                <w:rFonts w:eastAsia="SimSun"/>
                <w:sz w:val="22"/>
                <w:szCs w:val="22"/>
                <w:lang w:val="pt-BR"/>
              </w:rPr>
            </w:pPr>
            <w:r w:rsidRPr="0083655F">
              <w:rPr>
                <w:rFonts w:eastAsia="SimSun"/>
                <w:sz w:val="22"/>
                <w:szCs w:val="22"/>
                <w:lang w:val="pt-BR"/>
              </w:rPr>
              <w:t xml:space="preserve">- Giám đốc; </w:t>
            </w:r>
          </w:p>
          <w:p w14:paraId="59A1B2C0" w14:textId="77777777" w:rsidR="007903FF" w:rsidRPr="0083655F" w:rsidRDefault="007903FF" w:rsidP="007903FF">
            <w:pPr>
              <w:jc w:val="both"/>
              <w:rPr>
                <w:rFonts w:eastAsia="SimSun"/>
                <w:sz w:val="22"/>
                <w:szCs w:val="22"/>
              </w:rPr>
            </w:pPr>
            <w:r w:rsidRPr="0083655F">
              <w:rPr>
                <w:rFonts w:eastAsia="SimSun"/>
                <w:sz w:val="22"/>
                <w:szCs w:val="22"/>
                <w:lang w:val="vi-VN"/>
              </w:rPr>
              <w:t>- Phó Giám đốc phụ trách;</w:t>
            </w:r>
          </w:p>
          <w:p w14:paraId="2B5353C8" w14:textId="77777777" w:rsidR="007903FF" w:rsidRPr="0083655F" w:rsidRDefault="007903FF" w:rsidP="007903FF">
            <w:pPr>
              <w:jc w:val="both"/>
              <w:rPr>
                <w:rFonts w:eastAsia="SimSun"/>
                <w:sz w:val="22"/>
                <w:szCs w:val="22"/>
              </w:rPr>
            </w:pPr>
            <w:r w:rsidRPr="0083655F">
              <w:rPr>
                <w:rFonts w:eastAsia="SimSun"/>
                <w:sz w:val="22"/>
                <w:szCs w:val="22"/>
              </w:rPr>
              <w:t>- Trang TTĐT STP;</w:t>
            </w:r>
          </w:p>
          <w:p w14:paraId="479F1090" w14:textId="7AAD7750" w:rsidR="005C33F8" w:rsidRPr="0083655F" w:rsidRDefault="007903FF" w:rsidP="002735D1">
            <w:pPr>
              <w:jc w:val="both"/>
              <w:rPr>
                <w:rFonts w:eastAsia="SimSun"/>
                <w:b/>
                <w:i/>
                <w:lang w:val="pt-BR"/>
              </w:rPr>
            </w:pPr>
            <w:r w:rsidRPr="0083655F">
              <w:rPr>
                <w:rFonts w:eastAsia="SimSun"/>
                <w:sz w:val="22"/>
                <w:szCs w:val="22"/>
                <w:lang w:val="pt-BR"/>
              </w:rPr>
              <w:t>- Lưu: VT, XDKTVB.</w:t>
            </w:r>
          </w:p>
        </w:tc>
        <w:tc>
          <w:tcPr>
            <w:tcW w:w="4940" w:type="dxa"/>
          </w:tcPr>
          <w:p w14:paraId="3C4B3F20" w14:textId="77777777" w:rsidR="005C33F8" w:rsidRPr="0083655F" w:rsidRDefault="00E65FA4" w:rsidP="002C4BD4">
            <w:pPr>
              <w:jc w:val="center"/>
              <w:rPr>
                <w:b/>
                <w:sz w:val="28"/>
                <w:szCs w:val="28"/>
              </w:rPr>
            </w:pPr>
            <w:r w:rsidRPr="0083655F">
              <w:rPr>
                <w:b/>
                <w:sz w:val="28"/>
                <w:szCs w:val="28"/>
              </w:rPr>
              <w:t xml:space="preserve">KT. </w:t>
            </w:r>
            <w:r w:rsidR="005C33F8" w:rsidRPr="0083655F">
              <w:rPr>
                <w:b/>
                <w:sz w:val="28"/>
                <w:szCs w:val="28"/>
              </w:rPr>
              <w:t>GIÁM ĐỐC</w:t>
            </w:r>
          </w:p>
          <w:p w14:paraId="318FF2D6" w14:textId="40F97268" w:rsidR="00DB47AB" w:rsidRDefault="00E65FA4" w:rsidP="00B53C2C">
            <w:pPr>
              <w:jc w:val="center"/>
              <w:rPr>
                <w:b/>
                <w:sz w:val="28"/>
                <w:szCs w:val="28"/>
              </w:rPr>
            </w:pPr>
            <w:r w:rsidRPr="0083655F">
              <w:rPr>
                <w:b/>
                <w:sz w:val="28"/>
                <w:szCs w:val="28"/>
              </w:rPr>
              <w:t>PHÓ GIÁM ĐỐC</w:t>
            </w:r>
          </w:p>
          <w:p w14:paraId="3CA6DB6B" w14:textId="77777777" w:rsidR="00B53C2C" w:rsidRDefault="00B53C2C" w:rsidP="00B53C2C">
            <w:pPr>
              <w:jc w:val="center"/>
              <w:rPr>
                <w:b/>
                <w:sz w:val="28"/>
                <w:szCs w:val="28"/>
              </w:rPr>
            </w:pPr>
          </w:p>
          <w:p w14:paraId="143FDBCB" w14:textId="29EE6C6C" w:rsidR="00C92C15" w:rsidRDefault="00C92C15" w:rsidP="00B67B61">
            <w:pPr>
              <w:rPr>
                <w:b/>
                <w:sz w:val="28"/>
                <w:szCs w:val="28"/>
              </w:rPr>
            </w:pPr>
          </w:p>
          <w:p w14:paraId="3AC2296D" w14:textId="58736B1E" w:rsidR="008F1FA8" w:rsidRDefault="008F1FA8" w:rsidP="00B67B61">
            <w:pPr>
              <w:rPr>
                <w:b/>
                <w:sz w:val="28"/>
                <w:szCs w:val="28"/>
              </w:rPr>
            </w:pPr>
          </w:p>
          <w:p w14:paraId="5EE13E1B" w14:textId="02187458" w:rsidR="008F1FA8" w:rsidRDefault="008F1FA8" w:rsidP="00B67B61">
            <w:pPr>
              <w:rPr>
                <w:b/>
                <w:sz w:val="28"/>
                <w:szCs w:val="28"/>
              </w:rPr>
            </w:pPr>
          </w:p>
          <w:p w14:paraId="7F3401F9" w14:textId="77777777" w:rsidR="008F1FA8" w:rsidRPr="00C92C15" w:rsidRDefault="008F1FA8" w:rsidP="00B67B61">
            <w:pPr>
              <w:rPr>
                <w:b/>
                <w:sz w:val="28"/>
                <w:szCs w:val="28"/>
              </w:rPr>
            </w:pPr>
          </w:p>
          <w:p w14:paraId="3B2DDA44" w14:textId="14190AED" w:rsidR="00B67B61" w:rsidRPr="0083655F" w:rsidRDefault="00322502" w:rsidP="003F5986">
            <w:pPr>
              <w:jc w:val="center"/>
              <w:rPr>
                <w:b/>
                <w:sz w:val="28"/>
                <w:szCs w:val="28"/>
              </w:rPr>
            </w:pPr>
            <w:r>
              <w:rPr>
                <w:b/>
                <w:sz w:val="28"/>
                <w:szCs w:val="28"/>
              </w:rPr>
              <w:t>Dương Tín Hòa</w:t>
            </w:r>
          </w:p>
        </w:tc>
      </w:tr>
      <w:bookmarkEnd w:id="0"/>
    </w:tbl>
    <w:p w14:paraId="674DB864" w14:textId="77777777" w:rsidR="005C33F8" w:rsidRPr="0083655F" w:rsidRDefault="005C33F8" w:rsidP="005C33F8">
      <w:pPr>
        <w:spacing w:before="240" w:after="240"/>
        <w:ind w:firstLine="567"/>
        <w:jc w:val="both"/>
        <w:rPr>
          <w:sz w:val="28"/>
          <w:szCs w:val="28"/>
        </w:rPr>
      </w:pPr>
    </w:p>
    <w:sectPr w:rsidR="005C33F8" w:rsidRPr="0083655F" w:rsidSect="00124440">
      <w:headerReference w:type="default" r:id="rId8"/>
      <w:footerReference w:type="even" r:id="rId9"/>
      <w:footerReference w:type="default" r:id="rId10"/>
      <w:headerReference w:type="first" r:id="rId11"/>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2E4B58" w14:textId="77777777" w:rsidR="00AD4339" w:rsidRDefault="00AD4339">
      <w:r>
        <w:separator/>
      </w:r>
    </w:p>
  </w:endnote>
  <w:endnote w:type="continuationSeparator" w:id="0">
    <w:p w14:paraId="79A93F20" w14:textId="77777777" w:rsidR="00AD4339" w:rsidRDefault="00AD4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9A125" w14:textId="77777777" w:rsidR="002735D1" w:rsidRDefault="002735D1" w:rsidP="002735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E7C3F0" w14:textId="77777777" w:rsidR="002735D1" w:rsidRDefault="002735D1" w:rsidP="002735D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6D9AF" w14:textId="77777777" w:rsidR="002735D1" w:rsidRDefault="002735D1">
    <w:pPr>
      <w:pStyle w:val="Footer"/>
      <w:jc w:val="right"/>
    </w:pPr>
  </w:p>
  <w:p w14:paraId="0E1A04E4" w14:textId="77777777" w:rsidR="002735D1" w:rsidRDefault="002735D1" w:rsidP="002735D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75401A" w14:textId="77777777" w:rsidR="00AD4339" w:rsidRDefault="00AD4339">
      <w:r>
        <w:separator/>
      </w:r>
    </w:p>
  </w:footnote>
  <w:footnote w:type="continuationSeparator" w:id="0">
    <w:p w14:paraId="35B13262" w14:textId="77777777" w:rsidR="00AD4339" w:rsidRDefault="00AD43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0202188"/>
      <w:docPartObj>
        <w:docPartGallery w:val="Page Numbers (Top of Page)"/>
        <w:docPartUnique/>
      </w:docPartObj>
    </w:sdtPr>
    <w:sdtEndPr>
      <w:rPr>
        <w:noProof/>
      </w:rPr>
    </w:sdtEndPr>
    <w:sdtContent>
      <w:p w14:paraId="49400B26" w14:textId="43CA5A21" w:rsidR="002735D1" w:rsidRDefault="002735D1" w:rsidP="00F3670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D788E" w14:textId="77777777" w:rsidR="002735D1" w:rsidRDefault="002735D1">
    <w:pPr>
      <w:pStyle w:val="Header"/>
      <w:jc w:val="center"/>
    </w:pPr>
  </w:p>
  <w:p w14:paraId="46E6A2B9" w14:textId="77777777" w:rsidR="002735D1" w:rsidRDefault="002735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E49BB"/>
    <w:multiLevelType w:val="hybridMultilevel"/>
    <w:tmpl w:val="2CD68BE4"/>
    <w:lvl w:ilvl="0" w:tplc="F454E6B4">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10FA6C3E"/>
    <w:multiLevelType w:val="hybridMultilevel"/>
    <w:tmpl w:val="56D24164"/>
    <w:lvl w:ilvl="0" w:tplc="10C0000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87621D2"/>
    <w:multiLevelType w:val="singleLevel"/>
    <w:tmpl w:val="287621D2"/>
    <w:lvl w:ilvl="0">
      <w:start w:val="1"/>
      <w:numFmt w:val="decimal"/>
      <w:suff w:val="space"/>
      <w:lvlText w:val="%1."/>
      <w:lvlJc w:val="left"/>
    </w:lvl>
  </w:abstractNum>
  <w:abstractNum w:abstractNumId="3" w15:restartNumberingAfterBreak="0">
    <w:nsid w:val="51421537"/>
    <w:multiLevelType w:val="hybridMultilevel"/>
    <w:tmpl w:val="10888C6E"/>
    <w:lvl w:ilvl="0" w:tplc="4C7456A2">
      <w:start w:val="2"/>
      <w:numFmt w:val="bullet"/>
      <w:lvlText w:val="-"/>
      <w:lvlJc w:val="left"/>
      <w:pPr>
        <w:ind w:left="1070" w:hanging="360"/>
      </w:pPr>
      <w:rPr>
        <w:rFonts w:ascii="Times New Roman" w:eastAsia="Times New Roman" w:hAnsi="Times New Roman" w:cs="Times New Roman" w:hint="default"/>
      </w:rPr>
    </w:lvl>
    <w:lvl w:ilvl="1" w:tplc="04090003" w:tentative="1">
      <w:start w:val="1"/>
      <w:numFmt w:val="bullet"/>
      <w:lvlText w:val="o"/>
      <w:lvlJc w:val="left"/>
      <w:pPr>
        <w:ind w:left="5475" w:hanging="360"/>
      </w:pPr>
      <w:rPr>
        <w:rFonts w:ascii="Courier New" w:hAnsi="Courier New" w:cs="Courier New" w:hint="default"/>
      </w:rPr>
    </w:lvl>
    <w:lvl w:ilvl="2" w:tplc="04090005" w:tentative="1">
      <w:start w:val="1"/>
      <w:numFmt w:val="bullet"/>
      <w:lvlText w:val=""/>
      <w:lvlJc w:val="left"/>
      <w:pPr>
        <w:ind w:left="6195" w:hanging="360"/>
      </w:pPr>
      <w:rPr>
        <w:rFonts w:ascii="Wingdings" w:hAnsi="Wingdings" w:hint="default"/>
      </w:rPr>
    </w:lvl>
    <w:lvl w:ilvl="3" w:tplc="04090001" w:tentative="1">
      <w:start w:val="1"/>
      <w:numFmt w:val="bullet"/>
      <w:lvlText w:val=""/>
      <w:lvlJc w:val="left"/>
      <w:pPr>
        <w:ind w:left="6915" w:hanging="360"/>
      </w:pPr>
      <w:rPr>
        <w:rFonts w:ascii="Symbol" w:hAnsi="Symbol" w:hint="default"/>
      </w:rPr>
    </w:lvl>
    <w:lvl w:ilvl="4" w:tplc="04090003" w:tentative="1">
      <w:start w:val="1"/>
      <w:numFmt w:val="bullet"/>
      <w:lvlText w:val="o"/>
      <w:lvlJc w:val="left"/>
      <w:pPr>
        <w:ind w:left="7635" w:hanging="360"/>
      </w:pPr>
      <w:rPr>
        <w:rFonts w:ascii="Courier New" w:hAnsi="Courier New" w:cs="Courier New" w:hint="default"/>
      </w:rPr>
    </w:lvl>
    <w:lvl w:ilvl="5" w:tplc="04090005" w:tentative="1">
      <w:start w:val="1"/>
      <w:numFmt w:val="bullet"/>
      <w:lvlText w:val=""/>
      <w:lvlJc w:val="left"/>
      <w:pPr>
        <w:ind w:left="8355" w:hanging="360"/>
      </w:pPr>
      <w:rPr>
        <w:rFonts w:ascii="Wingdings" w:hAnsi="Wingdings" w:hint="default"/>
      </w:rPr>
    </w:lvl>
    <w:lvl w:ilvl="6" w:tplc="04090001" w:tentative="1">
      <w:start w:val="1"/>
      <w:numFmt w:val="bullet"/>
      <w:lvlText w:val=""/>
      <w:lvlJc w:val="left"/>
      <w:pPr>
        <w:ind w:left="9075" w:hanging="360"/>
      </w:pPr>
      <w:rPr>
        <w:rFonts w:ascii="Symbol" w:hAnsi="Symbol" w:hint="default"/>
      </w:rPr>
    </w:lvl>
    <w:lvl w:ilvl="7" w:tplc="04090003" w:tentative="1">
      <w:start w:val="1"/>
      <w:numFmt w:val="bullet"/>
      <w:lvlText w:val="o"/>
      <w:lvlJc w:val="left"/>
      <w:pPr>
        <w:ind w:left="9795" w:hanging="360"/>
      </w:pPr>
      <w:rPr>
        <w:rFonts w:ascii="Courier New" w:hAnsi="Courier New" w:cs="Courier New" w:hint="default"/>
      </w:rPr>
    </w:lvl>
    <w:lvl w:ilvl="8" w:tplc="04090005" w:tentative="1">
      <w:start w:val="1"/>
      <w:numFmt w:val="bullet"/>
      <w:lvlText w:val=""/>
      <w:lvlJc w:val="left"/>
      <w:pPr>
        <w:ind w:left="10515" w:hanging="360"/>
      </w:pPr>
      <w:rPr>
        <w:rFonts w:ascii="Wingdings" w:hAnsi="Wingdings" w:hint="default"/>
      </w:rPr>
    </w:lvl>
  </w:abstractNum>
  <w:abstractNum w:abstractNumId="4" w15:restartNumberingAfterBreak="0">
    <w:nsid w:val="520F572C"/>
    <w:multiLevelType w:val="hybridMultilevel"/>
    <w:tmpl w:val="DDD02E42"/>
    <w:lvl w:ilvl="0" w:tplc="23FE3BA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3B74EC"/>
    <w:multiLevelType w:val="multilevel"/>
    <w:tmpl w:val="C424316E"/>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15:restartNumberingAfterBreak="0">
    <w:nsid w:val="62E37A6B"/>
    <w:multiLevelType w:val="hybridMultilevel"/>
    <w:tmpl w:val="E21039F2"/>
    <w:lvl w:ilvl="0" w:tplc="8804A1F6">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67C661F2"/>
    <w:multiLevelType w:val="hybridMultilevel"/>
    <w:tmpl w:val="2030524A"/>
    <w:lvl w:ilvl="0" w:tplc="673CDD9A">
      <w:start w:val="1"/>
      <w:numFmt w:val="lowerLetter"/>
      <w:lvlText w:val="%1)"/>
      <w:lvlJc w:val="left"/>
      <w:pPr>
        <w:ind w:left="927" w:hanging="360"/>
      </w:pPr>
      <w:rPr>
        <w:rFonts w:hint="default"/>
        <w: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68251698"/>
    <w:multiLevelType w:val="hybridMultilevel"/>
    <w:tmpl w:val="A2DC7176"/>
    <w:lvl w:ilvl="0" w:tplc="0CFEE9BE">
      <w:start w:val="4"/>
      <w:numFmt w:val="bullet"/>
      <w:lvlText w:val="-"/>
      <w:lvlJc w:val="left"/>
      <w:pPr>
        <w:ind w:left="927" w:hanging="360"/>
      </w:pPr>
      <w:rPr>
        <w:rFonts w:ascii="Times New Roman" w:eastAsia="SimSun" w:hAnsi="Times New Roman" w:cs="Times New Roman" w:hint="default"/>
        <w:b/>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9" w15:restartNumberingAfterBreak="0">
    <w:nsid w:val="6A312119"/>
    <w:multiLevelType w:val="hybridMultilevel"/>
    <w:tmpl w:val="459E15E2"/>
    <w:lvl w:ilvl="0" w:tplc="C5FE2C6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8"/>
  </w:num>
  <w:num w:numId="2">
    <w:abstractNumId w:val="3"/>
  </w:num>
  <w:num w:numId="3">
    <w:abstractNumId w:val="2"/>
  </w:num>
  <w:num w:numId="4">
    <w:abstractNumId w:val="1"/>
  </w:num>
  <w:num w:numId="5">
    <w:abstractNumId w:val="9"/>
  </w:num>
  <w:num w:numId="6">
    <w:abstractNumId w:val="0"/>
  </w:num>
  <w:num w:numId="7">
    <w:abstractNumId w:val="5"/>
  </w:num>
  <w:num w:numId="8">
    <w:abstractNumId w:val="6"/>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33F8"/>
    <w:rsid w:val="00000730"/>
    <w:rsid w:val="00000BF2"/>
    <w:rsid w:val="000051FB"/>
    <w:rsid w:val="00021C98"/>
    <w:rsid w:val="000245D4"/>
    <w:rsid w:val="00024F0E"/>
    <w:rsid w:val="0002596B"/>
    <w:rsid w:val="0002681B"/>
    <w:rsid w:val="00026C71"/>
    <w:rsid w:val="000305EF"/>
    <w:rsid w:val="00031EDE"/>
    <w:rsid w:val="00032A82"/>
    <w:rsid w:val="00033173"/>
    <w:rsid w:val="00036480"/>
    <w:rsid w:val="00040530"/>
    <w:rsid w:val="0004153E"/>
    <w:rsid w:val="00042F98"/>
    <w:rsid w:val="000442C2"/>
    <w:rsid w:val="00044387"/>
    <w:rsid w:val="00044B9E"/>
    <w:rsid w:val="0004643F"/>
    <w:rsid w:val="00053032"/>
    <w:rsid w:val="000533A9"/>
    <w:rsid w:val="00053E5D"/>
    <w:rsid w:val="00054B72"/>
    <w:rsid w:val="0005538C"/>
    <w:rsid w:val="0005647E"/>
    <w:rsid w:val="00060230"/>
    <w:rsid w:val="00070370"/>
    <w:rsid w:val="00071D79"/>
    <w:rsid w:val="000746D2"/>
    <w:rsid w:val="00076DF9"/>
    <w:rsid w:val="00081A8A"/>
    <w:rsid w:val="00082DDF"/>
    <w:rsid w:val="0008364C"/>
    <w:rsid w:val="00085332"/>
    <w:rsid w:val="00091A61"/>
    <w:rsid w:val="00092111"/>
    <w:rsid w:val="000A11E0"/>
    <w:rsid w:val="000A1615"/>
    <w:rsid w:val="000A2C93"/>
    <w:rsid w:val="000A6B19"/>
    <w:rsid w:val="000B153A"/>
    <w:rsid w:val="000B3623"/>
    <w:rsid w:val="000B391E"/>
    <w:rsid w:val="000B5FF4"/>
    <w:rsid w:val="000B65FD"/>
    <w:rsid w:val="000C2B99"/>
    <w:rsid w:val="000C4743"/>
    <w:rsid w:val="000C4F68"/>
    <w:rsid w:val="000C7A91"/>
    <w:rsid w:val="000D3768"/>
    <w:rsid w:val="000D435D"/>
    <w:rsid w:val="000E0958"/>
    <w:rsid w:val="000E0F57"/>
    <w:rsid w:val="000E5D61"/>
    <w:rsid w:val="000E669E"/>
    <w:rsid w:val="000E7228"/>
    <w:rsid w:val="000F25B8"/>
    <w:rsid w:val="000F3444"/>
    <w:rsid w:val="000F3A9E"/>
    <w:rsid w:val="000F5B8C"/>
    <w:rsid w:val="000F604B"/>
    <w:rsid w:val="000F7D5B"/>
    <w:rsid w:val="000F7EE6"/>
    <w:rsid w:val="00102630"/>
    <w:rsid w:val="00103183"/>
    <w:rsid w:val="00112602"/>
    <w:rsid w:val="001133E9"/>
    <w:rsid w:val="00113749"/>
    <w:rsid w:val="00117684"/>
    <w:rsid w:val="00117BA3"/>
    <w:rsid w:val="00121D30"/>
    <w:rsid w:val="00124440"/>
    <w:rsid w:val="0012583A"/>
    <w:rsid w:val="001264B2"/>
    <w:rsid w:val="00127E98"/>
    <w:rsid w:val="0014453D"/>
    <w:rsid w:val="00145B5C"/>
    <w:rsid w:val="00147C72"/>
    <w:rsid w:val="00150677"/>
    <w:rsid w:val="001515A7"/>
    <w:rsid w:val="00153171"/>
    <w:rsid w:val="0016231D"/>
    <w:rsid w:val="001625B4"/>
    <w:rsid w:val="001659F3"/>
    <w:rsid w:val="00167296"/>
    <w:rsid w:val="0017323F"/>
    <w:rsid w:val="00173338"/>
    <w:rsid w:val="001733E8"/>
    <w:rsid w:val="0017561D"/>
    <w:rsid w:val="001757D7"/>
    <w:rsid w:val="00177454"/>
    <w:rsid w:val="0018214B"/>
    <w:rsid w:val="001834DF"/>
    <w:rsid w:val="00183D5E"/>
    <w:rsid w:val="00184E5C"/>
    <w:rsid w:val="001928E5"/>
    <w:rsid w:val="00195DAC"/>
    <w:rsid w:val="001A1E94"/>
    <w:rsid w:val="001A1ED1"/>
    <w:rsid w:val="001A34BB"/>
    <w:rsid w:val="001A524F"/>
    <w:rsid w:val="001B66E8"/>
    <w:rsid w:val="001B6AAD"/>
    <w:rsid w:val="001B7615"/>
    <w:rsid w:val="001C0B0C"/>
    <w:rsid w:val="001C0D21"/>
    <w:rsid w:val="001C12E6"/>
    <w:rsid w:val="001C19E9"/>
    <w:rsid w:val="001C2462"/>
    <w:rsid w:val="001C7660"/>
    <w:rsid w:val="001D2A60"/>
    <w:rsid w:val="001D2F58"/>
    <w:rsid w:val="001D5C22"/>
    <w:rsid w:val="001D69E9"/>
    <w:rsid w:val="001E04B6"/>
    <w:rsid w:val="001E2654"/>
    <w:rsid w:val="001E7DAA"/>
    <w:rsid w:val="001E7E5E"/>
    <w:rsid w:val="001F13C9"/>
    <w:rsid w:val="001F31CA"/>
    <w:rsid w:val="001F48C4"/>
    <w:rsid w:val="001F6DFC"/>
    <w:rsid w:val="001F7014"/>
    <w:rsid w:val="001F7581"/>
    <w:rsid w:val="002025E1"/>
    <w:rsid w:val="00203AAF"/>
    <w:rsid w:val="00206ADB"/>
    <w:rsid w:val="002073DD"/>
    <w:rsid w:val="002207B1"/>
    <w:rsid w:val="0022421D"/>
    <w:rsid w:val="00225BD4"/>
    <w:rsid w:val="00226A94"/>
    <w:rsid w:val="00227D65"/>
    <w:rsid w:val="00227F18"/>
    <w:rsid w:val="0023019C"/>
    <w:rsid w:val="002318FB"/>
    <w:rsid w:val="00234B03"/>
    <w:rsid w:val="00235187"/>
    <w:rsid w:val="00237661"/>
    <w:rsid w:val="00237D52"/>
    <w:rsid w:val="0024017D"/>
    <w:rsid w:val="00245C7E"/>
    <w:rsid w:val="00245F4E"/>
    <w:rsid w:val="002460C9"/>
    <w:rsid w:val="00253D63"/>
    <w:rsid w:val="00254E13"/>
    <w:rsid w:val="002568B8"/>
    <w:rsid w:val="00257927"/>
    <w:rsid w:val="00260783"/>
    <w:rsid w:val="00264A6B"/>
    <w:rsid w:val="002672F3"/>
    <w:rsid w:val="00272FBB"/>
    <w:rsid w:val="002735D1"/>
    <w:rsid w:val="00273A85"/>
    <w:rsid w:val="002758D9"/>
    <w:rsid w:val="00284964"/>
    <w:rsid w:val="002855F2"/>
    <w:rsid w:val="00285982"/>
    <w:rsid w:val="00286698"/>
    <w:rsid w:val="00287D32"/>
    <w:rsid w:val="00290B73"/>
    <w:rsid w:val="00294362"/>
    <w:rsid w:val="00295F3A"/>
    <w:rsid w:val="00297FE9"/>
    <w:rsid w:val="002A0FA6"/>
    <w:rsid w:val="002A4836"/>
    <w:rsid w:val="002B3F02"/>
    <w:rsid w:val="002B51A9"/>
    <w:rsid w:val="002B64DC"/>
    <w:rsid w:val="002C3246"/>
    <w:rsid w:val="002C4BD4"/>
    <w:rsid w:val="002C6F49"/>
    <w:rsid w:val="002C7024"/>
    <w:rsid w:val="002C7C1E"/>
    <w:rsid w:val="002D5A75"/>
    <w:rsid w:val="002D683B"/>
    <w:rsid w:val="002D72F2"/>
    <w:rsid w:val="002D7D66"/>
    <w:rsid w:val="002E0DD0"/>
    <w:rsid w:val="002E4FDA"/>
    <w:rsid w:val="002E6F3B"/>
    <w:rsid w:val="002E79D3"/>
    <w:rsid w:val="002F1B4F"/>
    <w:rsid w:val="002F7C7A"/>
    <w:rsid w:val="002F7FF8"/>
    <w:rsid w:val="003023C9"/>
    <w:rsid w:val="003032E4"/>
    <w:rsid w:val="003044D7"/>
    <w:rsid w:val="003125FF"/>
    <w:rsid w:val="00320368"/>
    <w:rsid w:val="00322502"/>
    <w:rsid w:val="00323986"/>
    <w:rsid w:val="00323C11"/>
    <w:rsid w:val="00324BFE"/>
    <w:rsid w:val="003261C9"/>
    <w:rsid w:val="00332C06"/>
    <w:rsid w:val="00332E9A"/>
    <w:rsid w:val="00334111"/>
    <w:rsid w:val="00334EAE"/>
    <w:rsid w:val="00342570"/>
    <w:rsid w:val="00343C7E"/>
    <w:rsid w:val="00345E10"/>
    <w:rsid w:val="0035324C"/>
    <w:rsid w:val="00354941"/>
    <w:rsid w:val="00354A42"/>
    <w:rsid w:val="00354FB1"/>
    <w:rsid w:val="00355DF8"/>
    <w:rsid w:val="0036248F"/>
    <w:rsid w:val="00362AB3"/>
    <w:rsid w:val="00364F5C"/>
    <w:rsid w:val="00365AF7"/>
    <w:rsid w:val="0036676E"/>
    <w:rsid w:val="003667E3"/>
    <w:rsid w:val="00366A58"/>
    <w:rsid w:val="003670A8"/>
    <w:rsid w:val="00367CA9"/>
    <w:rsid w:val="00375AB7"/>
    <w:rsid w:val="00376AF9"/>
    <w:rsid w:val="00377380"/>
    <w:rsid w:val="00377C97"/>
    <w:rsid w:val="00381BF5"/>
    <w:rsid w:val="00385302"/>
    <w:rsid w:val="00385678"/>
    <w:rsid w:val="00387598"/>
    <w:rsid w:val="00390010"/>
    <w:rsid w:val="00390B58"/>
    <w:rsid w:val="00391BA8"/>
    <w:rsid w:val="00395CED"/>
    <w:rsid w:val="003964AC"/>
    <w:rsid w:val="003974DC"/>
    <w:rsid w:val="003A06E4"/>
    <w:rsid w:val="003A512A"/>
    <w:rsid w:val="003B1425"/>
    <w:rsid w:val="003C14AA"/>
    <w:rsid w:val="003C3A57"/>
    <w:rsid w:val="003D5575"/>
    <w:rsid w:val="003E1317"/>
    <w:rsid w:val="003E1916"/>
    <w:rsid w:val="003E2D6E"/>
    <w:rsid w:val="003E3759"/>
    <w:rsid w:val="003E40D0"/>
    <w:rsid w:val="003F3AEE"/>
    <w:rsid w:val="003F4FE5"/>
    <w:rsid w:val="003F5986"/>
    <w:rsid w:val="003F675B"/>
    <w:rsid w:val="00401DF5"/>
    <w:rsid w:val="00403EC5"/>
    <w:rsid w:val="00406EF0"/>
    <w:rsid w:val="00407DE7"/>
    <w:rsid w:val="00416788"/>
    <w:rsid w:val="00421722"/>
    <w:rsid w:val="0042540A"/>
    <w:rsid w:val="00425D24"/>
    <w:rsid w:val="004262CF"/>
    <w:rsid w:val="00430273"/>
    <w:rsid w:val="00430CBD"/>
    <w:rsid w:val="00432D3A"/>
    <w:rsid w:val="004343F1"/>
    <w:rsid w:val="004347F1"/>
    <w:rsid w:val="00434F2F"/>
    <w:rsid w:val="00445234"/>
    <w:rsid w:val="00447958"/>
    <w:rsid w:val="00450C03"/>
    <w:rsid w:val="00450CFE"/>
    <w:rsid w:val="00451D15"/>
    <w:rsid w:val="00454D71"/>
    <w:rsid w:val="004644CD"/>
    <w:rsid w:val="00464894"/>
    <w:rsid w:val="00474067"/>
    <w:rsid w:val="00477015"/>
    <w:rsid w:val="004818D2"/>
    <w:rsid w:val="00484E57"/>
    <w:rsid w:val="00485247"/>
    <w:rsid w:val="00490D8A"/>
    <w:rsid w:val="004924E4"/>
    <w:rsid w:val="00493132"/>
    <w:rsid w:val="004974E7"/>
    <w:rsid w:val="004A014D"/>
    <w:rsid w:val="004A0B69"/>
    <w:rsid w:val="004A0EB2"/>
    <w:rsid w:val="004B528A"/>
    <w:rsid w:val="004B67EB"/>
    <w:rsid w:val="004C0BA9"/>
    <w:rsid w:val="004C2198"/>
    <w:rsid w:val="004D0401"/>
    <w:rsid w:val="004D0D37"/>
    <w:rsid w:val="004D2CFB"/>
    <w:rsid w:val="004D478A"/>
    <w:rsid w:val="004E012F"/>
    <w:rsid w:val="004E0628"/>
    <w:rsid w:val="004E422F"/>
    <w:rsid w:val="004E5112"/>
    <w:rsid w:val="004E5DB5"/>
    <w:rsid w:val="004F006F"/>
    <w:rsid w:val="004F3415"/>
    <w:rsid w:val="004F3C4A"/>
    <w:rsid w:val="004F5747"/>
    <w:rsid w:val="004F7DDA"/>
    <w:rsid w:val="00501762"/>
    <w:rsid w:val="005031EA"/>
    <w:rsid w:val="005046B7"/>
    <w:rsid w:val="00505643"/>
    <w:rsid w:val="00506159"/>
    <w:rsid w:val="00510219"/>
    <w:rsid w:val="0051348F"/>
    <w:rsid w:val="00515933"/>
    <w:rsid w:val="00516FCF"/>
    <w:rsid w:val="00522478"/>
    <w:rsid w:val="00524E5E"/>
    <w:rsid w:val="005253B2"/>
    <w:rsid w:val="00525474"/>
    <w:rsid w:val="00526EDB"/>
    <w:rsid w:val="005306DB"/>
    <w:rsid w:val="00530CFB"/>
    <w:rsid w:val="005332F5"/>
    <w:rsid w:val="0053690B"/>
    <w:rsid w:val="00541022"/>
    <w:rsid w:val="00543843"/>
    <w:rsid w:val="00547D0F"/>
    <w:rsid w:val="00551011"/>
    <w:rsid w:val="005511EF"/>
    <w:rsid w:val="00551B79"/>
    <w:rsid w:val="0055283E"/>
    <w:rsid w:val="00552B30"/>
    <w:rsid w:val="00552F03"/>
    <w:rsid w:val="0056196C"/>
    <w:rsid w:val="0057436D"/>
    <w:rsid w:val="00575255"/>
    <w:rsid w:val="00580340"/>
    <w:rsid w:val="005809A9"/>
    <w:rsid w:val="005813E6"/>
    <w:rsid w:val="0058394C"/>
    <w:rsid w:val="005848B4"/>
    <w:rsid w:val="0059037D"/>
    <w:rsid w:val="0059170B"/>
    <w:rsid w:val="005A5E9C"/>
    <w:rsid w:val="005B259B"/>
    <w:rsid w:val="005B3A3B"/>
    <w:rsid w:val="005C33F8"/>
    <w:rsid w:val="005C72B8"/>
    <w:rsid w:val="005D0C90"/>
    <w:rsid w:val="005D1853"/>
    <w:rsid w:val="005D3F42"/>
    <w:rsid w:val="005D513D"/>
    <w:rsid w:val="005D79F8"/>
    <w:rsid w:val="005E2A2D"/>
    <w:rsid w:val="005E6DEC"/>
    <w:rsid w:val="005E727D"/>
    <w:rsid w:val="005E759F"/>
    <w:rsid w:val="005F138E"/>
    <w:rsid w:val="005F6811"/>
    <w:rsid w:val="005F6CDC"/>
    <w:rsid w:val="005F6DF9"/>
    <w:rsid w:val="005F77D6"/>
    <w:rsid w:val="006007FC"/>
    <w:rsid w:val="006052C3"/>
    <w:rsid w:val="0060661F"/>
    <w:rsid w:val="00606A91"/>
    <w:rsid w:val="006110D5"/>
    <w:rsid w:val="00613B8B"/>
    <w:rsid w:val="00615A26"/>
    <w:rsid w:val="00623E5D"/>
    <w:rsid w:val="00626762"/>
    <w:rsid w:val="00630A20"/>
    <w:rsid w:val="0063288B"/>
    <w:rsid w:val="00636F49"/>
    <w:rsid w:val="00642B41"/>
    <w:rsid w:val="0065162D"/>
    <w:rsid w:val="00651EF3"/>
    <w:rsid w:val="0065331B"/>
    <w:rsid w:val="00656B19"/>
    <w:rsid w:val="0066403F"/>
    <w:rsid w:val="006710E9"/>
    <w:rsid w:val="00671265"/>
    <w:rsid w:val="00671738"/>
    <w:rsid w:val="0067249E"/>
    <w:rsid w:val="00675441"/>
    <w:rsid w:val="00675641"/>
    <w:rsid w:val="0067766D"/>
    <w:rsid w:val="006808BD"/>
    <w:rsid w:val="006A1718"/>
    <w:rsid w:val="006A1FF4"/>
    <w:rsid w:val="006A322C"/>
    <w:rsid w:val="006A41C5"/>
    <w:rsid w:val="006A4A52"/>
    <w:rsid w:val="006A536A"/>
    <w:rsid w:val="006A53C9"/>
    <w:rsid w:val="006A6A13"/>
    <w:rsid w:val="006B2C34"/>
    <w:rsid w:val="006B6B10"/>
    <w:rsid w:val="006C24F2"/>
    <w:rsid w:val="006C327C"/>
    <w:rsid w:val="006C5090"/>
    <w:rsid w:val="006D0F7E"/>
    <w:rsid w:val="006D1B61"/>
    <w:rsid w:val="006D2158"/>
    <w:rsid w:val="006D7FAA"/>
    <w:rsid w:val="006E09D2"/>
    <w:rsid w:val="006E2C53"/>
    <w:rsid w:val="006E304D"/>
    <w:rsid w:val="006E5A55"/>
    <w:rsid w:val="006E6A0D"/>
    <w:rsid w:val="006F0DCA"/>
    <w:rsid w:val="006F32EB"/>
    <w:rsid w:val="006F4739"/>
    <w:rsid w:val="006F6184"/>
    <w:rsid w:val="0070243B"/>
    <w:rsid w:val="0070414F"/>
    <w:rsid w:val="007052F3"/>
    <w:rsid w:val="00705741"/>
    <w:rsid w:val="0071752A"/>
    <w:rsid w:val="007214B5"/>
    <w:rsid w:val="007263F3"/>
    <w:rsid w:val="0073060E"/>
    <w:rsid w:val="00733241"/>
    <w:rsid w:val="0073446E"/>
    <w:rsid w:val="00734727"/>
    <w:rsid w:val="00734A1F"/>
    <w:rsid w:val="00734E2D"/>
    <w:rsid w:val="007351C8"/>
    <w:rsid w:val="007352F8"/>
    <w:rsid w:val="007379D7"/>
    <w:rsid w:val="00740D69"/>
    <w:rsid w:val="0074172D"/>
    <w:rsid w:val="00742E4D"/>
    <w:rsid w:val="0074427D"/>
    <w:rsid w:val="00745986"/>
    <w:rsid w:val="00746EDB"/>
    <w:rsid w:val="00752435"/>
    <w:rsid w:val="007533D5"/>
    <w:rsid w:val="00761F46"/>
    <w:rsid w:val="00762719"/>
    <w:rsid w:val="0076453D"/>
    <w:rsid w:val="0076488F"/>
    <w:rsid w:val="00766154"/>
    <w:rsid w:val="00766B24"/>
    <w:rsid w:val="007726BF"/>
    <w:rsid w:val="00772CC5"/>
    <w:rsid w:val="00781A2B"/>
    <w:rsid w:val="00781ADF"/>
    <w:rsid w:val="00783101"/>
    <w:rsid w:val="00786487"/>
    <w:rsid w:val="007903FF"/>
    <w:rsid w:val="0079419C"/>
    <w:rsid w:val="0079493B"/>
    <w:rsid w:val="007954AD"/>
    <w:rsid w:val="007A09DD"/>
    <w:rsid w:val="007A2E8B"/>
    <w:rsid w:val="007A3695"/>
    <w:rsid w:val="007B49F2"/>
    <w:rsid w:val="007C0774"/>
    <w:rsid w:val="007C52C8"/>
    <w:rsid w:val="007C67B7"/>
    <w:rsid w:val="007C6B03"/>
    <w:rsid w:val="007D41C2"/>
    <w:rsid w:val="007D789D"/>
    <w:rsid w:val="007E27C5"/>
    <w:rsid w:val="007E4194"/>
    <w:rsid w:val="007E4AB4"/>
    <w:rsid w:val="007F0D38"/>
    <w:rsid w:val="007F3159"/>
    <w:rsid w:val="00811810"/>
    <w:rsid w:val="0081407A"/>
    <w:rsid w:val="00815B3C"/>
    <w:rsid w:val="008230B7"/>
    <w:rsid w:val="00823C69"/>
    <w:rsid w:val="008267F1"/>
    <w:rsid w:val="008279B2"/>
    <w:rsid w:val="00827B81"/>
    <w:rsid w:val="0083089E"/>
    <w:rsid w:val="00835EB1"/>
    <w:rsid w:val="0083655F"/>
    <w:rsid w:val="00840B78"/>
    <w:rsid w:val="00841B8F"/>
    <w:rsid w:val="00841BBE"/>
    <w:rsid w:val="008431A5"/>
    <w:rsid w:val="00845B99"/>
    <w:rsid w:val="00846216"/>
    <w:rsid w:val="00846620"/>
    <w:rsid w:val="0084689F"/>
    <w:rsid w:val="00852775"/>
    <w:rsid w:val="00852A34"/>
    <w:rsid w:val="008533C8"/>
    <w:rsid w:val="00855A1F"/>
    <w:rsid w:val="008602FE"/>
    <w:rsid w:val="00860473"/>
    <w:rsid w:val="00860BD4"/>
    <w:rsid w:val="00861577"/>
    <w:rsid w:val="00862D91"/>
    <w:rsid w:val="00864128"/>
    <w:rsid w:val="00864751"/>
    <w:rsid w:val="00865F3D"/>
    <w:rsid w:val="00870FBF"/>
    <w:rsid w:val="008714DD"/>
    <w:rsid w:val="00872CEF"/>
    <w:rsid w:val="00873988"/>
    <w:rsid w:val="008768E7"/>
    <w:rsid w:val="0087746E"/>
    <w:rsid w:val="0088465A"/>
    <w:rsid w:val="00884EF6"/>
    <w:rsid w:val="00890224"/>
    <w:rsid w:val="008904E6"/>
    <w:rsid w:val="00893FC0"/>
    <w:rsid w:val="00894FCE"/>
    <w:rsid w:val="008A2913"/>
    <w:rsid w:val="008A5E37"/>
    <w:rsid w:val="008B0BCB"/>
    <w:rsid w:val="008B2B13"/>
    <w:rsid w:val="008B2F5F"/>
    <w:rsid w:val="008B34DF"/>
    <w:rsid w:val="008B38CD"/>
    <w:rsid w:val="008B3AFB"/>
    <w:rsid w:val="008B6B32"/>
    <w:rsid w:val="008C0788"/>
    <w:rsid w:val="008C0F3C"/>
    <w:rsid w:val="008C1199"/>
    <w:rsid w:val="008C1E15"/>
    <w:rsid w:val="008C6FDD"/>
    <w:rsid w:val="008C7075"/>
    <w:rsid w:val="008D38AD"/>
    <w:rsid w:val="008D582D"/>
    <w:rsid w:val="008E63B2"/>
    <w:rsid w:val="008E6A61"/>
    <w:rsid w:val="008F163E"/>
    <w:rsid w:val="008F1FA8"/>
    <w:rsid w:val="008F376E"/>
    <w:rsid w:val="008F4EBD"/>
    <w:rsid w:val="00900000"/>
    <w:rsid w:val="00910E40"/>
    <w:rsid w:val="00914915"/>
    <w:rsid w:val="009162EA"/>
    <w:rsid w:val="00922C9B"/>
    <w:rsid w:val="0092417B"/>
    <w:rsid w:val="0092580A"/>
    <w:rsid w:val="00933761"/>
    <w:rsid w:val="00941568"/>
    <w:rsid w:val="00943951"/>
    <w:rsid w:val="00957376"/>
    <w:rsid w:val="0095743F"/>
    <w:rsid w:val="0096141D"/>
    <w:rsid w:val="009629A6"/>
    <w:rsid w:val="0096777F"/>
    <w:rsid w:val="009703FF"/>
    <w:rsid w:val="009713F3"/>
    <w:rsid w:val="00971BB4"/>
    <w:rsid w:val="0097264E"/>
    <w:rsid w:val="00973F1A"/>
    <w:rsid w:val="0097686A"/>
    <w:rsid w:val="00983036"/>
    <w:rsid w:val="009846CF"/>
    <w:rsid w:val="0099157E"/>
    <w:rsid w:val="00991C7D"/>
    <w:rsid w:val="009940B6"/>
    <w:rsid w:val="009A0384"/>
    <w:rsid w:val="009A0435"/>
    <w:rsid w:val="009A0FDF"/>
    <w:rsid w:val="009A31D2"/>
    <w:rsid w:val="009A7973"/>
    <w:rsid w:val="009B300F"/>
    <w:rsid w:val="009B654C"/>
    <w:rsid w:val="009C0697"/>
    <w:rsid w:val="009C377C"/>
    <w:rsid w:val="009C546C"/>
    <w:rsid w:val="009C6CB3"/>
    <w:rsid w:val="009C7AB0"/>
    <w:rsid w:val="009D0668"/>
    <w:rsid w:val="009D4772"/>
    <w:rsid w:val="009D5F62"/>
    <w:rsid w:val="009E12FF"/>
    <w:rsid w:val="009F2582"/>
    <w:rsid w:val="009F67DA"/>
    <w:rsid w:val="00A019E5"/>
    <w:rsid w:val="00A04231"/>
    <w:rsid w:val="00A04EC8"/>
    <w:rsid w:val="00A07EF9"/>
    <w:rsid w:val="00A13C0A"/>
    <w:rsid w:val="00A14CEC"/>
    <w:rsid w:val="00A2003A"/>
    <w:rsid w:val="00A23649"/>
    <w:rsid w:val="00A245A1"/>
    <w:rsid w:val="00A2717A"/>
    <w:rsid w:val="00A276F8"/>
    <w:rsid w:val="00A34BED"/>
    <w:rsid w:val="00A358DC"/>
    <w:rsid w:val="00A41A0F"/>
    <w:rsid w:val="00A41D27"/>
    <w:rsid w:val="00A4534E"/>
    <w:rsid w:val="00A462DF"/>
    <w:rsid w:val="00A47CAF"/>
    <w:rsid w:val="00A55845"/>
    <w:rsid w:val="00A6164E"/>
    <w:rsid w:val="00A657BB"/>
    <w:rsid w:val="00A67D72"/>
    <w:rsid w:val="00A67FE9"/>
    <w:rsid w:val="00A73B3C"/>
    <w:rsid w:val="00A80D9A"/>
    <w:rsid w:val="00A9041A"/>
    <w:rsid w:val="00A915A5"/>
    <w:rsid w:val="00A92341"/>
    <w:rsid w:val="00A935C5"/>
    <w:rsid w:val="00A94DB8"/>
    <w:rsid w:val="00AA079A"/>
    <w:rsid w:val="00AA3FC9"/>
    <w:rsid w:val="00AA6018"/>
    <w:rsid w:val="00AA68B7"/>
    <w:rsid w:val="00AB2C71"/>
    <w:rsid w:val="00AC00E9"/>
    <w:rsid w:val="00AC30C2"/>
    <w:rsid w:val="00AC3723"/>
    <w:rsid w:val="00AC390E"/>
    <w:rsid w:val="00AC418D"/>
    <w:rsid w:val="00AC5BEA"/>
    <w:rsid w:val="00AD077A"/>
    <w:rsid w:val="00AD1258"/>
    <w:rsid w:val="00AD1C0B"/>
    <w:rsid w:val="00AD23F6"/>
    <w:rsid w:val="00AD39DF"/>
    <w:rsid w:val="00AD3D65"/>
    <w:rsid w:val="00AD4339"/>
    <w:rsid w:val="00AE0365"/>
    <w:rsid w:val="00AE408C"/>
    <w:rsid w:val="00AE43F0"/>
    <w:rsid w:val="00AE5FC6"/>
    <w:rsid w:val="00AF1E23"/>
    <w:rsid w:val="00AF1E77"/>
    <w:rsid w:val="00AF3BBC"/>
    <w:rsid w:val="00AF5DEF"/>
    <w:rsid w:val="00B00DF1"/>
    <w:rsid w:val="00B1192C"/>
    <w:rsid w:val="00B123EE"/>
    <w:rsid w:val="00B15140"/>
    <w:rsid w:val="00B17319"/>
    <w:rsid w:val="00B24B40"/>
    <w:rsid w:val="00B32DEF"/>
    <w:rsid w:val="00B330B3"/>
    <w:rsid w:val="00B42B3E"/>
    <w:rsid w:val="00B43ACA"/>
    <w:rsid w:val="00B4521A"/>
    <w:rsid w:val="00B4552B"/>
    <w:rsid w:val="00B5074C"/>
    <w:rsid w:val="00B53C2C"/>
    <w:rsid w:val="00B53CAE"/>
    <w:rsid w:val="00B55776"/>
    <w:rsid w:val="00B57DF7"/>
    <w:rsid w:val="00B6242C"/>
    <w:rsid w:val="00B637DA"/>
    <w:rsid w:val="00B63B31"/>
    <w:rsid w:val="00B67B61"/>
    <w:rsid w:val="00B70117"/>
    <w:rsid w:val="00B70FA7"/>
    <w:rsid w:val="00B75DD7"/>
    <w:rsid w:val="00B836D2"/>
    <w:rsid w:val="00B85659"/>
    <w:rsid w:val="00B87C0A"/>
    <w:rsid w:val="00B93496"/>
    <w:rsid w:val="00B946DE"/>
    <w:rsid w:val="00BA2ECB"/>
    <w:rsid w:val="00BA329B"/>
    <w:rsid w:val="00BA424F"/>
    <w:rsid w:val="00BA4374"/>
    <w:rsid w:val="00BA437D"/>
    <w:rsid w:val="00BA47B9"/>
    <w:rsid w:val="00BB0743"/>
    <w:rsid w:val="00BB075A"/>
    <w:rsid w:val="00BB1880"/>
    <w:rsid w:val="00BB18B8"/>
    <w:rsid w:val="00BB29C5"/>
    <w:rsid w:val="00BB2E6F"/>
    <w:rsid w:val="00BB37BF"/>
    <w:rsid w:val="00BB5839"/>
    <w:rsid w:val="00BC3B52"/>
    <w:rsid w:val="00BC5235"/>
    <w:rsid w:val="00BC69F6"/>
    <w:rsid w:val="00BD3A9C"/>
    <w:rsid w:val="00BE140C"/>
    <w:rsid w:val="00BE2C13"/>
    <w:rsid w:val="00BE2EBC"/>
    <w:rsid w:val="00BE34A8"/>
    <w:rsid w:val="00BE429B"/>
    <w:rsid w:val="00C00515"/>
    <w:rsid w:val="00C00B11"/>
    <w:rsid w:val="00C06D88"/>
    <w:rsid w:val="00C07786"/>
    <w:rsid w:val="00C07C0B"/>
    <w:rsid w:val="00C10494"/>
    <w:rsid w:val="00C1306E"/>
    <w:rsid w:val="00C13E01"/>
    <w:rsid w:val="00C17044"/>
    <w:rsid w:val="00C17AB8"/>
    <w:rsid w:val="00C2112F"/>
    <w:rsid w:val="00C21B8E"/>
    <w:rsid w:val="00C21C90"/>
    <w:rsid w:val="00C21C98"/>
    <w:rsid w:val="00C246EF"/>
    <w:rsid w:val="00C2478B"/>
    <w:rsid w:val="00C26314"/>
    <w:rsid w:val="00C30D38"/>
    <w:rsid w:val="00C31DEF"/>
    <w:rsid w:val="00C33F66"/>
    <w:rsid w:val="00C417DB"/>
    <w:rsid w:val="00C426C0"/>
    <w:rsid w:val="00C42D82"/>
    <w:rsid w:val="00C43B3F"/>
    <w:rsid w:val="00C43EC7"/>
    <w:rsid w:val="00C44DC3"/>
    <w:rsid w:val="00C46BA8"/>
    <w:rsid w:val="00C47392"/>
    <w:rsid w:val="00C51A7B"/>
    <w:rsid w:val="00C600DD"/>
    <w:rsid w:val="00C646FB"/>
    <w:rsid w:val="00C67100"/>
    <w:rsid w:val="00C7163D"/>
    <w:rsid w:val="00C81A21"/>
    <w:rsid w:val="00C859F2"/>
    <w:rsid w:val="00C914A4"/>
    <w:rsid w:val="00C92C15"/>
    <w:rsid w:val="00C941C5"/>
    <w:rsid w:val="00C96050"/>
    <w:rsid w:val="00CA0745"/>
    <w:rsid w:val="00CA2DF3"/>
    <w:rsid w:val="00CB17E1"/>
    <w:rsid w:val="00CB6002"/>
    <w:rsid w:val="00CC66B7"/>
    <w:rsid w:val="00CC672F"/>
    <w:rsid w:val="00CD20C5"/>
    <w:rsid w:val="00CD370D"/>
    <w:rsid w:val="00CD3A09"/>
    <w:rsid w:val="00CD5B68"/>
    <w:rsid w:val="00CE0F9D"/>
    <w:rsid w:val="00CE17A4"/>
    <w:rsid w:val="00CE1E6C"/>
    <w:rsid w:val="00CE412E"/>
    <w:rsid w:val="00CE7BF7"/>
    <w:rsid w:val="00CF1124"/>
    <w:rsid w:val="00CF46C5"/>
    <w:rsid w:val="00D00744"/>
    <w:rsid w:val="00D03CAC"/>
    <w:rsid w:val="00D0568B"/>
    <w:rsid w:val="00D068B4"/>
    <w:rsid w:val="00D069EA"/>
    <w:rsid w:val="00D106B3"/>
    <w:rsid w:val="00D12304"/>
    <w:rsid w:val="00D1475F"/>
    <w:rsid w:val="00D172CF"/>
    <w:rsid w:val="00D3162F"/>
    <w:rsid w:val="00D40FAB"/>
    <w:rsid w:val="00D41EBE"/>
    <w:rsid w:val="00D427CF"/>
    <w:rsid w:val="00D436AB"/>
    <w:rsid w:val="00D441A4"/>
    <w:rsid w:val="00D44FEA"/>
    <w:rsid w:val="00D45BFD"/>
    <w:rsid w:val="00D46043"/>
    <w:rsid w:val="00D4621B"/>
    <w:rsid w:val="00D53004"/>
    <w:rsid w:val="00D54C1D"/>
    <w:rsid w:val="00D61431"/>
    <w:rsid w:val="00D630B7"/>
    <w:rsid w:val="00D6357A"/>
    <w:rsid w:val="00D64501"/>
    <w:rsid w:val="00D66D6C"/>
    <w:rsid w:val="00D67ADF"/>
    <w:rsid w:val="00D74D7D"/>
    <w:rsid w:val="00D7651D"/>
    <w:rsid w:val="00D765B4"/>
    <w:rsid w:val="00D8618D"/>
    <w:rsid w:val="00D903ED"/>
    <w:rsid w:val="00DA08F3"/>
    <w:rsid w:val="00DA1307"/>
    <w:rsid w:val="00DA16B9"/>
    <w:rsid w:val="00DA1709"/>
    <w:rsid w:val="00DA26A3"/>
    <w:rsid w:val="00DB02C0"/>
    <w:rsid w:val="00DB1849"/>
    <w:rsid w:val="00DB47AB"/>
    <w:rsid w:val="00DB48F2"/>
    <w:rsid w:val="00DB5B9B"/>
    <w:rsid w:val="00DB67DA"/>
    <w:rsid w:val="00DB7A82"/>
    <w:rsid w:val="00DB7DE3"/>
    <w:rsid w:val="00DC5576"/>
    <w:rsid w:val="00DC5919"/>
    <w:rsid w:val="00DC5A1B"/>
    <w:rsid w:val="00DC72D5"/>
    <w:rsid w:val="00DD06CB"/>
    <w:rsid w:val="00DD5708"/>
    <w:rsid w:val="00DD60E1"/>
    <w:rsid w:val="00DE2408"/>
    <w:rsid w:val="00DE2444"/>
    <w:rsid w:val="00DE2F49"/>
    <w:rsid w:val="00DE40DC"/>
    <w:rsid w:val="00DE44AF"/>
    <w:rsid w:val="00DE58CE"/>
    <w:rsid w:val="00DE6E9E"/>
    <w:rsid w:val="00DE74EB"/>
    <w:rsid w:val="00DF105C"/>
    <w:rsid w:val="00DF1A38"/>
    <w:rsid w:val="00DF7792"/>
    <w:rsid w:val="00E05873"/>
    <w:rsid w:val="00E079AA"/>
    <w:rsid w:val="00E129CA"/>
    <w:rsid w:val="00E2446A"/>
    <w:rsid w:val="00E25ABF"/>
    <w:rsid w:val="00E27C5C"/>
    <w:rsid w:val="00E3152F"/>
    <w:rsid w:val="00E31D76"/>
    <w:rsid w:val="00E32C9C"/>
    <w:rsid w:val="00E40066"/>
    <w:rsid w:val="00E42047"/>
    <w:rsid w:val="00E45286"/>
    <w:rsid w:val="00E50DB6"/>
    <w:rsid w:val="00E51A10"/>
    <w:rsid w:val="00E53BA8"/>
    <w:rsid w:val="00E567FB"/>
    <w:rsid w:val="00E60A7A"/>
    <w:rsid w:val="00E61867"/>
    <w:rsid w:val="00E61E55"/>
    <w:rsid w:val="00E628AB"/>
    <w:rsid w:val="00E63329"/>
    <w:rsid w:val="00E65041"/>
    <w:rsid w:val="00E65FA4"/>
    <w:rsid w:val="00E75ECC"/>
    <w:rsid w:val="00E81F1E"/>
    <w:rsid w:val="00E82CB0"/>
    <w:rsid w:val="00E82D22"/>
    <w:rsid w:val="00E84915"/>
    <w:rsid w:val="00E84DD4"/>
    <w:rsid w:val="00E8529D"/>
    <w:rsid w:val="00E86385"/>
    <w:rsid w:val="00E91811"/>
    <w:rsid w:val="00E94239"/>
    <w:rsid w:val="00EA035C"/>
    <w:rsid w:val="00EA17BF"/>
    <w:rsid w:val="00EA77B2"/>
    <w:rsid w:val="00EB251C"/>
    <w:rsid w:val="00EB522F"/>
    <w:rsid w:val="00EB57C5"/>
    <w:rsid w:val="00EB59D1"/>
    <w:rsid w:val="00EB6E6A"/>
    <w:rsid w:val="00EB73F5"/>
    <w:rsid w:val="00EB7FE8"/>
    <w:rsid w:val="00EC0498"/>
    <w:rsid w:val="00EC1A84"/>
    <w:rsid w:val="00ED1B07"/>
    <w:rsid w:val="00ED3363"/>
    <w:rsid w:val="00EE2993"/>
    <w:rsid w:val="00EE6057"/>
    <w:rsid w:val="00EE6D67"/>
    <w:rsid w:val="00EE7E43"/>
    <w:rsid w:val="00EF5291"/>
    <w:rsid w:val="00F01214"/>
    <w:rsid w:val="00F025F7"/>
    <w:rsid w:val="00F03F3C"/>
    <w:rsid w:val="00F04042"/>
    <w:rsid w:val="00F13930"/>
    <w:rsid w:val="00F17A67"/>
    <w:rsid w:val="00F23B37"/>
    <w:rsid w:val="00F24492"/>
    <w:rsid w:val="00F24726"/>
    <w:rsid w:val="00F34ADE"/>
    <w:rsid w:val="00F36703"/>
    <w:rsid w:val="00F36D54"/>
    <w:rsid w:val="00F37959"/>
    <w:rsid w:val="00F4616E"/>
    <w:rsid w:val="00F464EA"/>
    <w:rsid w:val="00F55242"/>
    <w:rsid w:val="00F626CB"/>
    <w:rsid w:val="00F63499"/>
    <w:rsid w:val="00F65044"/>
    <w:rsid w:val="00F7183C"/>
    <w:rsid w:val="00F80175"/>
    <w:rsid w:val="00F8046B"/>
    <w:rsid w:val="00F80AA0"/>
    <w:rsid w:val="00F81FC7"/>
    <w:rsid w:val="00F83EB2"/>
    <w:rsid w:val="00F87C93"/>
    <w:rsid w:val="00F95523"/>
    <w:rsid w:val="00FA4AB7"/>
    <w:rsid w:val="00FA4AD7"/>
    <w:rsid w:val="00FA684F"/>
    <w:rsid w:val="00FB16E9"/>
    <w:rsid w:val="00FB1DD5"/>
    <w:rsid w:val="00FB58E6"/>
    <w:rsid w:val="00FC271C"/>
    <w:rsid w:val="00FC4529"/>
    <w:rsid w:val="00FC6388"/>
    <w:rsid w:val="00FD15A4"/>
    <w:rsid w:val="00FD1D11"/>
    <w:rsid w:val="00FD2221"/>
    <w:rsid w:val="00FE505D"/>
    <w:rsid w:val="00FF4596"/>
    <w:rsid w:val="00FF6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DA2E2"/>
  <w15:docId w15:val="{F88D30A8-FB27-496C-9259-F8DB01F00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33F8"/>
    <w:pPr>
      <w:spacing w:after="0" w:line="240" w:lineRule="auto"/>
    </w:pPr>
    <w:rPr>
      <w:rFonts w:eastAsia="Times New Roman" w:cs="Times New Roman"/>
      <w:sz w:val="24"/>
      <w:szCs w:val="24"/>
    </w:rPr>
  </w:style>
  <w:style w:type="paragraph" w:styleId="Heading1">
    <w:name w:val="heading 1"/>
    <w:basedOn w:val="Normal"/>
    <w:next w:val="Normal"/>
    <w:link w:val="Heading1Char"/>
    <w:uiPriority w:val="9"/>
    <w:qFormat/>
    <w:rsid w:val="00C31DEF"/>
    <w:pPr>
      <w:keepNext/>
      <w:spacing w:before="240" w:after="60"/>
      <w:outlineLvl w:val="0"/>
    </w:pPr>
    <w:rPr>
      <w:rFonts w:ascii="Arial" w:hAnsi="Arial"/>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C33F8"/>
    <w:pPr>
      <w:tabs>
        <w:tab w:val="center" w:pos="4320"/>
        <w:tab w:val="right" w:pos="8640"/>
      </w:tabs>
    </w:pPr>
  </w:style>
  <w:style w:type="character" w:customStyle="1" w:styleId="FooterChar">
    <w:name w:val="Footer Char"/>
    <w:basedOn w:val="DefaultParagraphFont"/>
    <w:link w:val="Footer"/>
    <w:uiPriority w:val="99"/>
    <w:rsid w:val="005C33F8"/>
    <w:rPr>
      <w:rFonts w:eastAsia="Times New Roman" w:cs="Times New Roman"/>
      <w:sz w:val="24"/>
      <w:szCs w:val="24"/>
    </w:rPr>
  </w:style>
  <w:style w:type="character" w:styleId="PageNumber">
    <w:name w:val="page number"/>
    <w:basedOn w:val="DefaultParagraphFont"/>
    <w:rsid w:val="005C33F8"/>
  </w:style>
  <w:style w:type="paragraph" w:styleId="Header">
    <w:name w:val="header"/>
    <w:basedOn w:val="Normal"/>
    <w:link w:val="HeaderChar"/>
    <w:uiPriority w:val="99"/>
    <w:unhideWhenUsed/>
    <w:rsid w:val="005C33F8"/>
    <w:pPr>
      <w:tabs>
        <w:tab w:val="center" w:pos="4680"/>
        <w:tab w:val="right" w:pos="9360"/>
      </w:tabs>
    </w:pPr>
  </w:style>
  <w:style w:type="character" w:customStyle="1" w:styleId="HeaderChar">
    <w:name w:val="Header Char"/>
    <w:basedOn w:val="DefaultParagraphFont"/>
    <w:link w:val="Header"/>
    <w:uiPriority w:val="99"/>
    <w:rsid w:val="005C33F8"/>
    <w:rPr>
      <w:rFonts w:eastAsia="Times New Roman" w:cs="Times New Roman"/>
      <w:sz w:val="24"/>
      <w:szCs w:val="24"/>
    </w:rPr>
  </w:style>
  <w:style w:type="paragraph" w:styleId="NormalWeb">
    <w:name w:val="Normal (Web)"/>
    <w:basedOn w:val="Normal"/>
    <w:link w:val="NormalWebChar"/>
    <w:uiPriority w:val="99"/>
    <w:unhideWhenUsed/>
    <w:qFormat/>
    <w:rsid w:val="00613B8B"/>
    <w:pPr>
      <w:spacing w:before="100" w:beforeAutospacing="1" w:after="100" w:afterAutospacing="1"/>
    </w:pPr>
  </w:style>
  <w:style w:type="paragraph" w:styleId="ListParagraph">
    <w:name w:val="List Paragraph"/>
    <w:basedOn w:val="Normal"/>
    <w:uiPriority w:val="34"/>
    <w:qFormat/>
    <w:rsid w:val="00630A20"/>
    <w:pPr>
      <w:ind w:left="720"/>
      <w:contextualSpacing/>
    </w:pPr>
    <w:rPr>
      <w:rFonts w:ascii="VNI-Times" w:hAnsi="VNI-Times"/>
      <w:sz w:val="26"/>
      <w:szCs w:val="26"/>
    </w:rPr>
  </w:style>
  <w:style w:type="character" w:customStyle="1" w:styleId="NormalWebChar">
    <w:name w:val="Normal (Web) Char"/>
    <w:link w:val="NormalWeb"/>
    <w:locked/>
    <w:rsid w:val="00A14CEC"/>
    <w:rPr>
      <w:rFonts w:eastAsia="Times New Roman" w:cs="Times New Roman"/>
      <w:sz w:val="24"/>
      <w:szCs w:val="24"/>
    </w:rPr>
  </w:style>
  <w:style w:type="paragraph" w:styleId="BalloonText">
    <w:name w:val="Balloon Text"/>
    <w:basedOn w:val="Normal"/>
    <w:link w:val="BalloonTextChar"/>
    <w:uiPriority w:val="99"/>
    <w:semiHidden/>
    <w:unhideWhenUsed/>
    <w:rsid w:val="00D54C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C1D"/>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C31DEF"/>
    <w:rPr>
      <w:rFonts w:ascii="Arial" w:eastAsia="Times New Roman" w:hAnsi="Arial" w:cs="Times New Roman"/>
      <w:b/>
      <w:bCs/>
      <w:kern w:val="32"/>
      <w:sz w:val="32"/>
      <w:szCs w:val="32"/>
      <w:lang w:val="x-none" w:eastAsia="x-none"/>
    </w:rPr>
  </w:style>
  <w:style w:type="paragraph" w:customStyle="1" w:styleId="CharCharCharChar">
    <w:name w:val="Char Char Char Char"/>
    <w:basedOn w:val="Normal"/>
    <w:rsid w:val="00DB67DA"/>
    <w:pPr>
      <w:spacing w:after="160" w:line="240" w:lineRule="exact"/>
    </w:pPr>
    <w:rPr>
      <w:rFonts w:ascii="Verdana" w:hAnsi="Verdana" w:cs="Verdana"/>
      <w:sz w:val="20"/>
      <w:szCs w:val="20"/>
    </w:rPr>
  </w:style>
  <w:style w:type="character" w:styleId="Hyperlink">
    <w:name w:val="Hyperlink"/>
    <w:basedOn w:val="DefaultParagraphFont"/>
    <w:uiPriority w:val="99"/>
    <w:semiHidden/>
    <w:unhideWhenUsed/>
    <w:rsid w:val="00D007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336008">
      <w:bodyDiv w:val="1"/>
      <w:marLeft w:val="0"/>
      <w:marRight w:val="0"/>
      <w:marTop w:val="0"/>
      <w:marBottom w:val="0"/>
      <w:divBdr>
        <w:top w:val="none" w:sz="0" w:space="0" w:color="auto"/>
        <w:left w:val="none" w:sz="0" w:space="0" w:color="auto"/>
        <w:bottom w:val="none" w:sz="0" w:space="0" w:color="auto"/>
        <w:right w:val="none" w:sz="0" w:space="0" w:color="auto"/>
      </w:divBdr>
    </w:div>
    <w:div w:id="333145493">
      <w:bodyDiv w:val="1"/>
      <w:marLeft w:val="0"/>
      <w:marRight w:val="0"/>
      <w:marTop w:val="0"/>
      <w:marBottom w:val="0"/>
      <w:divBdr>
        <w:top w:val="none" w:sz="0" w:space="0" w:color="auto"/>
        <w:left w:val="none" w:sz="0" w:space="0" w:color="auto"/>
        <w:bottom w:val="none" w:sz="0" w:space="0" w:color="auto"/>
        <w:right w:val="none" w:sz="0" w:space="0" w:color="auto"/>
      </w:divBdr>
    </w:div>
    <w:div w:id="430318119">
      <w:bodyDiv w:val="1"/>
      <w:marLeft w:val="0"/>
      <w:marRight w:val="0"/>
      <w:marTop w:val="0"/>
      <w:marBottom w:val="0"/>
      <w:divBdr>
        <w:top w:val="none" w:sz="0" w:space="0" w:color="auto"/>
        <w:left w:val="none" w:sz="0" w:space="0" w:color="auto"/>
        <w:bottom w:val="none" w:sz="0" w:space="0" w:color="auto"/>
        <w:right w:val="none" w:sz="0" w:space="0" w:color="auto"/>
      </w:divBdr>
    </w:div>
    <w:div w:id="458690422">
      <w:bodyDiv w:val="1"/>
      <w:marLeft w:val="0"/>
      <w:marRight w:val="0"/>
      <w:marTop w:val="0"/>
      <w:marBottom w:val="0"/>
      <w:divBdr>
        <w:top w:val="none" w:sz="0" w:space="0" w:color="auto"/>
        <w:left w:val="none" w:sz="0" w:space="0" w:color="auto"/>
        <w:bottom w:val="none" w:sz="0" w:space="0" w:color="auto"/>
        <w:right w:val="none" w:sz="0" w:space="0" w:color="auto"/>
      </w:divBdr>
    </w:div>
    <w:div w:id="459349679">
      <w:bodyDiv w:val="1"/>
      <w:marLeft w:val="0"/>
      <w:marRight w:val="0"/>
      <w:marTop w:val="0"/>
      <w:marBottom w:val="0"/>
      <w:divBdr>
        <w:top w:val="none" w:sz="0" w:space="0" w:color="auto"/>
        <w:left w:val="none" w:sz="0" w:space="0" w:color="auto"/>
        <w:bottom w:val="none" w:sz="0" w:space="0" w:color="auto"/>
        <w:right w:val="none" w:sz="0" w:space="0" w:color="auto"/>
      </w:divBdr>
    </w:div>
    <w:div w:id="494688525">
      <w:bodyDiv w:val="1"/>
      <w:marLeft w:val="0"/>
      <w:marRight w:val="0"/>
      <w:marTop w:val="0"/>
      <w:marBottom w:val="0"/>
      <w:divBdr>
        <w:top w:val="none" w:sz="0" w:space="0" w:color="auto"/>
        <w:left w:val="none" w:sz="0" w:space="0" w:color="auto"/>
        <w:bottom w:val="none" w:sz="0" w:space="0" w:color="auto"/>
        <w:right w:val="none" w:sz="0" w:space="0" w:color="auto"/>
      </w:divBdr>
    </w:div>
    <w:div w:id="565844905">
      <w:bodyDiv w:val="1"/>
      <w:marLeft w:val="0"/>
      <w:marRight w:val="0"/>
      <w:marTop w:val="0"/>
      <w:marBottom w:val="0"/>
      <w:divBdr>
        <w:top w:val="none" w:sz="0" w:space="0" w:color="auto"/>
        <w:left w:val="none" w:sz="0" w:space="0" w:color="auto"/>
        <w:bottom w:val="none" w:sz="0" w:space="0" w:color="auto"/>
        <w:right w:val="none" w:sz="0" w:space="0" w:color="auto"/>
      </w:divBdr>
    </w:div>
    <w:div w:id="667287993">
      <w:bodyDiv w:val="1"/>
      <w:marLeft w:val="0"/>
      <w:marRight w:val="0"/>
      <w:marTop w:val="0"/>
      <w:marBottom w:val="0"/>
      <w:divBdr>
        <w:top w:val="none" w:sz="0" w:space="0" w:color="auto"/>
        <w:left w:val="none" w:sz="0" w:space="0" w:color="auto"/>
        <w:bottom w:val="none" w:sz="0" w:space="0" w:color="auto"/>
        <w:right w:val="none" w:sz="0" w:space="0" w:color="auto"/>
      </w:divBdr>
    </w:div>
    <w:div w:id="670957950">
      <w:bodyDiv w:val="1"/>
      <w:marLeft w:val="0"/>
      <w:marRight w:val="0"/>
      <w:marTop w:val="0"/>
      <w:marBottom w:val="0"/>
      <w:divBdr>
        <w:top w:val="none" w:sz="0" w:space="0" w:color="auto"/>
        <w:left w:val="none" w:sz="0" w:space="0" w:color="auto"/>
        <w:bottom w:val="none" w:sz="0" w:space="0" w:color="auto"/>
        <w:right w:val="none" w:sz="0" w:space="0" w:color="auto"/>
      </w:divBdr>
    </w:div>
    <w:div w:id="815997156">
      <w:bodyDiv w:val="1"/>
      <w:marLeft w:val="0"/>
      <w:marRight w:val="0"/>
      <w:marTop w:val="0"/>
      <w:marBottom w:val="0"/>
      <w:divBdr>
        <w:top w:val="none" w:sz="0" w:space="0" w:color="auto"/>
        <w:left w:val="none" w:sz="0" w:space="0" w:color="auto"/>
        <w:bottom w:val="none" w:sz="0" w:space="0" w:color="auto"/>
        <w:right w:val="none" w:sz="0" w:space="0" w:color="auto"/>
      </w:divBdr>
    </w:div>
    <w:div w:id="832258904">
      <w:bodyDiv w:val="1"/>
      <w:marLeft w:val="0"/>
      <w:marRight w:val="0"/>
      <w:marTop w:val="0"/>
      <w:marBottom w:val="0"/>
      <w:divBdr>
        <w:top w:val="none" w:sz="0" w:space="0" w:color="auto"/>
        <w:left w:val="none" w:sz="0" w:space="0" w:color="auto"/>
        <w:bottom w:val="none" w:sz="0" w:space="0" w:color="auto"/>
        <w:right w:val="none" w:sz="0" w:space="0" w:color="auto"/>
      </w:divBdr>
    </w:div>
    <w:div w:id="1410928987">
      <w:bodyDiv w:val="1"/>
      <w:marLeft w:val="0"/>
      <w:marRight w:val="0"/>
      <w:marTop w:val="0"/>
      <w:marBottom w:val="0"/>
      <w:divBdr>
        <w:top w:val="none" w:sz="0" w:space="0" w:color="auto"/>
        <w:left w:val="none" w:sz="0" w:space="0" w:color="auto"/>
        <w:bottom w:val="none" w:sz="0" w:space="0" w:color="auto"/>
        <w:right w:val="none" w:sz="0" w:space="0" w:color="auto"/>
      </w:divBdr>
    </w:div>
    <w:div w:id="1551501463">
      <w:bodyDiv w:val="1"/>
      <w:marLeft w:val="0"/>
      <w:marRight w:val="0"/>
      <w:marTop w:val="0"/>
      <w:marBottom w:val="0"/>
      <w:divBdr>
        <w:top w:val="none" w:sz="0" w:space="0" w:color="auto"/>
        <w:left w:val="none" w:sz="0" w:space="0" w:color="auto"/>
        <w:bottom w:val="none" w:sz="0" w:space="0" w:color="auto"/>
        <w:right w:val="none" w:sz="0" w:space="0" w:color="auto"/>
      </w:divBdr>
    </w:div>
    <w:div w:id="1623725428">
      <w:bodyDiv w:val="1"/>
      <w:marLeft w:val="0"/>
      <w:marRight w:val="0"/>
      <w:marTop w:val="0"/>
      <w:marBottom w:val="0"/>
      <w:divBdr>
        <w:top w:val="none" w:sz="0" w:space="0" w:color="auto"/>
        <w:left w:val="none" w:sz="0" w:space="0" w:color="auto"/>
        <w:bottom w:val="none" w:sz="0" w:space="0" w:color="auto"/>
        <w:right w:val="none" w:sz="0" w:space="0" w:color="auto"/>
      </w:divBdr>
    </w:div>
    <w:div w:id="1731880710">
      <w:bodyDiv w:val="1"/>
      <w:marLeft w:val="0"/>
      <w:marRight w:val="0"/>
      <w:marTop w:val="0"/>
      <w:marBottom w:val="0"/>
      <w:divBdr>
        <w:top w:val="none" w:sz="0" w:space="0" w:color="auto"/>
        <w:left w:val="none" w:sz="0" w:space="0" w:color="auto"/>
        <w:bottom w:val="none" w:sz="0" w:space="0" w:color="auto"/>
        <w:right w:val="none" w:sz="0" w:space="0" w:color="auto"/>
      </w:divBdr>
    </w:div>
    <w:div w:id="1800949057">
      <w:bodyDiv w:val="1"/>
      <w:marLeft w:val="0"/>
      <w:marRight w:val="0"/>
      <w:marTop w:val="0"/>
      <w:marBottom w:val="0"/>
      <w:divBdr>
        <w:top w:val="none" w:sz="0" w:space="0" w:color="auto"/>
        <w:left w:val="none" w:sz="0" w:space="0" w:color="auto"/>
        <w:bottom w:val="none" w:sz="0" w:space="0" w:color="auto"/>
        <w:right w:val="none" w:sz="0" w:space="0" w:color="auto"/>
      </w:divBdr>
    </w:div>
    <w:div w:id="1831869285">
      <w:bodyDiv w:val="1"/>
      <w:marLeft w:val="0"/>
      <w:marRight w:val="0"/>
      <w:marTop w:val="0"/>
      <w:marBottom w:val="0"/>
      <w:divBdr>
        <w:top w:val="none" w:sz="0" w:space="0" w:color="auto"/>
        <w:left w:val="none" w:sz="0" w:space="0" w:color="auto"/>
        <w:bottom w:val="none" w:sz="0" w:space="0" w:color="auto"/>
        <w:right w:val="none" w:sz="0" w:space="0" w:color="auto"/>
      </w:divBdr>
    </w:div>
    <w:div w:id="187021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B2EDA-4B5B-4E7D-9D0C-12898B323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746</TotalTime>
  <Pages>5</Pages>
  <Words>1513</Words>
  <Characters>8630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USER</cp:lastModifiedBy>
  <cp:revision>579</cp:revision>
  <cp:lastPrinted>2025-11-03T09:47:00Z</cp:lastPrinted>
  <dcterms:created xsi:type="dcterms:W3CDTF">2025-07-17T09:28:00Z</dcterms:created>
  <dcterms:modified xsi:type="dcterms:W3CDTF">2025-11-10T09:27:00Z</dcterms:modified>
</cp:coreProperties>
</file>