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4" w:type="dxa"/>
        <w:tblInd w:w="-79" w:type="dxa"/>
        <w:tblLook w:val="01E0" w:firstRow="1" w:lastRow="1" w:firstColumn="1" w:lastColumn="1" w:noHBand="0" w:noVBand="0"/>
      </w:tblPr>
      <w:tblGrid>
        <w:gridCol w:w="3553"/>
        <w:gridCol w:w="6171"/>
      </w:tblGrid>
      <w:tr w:rsidR="001146E1" w:rsidRPr="000467E1" w14:paraId="0C994312" w14:textId="77777777" w:rsidTr="0097705E">
        <w:tc>
          <w:tcPr>
            <w:tcW w:w="3553" w:type="dxa"/>
          </w:tcPr>
          <w:p w14:paraId="414B7C34" w14:textId="77777777" w:rsidR="001146E1" w:rsidRPr="000467E1" w:rsidRDefault="001146E1" w:rsidP="001146E1">
            <w:pPr>
              <w:spacing w:after="0"/>
              <w:jc w:val="center"/>
              <w:rPr>
                <w:iCs/>
                <w:szCs w:val="28"/>
              </w:rPr>
            </w:pPr>
            <w:r w:rsidRPr="000467E1">
              <w:rPr>
                <w:iCs/>
                <w:szCs w:val="28"/>
              </w:rPr>
              <w:t>UBND TỈNH LÂM ĐỒNG</w:t>
            </w:r>
          </w:p>
          <w:p w14:paraId="07E89D2D" w14:textId="77777777" w:rsidR="001146E1" w:rsidRPr="000467E1" w:rsidRDefault="001146E1" w:rsidP="001146E1">
            <w:pPr>
              <w:spacing w:after="0"/>
              <w:jc w:val="center"/>
              <w:rPr>
                <w:b/>
                <w:iCs/>
                <w:szCs w:val="28"/>
              </w:rPr>
            </w:pPr>
            <w:r w:rsidRPr="000467E1">
              <w:rPr>
                <w:b/>
                <w:iCs/>
                <w:szCs w:val="28"/>
              </w:rPr>
              <w:t>SỞ TƯ PHÁP</w:t>
            </w:r>
          </w:p>
          <w:p w14:paraId="01E2895D" w14:textId="32246F47" w:rsidR="001146E1" w:rsidRPr="000467E1" w:rsidRDefault="001146E1" w:rsidP="001146E1">
            <w:pPr>
              <w:spacing w:after="0"/>
              <w:jc w:val="center"/>
              <w:rPr>
                <w:b/>
                <w:iCs/>
                <w:szCs w:val="28"/>
              </w:rPr>
            </w:pPr>
            <w:r>
              <w:rPr>
                <w:b/>
                <w:iCs/>
                <w:noProof/>
                <w:szCs w:val="28"/>
              </w:rPr>
              <mc:AlternateContent>
                <mc:Choice Requires="wps">
                  <w:drawing>
                    <wp:anchor distT="0" distB="0" distL="114300" distR="114300" simplePos="0" relativeHeight="251662336" behindDoc="0" locked="0" layoutInCell="1" allowOverlap="1" wp14:anchorId="7127FBBE" wp14:editId="78500D8A">
                      <wp:simplePos x="0" y="0"/>
                      <wp:positionH relativeFrom="column">
                        <wp:posOffset>735965</wp:posOffset>
                      </wp:positionH>
                      <wp:positionV relativeFrom="paragraph">
                        <wp:posOffset>18415</wp:posOffset>
                      </wp:positionV>
                      <wp:extent cx="570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8CC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45pt" to="10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JPSaxPaAAAABwEAAA8AAABkcnMvZG93bnJldi54bWxMj8FOwzAQRO9I&#10;/IO1SFwqajeoCEKcCgG5caGAuG7jJYmI12nstoGvZ+kFTqvRjGbfFKvJ92pPY+wCW1jMDSjiOriO&#10;GwuvL9XFNaiYkB32gcnCF0VYlacnBeYuHPiZ9uvUKCnhmKOFNqUh1zrWLXmM8zAQi/cRRo9J5Nho&#10;N+JByn2vM2OutMeO5UOLA923VH+ud95CrN5oW33P6pl5v2wCZduHp0e09vxsursFlWhKf2H4xRd0&#10;KIVpE3bsoupFL5Y3ErWQyRE/M0uZsjlqXRb6P3/5AwAA//8DAFBLAQItABQABgAIAAAAIQC2gziS&#10;/gAAAOEBAAATAAAAAAAAAAAAAAAAAAAAAABbQ29udGVudF9UeXBlc10ueG1sUEsBAi0AFAAGAAgA&#10;AAAhADj9If/WAAAAlAEAAAsAAAAAAAAAAAAAAAAALwEAAF9yZWxzLy5yZWxzUEsBAi0AFAAGAAgA&#10;AAAhAEcAy6IcAgAANQQAAA4AAAAAAAAAAAAAAAAALgIAAGRycy9lMm9Eb2MueG1sUEsBAi0AFAAG&#10;AAgAAAAhAJPSaxPaAAAABwEAAA8AAAAAAAAAAAAAAAAAdgQAAGRycy9kb3ducmV2LnhtbFBLBQYA&#10;AAAABAAEAPMAAAB9BQAAAAA=&#10;"/>
                  </w:pict>
                </mc:Fallback>
              </mc:AlternateContent>
            </w:r>
          </w:p>
          <w:p w14:paraId="6ABC693C" w14:textId="72F0E635" w:rsidR="001146E1" w:rsidRPr="000467E1" w:rsidRDefault="001146E1" w:rsidP="00ED540A">
            <w:pPr>
              <w:spacing w:after="0"/>
              <w:jc w:val="center"/>
              <w:rPr>
                <w:iCs/>
                <w:sz w:val="26"/>
              </w:rPr>
            </w:pPr>
            <w:r w:rsidRPr="000467E1">
              <w:rPr>
                <w:iCs/>
                <w:szCs w:val="28"/>
              </w:rPr>
              <w:t xml:space="preserve">Số: </w:t>
            </w:r>
            <w:r w:rsidR="00ED540A">
              <w:rPr>
                <w:iCs/>
                <w:szCs w:val="28"/>
              </w:rPr>
              <w:t xml:space="preserve">      </w:t>
            </w:r>
            <w:r w:rsidRPr="000467E1">
              <w:rPr>
                <w:iCs/>
                <w:szCs w:val="28"/>
              </w:rPr>
              <w:t xml:space="preserve"> </w:t>
            </w:r>
            <w:r w:rsidR="00ED540A">
              <w:rPr>
                <w:iCs/>
                <w:szCs w:val="28"/>
              </w:rPr>
              <w:t xml:space="preserve">  </w:t>
            </w:r>
            <w:r w:rsidRPr="000467E1">
              <w:rPr>
                <w:iCs/>
                <w:szCs w:val="28"/>
              </w:rPr>
              <w:t>/BC-STP</w:t>
            </w:r>
          </w:p>
        </w:tc>
        <w:tc>
          <w:tcPr>
            <w:tcW w:w="6171" w:type="dxa"/>
          </w:tcPr>
          <w:p w14:paraId="591E0255" w14:textId="77777777" w:rsidR="001146E1" w:rsidRPr="000467E1" w:rsidRDefault="001146E1" w:rsidP="001146E1">
            <w:pPr>
              <w:spacing w:after="0"/>
              <w:jc w:val="center"/>
              <w:rPr>
                <w:b/>
                <w:iCs/>
                <w:sz w:val="26"/>
              </w:rPr>
            </w:pPr>
            <w:r w:rsidRPr="000467E1">
              <w:rPr>
                <w:b/>
                <w:iCs/>
                <w:sz w:val="26"/>
              </w:rPr>
              <w:t xml:space="preserve">CỘNG HÒA XÃ HỘI CHỦ NGHĨA VIỆT </w:t>
            </w:r>
            <w:smartTag w:uri="urn:schemas-microsoft-com:office:smarttags" w:element="place">
              <w:smartTag w:uri="urn:schemas-microsoft-com:office:smarttags" w:element="country-region">
                <w:r w:rsidRPr="000467E1">
                  <w:rPr>
                    <w:b/>
                    <w:iCs/>
                    <w:sz w:val="26"/>
                  </w:rPr>
                  <w:t>NAM</w:t>
                </w:r>
              </w:smartTag>
            </w:smartTag>
          </w:p>
          <w:p w14:paraId="6F4C580F" w14:textId="675FC222" w:rsidR="001146E1" w:rsidRPr="000467E1" w:rsidRDefault="00E97ED0" w:rsidP="001146E1">
            <w:pPr>
              <w:spacing w:after="0"/>
              <w:jc w:val="center"/>
              <w:rPr>
                <w:b/>
                <w:iCs/>
                <w:szCs w:val="28"/>
              </w:rPr>
            </w:pPr>
            <w:r>
              <w:rPr>
                <w:b/>
                <w:iCs/>
                <w:noProof/>
                <w:sz w:val="26"/>
              </w:rPr>
              <mc:AlternateContent>
                <mc:Choice Requires="wps">
                  <w:drawing>
                    <wp:anchor distT="0" distB="0" distL="114300" distR="114300" simplePos="0" relativeHeight="251661312" behindDoc="0" locked="0" layoutInCell="1" allowOverlap="1" wp14:anchorId="25F19E1D" wp14:editId="00CA8694">
                      <wp:simplePos x="0" y="0"/>
                      <wp:positionH relativeFrom="column">
                        <wp:posOffset>890905</wp:posOffset>
                      </wp:positionH>
                      <wp:positionV relativeFrom="paragraph">
                        <wp:posOffset>244475</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830C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9.25pt" to="229.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CF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QxBqPptNMaJXX0KKABESjXX+I9c9CkaJpVBB&#10;QFKQw6PzgdKvkHCs9EZIGYdAKjSUeDHNpzHBaSlYcIYwZ9t9JS06kDBG8Yv1gec+zOoXxSJYxwlb&#10;X2xPhDzbcLlUAQ9KAToX6zwn3xfpYj1fzyejST5bjyZpXY8+bKrJaLbJ3k/rd3VV1dmPQC2bFJ1g&#10;jKvA7jqz2eTvZuLyes7TdpvamwzJa/SoF5C9/iPp2NXQyPNI7DU7be212zCmMfjypMI7uN+Dff/w&#10;Vz8BAAD//wMAUEsDBBQABgAIAAAAIQBpt2083AAAAAkBAAAPAAAAZHJzL2Rvd25yZXYueG1sTI/B&#10;TsMwDIbvSLxDZCRuLKHdUClNpwkBFySkjcI5bUxb0ThVk3Xl7THiAMff/vT7c7Fd3CBmnELvScP1&#10;SoFAarztqdVQvT5eZSBCNGTN4Ak1fGGAbXl+Vpjc+hPtcT7EVnAJhdxo6GIccylD06EzYeVHJN59&#10;+MmZyHFqpZ3MicvdIBOlbqQzPfGFzox432HzeTg6Dbv354f0Za6dH+xtW71ZV6mnROvLi2V3ByLi&#10;Ev9g+NFndSjZqfZHskEMnNcqZVRDmm1AMLDeZAmI+ncgy0L+/6D8BgAA//8DAFBLAQItABQABgAI&#10;AAAAIQC2gziS/gAAAOEBAAATAAAAAAAAAAAAAAAAAAAAAABbQ29udGVudF9UeXBlc10ueG1sUEsB&#10;Ai0AFAAGAAgAAAAhADj9If/WAAAAlAEAAAsAAAAAAAAAAAAAAAAALwEAAF9yZWxzLy5yZWxzUEsB&#10;Ai0AFAAGAAgAAAAhAFMtoIUjAgAAQAQAAA4AAAAAAAAAAAAAAAAALgIAAGRycy9lMm9Eb2MueG1s&#10;UEsBAi0AFAAGAAgAAAAhAGm3bTzcAAAACQEAAA8AAAAAAAAAAAAAAAAAfQQAAGRycy9kb3ducmV2&#10;LnhtbFBLBQYAAAAABAAEAPMAAACGBQAAAAA=&#10;"/>
                  </w:pict>
                </mc:Fallback>
              </mc:AlternateContent>
            </w:r>
            <w:r w:rsidR="001146E1" w:rsidRPr="000467E1">
              <w:rPr>
                <w:b/>
                <w:iCs/>
                <w:szCs w:val="28"/>
              </w:rPr>
              <w:t>Độc lập - Tự do - Hạnh phúc</w:t>
            </w:r>
          </w:p>
          <w:p w14:paraId="5EDB27D7" w14:textId="20BF5655" w:rsidR="001146E1" w:rsidRPr="000467E1" w:rsidRDefault="001146E1" w:rsidP="001146E1">
            <w:pPr>
              <w:spacing w:after="0"/>
              <w:jc w:val="center"/>
              <w:rPr>
                <w:b/>
                <w:iCs/>
                <w:sz w:val="26"/>
              </w:rPr>
            </w:pPr>
          </w:p>
          <w:p w14:paraId="18944EA1" w14:textId="56C11AFF" w:rsidR="001146E1" w:rsidRPr="000467E1" w:rsidRDefault="001146E1" w:rsidP="00ED540A">
            <w:pPr>
              <w:spacing w:after="0"/>
              <w:jc w:val="center"/>
              <w:rPr>
                <w:i/>
                <w:iCs/>
                <w:szCs w:val="28"/>
              </w:rPr>
            </w:pPr>
            <w:r w:rsidRPr="000467E1">
              <w:rPr>
                <w:i/>
                <w:iCs/>
                <w:szCs w:val="28"/>
              </w:rPr>
              <w:t xml:space="preserve">Lâm Đồng, ngày  </w:t>
            </w:r>
            <w:r>
              <w:rPr>
                <w:i/>
                <w:iCs/>
                <w:szCs w:val="28"/>
              </w:rPr>
              <w:t xml:space="preserve"> </w:t>
            </w:r>
            <w:r w:rsidR="00ED540A">
              <w:rPr>
                <w:i/>
                <w:iCs/>
                <w:szCs w:val="28"/>
              </w:rPr>
              <w:t xml:space="preserve">  </w:t>
            </w:r>
            <w:r>
              <w:rPr>
                <w:i/>
                <w:iCs/>
                <w:szCs w:val="28"/>
              </w:rPr>
              <w:t xml:space="preserve"> </w:t>
            </w:r>
            <w:r w:rsidRPr="000467E1">
              <w:rPr>
                <w:i/>
                <w:iCs/>
                <w:szCs w:val="28"/>
              </w:rPr>
              <w:t xml:space="preserve"> tháng </w:t>
            </w:r>
            <w:r w:rsidR="00ED540A">
              <w:rPr>
                <w:i/>
                <w:iCs/>
                <w:szCs w:val="28"/>
              </w:rPr>
              <w:t>11</w:t>
            </w:r>
            <w:r w:rsidRPr="000467E1">
              <w:rPr>
                <w:i/>
                <w:iCs/>
                <w:szCs w:val="28"/>
              </w:rPr>
              <w:t xml:space="preserve"> năm 202</w:t>
            </w:r>
            <w:r w:rsidR="00ED540A">
              <w:rPr>
                <w:i/>
                <w:iCs/>
                <w:szCs w:val="28"/>
              </w:rPr>
              <w:t>4</w:t>
            </w:r>
          </w:p>
        </w:tc>
      </w:tr>
    </w:tbl>
    <w:p w14:paraId="33628B77" w14:textId="77777777" w:rsidR="001146E1" w:rsidRDefault="001146E1" w:rsidP="005D5CBD">
      <w:pPr>
        <w:spacing w:after="0" w:line="269" w:lineRule="auto"/>
        <w:jc w:val="center"/>
        <w:rPr>
          <w:rFonts w:eastAsia="Calibri" w:cs="Times New Roman"/>
          <w:b/>
          <w:szCs w:val="28"/>
        </w:rPr>
      </w:pPr>
    </w:p>
    <w:p w14:paraId="668D2500" w14:textId="3C353774" w:rsidR="001146E1" w:rsidRDefault="001146E1" w:rsidP="005D5CBD">
      <w:pPr>
        <w:spacing w:after="0" w:line="269" w:lineRule="auto"/>
        <w:jc w:val="center"/>
        <w:rPr>
          <w:rFonts w:eastAsia="Calibri" w:cs="Times New Roman"/>
          <w:b/>
          <w:szCs w:val="28"/>
        </w:rPr>
      </w:pPr>
      <w:r>
        <w:rPr>
          <w:rFonts w:eastAsia="Calibri" w:cs="Times New Roman"/>
          <w:b/>
          <w:szCs w:val="28"/>
        </w:rPr>
        <w:t>BÁO CÁO</w:t>
      </w:r>
    </w:p>
    <w:p w14:paraId="0B7E6E22" w14:textId="297E697C" w:rsidR="005D5CBD" w:rsidRDefault="00ED540A" w:rsidP="001146E1">
      <w:pPr>
        <w:spacing w:after="0" w:line="269" w:lineRule="auto"/>
        <w:jc w:val="center"/>
        <w:rPr>
          <w:rFonts w:eastAsia="Calibri" w:cs="Times New Roman"/>
          <w:b/>
          <w:szCs w:val="28"/>
        </w:rPr>
      </w:pPr>
      <w:r>
        <w:rPr>
          <w:rFonts w:eastAsia="Calibri" w:cs="Times New Roman"/>
          <w:b/>
          <w:szCs w:val="28"/>
        </w:rPr>
        <w:t xml:space="preserve">Triển khai thực hiện Luật Thực hiện dân chủ ở cơ sở </w:t>
      </w:r>
      <w:r w:rsidR="008C0D2F">
        <w:rPr>
          <w:rFonts w:eastAsia="Calibri" w:cs="Times New Roman"/>
          <w:b/>
          <w:szCs w:val="28"/>
        </w:rPr>
        <w:t>và các văn bản hướng dẫn thi hành</w:t>
      </w:r>
    </w:p>
    <w:p w14:paraId="598C6A31" w14:textId="6962CA0E" w:rsidR="00582A4C" w:rsidRPr="005D5CBD" w:rsidRDefault="001146E1" w:rsidP="005D5CBD">
      <w:pPr>
        <w:spacing w:after="0" w:line="269" w:lineRule="auto"/>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63360" behindDoc="0" locked="0" layoutInCell="1" allowOverlap="1" wp14:anchorId="0DEE7991" wp14:editId="7EC4FEFE">
                <wp:simplePos x="0" y="0"/>
                <wp:positionH relativeFrom="column">
                  <wp:posOffset>2120265</wp:posOffset>
                </wp:positionH>
                <wp:positionV relativeFrom="paragraph">
                  <wp:posOffset>51435</wp:posOffset>
                </wp:positionV>
                <wp:extent cx="14541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454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BF5ECA"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95pt,4.05pt" to="28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OWuzgEAAAMEAAAOAAAAZHJzL2Uyb0RvYy54bWysU8GO2yAQvVfqPyDuje1VtqqsOHvIavdS&#10;tVG3/QAWDzESMAho7Px9B5w4q26lqtVesAfmvZn3GDZ3kzXsCCFqdB1vVjVn4CT22h06/uP7w4dP&#10;nMUkXC8MOuj4CSK/275/txl9Czc4oOkhMCJxsR19x4eUfFtVUQ5gRVyhB0eHCoMVicJwqPogRmK3&#10;prqp64/ViKH3ASXESLv38yHfFn6lQKavSkVIzHScektlDWV9zmu13Yj2EIQftDy3If6jCyu0o6IL&#10;1b1Igv0M+hWV1TJgRJVWEm2FSmkJRQOpaerf1DwNwkPRQuZEv9gU345WfjnuA9N9x9ecOWHpip5S&#10;EPowJLZD58hADGydfRp9bCl95/bhHEW/D1n0pILNX5LDpuLtafEWpsQkbTbr23VzS1cgL2fVFehD&#10;TI+AluWfjhvtsmzRiuPnmKgYpV5S8rZxeY1odP+gjSlBHhjYmcCOgq46TU1umXAvsijKyCoLmVsv&#10;f+lkYGb9BoqsyM2W6mUIr5xCSnDpwmscZWeYog4WYP134Dk/Q6EM6L+AF0SpjC4tYKsdhj9Vv1qh&#10;5vyLA7PubMEz9qdyqcUamrTi3PlV5FF+GRf49e1ufwEAAP//AwBQSwMEFAAGAAgAAAAhANJiU6bb&#10;AAAABwEAAA8AAABkcnMvZG93bnJldi54bWxMjsFOg0AURfcm/sPkmbizQ4sSRIbGGN0YN2AXupsy&#10;r0Bk3lBmKPj3Pt3U5cm9uffk28X24oSj7xwpWK8iEEi1Mx01CnbvLzcpCB80Gd07QgXf6GFbXF7k&#10;OjNuphJPVWgEj5DPtII2hCGT0tctWu1XbkDi7OBGqwPj2Egz6pnHbS83UZRIqzvih1YP+NRi/VVN&#10;VsHr8c3vbpPyufw4ptX8eZjaxqFS11fL4wOIgEs4l+FXn9WhYKe9m8h40SuI4/ieqwrSNQjO75IN&#10;8/6PZZHL//7FDwAAAP//AwBQSwECLQAUAAYACAAAACEAtoM4kv4AAADhAQAAEwAAAAAAAAAAAAAA&#10;AAAAAAAAW0NvbnRlbnRfVHlwZXNdLnhtbFBLAQItABQABgAIAAAAIQA4/SH/1gAAAJQBAAALAAAA&#10;AAAAAAAAAAAAAC8BAABfcmVscy8ucmVsc1BLAQItABQABgAIAAAAIQB69OWuzgEAAAMEAAAOAAAA&#10;AAAAAAAAAAAAAC4CAABkcnMvZTJvRG9jLnhtbFBLAQItABQABgAIAAAAIQDSYlOm2wAAAAcBAAAP&#10;AAAAAAAAAAAAAAAAACgEAABkcnMvZG93bnJldi54bWxQSwUGAAAAAAQABADzAAAAMAUAAAAA&#10;" strokecolor="black [3213]"/>
            </w:pict>
          </mc:Fallback>
        </mc:AlternateContent>
      </w:r>
    </w:p>
    <w:p w14:paraId="47831624" w14:textId="77777777" w:rsidR="005D5CBD" w:rsidRPr="005D5CBD" w:rsidRDefault="005D5CBD" w:rsidP="005D5CBD">
      <w:pPr>
        <w:spacing w:after="0" w:line="269" w:lineRule="auto"/>
        <w:jc w:val="both"/>
        <w:rPr>
          <w:rFonts w:eastAsia="Calibri" w:cs="Times New Roman"/>
          <w:b/>
          <w:sz w:val="6"/>
          <w:szCs w:val="28"/>
        </w:rPr>
      </w:pPr>
    </w:p>
    <w:p w14:paraId="7ACA6DA9" w14:textId="03ACF779" w:rsidR="001146E1" w:rsidRPr="001146E1" w:rsidRDefault="001146E1" w:rsidP="005D5CBD">
      <w:pPr>
        <w:spacing w:after="0" w:line="269" w:lineRule="auto"/>
        <w:ind w:firstLine="709"/>
        <w:jc w:val="both"/>
        <w:rPr>
          <w:rFonts w:eastAsia="Calibri" w:cs="Times New Roman"/>
          <w:szCs w:val="28"/>
        </w:rPr>
      </w:pPr>
      <w:r>
        <w:rPr>
          <w:rFonts w:eastAsia="Calibri" w:cs="Times New Roman"/>
          <w:szCs w:val="28"/>
        </w:rPr>
        <w:t xml:space="preserve">Thực hiện </w:t>
      </w:r>
      <w:r w:rsidR="00ED540A">
        <w:rPr>
          <w:rFonts w:eastAsia="Calibri" w:cs="Times New Roman"/>
          <w:szCs w:val="28"/>
        </w:rPr>
        <w:t>Văn bản số 1454/SNV-XDCQ</w:t>
      </w:r>
      <w:r w:rsidR="00456168">
        <w:rPr>
          <w:rFonts w:eastAsia="Calibri" w:cs="Times New Roman"/>
          <w:szCs w:val="28"/>
        </w:rPr>
        <w:t xml:space="preserve"> ngày 2</w:t>
      </w:r>
      <w:r w:rsidR="00ED540A">
        <w:rPr>
          <w:rFonts w:eastAsia="Calibri" w:cs="Times New Roman"/>
          <w:szCs w:val="28"/>
        </w:rPr>
        <w:t xml:space="preserve">9/10/2024 của Sở Nội vụ tỉnh Lâm Đồng về báo cáo khó khăn, vướng mắc trong </w:t>
      </w:r>
      <w:r w:rsidR="00456168">
        <w:rPr>
          <w:rFonts w:eastAsia="Calibri" w:cs="Times New Roman"/>
          <w:szCs w:val="28"/>
        </w:rPr>
        <w:t>quá</w:t>
      </w:r>
      <w:r w:rsidR="00ED540A">
        <w:rPr>
          <w:rFonts w:eastAsia="Calibri" w:cs="Times New Roman"/>
          <w:szCs w:val="28"/>
        </w:rPr>
        <w:t xml:space="preserve"> trình triển khai</w:t>
      </w:r>
      <w:r w:rsidR="00940AB9">
        <w:rPr>
          <w:rFonts w:eastAsia="Calibri" w:cs="Times New Roman"/>
          <w:szCs w:val="28"/>
        </w:rPr>
        <w:t xml:space="preserve"> thực hiện Luật Thực hiện dân chủ ở cơ sở và các văn bản hướng dẫn thi hành</w:t>
      </w:r>
      <w:r>
        <w:rPr>
          <w:rFonts w:eastAsia="Calibri" w:cs="Times New Roman"/>
          <w:szCs w:val="28"/>
        </w:rPr>
        <w:t>. Căn cứ trên nhiệm vụ được giao, Sở Tư pháp báo cáo kết quả như sau:</w:t>
      </w:r>
    </w:p>
    <w:p w14:paraId="0AF54636" w14:textId="77777777" w:rsidR="005D5CBD" w:rsidRDefault="005D5CBD" w:rsidP="005D5CBD">
      <w:pPr>
        <w:spacing w:after="0" w:line="269" w:lineRule="auto"/>
        <w:ind w:firstLine="709"/>
        <w:jc w:val="both"/>
        <w:rPr>
          <w:rFonts w:eastAsia="Calibri" w:cs="Times New Roman"/>
          <w:b/>
          <w:szCs w:val="28"/>
        </w:rPr>
      </w:pPr>
      <w:r w:rsidRPr="005D5CBD">
        <w:rPr>
          <w:rFonts w:eastAsia="Calibri" w:cs="Times New Roman"/>
          <w:b/>
          <w:szCs w:val="28"/>
        </w:rPr>
        <w:t>I. Khái quát về tình hình cơ quan, đơn vị, địa phương</w:t>
      </w:r>
    </w:p>
    <w:p w14:paraId="41A2F798" w14:textId="7F80B97B" w:rsidR="001146E1" w:rsidRPr="001146E1" w:rsidRDefault="001146E1" w:rsidP="001146E1">
      <w:pPr>
        <w:spacing w:after="0" w:line="269" w:lineRule="auto"/>
        <w:ind w:firstLine="709"/>
        <w:jc w:val="both"/>
        <w:rPr>
          <w:rFonts w:eastAsia="Calibri" w:cs="Times New Roman"/>
          <w:szCs w:val="28"/>
        </w:rPr>
      </w:pPr>
      <w:r w:rsidRPr="001146E1">
        <w:rPr>
          <w:rFonts w:eastAsia="Calibri" w:cs="Times New Roman"/>
          <w:szCs w:val="28"/>
        </w:rPr>
        <w:t>Sở Tư pháp tỉnh Lâm Đồng là cơ quan chuyên môn thuộc Ủy ban nhân dân (UBND) tỉnh, thực hiện chức năng, nhiệm vụ, quyền hạn theo Quyết định số 31/2021/QĐ-UBND ngày 20/8/2021 của UBND tỉ</w:t>
      </w:r>
      <w:r w:rsidR="00981F13">
        <w:rPr>
          <w:rFonts w:eastAsia="Calibri" w:cs="Times New Roman"/>
          <w:szCs w:val="28"/>
        </w:rPr>
        <w:t xml:space="preserve">nh, </w:t>
      </w:r>
      <w:r w:rsidR="00981F13" w:rsidRPr="00981F13">
        <w:rPr>
          <w:rFonts w:eastAsia="Calibri" w:cs="Times New Roman"/>
          <w:szCs w:val="28"/>
        </w:rPr>
        <w:t>thực hiện tham mưu UBND tỉnh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các dịch vụ sự nghiệp công thuộc ngành, lĩnh vực theo quy định pháp luật.</w:t>
      </w:r>
    </w:p>
    <w:p w14:paraId="17667318" w14:textId="24014C7A" w:rsidR="001146E1" w:rsidRPr="001146E1" w:rsidRDefault="001146E1" w:rsidP="001146E1">
      <w:pPr>
        <w:spacing w:after="0" w:line="269" w:lineRule="auto"/>
        <w:ind w:firstLine="709"/>
        <w:jc w:val="both"/>
        <w:rPr>
          <w:rFonts w:eastAsia="Calibri" w:cs="Times New Roman"/>
          <w:szCs w:val="28"/>
        </w:rPr>
      </w:pPr>
      <w:r w:rsidRPr="001146E1">
        <w:rPr>
          <w:rFonts w:eastAsia="Calibri" w:cs="Times New Roman"/>
          <w:szCs w:val="28"/>
        </w:rPr>
        <w:t>Đảng ủy, Lãnh đạo Sở thường xuyên quan tâm lãnh đạo, chỉ đạo thực hiện công tác quy chế dân chủ ở cơ sở. Cụ thể, tất cả các phòng, đơn vị thuộc Sở đều quan tâm kết hợp triển khai thực hiện gắn liền với việc thực hiện nhiệm vụ chính trị; đẩy mạnh cải cách hành chính, cải tiến phương pháp làm việc; trợ giúp pháp lý; giải quyết khiếu nại tố cáo; nâng cao tinh thần trách nhiệm trong giải quyết công việc và thái độ phục vụ nhân dân; dân chủ trong nội bộ cơ quan.</w:t>
      </w:r>
    </w:p>
    <w:p w14:paraId="7E934501" w14:textId="7E9C7A60" w:rsidR="005D5CBD" w:rsidRPr="005D5CBD" w:rsidRDefault="005D5CBD" w:rsidP="005D5CBD">
      <w:pPr>
        <w:spacing w:after="0" w:line="269" w:lineRule="auto"/>
        <w:ind w:firstLine="709"/>
        <w:jc w:val="both"/>
        <w:rPr>
          <w:rFonts w:eastAsia="Calibri" w:cs="Times New Roman"/>
          <w:b/>
          <w:szCs w:val="28"/>
        </w:rPr>
      </w:pPr>
      <w:r w:rsidRPr="005D5CBD">
        <w:rPr>
          <w:rFonts w:eastAsia="Calibri" w:cs="Times New Roman"/>
          <w:b/>
          <w:szCs w:val="28"/>
        </w:rPr>
        <w:t xml:space="preserve">II. Kết quả thực hiện </w:t>
      </w:r>
      <w:r w:rsidR="0029048C">
        <w:rPr>
          <w:rFonts w:eastAsia="Calibri" w:cs="Times New Roman"/>
          <w:b/>
          <w:szCs w:val="28"/>
        </w:rPr>
        <w:t>Luật Thực hiện quy chế dân chủ</w:t>
      </w:r>
      <w:r w:rsidRPr="005D5CBD">
        <w:rPr>
          <w:rFonts w:eastAsia="Calibri" w:cs="Times New Roman"/>
          <w:b/>
          <w:szCs w:val="28"/>
        </w:rPr>
        <w:t xml:space="preserve"> ở cơ sở củ</w:t>
      </w:r>
      <w:r w:rsidR="00BE1DE2">
        <w:rPr>
          <w:rFonts w:eastAsia="Calibri" w:cs="Times New Roman"/>
          <w:b/>
          <w:szCs w:val="28"/>
        </w:rPr>
        <w:t>a cơ quan</w:t>
      </w:r>
      <w:r w:rsidRPr="005D5CBD">
        <w:rPr>
          <w:rFonts w:eastAsia="Calibri" w:cs="Times New Roman"/>
          <w:b/>
          <w:szCs w:val="28"/>
        </w:rPr>
        <w:t>, đơn vị</w:t>
      </w:r>
    </w:p>
    <w:p w14:paraId="72CB2AD3" w14:textId="5BD05393" w:rsidR="005D5CBD" w:rsidRPr="005D5CBD" w:rsidRDefault="005D5CBD" w:rsidP="005D5CBD">
      <w:pPr>
        <w:spacing w:after="0" w:line="269" w:lineRule="auto"/>
        <w:ind w:firstLine="709"/>
        <w:jc w:val="both"/>
        <w:rPr>
          <w:rFonts w:eastAsia="Calibri" w:cs="Times New Roman"/>
          <w:b/>
          <w:szCs w:val="28"/>
        </w:rPr>
      </w:pPr>
      <w:r w:rsidRPr="005D5CBD">
        <w:rPr>
          <w:rFonts w:eastAsia="Calibri" w:cs="Times New Roman"/>
          <w:b/>
          <w:szCs w:val="28"/>
        </w:rPr>
        <w:t xml:space="preserve">1. Công tác lãnh đạo, chỉ đạo việc xây dựng và thực hiện </w:t>
      </w:r>
      <w:r w:rsidR="0029048C">
        <w:rPr>
          <w:rFonts w:eastAsia="Calibri" w:cs="Times New Roman"/>
          <w:b/>
          <w:szCs w:val="28"/>
        </w:rPr>
        <w:t>Luật Thực hiện dân chủ ở cơ sở củ</w:t>
      </w:r>
      <w:r w:rsidRPr="005D5CBD">
        <w:rPr>
          <w:rFonts w:eastAsia="Calibri" w:cs="Times New Roman"/>
          <w:b/>
          <w:szCs w:val="28"/>
        </w:rPr>
        <w:t>a cấp ủy, chính quyền, cơ quan, đơn vị</w:t>
      </w:r>
    </w:p>
    <w:p w14:paraId="61D15DB3" w14:textId="0261ABF7" w:rsidR="00344E4E" w:rsidRDefault="00283267" w:rsidP="00283267">
      <w:pPr>
        <w:spacing w:after="0" w:line="269" w:lineRule="auto"/>
        <w:ind w:firstLine="709"/>
        <w:jc w:val="both"/>
        <w:rPr>
          <w:rFonts w:eastAsia="Calibri" w:cs="Times New Roman"/>
          <w:szCs w:val="28"/>
        </w:rPr>
      </w:pPr>
      <w:r w:rsidRPr="00283267">
        <w:rPr>
          <w:rFonts w:eastAsia="Calibri" w:cs="Times New Roman"/>
          <w:szCs w:val="28"/>
        </w:rPr>
        <w:t xml:space="preserve">Luật Thực hiện dân chủ ở cơ sở năm 2022 có hiệu lực thi hành từ ngày 01/7/2023, gồm 06 chương, 91 điều quy định cụ thể về quyền và nghĩa vụ của công dân, cán bộ, công chức, viên chức, người lao động trong thực hiện dân chủ </w:t>
      </w:r>
      <w:r w:rsidRPr="00283267">
        <w:rPr>
          <w:rFonts w:eastAsia="Calibri" w:cs="Times New Roman"/>
          <w:szCs w:val="28"/>
        </w:rPr>
        <w:lastRenderedPageBreak/>
        <w:t xml:space="preserve">ở cơ sở; quyền kiểm tra, giám sát, kiến nghị, phản ánh, khiếu nại, tố cáo, khởi kiện đối với các quyết định, hành vi vi phạm pháp luật về thực hiện dân chủ ở cơ sở; quyền thụ hưởng của công dân về thành quả phát triển kinh tế - xã hội của đất nước và nghĩa vụ kịp thời phản ánh, kiến nghị, báo cáo cơ quan có thẩm quyền khi phát hiện hành vi vi phạm pháp luật về thực hiện dân chủ ở cơ sở. </w:t>
      </w:r>
    </w:p>
    <w:p w14:paraId="0075113E" w14:textId="20675BA9" w:rsidR="00C16E21" w:rsidRPr="00283267" w:rsidRDefault="001E241A" w:rsidP="00283267">
      <w:pPr>
        <w:spacing w:after="0" w:line="269" w:lineRule="auto"/>
        <w:ind w:firstLine="709"/>
        <w:jc w:val="both"/>
        <w:rPr>
          <w:rFonts w:eastAsia="Calibri" w:cs="Times New Roman"/>
          <w:szCs w:val="28"/>
        </w:rPr>
      </w:pPr>
      <w:r>
        <w:rPr>
          <w:rFonts w:eastAsia="Calibri" w:cs="Times New Roman"/>
          <w:szCs w:val="28"/>
        </w:rPr>
        <w:t xml:space="preserve">Sở </w:t>
      </w:r>
      <w:r w:rsidR="00C16E21">
        <w:rPr>
          <w:rFonts w:eastAsia="Calibri" w:cs="Times New Roman"/>
          <w:szCs w:val="28"/>
        </w:rPr>
        <w:t>T</w:t>
      </w:r>
      <w:r>
        <w:rPr>
          <w:rFonts w:eastAsia="Calibri" w:cs="Times New Roman"/>
          <w:szCs w:val="28"/>
        </w:rPr>
        <w:t xml:space="preserve">ư pháp đã ban hành Quyết định số </w:t>
      </w:r>
      <w:r w:rsidR="00865F05">
        <w:rPr>
          <w:rFonts w:eastAsia="Calibri" w:cs="Times New Roman"/>
          <w:szCs w:val="28"/>
        </w:rPr>
        <w:t>233/QĐ-STP ngày 05/11/2024</w:t>
      </w:r>
      <w:r w:rsidR="00C16E21">
        <w:rPr>
          <w:rFonts w:eastAsia="Calibri" w:cs="Times New Roman"/>
          <w:szCs w:val="28"/>
        </w:rPr>
        <w:t xml:space="preserve">  </w:t>
      </w:r>
      <w:r w:rsidR="00865F05">
        <w:rPr>
          <w:rFonts w:eastAsia="Calibri" w:cs="Times New Roman"/>
          <w:szCs w:val="28"/>
        </w:rPr>
        <w:t>ban hành Q</w:t>
      </w:r>
      <w:r>
        <w:rPr>
          <w:rFonts w:eastAsia="Calibri" w:cs="Times New Roman"/>
          <w:szCs w:val="28"/>
        </w:rPr>
        <w:t xml:space="preserve">uy chế </w:t>
      </w:r>
      <w:r w:rsidR="00A239A2">
        <w:rPr>
          <w:rFonts w:eastAsia="Calibri" w:cs="Times New Roman"/>
          <w:szCs w:val="28"/>
        </w:rPr>
        <w:t>thực hiện</w:t>
      </w:r>
      <w:r>
        <w:rPr>
          <w:rFonts w:eastAsia="Calibri" w:cs="Times New Roman"/>
          <w:szCs w:val="28"/>
        </w:rPr>
        <w:t xml:space="preserve"> dân chủ ở Sở Tư pháp.</w:t>
      </w:r>
      <w:r w:rsidR="007C40CE">
        <w:rPr>
          <w:rFonts w:eastAsia="Calibri" w:cs="Times New Roman"/>
          <w:szCs w:val="28"/>
        </w:rPr>
        <w:t xml:space="preserve"> </w:t>
      </w:r>
      <w:r w:rsidR="00C16E21" w:rsidRPr="00C16E21">
        <w:rPr>
          <w:rFonts w:eastAsia="Calibri" w:cs="Times New Roman"/>
          <w:szCs w:val="28"/>
        </w:rPr>
        <w:t xml:space="preserve">Nhằm bảo đảm sự chỉ đạo thống nhất giữa các </w:t>
      </w:r>
      <w:r w:rsidR="007C40CE">
        <w:rPr>
          <w:rFonts w:eastAsia="Calibri" w:cs="Times New Roman"/>
          <w:szCs w:val="28"/>
        </w:rPr>
        <w:t>phòng, đơn vị</w:t>
      </w:r>
      <w:r w:rsidR="00C16E21" w:rsidRPr="00C16E21">
        <w:rPr>
          <w:rFonts w:eastAsia="Calibri" w:cs="Times New Roman"/>
          <w:szCs w:val="28"/>
        </w:rPr>
        <w:t xml:space="preserve"> trong việc thi hành Luật. Nội dung công việc gắn với trách nhiệm, vai trò của cơ quan, đơn vị được phân công chủ trì trong việc phối hợp với các cơ quan, tổ chức liên quan; thường xuyên kiểm tra, đôn đốc, hướng dẫn, kịp thời những khó khăn, vướng mắc trong quá trình tổ chức thực hiện triển khai thi hành Luật.</w:t>
      </w:r>
    </w:p>
    <w:p w14:paraId="32CD5D4C" w14:textId="2FC2DE27" w:rsidR="000C6970" w:rsidRDefault="000C6970" w:rsidP="000C6970">
      <w:pPr>
        <w:spacing w:after="0" w:line="269" w:lineRule="auto"/>
        <w:ind w:firstLine="709"/>
        <w:jc w:val="both"/>
        <w:rPr>
          <w:rFonts w:eastAsia="Calibri" w:cs="Times New Roman"/>
          <w:szCs w:val="28"/>
        </w:rPr>
      </w:pPr>
      <w:r w:rsidRPr="000C6970">
        <w:rPr>
          <w:rFonts w:eastAsia="Calibri" w:cs="Times New Roman"/>
          <w:szCs w:val="28"/>
        </w:rPr>
        <w:t>Sở Tư pháp đã đẩy mạnh công tác tuyên truyền, quán triệt nội dung Chỉ thị số 30-CT/TW ngày 18/2/1998 của Bộ Chính trị về xây dựng và thực hiện QCDC ở cơ sở; Kết luận số 65-KL/TW ngày 04/3/2010 của Ban Bí thư Trung ương về tiếp tục thực hiện Chỉ thị số 30-CT/TW; Nghị định số 04/2015/NĐ-CP ngày 09/01/2015 của Chính phủ về thực hiện dân chủ trong hoạt động của cơ quan hành chính nhà nước và đơn vị sự nghiệp công lập và các văn bản chỉ đạo của Bộ Tư pháp, Tỉnh ủy, UBND tỉnh Lâm Đồng liên quan đến việc thực hiện QCDC. Đặc biệt là Nghị quyết Đại hội Đảng bộ tỉnh Lâm Đồng lần thứ XI, Nghị quyết Đại hội đại biểu toàn quốc lần thứ XIII của Đảng; bầu cử đại biểu Quốc hội khóa XV và Hội đồng nhân dân các cấp nhiệm kỳ 2021-2026.</w:t>
      </w:r>
    </w:p>
    <w:p w14:paraId="7B37BD27" w14:textId="2F02D862" w:rsidR="000C6970" w:rsidRPr="000C6970" w:rsidRDefault="000C6970" w:rsidP="000C6970">
      <w:pPr>
        <w:spacing w:after="0" w:line="269" w:lineRule="auto"/>
        <w:ind w:firstLine="709"/>
        <w:jc w:val="both"/>
        <w:rPr>
          <w:rFonts w:eastAsia="Calibri" w:cs="Times New Roman"/>
          <w:szCs w:val="28"/>
        </w:rPr>
      </w:pPr>
      <w:r w:rsidRPr="000C6970">
        <w:rPr>
          <w:rFonts w:eastAsia="Calibri" w:cs="Times New Roman"/>
          <w:szCs w:val="28"/>
        </w:rPr>
        <w:t xml:space="preserve">Công tác lãnh đạo, chỉ đạo triển khai thực hiện </w:t>
      </w:r>
      <w:r w:rsidR="00497DDA">
        <w:rPr>
          <w:rFonts w:eastAsia="Calibri" w:cs="Times New Roman"/>
          <w:szCs w:val="28"/>
        </w:rPr>
        <w:t>Luật Thực hiện dân chủ</w:t>
      </w:r>
      <w:r w:rsidRPr="000C6970">
        <w:rPr>
          <w:rFonts w:eastAsia="Calibri" w:cs="Times New Roman"/>
          <w:szCs w:val="28"/>
        </w:rPr>
        <w:t xml:space="preserve"> ở cơ sở luôn được Đảng ủy, Lãnh đạo Sở quan tâm, đưa vào Nghị quyết lãnh đạo của Đảng ủy và Kế hoạch, chương trình công tác của Sở. Tất cả các phòng, đơn vị thuộc Sở đã quan tâm kết hợp triển khai thực hiện </w:t>
      </w:r>
      <w:r w:rsidR="00A31F88">
        <w:rPr>
          <w:rFonts w:eastAsia="Calibri" w:cs="Times New Roman"/>
          <w:szCs w:val="28"/>
        </w:rPr>
        <w:t>Luật Thực hiện dân chủ</w:t>
      </w:r>
      <w:r w:rsidRPr="000C6970">
        <w:rPr>
          <w:rFonts w:eastAsia="Calibri" w:cs="Times New Roman"/>
          <w:szCs w:val="28"/>
        </w:rPr>
        <w:t xml:space="preserve"> ở </w:t>
      </w:r>
      <w:r w:rsidR="00A31F88">
        <w:rPr>
          <w:rFonts w:eastAsia="Calibri" w:cs="Times New Roman"/>
          <w:szCs w:val="28"/>
        </w:rPr>
        <w:t>S</w:t>
      </w:r>
      <w:r w:rsidRPr="000C6970">
        <w:rPr>
          <w:rFonts w:eastAsia="Calibri" w:cs="Times New Roman"/>
          <w:szCs w:val="28"/>
        </w:rPr>
        <w:t>ở gắn liền với việc thực hiện nhiệm vụ chính trị; các phong trào thi đua; đẩy mạnh học tập và làm theo tư tưởng, đạo đức, phong cách Hồ Chí Minh; cải cách hành chính, cải tiến phương pháp làm việc; thực hành tiết kiệm, phòng chống tham nhũng, lãng phí; nâng cao tinh thần trách nhiệm trong giải quyết công việc và thái độ phục vụ nhân dân. Vai trò, trách nhiệm của người đứng đầu cơ quan được chú trọng, thể hiện tính tiên phong, gương mẫu.</w:t>
      </w:r>
    </w:p>
    <w:p w14:paraId="73A10EF4" w14:textId="7FC64E60" w:rsidR="00AE3E7C" w:rsidRDefault="00AE3E7C" w:rsidP="000C6970">
      <w:pPr>
        <w:spacing w:after="0" w:line="269" w:lineRule="auto"/>
        <w:ind w:firstLine="709"/>
        <w:jc w:val="both"/>
        <w:rPr>
          <w:rFonts w:eastAsia="Calibri" w:cs="Times New Roman"/>
          <w:szCs w:val="28"/>
        </w:rPr>
      </w:pPr>
      <w:r>
        <w:rPr>
          <w:rFonts w:eastAsia="Calibri" w:cs="Times New Roman"/>
          <w:szCs w:val="28"/>
        </w:rPr>
        <w:t xml:space="preserve">Đồng thời </w:t>
      </w:r>
      <w:r w:rsidR="00CD200E">
        <w:rPr>
          <w:rFonts w:eastAsia="Calibri" w:cs="Times New Roman"/>
          <w:szCs w:val="28"/>
        </w:rPr>
        <w:t>nhằm</w:t>
      </w:r>
      <w:r>
        <w:rPr>
          <w:rFonts w:eastAsia="Calibri" w:cs="Times New Roman"/>
          <w:szCs w:val="28"/>
        </w:rPr>
        <w:t xml:space="preserve"> tuyên truyền, phổ biến giáo dục pháp luật các nội dung của </w:t>
      </w:r>
      <w:r w:rsidRPr="00AE3E7C">
        <w:rPr>
          <w:rFonts w:eastAsia="Calibri" w:cs="Times New Roman"/>
          <w:szCs w:val="28"/>
        </w:rPr>
        <w:t>Luật Thực hiện dân chủ ở cơ sở</w:t>
      </w:r>
      <w:r>
        <w:rPr>
          <w:rFonts w:eastAsia="Calibri" w:cs="Times New Roman"/>
          <w:szCs w:val="28"/>
        </w:rPr>
        <w:t xml:space="preserve"> 2022, Sở Tư pháp đã thực hiện sinh hoạt pháp luật vào sáng thứ 2 đến toàn thể công chức, viên chức và người lao động thuộc Sở nhằm </w:t>
      </w:r>
      <w:r w:rsidR="00CD200E">
        <w:rPr>
          <w:rFonts w:eastAsia="Calibri" w:cs="Times New Roman"/>
          <w:szCs w:val="28"/>
        </w:rPr>
        <w:t xml:space="preserve">quán triệt, chỉ đạo thực hiện nội dung của </w:t>
      </w:r>
      <w:r w:rsidR="00CD200E" w:rsidRPr="00CD200E">
        <w:rPr>
          <w:rFonts w:eastAsia="Calibri" w:cs="Times New Roman"/>
          <w:szCs w:val="28"/>
        </w:rPr>
        <w:t xml:space="preserve">Luật </w:t>
      </w:r>
      <w:r w:rsidR="00CD200E">
        <w:rPr>
          <w:rFonts w:eastAsia="Calibri" w:cs="Times New Roman"/>
          <w:szCs w:val="28"/>
        </w:rPr>
        <w:t>và các văn bản có liên quan.</w:t>
      </w:r>
    </w:p>
    <w:p w14:paraId="2DADA0CD" w14:textId="3580023B" w:rsidR="005D5CBD" w:rsidRPr="005D5CBD" w:rsidRDefault="005D5CBD" w:rsidP="000C6970">
      <w:pPr>
        <w:spacing w:after="0" w:line="269" w:lineRule="auto"/>
        <w:ind w:firstLine="709"/>
        <w:jc w:val="both"/>
        <w:rPr>
          <w:rFonts w:eastAsia="Calibri" w:cs="Times New Roman"/>
          <w:b/>
          <w:szCs w:val="28"/>
        </w:rPr>
      </w:pPr>
      <w:r w:rsidRPr="005D5CBD">
        <w:rPr>
          <w:rFonts w:eastAsia="Calibri" w:cs="Times New Roman"/>
          <w:b/>
          <w:szCs w:val="28"/>
        </w:rPr>
        <w:t xml:space="preserve">2. Hoạt động của cơ quan trong thực hiện </w:t>
      </w:r>
      <w:r w:rsidR="00542240">
        <w:rPr>
          <w:rFonts w:eastAsia="Calibri" w:cs="Times New Roman"/>
          <w:b/>
          <w:szCs w:val="28"/>
        </w:rPr>
        <w:t xml:space="preserve">Luật Thực hiện dân chủ ở </w:t>
      </w:r>
      <w:r w:rsidRPr="005D5CBD">
        <w:rPr>
          <w:rFonts w:eastAsia="Calibri" w:cs="Times New Roman"/>
          <w:b/>
          <w:szCs w:val="28"/>
        </w:rPr>
        <w:t xml:space="preserve">cơ sở </w:t>
      </w:r>
    </w:p>
    <w:p w14:paraId="65C7A4AF" w14:textId="6C9A5569" w:rsidR="00CD200E" w:rsidRPr="00CD200E" w:rsidRDefault="00CD200E" w:rsidP="00CD200E">
      <w:pPr>
        <w:spacing w:after="0" w:line="269" w:lineRule="auto"/>
        <w:ind w:firstLine="709"/>
        <w:jc w:val="both"/>
        <w:rPr>
          <w:rFonts w:eastAsia="Calibri" w:cs="Times New Roman"/>
          <w:b/>
          <w:szCs w:val="28"/>
        </w:rPr>
      </w:pPr>
      <w:r w:rsidRPr="00CD200E">
        <w:rPr>
          <w:rFonts w:eastAsia="Calibri" w:cs="Times New Roman"/>
          <w:b/>
          <w:szCs w:val="28"/>
        </w:rPr>
        <w:lastRenderedPageBreak/>
        <w:t xml:space="preserve">2.1. Kết quả tham mưu, ban hành, tổ chức thực hiện các chủ trương, đề án, chương trình, kế hoạch để quán triệt, triển khai thực hiện </w:t>
      </w:r>
      <w:r w:rsidR="00D5441F">
        <w:rPr>
          <w:rFonts w:eastAsia="Calibri" w:cs="Times New Roman"/>
          <w:b/>
          <w:szCs w:val="28"/>
        </w:rPr>
        <w:t>Luật Thực hiện dân chủ</w:t>
      </w:r>
      <w:r w:rsidRPr="00CD200E">
        <w:rPr>
          <w:rFonts w:eastAsia="Calibri" w:cs="Times New Roman"/>
          <w:b/>
          <w:szCs w:val="28"/>
        </w:rPr>
        <w:t xml:space="preserve"> ở cơ sở</w:t>
      </w:r>
    </w:p>
    <w:p w14:paraId="78FE984F" w14:textId="0B75A939" w:rsidR="005D5CBD" w:rsidRDefault="00BC5BFA" w:rsidP="00CD200E">
      <w:pPr>
        <w:spacing w:after="0" w:line="269" w:lineRule="auto"/>
        <w:ind w:firstLine="709"/>
        <w:jc w:val="both"/>
        <w:rPr>
          <w:rFonts w:eastAsia="Calibri" w:cs="Times New Roman"/>
          <w:szCs w:val="28"/>
        </w:rPr>
      </w:pPr>
      <w:r>
        <w:rPr>
          <w:rFonts w:eastAsia="Calibri" w:cs="Times New Roman"/>
          <w:szCs w:val="28"/>
        </w:rPr>
        <w:t>T</w:t>
      </w:r>
      <w:r w:rsidR="00CD200E" w:rsidRPr="00CD200E">
        <w:rPr>
          <w:rFonts w:eastAsia="Calibri" w:cs="Times New Roman"/>
          <w:szCs w:val="28"/>
        </w:rPr>
        <w:t>hực hiện Kế hoạch số 4258/KH-UBND ngày 15/5/2023 của UBND tỉnh về triển khai thi hành Luật thực hiện dân chủ ở cơ sở trên địa bàn tỉnh Lâm Đồng tại cơ quan, đơn vị, địa phương, Sở Tư pháp đã ban hành Kế hoạch số 46/KH-STP ngày 27/7/2023 về việc triển khai thi hành Luật Thực hiện dân chủ ở cơ sở trong hoạt động của Sở</w:t>
      </w:r>
      <w:r w:rsidR="00CD200E">
        <w:rPr>
          <w:rFonts w:eastAsia="Calibri" w:cs="Times New Roman"/>
          <w:szCs w:val="28"/>
        </w:rPr>
        <w:t xml:space="preserve"> Tư pháp năm 2023. </w:t>
      </w:r>
      <w:r w:rsidR="00CD200E" w:rsidRPr="00CD200E">
        <w:rPr>
          <w:rFonts w:eastAsia="Calibri" w:cs="Times New Roman"/>
          <w:szCs w:val="28"/>
        </w:rPr>
        <w:t xml:space="preserve">Đồng thời, với vai trò là cơ quan Thường trực Hội đồng phối hợp PBGDPL tỉnh, Sở Tư pháp đã ban hành Kế hoạch số 40/KH-STP ngày 31/5/2023 về việc tổ chức Hội nghị bồi dưỡng kiến thức pháp luật và kỹ năng tuyên truyền, phổ biến giáo dục pháp luật cho </w:t>
      </w:r>
      <w:r w:rsidR="00AF18B1">
        <w:rPr>
          <w:rFonts w:eastAsia="Calibri" w:cs="Times New Roman"/>
          <w:szCs w:val="28"/>
        </w:rPr>
        <w:t xml:space="preserve">gần 200 đại biểu là </w:t>
      </w:r>
      <w:r w:rsidR="00CD200E" w:rsidRPr="00CD200E">
        <w:rPr>
          <w:rFonts w:eastAsia="Calibri" w:cs="Times New Roman"/>
          <w:szCs w:val="28"/>
        </w:rPr>
        <w:t>hội viên Hội Nông dân (huyện Đơn Dương, Di Linh), với mục đích giúp Hội viên Hội Nông dân nắm được các chủ trương, chính sách của Đảng và quy định pháp luật của Nhà nước về thực hiện dân chủ ở cơ sở và các kiến thức pháp luật và kỹ năng tuyên truyền, phổ biến giáo dục pháp luật, tăng cường năng lực tiếp cận pháp luật của người dân, trong đó hướng tới mục tiêu cơ quan Nhà nước tạo điều kiện cần thiết để người dân chủ động tìm hiểu pháp luật.</w:t>
      </w:r>
    </w:p>
    <w:p w14:paraId="4AA8EEEF" w14:textId="58DCA8F3" w:rsidR="00BC5BFA" w:rsidRPr="00BC5BFA" w:rsidRDefault="006F4301" w:rsidP="00BC5BFA">
      <w:pPr>
        <w:spacing w:after="0" w:line="269" w:lineRule="auto"/>
        <w:ind w:firstLine="709"/>
        <w:jc w:val="both"/>
        <w:rPr>
          <w:rFonts w:eastAsia="Calibri" w:cs="Times New Roman"/>
          <w:szCs w:val="28"/>
        </w:rPr>
      </w:pPr>
      <w:r>
        <w:rPr>
          <w:rFonts w:eastAsia="Calibri" w:cs="Times New Roman"/>
          <w:szCs w:val="28"/>
        </w:rPr>
        <w:t xml:space="preserve">Trong năm 2024, </w:t>
      </w:r>
      <w:r w:rsidR="00A239A2">
        <w:rPr>
          <w:rFonts w:eastAsia="Calibri" w:cs="Times New Roman"/>
          <w:szCs w:val="28"/>
        </w:rPr>
        <w:t>v</w:t>
      </w:r>
      <w:r w:rsidR="00BC5BFA" w:rsidRPr="00BC5BFA">
        <w:rPr>
          <w:rFonts w:eastAsia="Calibri" w:cs="Times New Roman"/>
          <w:szCs w:val="28"/>
        </w:rPr>
        <w:t>ới vai trò là cơ quan Thường trực Hội đồng phối hợp PBGDPL tỉnh đã ban hành văn bản phổ biến các luật, nghị quyết mới được Quốc hội khóa XV thông qua tại Kỳ họp thứ 6, Kỳ họp bất thường lần thứ 5</w:t>
      </w:r>
      <w:r w:rsidR="00BC5BFA">
        <w:rPr>
          <w:rFonts w:eastAsia="Calibri" w:cs="Times New Roman"/>
          <w:szCs w:val="28"/>
        </w:rPr>
        <w:t xml:space="preserve">; </w:t>
      </w:r>
      <w:r w:rsidR="00BC5BFA" w:rsidRPr="00BC5BFA">
        <w:rPr>
          <w:rFonts w:eastAsia="Calibri" w:cs="Times New Roman"/>
          <w:szCs w:val="28"/>
        </w:rPr>
        <w:t xml:space="preserve">Văn bản số 58/HĐPH ngày 09/5/2024 tổ chức phổ biến Luật Đất đai năm 2024 và tiếp tục thực hiện Quyết định số 977/QĐ-TTg phê duyệt Đề án “Tăng cường năng lực tiếp cận pháp luật của người dân”; báo cáo sơ kết tình hình thực hiện Quyết định số 407/QĐ-TTg của Thủ tướng Chính phủ ban hành Đề án “Tổ chức truyền thông chính sách có tác động lớn đến xã hội trong quá trình xây dựng văn bản quy phạm pháp luật giai đoạn 2022-2027” trên địa bàn tỉnh Lâm Đồng (Báo cáo số 66/BC-HĐPH ngày 14/6/2024) và báo cáo tổng kết 05 năm thực hiện Quyết định số 14/2019/QĐ-TTg ngày 13/3/2019 của Thủ tướng Chính phủ về việc xây dựng, quản lý, khai thác tủ sách pháp luật (Báo cáo số 151/BC-STP ngày 12/6/2024). Ngoài ra, Sở đã tổ chức Tọa đàm về công tác đánh giá chuẩn tiếp cận pháp luật đối với cấp xã và cấp huyện tại 04 cụm trên địa bàn tỉnh cho gần 500 đại biểu tham dự; tổ chức </w:t>
      </w:r>
      <w:r w:rsidR="00570E98">
        <w:rPr>
          <w:rFonts w:eastAsia="Calibri" w:cs="Times New Roman"/>
          <w:szCs w:val="28"/>
        </w:rPr>
        <w:t>11</w:t>
      </w:r>
      <w:r w:rsidR="00BC5BFA" w:rsidRPr="00BC5BFA">
        <w:rPr>
          <w:rFonts w:eastAsia="Calibri" w:cs="Times New Roman"/>
          <w:szCs w:val="28"/>
        </w:rPr>
        <w:t xml:space="preserve"> Hội nghị </w:t>
      </w:r>
      <w:r w:rsidR="00570E98">
        <w:rPr>
          <w:rFonts w:eastAsia="Calibri" w:cs="Times New Roman"/>
          <w:szCs w:val="28"/>
        </w:rPr>
        <w:t>lồng ghép</w:t>
      </w:r>
      <w:r w:rsidR="00CF15A4">
        <w:rPr>
          <w:rFonts w:eastAsia="Calibri" w:cs="Times New Roman"/>
          <w:szCs w:val="28"/>
        </w:rPr>
        <w:t xml:space="preserve"> </w:t>
      </w:r>
      <w:r w:rsidR="00BC5BFA" w:rsidRPr="00BC5BFA">
        <w:rPr>
          <w:rFonts w:eastAsia="Calibri" w:cs="Times New Roman"/>
          <w:szCs w:val="28"/>
        </w:rPr>
        <w:t>tuyên truyền phổ biến, giáo dục pháp luật, tư vấn pháp luật và trợ giúp pháp lý</w:t>
      </w:r>
      <w:r w:rsidR="00CF15A4">
        <w:rPr>
          <w:rFonts w:eastAsia="Calibri" w:cs="Times New Roman"/>
          <w:szCs w:val="28"/>
        </w:rPr>
        <w:t xml:space="preserve"> nội dung các luật và Luật Thực hiện dân chủ ở cơ sở</w:t>
      </w:r>
      <w:r w:rsidR="00BC5BFA" w:rsidRPr="00BC5BFA">
        <w:rPr>
          <w:rFonts w:eastAsia="Calibri" w:cs="Times New Roman"/>
          <w:szCs w:val="28"/>
        </w:rPr>
        <w:t xml:space="preserve"> </w:t>
      </w:r>
      <w:r w:rsidR="002850EB">
        <w:rPr>
          <w:rFonts w:eastAsia="Calibri" w:cs="Times New Roman"/>
          <w:szCs w:val="28"/>
        </w:rPr>
        <w:t xml:space="preserve">tại </w:t>
      </w:r>
      <w:r w:rsidR="00BC5BFA" w:rsidRPr="00BC5BFA">
        <w:rPr>
          <w:rFonts w:eastAsia="Calibri" w:cs="Times New Roman"/>
          <w:szCs w:val="28"/>
        </w:rPr>
        <w:t>các xã thuộc huyện Đam Rông, Di Linh, Lâm Hà, Đơn Dương, Lạc Dương</w:t>
      </w:r>
      <w:r w:rsidR="00570E98">
        <w:rPr>
          <w:rFonts w:eastAsia="Calibri" w:cs="Times New Roman"/>
          <w:szCs w:val="28"/>
        </w:rPr>
        <w:t>, Đạ Tẻh, Bảo Lâm, Đức Trọng</w:t>
      </w:r>
      <w:r w:rsidR="00BC5BFA" w:rsidRPr="00BC5BFA">
        <w:rPr>
          <w:rFonts w:eastAsia="Calibri" w:cs="Times New Roman"/>
          <w:szCs w:val="28"/>
        </w:rPr>
        <w:t xml:space="preserve"> và thành phố Đà Lạt với sự tham gia của gần </w:t>
      </w:r>
      <w:r w:rsidR="00570E98">
        <w:rPr>
          <w:rFonts w:eastAsia="Calibri" w:cs="Times New Roman"/>
          <w:szCs w:val="28"/>
        </w:rPr>
        <w:t>1400</w:t>
      </w:r>
      <w:r w:rsidR="00BC5BFA" w:rsidRPr="00BC5BFA">
        <w:rPr>
          <w:rFonts w:eastAsia="Calibri" w:cs="Times New Roman"/>
          <w:szCs w:val="28"/>
        </w:rPr>
        <w:t xml:space="preserve"> đại biểu là hội viên các Hội, tổ trưởng và hòa giải viên, già làng trưởng thôn.</w:t>
      </w:r>
      <w:r w:rsidR="00BC5BFA">
        <w:rPr>
          <w:rFonts w:eastAsia="Calibri" w:cs="Times New Roman"/>
          <w:szCs w:val="28"/>
        </w:rPr>
        <w:t xml:space="preserve"> Đ</w:t>
      </w:r>
      <w:r w:rsidR="00BC5BFA" w:rsidRPr="00BC5BFA">
        <w:rPr>
          <w:rFonts w:eastAsia="Calibri" w:cs="Times New Roman"/>
          <w:szCs w:val="28"/>
        </w:rPr>
        <w:t xml:space="preserve">ăng tải và duy trì đăng tải các chương trình phổ biến, tuyên truyền pháp luật trên kênh truyền hình Online năm 2024, các lĩnh vực hỗ trợ chính sách pháp luật cho doanh nghiệp, công tác hòa giải, an toàn giao thông, bình đẳng giới, phòng chống ma túy, mua bán người, phòng, chống bạo lực gia đình, chuẩn tiếp </w:t>
      </w:r>
      <w:r w:rsidR="00BC5BFA" w:rsidRPr="00BC5BFA">
        <w:rPr>
          <w:rFonts w:eastAsia="Calibri" w:cs="Times New Roman"/>
          <w:szCs w:val="28"/>
        </w:rPr>
        <w:lastRenderedPageBreak/>
        <w:t xml:space="preserve">cận pháp luật, quyền con người; đăng tải toàn bộ 40 câu hỏi đáp về lĩnh vực quyền con người, người </w:t>
      </w:r>
      <w:r w:rsidR="005A05F1">
        <w:rPr>
          <w:rFonts w:eastAsia="Calibri" w:cs="Times New Roman"/>
          <w:szCs w:val="28"/>
        </w:rPr>
        <w:t>V</w:t>
      </w:r>
      <w:r w:rsidR="00BC5BFA" w:rsidRPr="00BC5BFA">
        <w:rPr>
          <w:rFonts w:eastAsia="Calibri" w:cs="Times New Roman"/>
          <w:szCs w:val="28"/>
        </w:rPr>
        <w:t xml:space="preserve">iệt </w:t>
      </w:r>
      <w:r w:rsidR="005A05F1">
        <w:rPr>
          <w:rFonts w:eastAsia="Calibri" w:cs="Times New Roman"/>
          <w:szCs w:val="28"/>
        </w:rPr>
        <w:t>N</w:t>
      </w:r>
      <w:r w:rsidR="00BC5BFA" w:rsidRPr="00BC5BFA">
        <w:rPr>
          <w:rFonts w:eastAsia="Calibri" w:cs="Times New Roman"/>
          <w:szCs w:val="28"/>
        </w:rPr>
        <w:t>am định cư ở nước ngoài; phổ biến các luật, nghị quyết mới được Quốc hội khóa XV thông qua tại Kỳ họp thứ 7 và tăng cường phổ biến, giáo dục pháp luật về một số vấn đề dư luận quan tâm; đã tổ chức họp và trình Chủ tịch Hội đồng phối hợp PBGDPL tỉnh ký ban hành Báo cáo số 205/BC-HĐPH ngày 23/8/2024 về việc Báo cáo sơ kết công tác của Hội đồng phối hợp phổ biến, giáo dục pháp luật tỉnh Lâm Đồng 6 tháng đầu năm và phương hướng nhiệm vụ cuối năm 2024; ban hành văn bản thành lập Ban Tổ chức, Ban Giám khảo và Tổ Thư ký cuộc thi tiểu phẩm tuyên truyền pháp luật về hòa giải ở cơ sở tỉnh Lâm Đồng năm 2024; cấp phát tài liệu “Quy trình cơ bản phổ biến, giáo dục pháp luật ở cấp cơ sở”; văn bản triển khai thực hiện Quyết định số 1143/QĐ-BTP ngày 20/6/2024 thay thế Quyết định số 1723/QĐ-BTP về hướng dẫn nội dung tiêu chí, chỉ tiêu “TCPL” trong đánh giá nông thôn mới và đô thị</w:t>
      </w:r>
      <w:r w:rsidR="00B420BB">
        <w:rPr>
          <w:rFonts w:eastAsia="Calibri" w:cs="Times New Roman"/>
          <w:szCs w:val="28"/>
        </w:rPr>
        <w:t xml:space="preserve"> văn minh</w:t>
      </w:r>
      <w:r w:rsidR="00BC5BFA" w:rsidRPr="00BC5BFA">
        <w:rPr>
          <w:rFonts w:eastAsia="Calibri" w:cs="Times New Roman"/>
          <w:szCs w:val="28"/>
        </w:rPr>
        <w:t>; phối hợp với Sở Giáo dục và Đào tạo, UBND xã Liêng Srônh và xã Đạ Tông huyện Đam Rông và UBND xã An Nhơn và xã Mỹ Đức huyện Đạ Tẻh để thực hiện phát hành Tờ gấp phòng chống xâm hại người chưa thành niên trên môi trường mạng; ban hành Kế hoạch số 57/KH-STP ngày 12/9/2024 thực hiện Đề án “Tuyên truyền, giáo dục, vận động, hỗ trợ phụ nữ tham gia giải quyết một số vấn đề xã hội liên quan đến phụ nữ” giai đoạn 2017-2027 trên địa bàn tỉnh Lâm Đồng năm 2024;...</w:t>
      </w:r>
    </w:p>
    <w:p w14:paraId="4DE334AB" w14:textId="77777777" w:rsidR="00BC5BFA" w:rsidRPr="00BC5BFA" w:rsidRDefault="00BC5BFA" w:rsidP="00BC5BFA">
      <w:pPr>
        <w:spacing w:after="0" w:line="269" w:lineRule="auto"/>
        <w:ind w:firstLine="709"/>
        <w:jc w:val="both"/>
        <w:rPr>
          <w:rFonts w:eastAsia="Calibri" w:cs="Times New Roman"/>
          <w:szCs w:val="28"/>
        </w:rPr>
      </w:pPr>
      <w:r w:rsidRPr="00BC5BFA">
        <w:rPr>
          <w:rFonts w:eastAsia="Calibri" w:cs="Times New Roman"/>
          <w:szCs w:val="28"/>
        </w:rPr>
        <w:t>Sở đã thực hiện triển khai các hoạt động hưởng ứng “Ngày toàn dân phòng, chống mua bán người - 30/7” và tuyên truyền phương thức, thủ đoạn hoạt động của tội phạm mua bán người; rà soát báo cáo về mô hình điểm phổ biến, giáo dục pháp luật tại cơ sở trên địa bàn tỉnh Lâm Đồng; phát động cuộc thi “Tìm hiểu pháp luật về căn cước, định danh và xác thực điện tử của Việt Nam” trên địa bàn tỉnh Lâm Đồng; kiện toàn đội ngũ tập huấn viên cấp tỉnh trên địa bàn tỉnh; ý kiến về mời soạn tài liệu và giảng bài tại Hội nghị tập huấn và phổ biến giáo dục pháp luật về hôn nhân và gia đình năm 2024; báo cáo khảo sát, đánh giá thực trạng chuyển đổi số trong công tác phổ biến, giáo dục pháp luật trên địa bàn tỉnh Lâm Đồng; Sơ kết thực hiện Đề án “Nâng cao hiệu quả công tác phổ biến, giáo dục pháp luật gắn với vận động quần chúng nhân dân chấp hành pháp luật tại cơ sở của lực lượng Công an nhân dân giai đoạn 2021-2027” của Sở Tư pháp; Tổng kết thực hiện Chương trình phối hợp số 4144/CTr-BTP-TWĐTN ngày 29/10/2018 giữa Bộ Tư pháp và Trung ương Đoàn Thanh niên Cộng sản Hồ Chí Minh giai đoạn 2018 – 2022; ban hành Kế hoạch triển khai thực hiện Chỉ thị số 30-CT/TW, ngày 05/02/2024 của Ban Bí thư về công tác tuyên truyền miệng trong tình hình mới; tham gia đoàn kiểm tra liên ngành về nông thôn mới, nông thôn mới nâng cao…</w:t>
      </w:r>
    </w:p>
    <w:p w14:paraId="206868E7" w14:textId="19341796" w:rsidR="00BC5BFA" w:rsidRPr="00BC5BFA" w:rsidRDefault="00BC5BFA" w:rsidP="00BC5BFA">
      <w:pPr>
        <w:spacing w:after="0" w:line="269" w:lineRule="auto"/>
        <w:ind w:firstLine="709"/>
        <w:jc w:val="both"/>
        <w:rPr>
          <w:rFonts w:eastAsia="Calibri" w:cs="Times New Roman"/>
          <w:szCs w:val="28"/>
        </w:rPr>
      </w:pPr>
      <w:r w:rsidRPr="00BC5BFA">
        <w:rPr>
          <w:rFonts w:eastAsia="Calibri" w:cs="Times New Roman"/>
          <w:szCs w:val="28"/>
        </w:rPr>
        <w:t xml:space="preserve">Phối hợp với Ban Dân tộc để tổ chức Hội thi tìm hiểu pháp luật về lĩnh vực công tác dân tộc trên địa bàn tỉnh Lâm Đồng năm 2024, Sở đã xây dựng dự toán kinh phí tổ chức Hội thi tìm hiểu pháp luật về lĩnh vực công tác dân tộc cấp tỉnh </w:t>
      </w:r>
      <w:r w:rsidRPr="00BC5BFA">
        <w:rPr>
          <w:rFonts w:eastAsia="Calibri" w:cs="Times New Roman"/>
          <w:szCs w:val="28"/>
        </w:rPr>
        <w:lastRenderedPageBreak/>
        <w:t>và kinh phí tham gia Hội thi khu vực trình UBND tỉnh phê duyệ</w:t>
      </w:r>
      <w:r>
        <w:rPr>
          <w:rFonts w:eastAsia="Calibri" w:cs="Times New Roman"/>
          <w:szCs w:val="28"/>
        </w:rPr>
        <w:t>t.</w:t>
      </w:r>
      <w:r w:rsidRPr="00BC5BFA">
        <w:rPr>
          <w:rFonts w:eastAsia="Calibri" w:cs="Times New Roman"/>
          <w:szCs w:val="28"/>
        </w:rPr>
        <w:t xml:space="preserve"> </w:t>
      </w:r>
      <w:r>
        <w:rPr>
          <w:rFonts w:eastAsia="Calibri" w:cs="Times New Roman"/>
          <w:szCs w:val="28"/>
        </w:rPr>
        <w:t xml:space="preserve">Hội thi </w:t>
      </w:r>
      <w:r w:rsidR="00182773">
        <w:rPr>
          <w:rFonts w:eastAsia="Calibri" w:cs="Times New Roman"/>
          <w:szCs w:val="28"/>
        </w:rPr>
        <w:t xml:space="preserve">sẽ </w:t>
      </w:r>
      <w:r>
        <w:rPr>
          <w:rFonts w:eastAsia="Calibri" w:cs="Times New Roman"/>
          <w:szCs w:val="28"/>
        </w:rPr>
        <w:t>được  chứ</w:t>
      </w:r>
      <w:r w:rsidR="006B4E1A">
        <w:rPr>
          <w:rFonts w:eastAsia="Calibri" w:cs="Times New Roman"/>
          <w:szCs w:val="28"/>
        </w:rPr>
        <w:t>c vào ngày 11</w:t>
      </w:r>
      <w:r>
        <w:rPr>
          <w:rFonts w:eastAsia="Calibri" w:cs="Times New Roman"/>
          <w:szCs w:val="28"/>
        </w:rPr>
        <w:t>/11/2024</w:t>
      </w:r>
      <w:r w:rsidR="00182773">
        <w:rPr>
          <w:rFonts w:eastAsia="Calibri" w:cs="Times New Roman"/>
          <w:szCs w:val="28"/>
        </w:rPr>
        <w:t>.</w:t>
      </w:r>
    </w:p>
    <w:p w14:paraId="608D2528" w14:textId="77777777" w:rsidR="00BC5BFA" w:rsidRPr="00BC5BFA" w:rsidRDefault="00BC5BFA" w:rsidP="00BC5BFA">
      <w:pPr>
        <w:spacing w:after="0" w:line="269" w:lineRule="auto"/>
        <w:ind w:firstLine="709"/>
        <w:jc w:val="both"/>
        <w:rPr>
          <w:rFonts w:eastAsia="Calibri" w:cs="Times New Roman"/>
          <w:szCs w:val="28"/>
        </w:rPr>
      </w:pPr>
      <w:r w:rsidRPr="00BC5BFA">
        <w:rPr>
          <w:rFonts w:eastAsia="Calibri" w:cs="Times New Roman"/>
          <w:szCs w:val="28"/>
        </w:rPr>
        <w:t>Thực hiện Kế hoạch số 36/KH-STP ngày 11/6/2024 về việc phổ biến, giáo dục pháp luật về phòng, chống mua bán người năm 2024, Sở Tư pháp đã xây dựng và đăng tải 12 câu chuyện pháp luật về phòng, chống mua bán người trên Trang Thông tin điện tử của Sở và Trang Thông tin điện tử PBGDPL tỉnh.</w:t>
      </w:r>
    </w:p>
    <w:p w14:paraId="21D75510" w14:textId="766C224D" w:rsidR="00BC5BFA" w:rsidRPr="00BC5BFA" w:rsidRDefault="00BC5BFA" w:rsidP="00BC5BFA">
      <w:pPr>
        <w:spacing w:after="0" w:line="269" w:lineRule="auto"/>
        <w:ind w:firstLine="709"/>
        <w:jc w:val="both"/>
        <w:rPr>
          <w:rFonts w:eastAsia="Calibri" w:cs="Times New Roman"/>
          <w:szCs w:val="28"/>
        </w:rPr>
      </w:pPr>
      <w:r w:rsidRPr="00BC5BFA">
        <w:rPr>
          <w:rFonts w:eastAsia="Calibri" w:cs="Times New Roman"/>
          <w:szCs w:val="28"/>
        </w:rPr>
        <w:t xml:space="preserve">Thực hiện Kế hoạch số 69/KH-HĐPH ngày 21/6/2024 của Hội đồng phối hợp PBGDPL tỉnh về việc kiểm tra công tác phổ biến, giáo dục pháp luật; công tác đánh giá, công nhận cấp xã đạt chuẩn tiếp cận pháp luật; công tác hòa giải ở cơ sở năm 2024 trên địa bàn tỉnh Lâm Đồng, Đoàn kiểm tra đã hoàn thành kiểm tra </w:t>
      </w:r>
      <w:r w:rsidR="00F86923">
        <w:rPr>
          <w:rFonts w:eastAsia="Calibri" w:cs="Times New Roman"/>
          <w:szCs w:val="28"/>
        </w:rPr>
        <w:t xml:space="preserve">và kết luận </w:t>
      </w:r>
      <w:r w:rsidRPr="00BC5BFA">
        <w:rPr>
          <w:rFonts w:eastAsia="Calibri" w:cs="Times New Roman"/>
          <w:szCs w:val="28"/>
        </w:rPr>
        <w:t>đối với 12 huyện, thành phố</w:t>
      </w:r>
      <w:r w:rsidR="00083077">
        <w:rPr>
          <w:rFonts w:eastAsia="Calibri" w:cs="Times New Roman"/>
          <w:szCs w:val="28"/>
        </w:rPr>
        <w:t>.</w:t>
      </w:r>
      <w:r w:rsidRPr="00BC5BFA">
        <w:rPr>
          <w:rFonts w:eastAsia="Calibri" w:cs="Times New Roman"/>
          <w:szCs w:val="28"/>
        </w:rPr>
        <w:t xml:space="preserve"> </w:t>
      </w:r>
    </w:p>
    <w:p w14:paraId="0AB8FC13" w14:textId="5CE6FF02" w:rsidR="00BC5BFA" w:rsidRPr="005D5CBD" w:rsidRDefault="00BC5BFA" w:rsidP="00BC5BFA">
      <w:pPr>
        <w:spacing w:after="0" w:line="269" w:lineRule="auto"/>
        <w:ind w:firstLine="709"/>
        <w:jc w:val="both"/>
        <w:rPr>
          <w:rFonts w:eastAsia="Calibri" w:cs="Times New Roman"/>
          <w:szCs w:val="28"/>
        </w:rPr>
      </w:pPr>
      <w:r w:rsidRPr="00BC5BFA">
        <w:rPr>
          <w:rFonts w:eastAsia="Calibri" w:cs="Times New Roman"/>
          <w:szCs w:val="28"/>
        </w:rPr>
        <w:t>Đồng thời thực hiện cập nhật, đăng tải các tin bài liên quan đến công tác PBGDPL đã được triển khai thực hiện lên Trang thông tin điện tử PBGDPL tỉnh và một số công tác chuyên môn khác.</w:t>
      </w:r>
    </w:p>
    <w:p w14:paraId="12C97536" w14:textId="66DF0E74" w:rsidR="00CD200E" w:rsidRPr="00CD200E" w:rsidRDefault="00CD200E" w:rsidP="005D5CBD">
      <w:pPr>
        <w:spacing w:after="0" w:line="269" w:lineRule="auto"/>
        <w:ind w:firstLine="709"/>
        <w:jc w:val="both"/>
        <w:rPr>
          <w:rFonts w:eastAsia="Calibri" w:cs="Times New Roman"/>
          <w:b/>
          <w:szCs w:val="28"/>
        </w:rPr>
      </w:pPr>
      <w:r w:rsidRPr="00CD200E">
        <w:rPr>
          <w:rFonts w:eastAsia="Calibri" w:cs="Times New Roman"/>
          <w:b/>
          <w:szCs w:val="28"/>
        </w:rPr>
        <w:t xml:space="preserve">2.2. Việc nêu cao trách nhiệm của người đứng đầu cơ quan, đơn vị đối với việc thực hiện </w:t>
      </w:r>
      <w:r w:rsidR="00DF3478">
        <w:rPr>
          <w:rFonts w:eastAsia="Calibri" w:cs="Times New Roman"/>
          <w:b/>
          <w:szCs w:val="28"/>
        </w:rPr>
        <w:t>Luật Thực hiện dân chủ ở cơ sở</w:t>
      </w:r>
      <w:r w:rsidRPr="00CD200E">
        <w:rPr>
          <w:rFonts w:eastAsia="Calibri" w:cs="Times New Roman"/>
          <w:b/>
          <w:szCs w:val="28"/>
        </w:rPr>
        <w:t>; việc tổ chức hội nghị công chức, viên chức, người lao động; kết quả thực hiện nghị quyết hội nghị công chức, viên chức, người lao động trong cơ quan, đơn vị</w:t>
      </w:r>
    </w:p>
    <w:p w14:paraId="2DF7EA78" w14:textId="2846CECC" w:rsidR="00A941FA" w:rsidRDefault="00861B01" w:rsidP="005D5CBD">
      <w:pPr>
        <w:spacing w:after="0" w:line="269" w:lineRule="auto"/>
        <w:ind w:firstLine="709"/>
        <w:jc w:val="both"/>
        <w:rPr>
          <w:rFonts w:eastAsia="Calibri" w:cs="Times New Roman"/>
          <w:szCs w:val="28"/>
        </w:rPr>
      </w:pPr>
      <w:r w:rsidRPr="00861B01">
        <w:rPr>
          <w:rFonts w:eastAsia="Calibri" w:cs="Times New Roman"/>
          <w:szCs w:val="28"/>
        </w:rPr>
        <w:t>Người đứng đầu Sở Tư pháp đã thực hiện đúng chức trách, nhiệm vụ, quyền hạn của mình, quan tâm xây dựng đội ngũ đảng viên</w:t>
      </w:r>
      <w:r>
        <w:rPr>
          <w:rFonts w:eastAsia="Calibri" w:cs="Times New Roman"/>
          <w:szCs w:val="28"/>
        </w:rPr>
        <w:t>, công chức, viên chức và người lao động</w:t>
      </w:r>
      <w:r w:rsidRPr="00861B01">
        <w:rPr>
          <w:rFonts w:eastAsia="Calibri" w:cs="Times New Roman"/>
          <w:szCs w:val="28"/>
        </w:rPr>
        <w:t xml:space="preserve"> trong cơ quan, đơn vị, thực hiện tốt chế độ sinh hoạt định kỳ. </w:t>
      </w:r>
      <w:r>
        <w:rPr>
          <w:rFonts w:eastAsia="Calibri" w:cs="Times New Roman"/>
          <w:szCs w:val="28"/>
        </w:rPr>
        <w:t>C</w:t>
      </w:r>
      <w:r w:rsidRPr="00861B01">
        <w:rPr>
          <w:rFonts w:eastAsia="Calibri" w:cs="Times New Roman"/>
          <w:szCs w:val="28"/>
        </w:rPr>
        <w:t xml:space="preserve">hú trọng lãnh đạo nâng cao chất lượng, hiệu quả công tác dân vận của cơ quan, đơn vị, thực hiện </w:t>
      </w:r>
      <w:r w:rsidR="00A12394">
        <w:rPr>
          <w:rFonts w:eastAsia="Calibri" w:cs="Times New Roman"/>
          <w:szCs w:val="28"/>
        </w:rPr>
        <w:t>Luật Thực hiện dân chủ ở cơ sở</w:t>
      </w:r>
      <w:r w:rsidRPr="00861B01">
        <w:rPr>
          <w:rFonts w:eastAsia="Calibri" w:cs="Times New Roman"/>
          <w:szCs w:val="28"/>
        </w:rPr>
        <w:t>, phát huy quyền làm chủ của nhân dân.</w:t>
      </w:r>
      <w:r>
        <w:rPr>
          <w:rFonts w:eastAsia="Calibri" w:cs="Times New Roman"/>
          <w:szCs w:val="28"/>
        </w:rPr>
        <w:t xml:space="preserve"> Nêu cao tinh thần </w:t>
      </w:r>
      <w:r w:rsidRPr="00861B01">
        <w:rPr>
          <w:rFonts w:eastAsia="Calibri" w:cs="Times New Roman"/>
          <w:szCs w:val="28"/>
        </w:rPr>
        <w:t xml:space="preserve">tự giác, lắng nghe, khiêm tốn học hỏi, nêu cao ý thức phục vụ nhân dân; không có thái độ quan liêu, cửa quyền, hách dịch và các hành vi nhũng nhiễu, gây phiền hà. Nêu cao ý thức trách nhiệm, tận tụy với công việc, hoàn thành tốt nhiệm vụ được giao ở cơ quan, đơn vị. Người đứng đầu cấp ủy, Lãnh đạo Sở </w:t>
      </w:r>
      <w:r w:rsidR="00AF18B1">
        <w:rPr>
          <w:rFonts w:eastAsia="Calibri" w:cs="Times New Roman"/>
          <w:szCs w:val="28"/>
        </w:rPr>
        <w:t>đã t</w:t>
      </w:r>
      <w:r w:rsidRPr="00861B01">
        <w:rPr>
          <w:rFonts w:eastAsia="Calibri" w:cs="Times New Roman"/>
          <w:szCs w:val="28"/>
        </w:rPr>
        <w:t>ích cực đổi mới lề lối làm việc, lãnh đạo, chỉ đạo cải cách hành chính, chấn chỉnh thái độ phục vụ nhân dân; tăng cường tiếp xúc, đối thoại trực tiếp với nhân dân, lắng nghe dân, lấy sự hài lòng của người dân làm thước đo chất lượng, hiệu quả công việc.</w:t>
      </w:r>
    </w:p>
    <w:p w14:paraId="044E4BE9" w14:textId="6B640CE6" w:rsidR="00A941FA" w:rsidRDefault="00A12394" w:rsidP="005D5CBD">
      <w:pPr>
        <w:spacing w:after="0" w:line="269" w:lineRule="auto"/>
        <w:ind w:firstLine="709"/>
        <w:jc w:val="both"/>
        <w:rPr>
          <w:rFonts w:eastAsia="Calibri" w:cs="Times New Roman"/>
          <w:szCs w:val="28"/>
        </w:rPr>
      </w:pPr>
      <w:r>
        <w:rPr>
          <w:rFonts w:eastAsia="Calibri" w:cs="Times New Roman"/>
          <w:szCs w:val="28"/>
        </w:rPr>
        <w:t xml:space="preserve"> </w:t>
      </w:r>
      <w:r w:rsidR="00BD070C">
        <w:rPr>
          <w:rFonts w:eastAsia="Calibri" w:cs="Times New Roman"/>
          <w:szCs w:val="28"/>
        </w:rPr>
        <w:t xml:space="preserve">Hội nghị công chức, viên chức hàng năm </w:t>
      </w:r>
      <w:r w:rsidR="00CD200E" w:rsidRPr="00CD200E">
        <w:rPr>
          <w:rFonts w:eastAsia="Calibri" w:cs="Times New Roman"/>
          <w:szCs w:val="28"/>
        </w:rPr>
        <w:t>có các nội dung như: Kiểm điểm việc thực hiện các nghị quyết, chủ trương, chính sách của Đảng, pháp luật của Nhà nước có liên quan đến chức năng, nhiệm vụ của cơ quan; đánh giá, tổng kết và kiểm điểm trách nhiệm của người đứng đầu cơ quan trong việc thực hiện kế hoạch công tác năm; giải đáp những thắc mắc, kiến nghị của công chức, viên chức cũng như bàn biện pháp cải tiến điều kiện làm việc, nâng cao đời sống của công chức, viên chức, người lao động của Sở; Khen thưởng cá nhân, tập thể của cơ quan, đơn vị có thành tích trong công tác; phát độ</w:t>
      </w:r>
      <w:r w:rsidR="00BC270C">
        <w:rPr>
          <w:rFonts w:eastAsia="Calibri" w:cs="Times New Roman"/>
          <w:szCs w:val="28"/>
        </w:rPr>
        <w:t>ng phong trào thi đua</w:t>
      </w:r>
      <w:r w:rsidR="00CD200E" w:rsidRPr="00CD200E">
        <w:rPr>
          <w:rFonts w:eastAsia="Calibri" w:cs="Times New Roman"/>
          <w:szCs w:val="28"/>
        </w:rPr>
        <w:t>…</w:t>
      </w:r>
    </w:p>
    <w:p w14:paraId="7FB215B3" w14:textId="09F93B4D" w:rsidR="005D5CBD" w:rsidRPr="00DD71CF" w:rsidRDefault="00DD71CF" w:rsidP="005D5CBD">
      <w:pPr>
        <w:spacing w:after="0" w:line="269" w:lineRule="auto"/>
        <w:ind w:firstLine="709"/>
        <w:jc w:val="both"/>
        <w:rPr>
          <w:rFonts w:eastAsia="Calibri" w:cs="Times New Roman"/>
          <w:b/>
          <w:szCs w:val="28"/>
        </w:rPr>
      </w:pPr>
      <w:r w:rsidRPr="00DD71CF">
        <w:rPr>
          <w:rFonts w:eastAsia="Calibri" w:cs="Times New Roman"/>
          <w:b/>
          <w:szCs w:val="28"/>
        </w:rPr>
        <w:lastRenderedPageBreak/>
        <w:t>2.3.</w:t>
      </w:r>
      <w:r w:rsidR="005D5CBD" w:rsidRPr="00DD71CF">
        <w:rPr>
          <w:rFonts w:eastAsia="Calibri" w:cs="Times New Roman"/>
          <w:b/>
          <w:szCs w:val="28"/>
        </w:rPr>
        <w:t xml:space="preserve"> Công tác rà soát, sửa đổi, bổ sung nội quy, quy chế trong hoạt động của cơ quan, đơn vị. Đánh giá vai trò, tình hình hoạt động của Ban Thanh tra nhân dân tại cơ quan, đơn vị</w:t>
      </w:r>
    </w:p>
    <w:p w14:paraId="39649D3D" w14:textId="4F3D27C9" w:rsidR="00DD71CF" w:rsidRDefault="008E21EE" w:rsidP="00BD07EF">
      <w:pPr>
        <w:spacing w:after="0" w:line="269" w:lineRule="auto"/>
        <w:ind w:firstLine="709"/>
        <w:jc w:val="both"/>
        <w:rPr>
          <w:rFonts w:eastAsia="Calibri" w:cs="Times New Roman"/>
          <w:szCs w:val="28"/>
        </w:rPr>
      </w:pPr>
      <w:r>
        <w:rPr>
          <w:rFonts w:eastAsia="Calibri" w:cs="Times New Roman"/>
          <w:szCs w:val="28"/>
        </w:rPr>
        <w:t>N</w:t>
      </w:r>
      <w:r w:rsidR="00DD71CF">
        <w:rPr>
          <w:rFonts w:eastAsia="Calibri" w:cs="Times New Roman"/>
          <w:szCs w:val="28"/>
        </w:rPr>
        <w:t>hằm đảm bảo thực hiện cụ thể các nội dung</w:t>
      </w:r>
      <w:r w:rsidR="00BD07EF">
        <w:rPr>
          <w:rFonts w:eastAsia="Calibri" w:cs="Times New Roman"/>
          <w:szCs w:val="28"/>
        </w:rPr>
        <w:t xml:space="preserve"> trong nội bộ hoạt động của cơ quan,</w:t>
      </w:r>
      <w:r w:rsidR="00DD71CF">
        <w:rPr>
          <w:rFonts w:eastAsia="Calibri" w:cs="Times New Roman"/>
          <w:szCs w:val="28"/>
        </w:rPr>
        <w:t xml:space="preserve"> Sở </w:t>
      </w:r>
      <w:r w:rsidR="00BD07EF">
        <w:rPr>
          <w:rFonts w:eastAsia="Calibri" w:cs="Times New Roman"/>
          <w:szCs w:val="28"/>
        </w:rPr>
        <w:t xml:space="preserve">đã ban hành một số quyết định, cụ thể: </w:t>
      </w:r>
      <w:r w:rsidR="00083077" w:rsidRPr="00083077">
        <w:rPr>
          <w:rFonts w:eastAsia="Calibri" w:cs="Times New Roman"/>
          <w:szCs w:val="28"/>
        </w:rPr>
        <w:t>Quyết định số 148/QĐ-STP ngày 18/7/2024 kiện toàn BCĐ thực hiện QCDC ở cơ sở</w:t>
      </w:r>
      <w:r w:rsidR="00083077">
        <w:rPr>
          <w:rFonts w:eastAsia="Calibri" w:cs="Times New Roman"/>
          <w:szCs w:val="28"/>
        </w:rPr>
        <w:t xml:space="preserve">; </w:t>
      </w:r>
      <w:r w:rsidR="00BD07EF">
        <w:rPr>
          <w:rFonts w:eastAsia="Calibri" w:cs="Times New Roman"/>
          <w:szCs w:val="28"/>
        </w:rPr>
        <w:t>Quyết định số 35/QĐ-STP ngày 10/5/2022 về việc b</w:t>
      </w:r>
      <w:r w:rsidR="00BD07EF" w:rsidRPr="00BD07EF">
        <w:rPr>
          <w:rFonts w:eastAsia="Calibri" w:cs="Times New Roman"/>
          <w:szCs w:val="28"/>
        </w:rPr>
        <w:t>an hành Quy chế công tác Văn thư</w:t>
      </w:r>
      <w:r w:rsidR="00BD07EF">
        <w:rPr>
          <w:rFonts w:eastAsia="Calibri" w:cs="Times New Roman"/>
          <w:szCs w:val="28"/>
        </w:rPr>
        <w:t>; Quyết định số 41/QĐ-STP ngày 12/5/2022 b</w:t>
      </w:r>
      <w:r w:rsidR="00BD07EF" w:rsidRPr="00BD07EF">
        <w:rPr>
          <w:rFonts w:eastAsia="Calibri" w:cs="Times New Roman"/>
          <w:szCs w:val="28"/>
        </w:rPr>
        <w:t>an hành Quy chế về tổ chức và hoạt động của Trang thông tin điện tử Sở Tư pháp tỉnh Lâm Đồng</w:t>
      </w:r>
      <w:r w:rsidR="00BD07EF">
        <w:rPr>
          <w:rFonts w:eastAsia="Calibri" w:cs="Times New Roman"/>
          <w:szCs w:val="28"/>
        </w:rPr>
        <w:t>; Quyết định số 130/QĐ-STP ngày 17/11/2022 b</w:t>
      </w:r>
      <w:r w:rsidR="00BD07EF" w:rsidRPr="00BD07EF">
        <w:rPr>
          <w:rFonts w:eastAsia="Calibri" w:cs="Times New Roman"/>
          <w:szCs w:val="28"/>
        </w:rPr>
        <w:t>an hành Quy chế Văn hóa công sở Sở Tư pháp tỉnh Lâm Đồng</w:t>
      </w:r>
      <w:r w:rsidR="00BD07EF">
        <w:rPr>
          <w:rFonts w:eastAsia="Calibri" w:cs="Times New Roman"/>
          <w:szCs w:val="28"/>
        </w:rPr>
        <w:t>; Quyết định số 131/QĐ-STP ngày 17/11/2022 b</w:t>
      </w:r>
      <w:r w:rsidR="00BD07EF" w:rsidRPr="00BD07EF">
        <w:rPr>
          <w:rFonts w:eastAsia="Calibri" w:cs="Times New Roman"/>
          <w:szCs w:val="28"/>
        </w:rPr>
        <w:t>an hành Quy chế đánh giá, xếp loại chất lượng đối vớ</w:t>
      </w:r>
      <w:r w:rsidR="00BD07EF">
        <w:rPr>
          <w:rFonts w:eastAsia="Calibri" w:cs="Times New Roman"/>
          <w:szCs w:val="28"/>
        </w:rPr>
        <w:t xml:space="preserve">i </w:t>
      </w:r>
      <w:r w:rsidR="00BD07EF" w:rsidRPr="00BD07EF">
        <w:rPr>
          <w:rFonts w:eastAsia="Calibri" w:cs="Times New Roman"/>
          <w:szCs w:val="28"/>
        </w:rPr>
        <w:t>công chức, viên chức của Sở Tư pháp tỉnh Lâm Đồ</w:t>
      </w:r>
      <w:r w:rsidR="00BD07EF">
        <w:rPr>
          <w:rFonts w:eastAsia="Calibri" w:cs="Times New Roman"/>
          <w:szCs w:val="28"/>
        </w:rPr>
        <w:t>ng</w:t>
      </w:r>
      <w:r w:rsidR="00AF18B1">
        <w:rPr>
          <w:rFonts w:eastAsia="Calibri" w:cs="Times New Roman"/>
          <w:szCs w:val="28"/>
        </w:rPr>
        <w:t xml:space="preserve">; Quyết định số 96/QĐ-STP ngày 08/6/2023 </w:t>
      </w:r>
      <w:r w:rsidR="00AF18B1" w:rsidRPr="00AF18B1">
        <w:rPr>
          <w:rFonts w:eastAsia="Calibri" w:cs="Times New Roman"/>
          <w:szCs w:val="28"/>
        </w:rPr>
        <w:t>kiện toàn Tổ Thanh tra công vụ Sở Tư pháp và Bộ phận giúp việc</w:t>
      </w:r>
      <w:r w:rsidR="00BD07EF">
        <w:rPr>
          <w:rFonts w:eastAsia="Calibri" w:cs="Times New Roman"/>
          <w:szCs w:val="28"/>
        </w:rPr>
        <w:t>…</w:t>
      </w:r>
    </w:p>
    <w:p w14:paraId="29816B24" w14:textId="553CF418" w:rsidR="00BD07EF" w:rsidRPr="00BD07EF" w:rsidRDefault="00BD07EF" w:rsidP="00981F13">
      <w:pPr>
        <w:spacing w:after="0" w:line="269" w:lineRule="auto"/>
        <w:ind w:firstLine="709"/>
        <w:jc w:val="both"/>
        <w:rPr>
          <w:rFonts w:eastAsia="Calibri" w:cs="Times New Roman"/>
          <w:szCs w:val="28"/>
        </w:rPr>
      </w:pPr>
      <w:r w:rsidRPr="00BD07EF">
        <w:rPr>
          <w:rFonts w:eastAsia="Calibri" w:cs="Times New Roman"/>
          <w:szCs w:val="28"/>
        </w:rPr>
        <w:t>Công đoàn Sở Tư pháp đã ký ban hành Quyết định số 02/QĐ-CĐCS ngày 19/01/2022 về việc công nhận Ban Thanh tra nhân dân nhiệm kỳ 2022-2023 gồm 09 đồng chí, trong đó đồng chí Chánh Thanh tra là Trưở</w:t>
      </w:r>
      <w:r w:rsidR="00981F13">
        <w:rPr>
          <w:rFonts w:eastAsia="Calibri" w:cs="Times New Roman"/>
          <w:szCs w:val="28"/>
        </w:rPr>
        <w:t xml:space="preserve">ng ban. </w:t>
      </w:r>
      <w:r w:rsidRPr="00BD07EF">
        <w:rPr>
          <w:rFonts w:eastAsia="Calibri" w:cs="Times New Roman"/>
          <w:szCs w:val="28"/>
        </w:rPr>
        <w:t>Ban Thanh tra nhân dân đã thực hiện việc giám sát thực hiện chủ trương, chính sách của Đảng và pháp luật của Nhà nước của Đảng ủy, Ban Giám đốc và Ban Chấp hành công đoàn trong thực hiện nhiệm vụ công tác trong hàng năm.</w:t>
      </w:r>
    </w:p>
    <w:p w14:paraId="64F80CB8" w14:textId="77777777" w:rsidR="00BD07EF" w:rsidRPr="00BD07EF" w:rsidRDefault="00BD07EF" w:rsidP="00BD07EF">
      <w:pPr>
        <w:spacing w:after="0" w:line="269" w:lineRule="auto"/>
        <w:ind w:firstLine="709"/>
        <w:jc w:val="both"/>
        <w:rPr>
          <w:rFonts w:eastAsia="Calibri" w:cs="Times New Roman"/>
          <w:szCs w:val="28"/>
        </w:rPr>
      </w:pPr>
      <w:r w:rsidRPr="00BD07EF">
        <w:rPr>
          <w:rFonts w:eastAsia="Calibri" w:cs="Times New Roman"/>
          <w:szCs w:val="28"/>
        </w:rPr>
        <w:t xml:space="preserve">Qua giám sát, đã thực hiện tốt việc công khai minh bạch Quy chế chi tiêu nội bộ, Quy chế quản lý tài sản công; công khai quyết toán ngân sách, dự toán ngân sách, quyết toán kinh phí, nguồn tài chính khác của cơ quan hàng năm.  Công khai, minh bạch tài chính của cơ quan tại Hội nghị công chức, viên chức hàng năm. Thực hiện công khai các vấn đề liên quan đến quyền và nghĩa vụ của công chức, viên chức và người lao động, cụ thể: Công khai chế độ nâng ngạch, chuyển ngạch, nâng lương, việc trả lương cho công chức, viên chức và người lao động được thực hiện kịp thời và đầy đủ đúng quy định. Ngoài ra, việc thanh toán các chế độ thai sản, ốm đau cũng đã được cơ quan thực hiện đầy đủ, kịp thời, đúng chế độ. Thực hiện công khai việc lấy ý kiến góp ý của công chức đối với các nội quy, Quy chế của cơ quan trước khi ban hành. Thực hiện tốt việc đánh giá hằng năm đối với công chức, viên chức trong cơ quan và công khai kết quả đánh giá để công chức, viên chức thấy rõ những mặt mạnh để phát huy, mặt còn hạn chế để khắc phục.  </w:t>
      </w:r>
    </w:p>
    <w:p w14:paraId="14AEDF06" w14:textId="5B185155" w:rsidR="00BD07EF" w:rsidRDefault="00BD07EF" w:rsidP="00981F13">
      <w:pPr>
        <w:spacing w:after="0" w:line="269" w:lineRule="auto"/>
        <w:ind w:firstLine="709"/>
        <w:jc w:val="both"/>
        <w:rPr>
          <w:rFonts w:eastAsia="Calibri" w:cs="Times New Roman"/>
          <w:szCs w:val="28"/>
        </w:rPr>
      </w:pPr>
      <w:r w:rsidRPr="00BD07EF">
        <w:rPr>
          <w:rFonts w:eastAsia="Calibri" w:cs="Times New Roman"/>
          <w:szCs w:val="28"/>
        </w:rPr>
        <w:t>Ban Thanh tra nhân dân thường xuyên phối hợp với các bộ phận chuyên môn, đơn vị, đoàn thể cùng thực hiện việc giám sát liên quan đến quyền lợi của công chức và người lao động về đào tạo công chức, viên chức; khen thưởng, kỷ luật đúng theo quy định, quy chế ở</w:t>
      </w:r>
      <w:r w:rsidR="00981F13">
        <w:rPr>
          <w:rFonts w:eastAsia="Calibri" w:cs="Times New Roman"/>
          <w:szCs w:val="28"/>
        </w:rPr>
        <w:t xml:space="preserve"> cơ quan. </w:t>
      </w:r>
      <w:r w:rsidRPr="00BD07EF">
        <w:rPr>
          <w:rFonts w:eastAsia="Calibri" w:cs="Times New Roman"/>
          <w:szCs w:val="28"/>
        </w:rPr>
        <w:t xml:space="preserve">Qua giám sát, việc tuyển dụng, đào tạo, tiếp nhận, luân chuyển, đề bạt, bố trí công chức, viên chức và người lao động </w:t>
      </w:r>
      <w:r w:rsidRPr="00BD07EF">
        <w:rPr>
          <w:rFonts w:eastAsia="Calibri" w:cs="Times New Roman"/>
          <w:szCs w:val="28"/>
        </w:rPr>
        <w:lastRenderedPageBreak/>
        <w:t>đã được công khai dân chủ, thực hiện đúng quy định, góp phần nâng cao chất lượng và chuẩn hoá đội ngũ công chức, viên chức của sở.</w:t>
      </w:r>
    </w:p>
    <w:p w14:paraId="6DF760AC" w14:textId="4A9CA37B" w:rsidR="005D5CBD" w:rsidRDefault="00981F13" w:rsidP="005D5CBD">
      <w:pPr>
        <w:spacing w:after="0" w:line="269" w:lineRule="auto"/>
        <w:ind w:firstLine="709"/>
        <w:jc w:val="both"/>
        <w:rPr>
          <w:rFonts w:eastAsia="Calibri" w:cs="Times New Roman"/>
          <w:b/>
          <w:szCs w:val="28"/>
        </w:rPr>
      </w:pPr>
      <w:r w:rsidRPr="00981F13">
        <w:rPr>
          <w:rFonts w:eastAsia="Calibri" w:cs="Times New Roman"/>
          <w:b/>
          <w:szCs w:val="28"/>
        </w:rPr>
        <w:t>2.4.</w:t>
      </w:r>
      <w:r w:rsidR="005D5CBD" w:rsidRPr="00981F13">
        <w:rPr>
          <w:rFonts w:eastAsia="Calibri" w:cs="Times New Roman"/>
          <w:b/>
          <w:szCs w:val="28"/>
        </w:rPr>
        <w:t xml:space="preserve"> Việc thực hiện phê bình và tự phê bình trong cơ quan, địa phương, đơn vị và đánh giá phân loại công chức, viên chức gắn với công tác thi đua khen thưở</w:t>
      </w:r>
      <w:r w:rsidRPr="00981F13">
        <w:rPr>
          <w:rFonts w:eastAsia="Calibri" w:cs="Times New Roman"/>
          <w:b/>
          <w:szCs w:val="28"/>
        </w:rPr>
        <w:t>ng</w:t>
      </w:r>
    </w:p>
    <w:p w14:paraId="309A6E29" w14:textId="7036BBC0" w:rsidR="00981F13" w:rsidRPr="00981F13" w:rsidRDefault="00981F13" w:rsidP="00981F13">
      <w:pPr>
        <w:spacing w:after="0" w:line="269" w:lineRule="auto"/>
        <w:ind w:firstLine="709"/>
        <w:jc w:val="both"/>
        <w:rPr>
          <w:rFonts w:eastAsia="Calibri" w:cs="Times New Roman"/>
          <w:szCs w:val="28"/>
        </w:rPr>
      </w:pPr>
      <w:r w:rsidRPr="00981F13">
        <w:rPr>
          <w:rFonts w:eastAsia="Calibri" w:cs="Times New Roman"/>
          <w:szCs w:val="28"/>
        </w:rPr>
        <w:t>Đảng ủy Sở và Ban giám đốc Sở đã tổ chức quán triệt Quy định số 08-QĐ/TW, ngày 25/10/ 2018 của Ban Chấp hành Trung ương và Quy định số 07-QĐ/TU ngày 22/5/2019 của Tỉnh ủy Lâm Đồng về trách nhiệm nêu gương nhằm tạo điều kiện cho công chức</w:t>
      </w:r>
      <w:r w:rsidR="002345DD">
        <w:rPr>
          <w:rFonts w:eastAsia="Calibri" w:cs="Times New Roman"/>
          <w:szCs w:val="28"/>
        </w:rPr>
        <w:t>, viên chức</w:t>
      </w:r>
      <w:r w:rsidRPr="00981F13">
        <w:rPr>
          <w:rFonts w:eastAsia="Calibri" w:cs="Times New Roman"/>
          <w:szCs w:val="28"/>
        </w:rPr>
        <w:t>, đảng viên tham gia học tập quán triệt nghị quyết, chỉ thị, kết luận, quy định của Đảng. Qua quán triệt, học tập và triển khai Quy định nêu gương, nhận thức của cấp ủy, người đứng đầu, đảng viên nâng lên. Đảng ủy Sở đã chỉ đạo bổ sung nội dung yêu cầu về trách nhiệm nêu gương của cán bộ, đảng viên vào nội dung đăng ký, cam kết hàng năm để tổ chức thực hiện.</w:t>
      </w:r>
    </w:p>
    <w:p w14:paraId="2F80D617" w14:textId="77777777" w:rsidR="00981F13" w:rsidRPr="00981F13" w:rsidRDefault="00981F13" w:rsidP="00981F13">
      <w:pPr>
        <w:spacing w:after="0" w:line="269" w:lineRule="auto"/>
        <w:ind w:firstLine="709"/>
        <w:jc w:val="both"/>
        <w:rPr>
          <w:rFonts w:eastAsia="Calibri" w:cs="Times New Roman"/>
          <w:szCs w:val="28"/>
        </w:rPr>
      </w:pPr>
      <w:r w:rsidRPr="00981F13">
        <w:rPr>
          <w:rFonts w:eastAsia="Calibri" w:cs="Times New Roman"/>
          <w:szCs w:val="28"/>
        </w:rPr>
        <w:t>Người đứng đầu Sở Tư pháp đã thực hiện đúng chức trách, nhiệm vụ, quyền hạn của mình, quan tâm xây dựng đội ngũ đảng viên trong cơ quan, đơn vị, thực hiện tốt chế độ sinh hoạt định kỳ. Các đồng chí Ủy viên Ban chấp hành Đảng bộ Sở đã thể hiện tính tiên phong, gương mẫu, bảo vệ chủ trương, đường lối của Đảng, chính sách, pháp luật của Nhà nước. Thực hiện nghiêm các nguyên tắc của Đảng, Quy định những điều đảng viên không được làm; có tinh thần tự giác, lắng nghe, khiêm tốn học hỏi, nêu cao ý thức phục vụ nhân dân; không có thái độ quan liêu, cửa quyền, hách dịch và các hành vi nhũng nhiễu, gây phiền hà. Nêu cao ý thức trách nhiệm, tận tụy với công việc, hoàn thành tốt nhiệm vụ được giao ở cơ quan, đơn vị. Trong công việc luôn phát huy tính chủ động, sáng tạo, kịp thời xử lý hiệu quả các tình huống phát sinh, đột xuất ở cơ sở; thực hiện kiểm điểm, đánh giá xếp loại hàng năm và trong việc liên hệ nơi cư trú; thực hiện tốt Quy chế làm việc của cơ quan.</w:t>
      </w:r>
    </w:p>
    <w:p w14:paraId="4608A816" w14:textId="46D87DEF" w:rsidR="00DD0168" w:rsidRDefault="00981F13" w:rsidP="00981F13">
      <w:pPr>
        <w:spacing w:after="0" w:line="269" w:lineRule="auto"/>
        <w:ind w:firstLine="709"/>
        <w:jc w:val="both"/>
        <w:rPr>
          <w:rFonts w:eastAsia="Calibri" w:cs="Times New Roman"/>
          <w:szCs w:val="28"/>
        </w:rPr>
      </w:pPr>
      <w:r w:rsidRPr="00981F13">
        <w:rPr>
          <w:rFonts w:eastAsia="Calibri" w:cs="Times New Roman"/>
          <w:szCs w:val="28"/>
        </w:rPr>
        <w:t xml:space="preserve">Sở đã kịp thời phát hiện, biểu dương những điển hình tiêu biểu trong cán bộ, đảng viên, quần chúng về </w:t>
      </w:r>
      <w:r w:rsidR="002345DD">
        <w:rPr>
          <w:rFonts w:eastAsia="Calibri" w:cs="Times New Roman"/>
          <w:szCs w:val="28"/>
        </w:rPr>
        <w:t>thực hiện nhiệm vụ chuyên môn được giao trong cơ quan, đơn vị</w:t>
      </w:r>
      <w:r w:rsidRPr="00981F13">
        <w:rPr>
          <w:rFonts w:eastAsia="Calibri" w:cs="Times New Roman"/>
          <w:szCs w:val="28"/>
        </w:rPr>
        <w:t>.</w:t>
      </w:r>
      <w:r w:rsidR="00496EC1">
        <w:rPr>
          <w:rFonts w:eastAsia="Calibri" w:cs="Times New Roman"/>
          <w:szCs w:val="28"/>
        </w:rPr>
        <w:t xml:space="preserve"> Sở đã tổ chức thực hiện và </w:t>
      </w:r>
      <w:r w:rsidR="00496EC1" w:rsidRPr="00496EC1">
        <w:rPr>
          <w:rFonts w:eastAsia="Calibri" w:cs="Times New Roman"/>
          <w:szCs w:val="28"/>
        </w:rPr>
        <w:t>tổng hợp, báo cáo kết quả đánh giá, xếp loại cán bộ, công chức, viên chức</w:t>
      </w:r>
      <w:r w:rsidR="00496EC1">
        <w:rPr>
          <w:rFonts w:eastAsia="Calibri" w:cs="Times New Roman"/>
          <w:szCs w:val="28"/>
        </w:rPr>
        <w:t xml:space="preserve"> hàng năm theo quy đị</w:t>
      </w:r>
      <w:r w:rsidR="00DD0168">
        <w:rPr>
          <w:rFonts w:eastAsia="Calibri" w:cs="Times New Roman"/>
          <w:szCs w:val="28"/>
        </w:rPr>
        <w:t>nh</w:t>
      </w:r>
      <w:r w:rsidR="00DD0168" w:rsidRPr="00DD0168">
        <w:rPr>
          <w:rFonts w:eastAsia="Calibri" w:cs="Times New Roman"/>
          <w:szCs w:val="28"/>
        </w:rPr>
        <w:t xml:space="preserve"> </w:t>
      </w:r>
      <w:r w:rsidR="00DD0168">
        <w:rPr>
          <w:rFonts w:eastAsia="Calibri" w:cs="Times New Roman"/>
          <w:szCs w:val="28"/>
        </w:rPr>
        <w:t xml:space="preserve">và </w:t>
      </w:r>
      <w:r w:rsidR="00DD0168" w:rsidRPr="00496EC1">
        <w:rPr>
          <w:rFonts w:eastAsia="Calibri" w:cs="Times New Roman"/>
          <w:szCs w:val="28"/>
        </w:rPr>
        <w:t>gắn với công tác thi đua khen thưở</w:t>
      </w:r>
      <w:r w:rsidR="00047880">
        <w:rPr>
          <w:rFonts w:eastAsia="Calibri" w:cs="Times New Roman"/>
          <w:szCs w:val="28"/>
        </w:rPr>
        <w:t>ng.</w:t>
      </w:r>
    </w:p>
    <w:p w14:paraId="46448F02" w14:textId="59103892" w:rsidR="005D5CBD" w:rsidRPr="00951C36" w:rsidRDefault="00951C36" w:rsidP="005D5CBD">
      <w:pPr>
        <w:spacing w:after="0" w:line="269" w:lineRule="auto"/>
        <w:ind w:firstLine="709"/>
        <w:jc w:val="both"/>
        <w:rPr>
          <w:rFonts w:eastAsia="Calibri" w:cs="Times New Roman"/>
          <w:b/>
          <w:spacing w:val="-2"/>
          <w:szCs w:val="28"/>
        </w:rPr>
      </w:pPr>
      <w:r w:rsidRPr="00951C36">
        <w:rPr>
          <w:rFonts w:eastAsia="Calibri" w:cs="Times New Roman"/>
          <w:b/>
          <w:spacing w:val="-2"/>
          <w:szCs w:val="28"/>
        </w:rPr>
        <w:t xml:space="preserve">2.5. </w:t>
      </w:r>
      <w:r w:rsidR="005D5CBD" w:rsidRPr="00951C36">
        <w:rPr>
          <w:rFonts w:eastAsia="Calibri" w:cs="Times New Roman"/>
          <w:b/>
          <w:spacing w:val="-2"/>
          <w:szCs w:val="28"/>
        </w:rPr>
        <w:t xml:space="preserve">Việc công khai, minh bạch những việc phải công khai theo quy định, nhất là công tác quy hoạch cán bộ, tài chính và các chế độ chính sách đối với công chức, viên chức, người lao động trong các cơ quan, đơn vị gắn với việc thực hành tiết kiệm, phòng, chống tham nhũng, lãng phí; </w:t>
      </w:r>
      <w:r w:rsidR="005D5CBD" w:rsidRPr="00951C36">
        <w:rPr>
          <w:rFonts w:eastAsia="Calibri" w:cs="Times New Roman"/>
          <w:b/>
          <w:spacing w:val="-2"/>
          <w:szCs w:val="28"/>
          <w:shd w:val="clear" w:color="auto" w:fill="FFFFFF"/>
        </w:rPr>
        <w:t>Công tác lấy ý kiến góp ý của các cơ quan, đơn vị và Nhân dân đối với các chương trình, dự án,…</w:t>
      </w:r>
    </w:p>
    <w:p w14:paraId="4112718C" w14:textId="0106524B" w:rsidR="00951C36" w:rsidRP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lastRenderedPageBreak/>
        <w:t xml:space="preserve">Sở Tư pháp thực hiện nghiêm túc việc công khai, minh bạch trên Trang thông tin điện tử của Sở </w:t>
      </w:r>
      <w:r w:rsidR="00AF18B1">
        <w:rPr>
          <w:rFonts w:eastAsia="Calibri" w:cs="Times New Roman"/>
          <w:szCs w:val="28"/>
          <w:shd w:val="clear" w:color="auto" w:fill="FFFFFF"/>
        </w:rPr>
        <w:t>(</w:t>
      </w:r>
      <w:r w:rsidRPr="00951C36">
        <w:rPr>
          <w:rFonts w:eastAsia="Calibri" w:cs="Times New Roman"/>
          <w:szCs w:val="28"/>
          <w:shd w:val="clear" w:color="auto" w:fill="FFFFFF"/>
        </w:rPr>
        <w:t>http://stp.lamdong.gov.vn/.</w:t>
      </w:r>
      <w:r w:rsidR="00AF18B1">
        <w:rPr>
          <w:rFonts w:eastAsia="Calibri" w:cs="Times New Roman"/>
          <w:szCs w:val="28"/>
          <w:shd w:val="clear" w:color="auto" w:fill="FFFFFF"/>
        </w:rPr>
        <w:t>)</w:t>
      </w:r>
      <w:r w:rsidRPr="00951C36">
        <w:rPr>
          <w:rFonts w:eastAsia="Calibri" w:cs="Times New Roman"/>
          <w:szCs w:val="28"/>
          <w:shd w:val="clear" w:color="auto" w:fill="FFFFFF"/>
        </w:rPr>
        <w:t xml:space="preserve"> và hệ thống Egov của Sở. Các lĩnh vực theo quy định Sở Tư pháp phải công khai, minh bạ</w:t>
      </w:r>
      <w:r>
        <w:rPr>
          <w:rFonts w:eastAsia="Calibri" w:cs="Times New Roman"/>
          <w:szCs w:val="28"/>
          <w:shd w:val="clear" w:color="auto" w:fill="FFFFFF"/>
        </w:rPr>
        <w:t>ch</w:t>
      </w:r>
      <w:r>
        <w:rPr>
          <w:rStyle w:val="FootnoteReference"/>
          <w:rFonts w:eastAsia="Calibri" w:cs="Times New Roman"/>
          <w:szCs w:val="28"/>
          <w:shd w:val="clear" w:color="auto" w:fill="FFFFFF"/>
        </w:rPr>
        <w:footnoteReference w:id="1"/>
      </w:r>
      <w:r>
        <w:rPr>
          <w:rFonts w:eastAsia="Calibri" w:cs="Times New Roman"/>
          <w:szCs w:val="28"/>
          <w:shd w:val="clear" w:color="auto" w:fill="FFFFFF"/>
        </w:rPr>
        <w:t>.</w:t>
      </w:r>
    </w:p>
    <w:p w14:paraId="2BFEDB2A" w14:textId="7CE6610B" w:rsidR="00951C36" w:rsidRP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t>Trong hoạt động chỉ đạo, điều hành Sở đã thường xuyên chỉ đạo các phòng, đơn vị thuộc Sở rà soát, bổ sung, sửa đổi các Quy chế của đơn vị, Quy chế chi tiêu nội bộ về quản lý tài chính, mua sắm tài sản công, quy định định mức, tiêu chuẩn về sử dụng xe công, văn phòng phẩm, điện nước, công tác phí, chi tiếp khách, hội nghị, mua sắm trang thiết bị... phù hợp, đảm bảo kinh phí, tài sản công tiết kiệm, hiệu quả. Sở đã ban hành Chương trình số 05/CTr-STP ngày 10/01/2023 về Chương trình hành động thực hành tiết kiệm, chố</w:t>
      </w:r>
      <w:r>
        <w:rPr>
          <w:rFonts w:eastAsia="Calibri" w:cs="Times New Roman"/>
          <w:szCs w:val="28"/>
          <w:shd w:val="clear" w:color="auto" w:fill="FFFFFF"/>
        </w:rPr>
        <w:t xml:space="preserve">ng lãng phí năm 2023. </w:t>
      </w:r>
      <w:r w:rsidRPr="00951C36">
        <w:rPr>
          <w:rFonts w:eastAsia="Calibri" w:cs="Times New Roman"/>
          <w:szCs w:val="28"/>
          <w:shd w:val="clear" w:color="auto" w:fill="FFFFFF"/>
        </w:rPr>
        <w:t>Đồng thời ban hành Kế hoạch số 06/KH-STP ngày 09/02/2023 Thực hiện phong trào thi đua “Đẩy mạnh phát triển kết cấu hạ tầng đồng bộ, hiện đại; thực hành tiết kiệm chống lãng phí” giai đoạn 2022 - 2025.</w:t>
      </w:r>
    </w:p>
    <w:p w14:paraId="6023B690" w14:textId="2D25EC31" w:rsidR="00951C36" w:rsidRP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t xml:space="preserve">Tiếp tục quán triệt và chỉ đạo có hiệu quả văn bản của các cấp quy định về quy tắc ứng xử, đạo đức nghề nghiệp, quy chế văn hóa công sở nhằm nâng cao ý thức của công chức, viên chức trong giao tiếp và trong quá trình thực thi công vụ theo quy định. </w:t>
      </w:r>
    </w:p>
    <w:p w14:paraId="3924E540" w14:textId="22E2DDC2" w:rsidR="00951C36" w:rsidRP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t>Sở Tư pháp đã xây dựng Kế hoạch số 17/KH-STP ngày 03/03/2023 về việc Định kỳ chuyển đổi vị trí công tác đối với công chức, viên chức; luân chuyển, điều động người giữ chức vụ lãnh đạo, quản lý thuộc Sở Tư pháp năm 2023 và thực hiện đăng ký nhu cầu đào tạo, bồi dưỡng và kế hoạch chuyển đổi vị trí công tác năm 2023. Trong kỳ báo cáo Sở Tư pháp đã thực hiện chuyển đổi vị trí công tác của người có chức vụ quyền hạn như sau: Quyết định số 35/QĐ-STP ngày 03/4/2023; Quyết định số 36/QĐ-STP ngày 03/4/2023; Quyết định số 37/QĐ-STP ngày 03/4/2023; Quyết định số 45/QĐ-STP ngày 14/4/2023; Quyết định số 46/QĐ-STP ngày 14/4/2023</w:t>
      </w:r>
      <w:r>
        <w:rPr>
          <w:rFonts w:eastAsia="Calibri" w:cs="Times New Roman"/>
          <w:szCs w:val="28"/>
          <w:shd w:val="clear" w:color="auto" w:fill="FFFFFF"/>
        </w:rPr>
        <w:t>.</w:t>
      </w:r>
    </w:p>
    <w:p w14:paraId="47B4EE3A" w14:textId="68717558" w:rsidR="00951C36" w:rsidRP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lastRenderedPageBreak/>
        <w:t>Sở và các đơn vị thuộc Sở tiếp tục thực hiện phương thức thanh toán, trả lương qua tài khoản ATM tạ</w:t>
      </w:r>
      <w:r>
        <w:rPr>
          <w:rFonts w:eastAsia="Calibri" w:cs="Times New Roman"/>
          <w:szCs w:val="28"/>
          <w:shd w:val="clear" w:color="auto" w:fill="FFFFFF"/>
        </w:rPr>
        <w:t xml:space="preserve">i ngân hàng. </w:t>
      </w:r>
      <w:r w:rsidRPr="00951C36">
        <w:rPr>
          <w:rFonts w:eastAsia="Calibri" w:cs="Times New Roman"/>
          <w:szCs w:val="28"/>
          <w:shd w:val="clear" w:color="auto" w:fill="FFFFFF"/>
        </w:rPr>
        <w:t xml:space="preserve">Thực hiện các quy định minh bạch về kê khai tài sản, thu nhập của công chức, viên chức: Sở Tư pháp đã triển khai cho các đối tượng có nghĩa vụ kê khai tài sản, thu nhập thực hiện kê khai và những đối tượng được kê khai tài sản, thu nhập đã nghiêm túc thực hiện việc kê khai theo đúng quy định của pháp luật. Trong kỳ báo cáo có </w:t>
      </w:r>
      <w:r w:rsidR="00083077">
        <w:rPr>
          <w:rFonts w:eastAsia="Calibri" w:cs="Times New Roman"/>
          <w:szCs w:val="28"/>
          <w:shd w:val="clear" w:color="auto" w:fill="FFFFFF"/>
        </w:rPr>
        <w:t>103</w:t>
      </w:r>
      <w:r w:rsidRPr="00951C36">
        <w:rPr>
          <w:rFonts w:eastAsia="Calibri" w:cs="Times New Roman"/>
          <w:szCs w:val="28"/>
          <w:shd w:val="clear" w:color="auto" w:fill="FFFFFF"/>
        </w:rPr>
        <w:t xml:space="preserve"> trường hợp kê khai tài sản theo quy định</w:t>
      </w:r>
      <w:r w:rsidR="00D646AC">
        <w:rPr>
          <w:rFonts w:eastAsia="Calibri" w:cs="Times New Roman"/>
          <w:szCs w:val="28"/>
          <w:shd w:val="clear" w:color="auto" w:fill="FFFFFF"/>
        </w:rPr>
        <w:t xml:space="preserve"> năm 2022, 2023</w:t>
      </w:r>
      <w:r w:rsidRPr="00951C36">
        <w:rPr>
          <w:rFonts w:eastAsia="Calibri" w:cs="Times New Roman"/>
          <w:szCs w:val="28"/>
          <w:shd w:val="clear" w:color="auto" w:fill="FFFFFF"/>
        </w:rPr>
        <w:t xml:space="preserve"> (Thông báo số 85/TB-STP ngày 22/12/2022</w:t>
      </w:r>
      <w:r w:rsidR="00AB3173">
        <w:rPr>
          <w:rFonts w:eastAsia="Calibri" w:cs="Times New Roman"/>
          <w:szCs w:val="28"/>
          <w:shd w:val="clear" w:color="auto" w:fill="FFFFFF"/>
        </w:rPr>
        <w:t>; thông báo số 03/TB-STP ngày 09/01/2024</w:t>
      </w:r>
      <w:r w:rsidRPr="00951C36">
        <w:rPr>
          <w:rFonts w:eastAsia="Calibri" w:cs="Times New Roman"/>
          <w:szCs w:val="28"/>
          <w:shd w:val="clear" w:color="auto" w:fill="FFFFFF"/>
        </w:rPr>
        <w:t xml:space="preserve">) niêm yết công khai tại trụ sở cơ quan, trên trang thông tin điện tử của Sở và hệ thống Egov của Sở. </w:t>
      </w:r>
    </w:p>
    <w:p w14:paraId="0DD48244" w14:textId="03240602" w:rsidR="00951C36" w:rsidRDefault="00951C36" w:rsidP="00951C36">
      <w:pPr>
        <w:spacing w:after="0" w:line="269" w:lineRule="auto"/>
        <w:ind w:firstLine="709"/>
        <w:jc w:val="both"/>
        <w:rPr>
          <w:rFonts w:eastAsia="Calibri" w:cs="Times New Roman"/>
          <w:szCs w:val="28"/>
          <w:shd w:val="clear" w:color="auto" w:fill="FFFFFF"/>
        </w:rPr>
      </w:pPr>
      <w:r w:rsidRPr="00951C36">
        <w:rPr>
          <w:rFonts w:eastAsia="Calibri" w:cs="Times New Roman"/>
          <w:szCs w:val="28"/>
          <w:shd w:val="clear" w:color="auto" w:fill="FFFFFF"/>
        </w:rPr>
        <w:t>Đồng thời tổng hợp và báo cáo Ủy ban kiểm tra tỉnh ủy theo quy định đối với 04 trường hợp là đối tượng phải nộp bản kê khai tài sản theo quy định. (Công văn số 454/STP-TH&amp;PBGDPL ngày 07/4/2023).</w:t>
      </w:r>
    </w:p>
    <w:p w14:paraId="22C80EA1" w14:textId="6DAF7A97" w:rsidR="00570A16" w:rsidRDefault="00570A16" w:rsidP="00951C36">
      <w:pPr>
        <w:spacing w:after="0" w:line="269" w:lineRule="auto"/>
        <w:ind w:firstLine="709"/>
        <w:jc w:val="both"/>
        <w:rPr>
          <w:rFonts w:eastAsia="Calibri" w:cs="Times New Roman"/>
          <w:szCs w:val="28"/>
          <w:shd w:val="clear" w:color="auto" w:fill="FFFFFF"/>
        </w:rPr>
      </w:pPr>
      <w:r>
        <w:rPr>
          <w:rFonts w:eastAsia="Calibri" w:cs="Times New Roman"/>
          <w:szCs w:val="28"/>
          <w:shd w:val="clear" w:color="auto" w:fill="FFFFFF"/>
        </w:rPr>
        <w:t>Sở đã tổ chức lấy ý kiến góp ý của các phòng, đơn vị sự nghiệp thuộc Sở trước khi ban hành các chương tr</w:t>
      </w:r>
      <w:r w:rsidR="00DC65BA">
        <w:rPr>
          <w:rFonts w:eastAsia="Calibri" w:cs="Times New Roman"/>
          <w:szCs w:val="28"/>
          <w:shd w:val="clear" w:color="auto" w:fill="FFFFFF"/>
        </w:rPr>
        <w:t>ình, kế hoạch của Sở nhằm triển khai thực hiện nhiệm vụ hàng năm.</w:t>
      </w:r>
    </w:p>
    <w:p w14:paraId="4F2F288D" w14:textId="3A561E07" w:rsidR="005D5CBD" w:rsidRDefault="00050F29" w:rsidP="005D5CBD">
      <w:pPr>
        <w:spacing w:after="0" w:line="269" w:lineRule="auto"/>
        <w:ind w:firstLine="709"/>
        <w:jc w:val="both"/>
        <w:rPr>
          <w:rFonts w:eastAsia="Calibri" w:cs="Times New Roman"/>
          <w:szCs w:val="28"/>
          <w:shd w:val="clear" w:color="auto" w:fill="FFFFFF"/>
        </w:rPr>
      </w:pPr>
      <w:r w:rsidRPr="00050F29">
        <w:rPr>
          <w:rFonts w:eastAsia="Calibri" w:cs="Times New Roman"/>
          <w:b/>
          <w:szCs w:val="28"/>
          <w:shd w:val="clear" w:color="auto" w:fill="FFFFFF"/>
        </w:rPr>
        <w:t>2.6.</w:t>
      </w:r>
      <w:r w:rsidR="005D5CBD" w:rsidRPr="00050F29">
        <w:rPr>
          <w:rFonts w:eastAsia="Calibri" w:cs="Times New Roman"/>
          <w:b/>
          <w:szCs w:val="28"/>
          <w:shd w:val="clear" w:color="auto" w:fill="FFFFFF"/>
        </w:rPr>
        <w:t xml:space="preserve"> Kết quả thực hiện công tác cải cách hành chính, chấn chỉnh lề lối làm việc, tác phong phục vụ Nhân dân của công chức, viên chức và người lao động</w:t>
      </w:r>
    </w:p>
    <w:p w14:paraId="29D901F0" w14:textId="2007F210" w:rsidR="00050F29" w:rsidRPr="00050F29" w:rsidRDefault="00050F29" w:rsidP="00050F29">
      <w:pPr>
        <w:spacing w:after="0" w:line="269" w:lineRule="auto"/>
        <w:ind w:firstLine="709"/>
        <w:jc w:val="both"/>
        <w:rPr>
          <w:rFonts w:eastAsia="Calibri" w:cs="Times New Roman"/>
          <w:szCs w:val="28"/>
          <w:shd w:val="clear" w:color="auto" w:fill="FFFFFF"/>
        </w:rPr>
      </w:pPr>
      <w:r w:rsidRPr="00050F29">
        <w:rPr>
          <w:rFonts w:eastAsia="Calibri" w:cs="Times New Roman"/>
          <w:szCs w:val="28"/>
          <w:shd w:val="clear" w:color="auto" w:fill="FFFFFF"/>
        </w:rPr>
        <w:t>Nhằm triển khai thực hiện tốt các nhiệm vụ trọng tâm công tác cải cách hành chính năm 2023</w:t>
      </w:r>
      <w:r w:rsidR="00887C77">
        <w:rPr>
          <w:rFonts w:eastAsia="Calibri" w:cs="Times New Roman"/>
          <w:szCs w:val="28"/>
          <w:shd w:val="clear" w:color="auto" w:fill="FFFFFF"/>
        </w:rPr>
        <w:t>, 2024</w:t>
      </w:r>
      <w:r w:rsidRPr="00050F29">
        <w:rPr>
          <w:rFonts w:eastAsia="Calibri" w:cs="Times New Roman"/>
          <w:szCs w:val="28"/>
          <w:shd w:val="clear" w:color="auto" w:fill="FFFFFF"/>
        </w:rPr>
        <w:t xml:space="preserve"> theo mục tiêu, nhiệm vụ đã đặt ra trong chương trình kế hoạch của Sở (Kế hoạch số 01/KH-STP ngày 18/01/2023 Cải cách hành chính năm 2023; Kế hoạch số 03/KH-STP ngày 31/01/2023 Hoạt động kiểm soát TTHC năm 2023; Kế hoạch số 02/KH-STP ngày 31/01/2023 Tuyên truyền CCHC năm 2023; Kế hoạch số 15/KH-STP ngày 24/02/2023 về việc rà soát, đánh giá thủ tục hành chính năm 2023</w:t>
      </w:r>
      <w:r w:rsidR="00551E82">
        <w:rPr>
          <w:rFonts w:eastAsia="Calibri" w:cs="Times New Roman"/>
          <w:szCs w:val="28"/>
          <w:shd w:val="clear" w:color="auto" w:fill="FFFFFF"/>
        </w:rPr>
        <w:t>;</w:t>
      </w:r>
      <w:r w:rsidR="00DC06F8">
        <w:rPr>
          <w:rFonts w:eastAsia="Calibri" w:cs="Times New Roman"/>
          <w:szCs w:val="28"/>
          <w:shd w:val="clear" w:color="auto" w:fill="FFFFFF"/>
        </w:rPr>
        <w:t xml:space="preserve"> </w:t>
      </w:r>
      <w:r w:rsidR="00551E82" w:rsidRPr="00551E82">
        <w:rPr>
          <w:rFonts w:eastAsia="Calibri" w:cs="Times New Roman"/>
          <w:szCs w:val="28"/>
          <w:shd w:val="clear" w:color="auto" w:fill="FFFFFF"/>
        </w:rPr>
        <w:t>Kế hoạch số 02/KH-STP ngày 15/01/2024 về Cải cách hành chính năm 2024; Kế hoạch số 03/KH-STP ngày 15/01/2024 về Tuyên truyền cả</w:t>
      </w:r>
      <w:r w:rsidR="00551E82">
        <w:rPr>
          <w:rFonts w:eastAsia="Calibri" w:cs="Times New Roman"/>
          <w:szCs w:val="28"/>
          <w:shd w:val="clear" w:color="auto" w:fill="FFFFFF"/>
        </w:rPr>
        <w:t>i cách hành chính năm 2024; kế hoạch số 41/KH-STP ngày 28/6/2024 về rà soát, đánh giá thủ tục hành chính</w:t>
      </w:r>
      <w:r w:rsidR="001E4F02">
        <w:rPr>
          <w:rFonts w:eastAsia="Calibri" w:cs="Times New Roman"/>
          <w:szCs w:val="28"/>
          <w:shd w:val="clear" w:color="auto" w:fill="FFFFFF"/>
        </w:rPr>
        <w:t xml:space="preserve"> năm 2024</w:t>
      </w:r>
      <w:r w:rsidRPr="00551E82">
        <w:rPr>
          <w:rFonts w:eastAsia="Calibri" w:cs="Times New Roman"/>
          <w:szCs w:val="28"/>
          <w:shd w:val="clear" w:color="auto" w:fill="FFFFFF"/>
        </w:rPr>
        <w:t>)</w:t>
      </w:r>
      <w:r w:rsidRPr="00050F29">
        <w:rPr>
          <w:rFonts w:eastAsia="Calibri" w:cs="Times New Roman"/>
          <w:szCs w:val="28"/>
          <w:shd w:val="clear" w:color="auto" w:fill="FFFFFF"/>
        </w:rPr>
        <w:t>, Lãnh đạo Sở đã quan tâm, tập trung chỉ đạo các phòng chuyên môn, đơn vị thuộc Sở thực hiện kiểm tra, rà soát các thủ tục hành chính liên quan đến ngành, lĩnh vực để kịp thời sửa đổi, bổ sung những thủ tục hành chính còn vướng mắc, bất cập hoặc bãi bỏ, thay thế những thủ tục hành chính không còn phù hợp với quy định của pháp luật; thực hiện đơn giản hóa các thủ tục hành chính, tạo điều kiện cho các tổ chức, cá nhân trong giải quyết hồ sơ, vụ việc liên quan.</w:t>
      </w:r>
    </w:p>
    <w:p w14:paraId="14CAD022" w14:textId="0F83D83F" w:rsidR="00050F29" w:rsidRPr="005D5CBD" w:rsidRDefault="00050F29" w:rsidP="00050F29">
      <w:pPr>
        <w:spacing w:after="0" w:line="269" w:lineRule="auto"/>
        <w:ind w:firstLine="709"/>
        <w:jc w:val="both"/>
        <w:rPr>
          <w:rFonts w:eastAsia="Calibri" w:cs="Times New Roman"/>
          <w:szCs w:val="28"/>
          <w:shd w:val="clear" w:color="auto" w:fill="FFFFFF"/>
        </w:rPr>
      </w:pPr>
      <w:r w:rsidRPr="00050F29">
        <w:rPr>
          <w:rFonts w:eastAsia="Calibri" w:cs="Times New Roman"/>
          <w:szCs w:val="28"/>
          <w:shd w:val="clear" w:color="auto" w:fill="FFFFFF"/>
        </w:rPr>
        <w:t>Trong kỳ báo cáo, tiếp nhận và giải quyết kịp thời các thủ tục hành chính thuộc lĩnh vực của Sở Tư pháp quản lý; thực hiện niêm yết, công khai đầy đủ các thủ tục hành chính theo quy định.</w:t>
      </w:r>
      <w:r>
        <w:rPr>
          <w:rFonts w:eastAsia="Calibri" w:cs="Times New Roman"/>
          <w:szCs w:val="28"/>
          <w:shd w:val="clear" w:color="auto" w:fill="FFFFFF"/>
        </w:rPr>
        <w:t xml:space="preserve"> Thực hiện ban hành thư xin lỗi khi chưa có kết quả trong thời hạn hẹn trả kết quả khi thực hiện thủ tục hành chính (chủ yếu trong công tác cấp phiếu LLTP do phải phối hợp xác minh tại các cơ quan đơn vị có liên quan và Trung tâm LLTP quốc gia).</w:t>
      </w:r>
    </w:p>
    <w:p w14:paraId="56E166DA" w14:textId="0EFBE136" w:rsidR="005D5CBD" w:rsidRPr="005D5CBD" w:rsidRDefault="004A1522" w:rsidP="005D5CBD">
      <w:pPr>
        <w:spacing w:after="0" w:line="269" w:lineRule="auto"/>
        <w:ind w:firstLine="709"/>
        <w:jc w:val="both"/>
        <w:rPr>
          <w:rFonts w:eastAsia="Calibri" w:cs="Times New Roman"/>
          <w:szCs w:val="28"/>
        </w:rPr>
      </w:pPr>
      <w:r>
        <w:rPr>
          <w:rFonts w:eastAsia="Calibri" w:cs="Times New Roman"/>
          <w:b/>
          <w:szCs w:val="28"/>
        </w:rPr>
        <w:lastRenderedPageBreak/>
        <w:t>2.7</w:t>
      </w:r>
      <w:r w:rsidR="00050F29" w:rsidRPr="00050F29">
        <w:rPr>
          <w:rFonts w:eastAsia="Calibri" w:cs="Times New Roman"/>
          <w:b/>
          <w:szCs w:val="28"/>
        </w:rPr>
        <w:t>.</w:t>
      </w:r>
      <w:r w:rsidR="005D5CBD" w:rsidRPr="00050F29">
        <w:rPr>
          <w:rFonts w:eastAsia="Calibri" w:cs="Times New Roman"/>
          <w:b/>
          <w:szCs w:val="28"/>
        </w:rPr>
        <w:t xml:space="preserve"> Công tác củng cố, kiện toàn, phân công nhiệm vụ đối với các thành viên/bộ phận tham mưu thực hiện </w:t>
      </w:r>
      <w:r w:rsidR="004575EB">
        <w:rPr>
          <w:rFonts w:eastAsia="Calibri" w:cs="Times New Roman"/>
          <w:b/>
          <w:szCs w:val="28"/>
        </w:rPr>
        <w:t xml:space="preserve">Luật Thực hiện </w:t>
      </w:r>
      <w:r w:rsidR="00D0742E">
        <w:rPr>
          <w:rFonts w:eastAsia="Calibri" w:cs="Times New Roman"/>
          <w:b/>
          <w:szCs w:val="28"/>
        </w:rPr>
        <w:t>dân</w:t>
      </w:r>
      <w:r w:rsidR="004575EB">
        <w:rPr>
          <w:rFonts w:eastAsia="Calibri" w:cs="Times New Roman"/>
          <w:b/>
          <w:szCs w:val="28"/>
        </w:rPr>
        <w:t xml:space="preserve"> chủ ở cơ sở</w:t>
      </w:r>
      <w:r w:rsidR="005D5CBD" w:rsidRPr="00050F29">
        <w:rPr>
          <w:rFonts w:eastAsia="Calibri" w:cs="Times New Roman"/>
          <w:b/>
          <w:szCs w:val="28"/>
        </w:rPr>
        <w:t xml:space="preserve"> tại cơ quan</w:t>
      </w:r>
    </w:p>
    <w:p w14:paraId="0E85691F" w14:textId="15C5B225" w:rsidR="00050F29" w:rsidRDefault="000A464C" w:rsidP="000A464C">
      <w:pPr>
        <w:spacing w:after="0" w:line="269" w:lineRule="auto"/>
        <w:ind w:firstLine="709"/>
        <w:jc w:val="both"/>
        <w:rPr>
          <w:rFonts w:eastAsia="Calibri" w:cs="Times New Roman"/>
          <w:szCs w:val="28"/>
        </w:rPr>
      </w:pPr>
      <w:r>
        <w:rPr>
          <w:rFonts w:eastAsia="Calibri" w:cs="Times New Roman"/>
          <w:szCs w:val="28"/>
        </w:rPr>
        <w:t xml:space="preserve">Sở đã phân </w:t>
      </w:r>
      <w:r w:rsidRPr="000A464C">
        <w:rPr>
          <w:rFonts w:eastAsia="Calibri" w:cs="Times New Roman"/>
          <w:szCs w:val="28"/>
        </w:rPr>
        <w:t xml:space="preserve">công nhiệm vụ đối với bộ phận tham mưu thực hiện </w:t>
      </w:r>
      <w:r w:rsidR="00F84ED1">
        <w:rPr>
          <w:rFonts w:eastAsia="Calibri" w:cs="Times New Roman"/>
          <w:szCs w:val="28"/>
        </w:rPr>
        <w:t xml:space="preserve">Luật Thực hiện dân chủ ở cơ sở </w:t>
      </w:r>
      <w:r w:rsidRPr="000A464C">
        <w:rPr>
          <w:rFonts w:eastAsia="Calibri" w:cs="Times New Roman"/>
          <w:szCs w:val="28"/>
        </w:rPr>
        <w:t>tại cơ quan</w:t>
      </w:r>
      <w:r>
        <w:rPr>
          <w:rFonts w:eastAsia="Calibri" w:cs="Times New Roman"/>
          <w:szCs w:val="28"/>
        </w:rPr>
        <w:t xml:space="preserve">, thực hiện theo quy định đã được phân công tại Quyết định số </w:t>
      </w:r>
      <w:r w:rsidR="00D0742E">
        <w:rPr>
          <w:rFonts w:eastAsia="Calibri" w:cs="Times New Roman"/>
          <w:szCs w:val="28"/>
        </w:rPr>
        <w:t>148</w:t>
      </w:r>
      <w:r>
        <w:rPr>
          <w:rFonts w:eastAsia="Calibri" w:cs="Times New Roman"/>
          <w:szCs w:val="28"/>
        </w:rPr>
        <w:t xml:space="preserve">/QĐ-STP ngày </w:t>
      </w:r>
      <w:r w:rsidR="00D0742E">
        <w:rPr>
          <w:rFonts w:eastAsia="Calibri" w:cs="Times New Roman"/>
          <w:szCs w:val="28"/>
        </w:rPr>
        <w:t>18/7/2024</w:t>
      </w:r>
      <w:r>
        <w:rPr>
          <w:rFonts w:eastAsia="Calibri" w:cs="Times New Roman"/>
          <w:szCs w:val="28"/>
        </w:rPr>
        <w:t xml:space="preserve"> </w:t>
      </w:r>
      <w:r w:rsidR="00D0742E">
        <w:rPr>
          <w:rFonts w:eastAsia="Calibri" w:cs="Times New Roman"/>
          <w:szCs w:val="28"/>
        </w:rPr>
        <w:t>Quyết định kiện toàn BCĐ thực hiện QCDC ở cơ sở.</w:t>
      </w:r>
    </w:p>
    <w:p w14:paraId="37C3F137" w14:textId="05B2F124" w:rsidR="00E30D01" w:rsidRPr="00E30D01" w:rsidRDefault="00050F29" w:rsidP="00E30D01">
      <w:pPr>
        <w:spacing w:after="0" w:line="269" w:lineRule="auto"/>
        <w:ind w:firstLine="709"/>
        <w:jc w:val="both"/>
        <w:rPr>
          <w:rFonts w:eastAsia="Calibri" w:cs="Times New Roman"/>
          <w:b/>
          <w:szCs w:val="28"/>
        </w:rPr>
      </w:pPr>
      <w:r w:rsidRPr="00050F29">
        <w:rPr>
          <w:rFonts w:eastAsia="Calibri" w:cs="Times New Roman"/>
          <w:b/>
          <w:szCs w:val="28"/>
        </w:rPr>
        <w:t>2.</w:t>
      </w:r>
      <w:r w:rsidR="00D17B26">
        <w:rPr>
          <w:rFonts w:eastAsia="Calibri" w:cs="Times New Roman"/>
          <w:b/>
          <w:szCs w:val="28"/>
        </w:rPr>
        <w:t>8</w:t>
      </w:r>
      <w:r w:rsidRPr="00050F29">
        <w:rPr>
          <w:rFonts w:eastAsia="Calibri" w:cs="Times New Roman"/>
          <w:b/>
          <w:szCs w:val="28"/>
        </w:rPr>
        <w:t>.</w:t>
      </w:r>
      <w:r w:rsidR="005D5CBD" w:rsidRPr="00050F29">
        <w:rPr>
          <w:rFonts w:eastAsia="Calibri" w:cs="Times New Roman"/>
          <w:b/>
          <w:szCs w:val="28"/>
        </w:rPr>
        <w:t xml:space="preserve"> Việc triển khai thực hiện </w:t>
      </w:r>
      <w:r w:rsidR="00D17B26">
        <w:rPr>
          <w:rFonts w:eastAsia="Calibri" w:cs="Times New Roman"/>
          <w:b/>
          <w:szCs w:val="28"/>
        </w:rPr>
        <w:t xml:space="preserve">Luật Thực hiện dân chủ ở cơ sở </w:t>
      </w:r>
      <w:r w:rsidR="005D5CBD" w:rsidRPr="00050F29">
        <w:rPr>
          <w:rFonts w:eastAsia="Calibri" w:cs="Times New Roman"/>
          <w:b/>
          <w:szCs w:val="28"/>
        </w:rPr>
        <w:t>gắn với triển khai thực hiện các cuộc vận động, các phong trào thi đua yêu nước ở cơ quan, đơn vị đã thực hiệ</w:t>
      </w:r>
      <w:r w:rsidRPr="00050F29">
        <w:rPr>
          <w:rFonts w:eastAsia="Calibri" w:cs="Times New Roman"/>
          <w:b/>
          <w:szCs w:val="28"/>
        </w:rPr>
        <w:t>n</w:t>
      </w:r>
    </w:p>
    <w:p w14:paraId="7B4AA4C3" w14:textId="34E65D8C" w:rsidR="000A464C" w:rsidRPr="005D5CBD" w:rsidRDefault="00E30D01" w:rsidP="00E30D01">
      <w:pPr>
        <w:spacing w:after="0" w:line="269" w:lineRule="auto"/>
        <w:ind w:firstLine="709"/>
        <w:jc w:val="both"/>
        <w:rPr>
          <w:rFonts w:eastAsia="Calibri" w:cs="Times New Roman"/>
          <w:szCs w:val="28"/>
        </w:rPr>
      </w:pPr>
      <w:r>
        <w:rPr>
          <w:rFonts w:eastAsia="Calibri" w:cs="Times New Roman"/>
          <w:szCs w:val="28"/>
        </w:rPr>
        <w:t>Hàng năm, nhằm t</w:t>
      </w:r>
      <w:r w:rsidR="000A464C" w:rsidRPr="000A464C">
        <w:rPr>
          <w:rFonts w:eastAsia="Calibri" w:cs="Times New Roman"/>
          <w:szCs w:val="28"/>
        </w:rPr>
        <w:t xml:space="preserve">hực hiện </w:t>
      </w:r>
      <w:r>
        <w:rPr>
          <w:rFonts w:eastAsia="Calibri" w:cs="Times New Roman"/>
          <w:szCs w:val="28"/>
        </w:rPr>
        <w:t>các</w:t>
      </w:r>
      <w:r w:rsidR="000A464C" w:rsidRPr="000A464C">
        <w:rPr>
          <w:rFonts w:eastAsia="Calibri" w:cs="Times New Roman"/>
          <w:szCs w:val="28"/>
        </w:rPr>
        <w:t xml:space="preserve"> Kế hoạch phát động phong trào thi đua ngành Tư pháp, Kế hoạch phát động phong trào thi đua theo chuyên đề</w:t>
      </w:r>
      <w:r>
        <w:rPr>
          <w:rFonts w:eastAsia="Calibri" w:cs="Times New Roman"/>
          <w:szCs w:val="28"/>
        </w:rPr>
        <w:t xml:space="preserve">. </w:t>
      </w:r>
      <w:r w:rsidR="000A464C" w:rsidRPr="000A464C">
        <w:rPr>
          <w:rFonts w:eastAsia="Calibri" w:cs="Times New Roman"/>
          <w:szCs w:val="28"/>
        </w:rPr>
        <w:t>Trên cơ sở đó, Sở Tư pháp đã ban hành về phát động phong trào thi đua ngành Tư pháp Lâm Đồng</w:t>
      </w:r>
      <w:r>
        <w:rPr>
          <w:rFonts w:eastAsia="Calibri" w:cs="Times New Roman"/>
          <w:szCs w:val="28"/>
        </w:rPr>
        <w:t xml:space="preserve"> (</w:t>
      </w:r>
      <w:r w:rsidRPr="00E30D01">
        <w:rPr>
          <w:rFonts w:eastAsia="Calibri" w:cs="Times New Roman"/>
          <w:szCs w:val="28"/>
        </w:rPr>
        <w:t>Kế hoạch số</w:t>
      </w:r>
      <w:r>
        <w:rPr>
          <w:rFonts w:eastAsia="Calibri" w:cs="Times New Roman"/>
          <w:szCs w:val="28"/>
        </w:rPr>
        <w:t xml:space="preserve"> 12/KH-STP ngày 25/02/2022, </w:t>
      </w:r>
      <w:r w:rsidRPr="00E30D01">
        <w:rPr>
          <w:rFonts w:eastAsia="Calibri" w:cs="Times New Roman"/>
          <w:szCs w:val="28"/>
        </w:rPr>
        <w:t>Kế hoạch số 19/KH-STP ngày 19/4/2022</w:t>
      </w:r>
      <w:r>
        <w:rPr>
          <w:rFonts w:eastAsia="Calibri" w:cs="Times New Roman"/>
          <w:szCs w:val="28"/>
        </w:rPr>
        <w:t>;</w:t>
      </w:r>
      <w:r w:rsidRPr="00E30D01">
        <w:rPr>
          <w:rFonts w:eastAsia="Calibri" w:cs="Times New Roman"/>
          <w:szCs w:val="28"/>
        </w:rPr>
        <w:t xml:space="preserve"> </w:t>
      </w:r>
      <w:r w:rsidRPr="000A464C">
        <w:rPr>
          <w:rFonts w:eastAsia="Calibri" w:cs="Times New Roman"/>
          <w:szCs w:val="28"/>
        </w:rPr>
        <w:t xml:space="preserve">Kế hoạch số 12/KH-STP ngày 15/02/2023 </w:t>
      </w:r>
      <w:r w:rsidR="000A464C" w:rsidRPr="000A464C">
        <w:rPr>
          <w:rFonts w:eastAsia="Calibri" w:cs="Times New Roman"/>
          <w:szCs w:val="28"/>
        </w:rPr>
        <w:t>năm 2023, Kế hoạch số 20/KH-STP ngày 13/3/2023</w:t>
      </w:r>
      <w:r w:rsidR="00C03A09">
        <w:rPr>
          <w:rFonts w:eastAsia="Calibri" w:cs="Times New Roman"/>
          <w:szCs w:val="28"/>
        </w:rPr>
        <w:t>; kế hoạch số 08/KH-STP ngày 28/02/2024</w:t>
      </w:r>
      <w:r>
        <w:rPr>
          <w:rFonts w:eastAsia="Calibri" w:cs="Times New Roman"/>
          <w:szCs w:val="28"/>
        </w:rPr>
        <w:t>)</w:t>
      </w:r>
      <w:r w:rsidR="000A464C" w:rsidRPr="000A464C">
        <w:rPr>
          <w:rFonts w:eastAsia="Calibri" w:cs="Times New Roman"/>
          <w:szCs w:val="28"/>
        </w:rPr>
        <w:t>, Sở đã quan tâm triển khai các nội dung liên quan theo kế hoạch của Khu vực thi đua Khối cơ quan Tư pháp các tỉnh Nam Trung bộ và Tây nguyên, Khối thi đua các cơ quan Nội chính tỉnh Lâm Đồng; chú trọng lãnh đạo, chỉ đạo và tổ chức phát động phong trào thi đua và triển khai thực hiện trong toàn ngành.</w:t>
      </w:r>
    </w:p>
    <w:p w14:paraId="28BD7673" w14:textId="1B2D7C8F" w:rsidR="005D5CBD" w:rsidRDefault="005D5CBD" w:rsidP="005D5CBD">
      <w:pPr>
        <w:spacing w:after="0" w:line="269" w:lineRule="auto"/>
        <w:ind w:firstLine="709"/>
        <w:jc w:val="both"/>
        <w:rPr>
          <w:rFonts w:eastAsia="Calibri" w:cs="Times New Roman"/>
          <w:b/>
          <w:szCs w:val="28"/>
        </w:rPr>
      </w:pPr>
      <w:r w:rsidRPr="005D5CBD">
        <w:rPr>
          <w:rFonts w:eastAsia="Calibri" w:cs="Times New Roman"/>
          <w:b/>
          <w:szCs w:val="28"/>
        </w:rPr>
        <w:t xml:space="preserve">3. Công tác phối hợp với Mặt trận Tổ quốc Việt Nam và các tổ chức chính trị - xã hội trong thực hiện </w:t>
      </w:r>
      <w:r w:rsidR="00411F9F">
        <w:rPr>
          <w:rFonts w:eastAsia="Calibri" w:cs="Times New Roman"/>
          <w:b/>
          <w:szCs w:val="28"/>
        </w:rPr>
        <w:t>Luật Thực hiện dân chủ ở cơ sở</w:t>
      </w:r>
    </w:p>
    <w:p w14:paraId="7A699324" w14:textId="7CDF6859" w:rsidR="00AC7A27" w:rsidRDefault="00AC7A27" w:rsidP="005D5CBD">
      <w:pPr>
        <w:spacing w:after="0" w:line="269" w:lineRule="auto"/>
        <w:ind w:firstLine="709"/>
        <w:jc w:val="both"/>
        <w:rPr>
          <w:rFonts w:eastAsia="Calibri" w:cs="Times New Roman"/>
          <w:szCs w:val="28"/>
        </w:rPr>
      </w:pPr>
      <w:r w:rsidRPr="00AC7A27">
        <w:rPr>
          <w:rFonts w:eastAsia="Calibri" w:cs="Times New Roman"/>
          <w:szCs w:val="28"/>
        </w:rPr>
        <w:t>Công đoàn, Đo</w:t>
      </w:r>
      <w:r w:rsidR="000678ED">
        <w:rPr>
          <w:rFonts w:eastAsia="Calibri" w:cs="Times New Roman"/>
          <w:szCs w:val="28"/>
        </w:rPr>
        <w:t>àn thanh niên</w:t>
      </w:r>
      <w:r w:rsidRPr="00AC7A27">
        <w:rPr>
          <w:rFonts w:eastAsia="Calibri" w:cs="Times New Roman"/>
          <w:szCs w:val="28"/>
        </w:rPr>
        <w:t xml:space="preserve">, Chi hội Luật gia đã phát huy vai trò nòng cốt trong công tác tuyên truyền cho đoàn viên, hội viên về thực hiện </w:t>
      </w:r>
      <w:r w:rsidR="00411F9F">
        <w:rPr>
          <w:rFonts w:eastAsia="Calibri" w:cs="Times New Roman"/>
          <w:szCs w:val="28"/>
        </w:rPr>
        <w:t>Luật Thực hiện dân chủ</w:t>
      </w:r>
      <w:r w:rsidRPr="00AC7A27">
        <w:rPr>
          <w:rFonts w:eastAsia="Calibri" w:cs="Times New Roman"/>
          <w:szCs w:val="28"/>
        </w:rPr>
        <w:t xml:space="preserve"> ở cơ sở. Ngoài ra các đoàn thể còn thực hiện tốt công tác phối hợp, kiểm tra, giám sát việc thực hiện </w:t>
      </w:r>
      <w:r w:rsidR="00411F9F">
        <w:rPr>
          <w:rFonts w:eastAsia="Calibri" w:cs="Times New Roman"/>
          <w:szCs w:val="28"/>
        </w:rPr>
        <w:t>dân chủ</w:t>
      </w:r>
      <w:r w:rsidRPr="00AC7A27">
        <w:rPr>
          <w:rFonts w:eastAsia="Calibri" w:cs="Times New Roman"/>
          <w:szCs w:val="28"/>
        </w:rPr>
        <w:t xml:space="preserve"> ở cơ sở, cũng như nắm tình hình diễn biến tư tưởng và phản ánh tâm tư, nguyện vọng của công chức, viên chức, lao động với cấp ủy Đảng và Lãnh đạo Sở.</w:t>
      </w:r>
    </w:p>
    <w:p w14:paraId="469AD479" w14:textId="3FB22EC3" w:rsidR="00737DDF" w:rsidRPr="00AC7A27" w:rsidRDefault="00737DDF" w:rsidP="005D5CBD">
      <w:pPr>
        <w:spacing w:after="0" w:line="269" w:lineRule="auto"/>
        <w:ind w:firstLine="709"/>
        <w:jc w:val="both"/>
        <w:rPr>
          <w:rFonts w:eastAsia="Calibri" w:cs="Times New Roman"/>
          <w:szCs w:val="28"/>
        </w:rPr>
      </w:pPr>
      <w:r>
        <w:rPr>
          <w:rFonts w:eastAsia="Calibri" w:cs="Times New Roman"/>
          <w:szCs w:val="28"/>
        </w:rPr>
        <w:t xml:space="preserve">Đồng thời, </w:t>
      </w:r>
      <w:r w:rsidRPr="00737DDF">
        <w:rPr>
          <w:rFonts w:eastAsia="Calibri" w:cs="Times New Roman"/>
          <w:szCs w:val="28"/>
        </w:rPr>
        <w:t xml:space="preserve">Sở đã </w:t>
      </w:r>
      <w:r>
        <w:rPr>
          <w:rFonts w:eastAsia="Calibri" w:cs="Times New Roman"/>
          <w:szCs w:val="28"/>
        </w:rPr>
        <w:t xml:space="preserve">phối hợp với Hội Nông dân huyện </w:t>
      </w:r>
      <w:r w:rsidR="00801699">
        <w:rPr>
          <w:rFonts w:eastAsia="Calibri" w:cs="Times New Roman"/>
          <w:szCs w:val="28"/>
        </w:rPr>
        <w:t xml:space="preserve">Đơn Dương, Di Linh, </w:t>
      </w:r>
      <w:r w:rsidR="00411F9F">
        <w:rPr>
          <w:rFonts w:eastAsia="Calibri" w:cs="Times New Roman"/>
          <w:szCs w:val="28"/>
        </w:rPr>
        <w:t>Đam Rông và Lâm Hà</w:t>
      </w:r>
      <w:r>
        <w:rPr>
          <w:rFonts w:eastAsia="Calibri" w:cs="Times New Roman"/>
          <w:szCs w:val="28"/>
        </w:rPr>
        <w:t xml:space="preserve"> </w:t>
      </w:r>
      <w:r w:rsidRPr="00737DDF">
        <w:rPr>
          <w:rFonts w:eastAsia="Calibri" w:cs="Times New Roman"/>
          <w:szCs w:val="28"/>
        </w:rPr>
        <w:t>tổ chức Hội nghị bồi dưỡng kiến thức pháp luật và kỹ năng tuyên truyền, phổ</w:t>
      </w:r>
      <w:bookmarkStart w:id="0" w:name="_GoBack"/>
      <w:bookmarkEnd w:id="0"/>
      <w:r w:rsidRPr="00737DDF">
        <w:rPr>
          <w:rFonts w:eastAsia="Calibri" w:cs="Times New Roman"/>
          <w:szCs w:val="28"/>
        </w:rPr>
        <w:t xml:space="preserve"> biến giáo dục pháp luật cho hội viên Hội Nông dân với mục đích giúp Hội viên Hội Nông dân nắm được các chủ trương, chính sách của Đảng và quy định pháp luật của Nhà nước về thực hiện dân chủ ở cơ sở và các kiến thức pháp luật và kỹ năng tuyên truyền, phổ biến giáo dục pháp luật, tăng cường năng lực tiếp cận pháp luật của người dân, trong đó hướng tới mục tiêu cơ quan Nhà nước tạo điều kiện cần thiết để người dân chủ động tìm hiểu pháp luật.</w:t>
      </w:r>
    </w:p>
    <w:p w14:paraId="0775DDAB" w14:textId="77777777" w:rsidR="005D5CBD" w:rsidRPr="005D5CBD" w:rsidRDefault="005D5CBD" w:rsidP="005D5CBD">
      <w:pPr>
        <w:spacing w:after="0" w:line="269" w:lineRule="auto"/>
        <w:ind w:firstLine="709"/>
        <w:jc w:val="both"/>
        <w:rPr>
          <w:rFonts w:eastAsia="Calibri" w:cs="Times New Roman"/>
          <w:b/>
          <w:szCs w:val="28"/>
        </w:rPr>
      </w:pPr>
      <w:r w:rsidRPr="005D5CBD">
        <w:rPr>
          <w:rFonts w:eastAsia="Calibri" w:cs="Times New Roman"/>
          <w:b/>
          <w:szCs w:val="28"/>
        </w:rPr>
        <w:t>III. ĐÁNH GIÁ CHUNG</w:t>
      </w:r>
    </w:p>
    <w:p w14:paraId="0532106A" w14:textId="250CF2A2" w:rsidR="00721C4B" w:rsidRPr="00721C4B" w:rsidRDefault="00721C4B" w:rsidP="00721C4B">
      <w:pPr>
        <w:spacing w:after="0" w:line="269" w:lineRule="auto"/>
        <w:ind w:firstLine="709"/>
        <w:jc w:val="both"/>
        <w:rPr>
          <w:rFonts w:eastAsia="Calibri" w:cs="Times New Roman"/>
          <w:szCs w:val="28"/>
        </w:rPr>
      </w:pPr>
      <w:r w:rsidRPr="00721C4B">
        <w:rPr>
          <w:rFonts w:eastAsia="Calibri" w:cs="Times New Roman"/>
          <w:szCs w:val="28"/>
        </w:rPr>
        <w:t xml:space="preserve">Công tác tuyên truyền, quán triệt nội dung </w:t>
      </w:r>
      <w:r w:rsidR="00AC6E9C">
        <w:rPr>
          <w:rFonts w:eastAsia="Calibri" w:cs="Times New Roman"/>
          <w:szCs w:val="28"/>
        </w:rPr>
        <w:t>của Luật Thực hiện dân chủ ở cơ sở</w:t>
      </w:r>
      <w:r w:rsidR="00316A65">
        <w:rPr>
          <w:rFonts w:eastAsia="Calibri" w:cs="Times New Roman"/>
          <w:szCs w:val="28"/>
        </w:rPr>
        <w:t xml:space="preserve">; </w:t>
      </w:r>
      <w:r w:rsidRPr="00721C4B">
        <w:rPr>
          <w:rFonts w:eastAsia="Calibri" w:cs="Times New Roman"/>
          <w:szCs w:val="28"/>
        </w:rPr>
        <w:t xml:space="preserve">Nghị định số 04/2015/NĐ-CP ngày 09/01/2015 của Chính phủ về thực hiện dân chủ trong hoạt động của cơ quan hành chính nhà nước và đơn vị sự nghiệp </w:t>
      </w:r>
      <w:r w:rsidRPr="00721C4B">
        <w:rPr>
          <w:rFonts w:eastAsia="Calibri" w:cs="Times New Roman"/>
          <w:szCs w:val="28"/>
        </w:rPr>
        <w:lastRenderedPageBreak/>
        <w:t>công lập</w:t>
      </w:r>
      <w:r w:rsidR="00316A65">
        <w:rPr>
          <w:rFonts w:eastAsia="Calibri" w:cs="Times New Roman"/>
          <w:szCs w:val="28"/>
        </w:rPr>
        <w:t>;</w:t>
      </w:r>
      <w:r w:rsidRPr="00721C4B">
        <w:rPr>
          <w:rFonts w:eastAsia="Calibri" w:cs="Times New Roman"/>
          <w:szCs w:val="28"/>
        </w:rPr>
        <w:t xml:space="preserve"> </w:t>
      </w:r>
      <w:r w:rsidR="00316A65">
        <w:rPr>
          <w:rFonts w:eastAsia="Calibri" w:cs="Times New Roman"/>
          <w:szCs w:val="28"/>
        </w:rPr>
        <w:t>Nghị định số 59/2023/NĐCP ngày 14/8/2023 của Chính phủ quy định chi tiết mộ số điều của Luật Thực hiện dân chủ ở cơ sở</w:t>
      </w:r>
      <w:r w:rsidR="00316A65" w:rsidRPr="00721C4B">
        <w:rPr>
          <w:rFonts w:eastAsia="Calibri" w:cs="Times New Roman"/>
          <w:szCs w:val="28"/>
        </w:rPr>
        <w:t xml:space="preserve"> </w:t>
      </w:r>
      <w:r w:rsidRPr="00721C4B">
        <w:rPr>
          <w:rFonts w:eastAsia="Calibri" w:cs="Times New Roman"/>
          <w:szCs w:val="28"/>
        </w:rPr>
        <w:t>và các văn bản chỉ đạo của Bộ Tư pháp, Tỉnh ủy, UBND tỉnh Lâm Đồng liên quan đến việc thực hiện QCDC. Đặc biệt là Nghị quyết Đại hội Đảng bộ tỉnh Lâm Đồng lần thứ XI, Nghị quyết Đại hội đại biểu toàn quốc lần thứ XIII của Đảng; bầu cử đại biểu Quốc hội khóa XV và Hội đồng nhân dân các cấp nhiệm kỳ 2021-2026 đã được thực hiện một cách đồng bộ, kịp thời, từ đó đem lại nhận thức sâu sắc trong đội ngũ công chức, viên chức và người lao động…</w:t>
      </w:r>
    </w:p>
    <w:p w14:paraId="0EB0A247" w14:textId="6CAC744B" w:rsidR="005D5CBD" w:rsidRPr="005D5CBD" w:rsidRDefault="00721C4B" w:rsidP="00721C4B">
      <w:pPr>
        <w:spacing w:after="0" w:line="269" w:lineRule="auto"/>
        <w:ind w:firstLine="709"/>
        <w:jc w:val="both"/>
        <w:rPr>
          <w:rFonts w:eastAsia="Calibri" w:cs="Times New Roman"/>
          <w:szCs w:val="28"/>
        </w:rPr>
      </w:pPr>
      <w:r w:rsidRPr="00721C4B">
        <w:rPr>
          <w:rFonts w:eastAsia="Calibri" w:cs="Times New Roman"/>
          <w:szCs w:val="28"/>
        </w:rPr>
        <w:t>Công tác lãnh đạo, chỉ đạo triển khai thực hiện QCDC ở cơ sở luôn được Đảng ủy, Lãnh đạo Sở quan tâm, đưa vào Nghị quyết lãnh đạo của Đảng ủy và Kế hoạch, chương trình công tác của Sở.</w:t>
      </w:r>
    </w:p>
    <w:p w14:paraId="3FCEC241" w14:textId="15A5B6C1" w:rsidR="00737DDF" w:rsidRPr="00737DDF" w:rsidRDefault="00737DDF" w:rsidP="00737DDF">
      <w:pPr>
        <w:spacing w:after="0" w:line="269" w:lineRule="auto"/>
        <w:ind w:firstLine="709"/>
        <w:jc w:val="both"/>
        <w:rPr>
          <w:rFonts w:eastAsia="Calibri" w:cs="Times New Roman"/>
          <w:szCs w:val="28"/>
        </w:rPr>
      </w:pPr>
      <w:r w:rsidRPr="00737DDF">
        <w:rPr>
          <w:rFonts w:eastAsia="Calibri" w:cs="Times New Roman"/>
          <w:szCs w:val="28"/>
        </w:rPr>
        <w:t xml:space="preserve"> Tiếp tục nâng cao chất lượng đội ngũ công chức, viên chức thông qua công tác rà soát, đánh giá, quy hoạch, đào tạo bồi dưỡng, sử dụng cán bộ, từ đó nâng cao năng lực, hiệu quả của bộ máy hành chính, phục vụ ngày càng tốt hơn các lợi ích chính đáng của nhân dân.</w:t>
      </w:r>
    </w:p>
    <w:p w14:paraId="78F24155" w14:textId="3829DFB6" w:rsidR="00737DDF" w:rsidRDefault="00737DDF" w:rsidP="00737DDF">
      <w:pPr>
        <w:spacing w:after="0" w:line="269" w:lineRule="auto"/>
        <w:ind w:firstLine="709"/>
        <w:jc w:val="both"/>
        <w:rPr>
          <w:rFonts w:eastAsia="Calibri" w:cs="Times New Roman"/>
          <w:szCs w:val="28"/>
        </w:rPr>
      </w:pPr>
      <w:r w:rsidRPr="00737DDF">
        <w:rPr>
          <w:rFonts w:eastAsia="Calibri" w:cs="Times New Roman"/>
          <w:szCs w:val="28"/>
        </w:rPr>
        <w:t xml:space="preserve"> Phát huy vai trò giám sát, phản biện xã hội của các đoàn thể và công chức, viên chức, người lao động trong việc triển khai thực hiện các nhiệm vụ của ngành, trong góp ý xây dựng Đảng, xây dựng cơ quan, đơn vị theo Quyết định 217-QĐ/TW, Quyết đị</w:t>
      </w:r>
      <w:r>
        <w:rPr>
          <w:rFonts w:eastAsia="Calibri" w:cs="Times New Roman"/>
          <w:szCs w:val="28"/>
        </w:rPr>
        <w:t>nh 218-QĐ/TW.</w:t>
      </w:r>
    </w:p>
    <w:p w14:paraId="2D151188" w14:textId="13DDE49A" w:rsidR="005D5CBD" w:rsidRDefault="00737DDF" w:rsidP="00737DDF">
      <w:pPr>
        <w:spacing w:after="0" w:line="269" w:lineRule="auto"/>
        <w:ind w:firstLine="709"/>
        <w:jc w:val="both"/>
        <w:rPr>
          <w:rFonts w:eastAsia="Calibri" w:cs="Times New Roman"/>
          <w:szCs w:val="28"/>
        </w:rPr>
      </w:pPr>
      <w:r w:rsidRPr="00737DDF">
        <w:rPr>
          <w:rFonts w:eastAsia="Calibri" w:cs="Times New Roman"/>
          <w:szCs w:val="28"/>
        </w:rPr>
        <w:t xml:space="preserve"> Chú trọng xây dựng, tổ chức các phong trào thi đua, các gương điển hình tiên tiến. Kịp thời khen thưởng các đơn vị, tổ chức, cá nhân có thành tích xuất sắc trong thực thi nhiệm vụ công vụ và thực hiện QCDC ở cơ sở, đồng thời xử lý, phê bình nghiêm túc các cơ quan, đơn vị, cá nhân thực hiện chưa tốt, qua đó xây dựng cơ quan văn hóa, tổ chức Đảng, đoàn thể trong sạch vững mạnh.</w:t>
      </w:r>
    </w:p>
    <w:p w14:paraId="6A74720D" w14:textId="56060A95" w:rsidR="00737DDF" w:rsidRPr="00737DDF" w:rsidRDefault="00737DDF" w:rsidP="00737DDF">
      <w:pPr>
        <w:spacing w:after="0" w:line="269" w:lineRule="auto"/>
        <w:ind w:firstLine="709"/>
        <w:jc w:val="both"/>
        <w:rPr>
          <w:rFonts w:eastAsia="Calibri" w:cs="Times New Roman"/>
          <w:szCs w:val="28"/>
        </w:rPr>
      </w:pPr>
      <w:r w:rsidRPr="00737DDF">
        <w:rPr>
          <w:rFonts w:eastAsia="Times New Roman" w:cs="Times New Roman"/>
          <w:szCs w:val="28"/>
          <w:lang w:val="fr-FR"/>
        </w:rPr>
        <w:t xml:space="preserve">Trên đây là báo cáo </w:t>
      </w:r>
      <w:r w:rsidR="00DB0221">
        <w:rPr>
          <w:rFonts w:eastAsia="Times New Roman" w:cs="Times New Roman"/>
          <w:szCs w:val="28"/>
          <w:lang w:val="fr-FR"/>
        </w:rPr>
        <w:t xml:space="preserve">quá trình triển khai thực hiện Luật Thực hiện dân chủ ở </w:t>
      </w:r>
      <w:r w:rsidR="00B33FE7">
        <w:rPr>
          <w:rFonts w:eastAsia="Times New Roman" w:cs="Times New Roman"/>
          <w:szCs w:val="28"/>
          <w:lang w:val="fr-FR"/>
        </w:rPr>
        <w:t>Sở Tư pháp</w:t>
      </w:r>
      <w:r w:rsidR="00DB0221">
        <w:rPr>
          <w:rFonts w:eastAsia="Times New Roman" w:cs="Times New Roman"/>
          <w:szCs w:val="28"/>
          <w:lang w:val="fr-FR"/>
        </w:rPr>
        <w:t>,</w:t>
      </w:r>
      <w:r w:rsidRPr="00737DDF">
        <w:rPr>
          <w:rFonts w:eastAsia="Times New Roman" w:cs="Times New Roman"/>
          <w:szCs w:val="28"/>
          <w:lang w:val="fr-FR"/>
        </w:rPr>
        <w:t xml:space="preserve"> Sở Tư pháp kính gửi Sở Nội vụ tổng hợp theo quy định</w:t>
      </w:r>
      <w:r w:rsidRPr="00737DDF">
        <w:rPr>
          <w:rFonts w:eastAsia="Times New Roman" w:cs="Times New Roman"/>
          <w:iCs/>
          <w:szCs w:val="28"/>
          <w:lang w:val="fr-FR"/>
        </w:rPr>
        <w:t>./</w:t>
      </w:r>
      <w:r w:rsidRPr="00737DDF">
        <w:rPr>
          <w:rFonts w:eastAsia="Times New Roman" w:cs="Times New Roman"/>
          <w:szCs w:val="28"/>
          <w:lang w:val="fr-FR"/>
        </w:rPr>
        <w:t>.</w:t>
      </w:r>
    </w:p>
    <w:p w14:paraId="10485B94" w14:textId="77777777" w:rsidR="00737DDF" w:rsidRPr="00737DDF" w:rsidRDefault="00737DDF" w:rsidP="00737DDF">
      <w:pPr>
        <w:spacing w:before="120" w:after="0" w:line="240" w:lineRule="auto"/>
        <w:ind w:firstLine="567"/>
        <w:jc w:val="both"/>
        <w:rPr>
          <w:rFonts w:eastAsia="Times New Roman" w:cs="Times New Roman"/>
          <w:sz w:val="2"/>
          <w:szCs w:val="28"/>
        </w:rPr>
      </w:pPr>
      <w:r w:rsidRPr="00737DDF">
        <w:rPr>
          <w:rFonts w:eastAsia="Times New Roman" w:cs="Times New Roman"/>
          <w:sz w:val="2"/>
          <w:szCs w:val="28"/>
        </w:rPr>
        <w:t>Giải</w:t>
      </w:r>
    </w:p>
    <w:tbl>
      <w:tblPr>
        <w:tblW w:w="0" w:type="auto"/>
        <w:tblInd w:w="108" w:type="dxa"/>
        <w:tblLook w:val="01E0" w:firstRow="1" w:lastRow="1" w:firstColumn="1" w:lastColumn="1" w:noHBand="0" w:noVBand="0"/>
      </w:tblPr>
      <w:tblGrid>
        <w:gridCol w:w="4305"/>
        <w:gridCol w:w="4659"/>
      </w:tblGrid>
      <w:tr w:rsidR="00737DDF" w:rsidRPr="00737DDF" w14:paraId="7E3D2E12" w14:textId="77777777" w:rsidTr="0097705E">
        <w:trPr>
          <w:trHeight w:val="80"/>
        </w:trPr>
        <w:tc>
          <w:tcPr>
            <w:tcW w:w="4394" w:type="dxa"/>
          </w:tcPr>
          <w:p w14:paraId="42EE0419" w14:textId="77777777" w:rsidR="00737DDF" w:rsidRPr="00737DDF" w:rsidRDefault="00737DDF" w:rsidP="00737DDF">
            <w:pPr>
              <w:spacing w:after="0" w:line="240" w:lineRule="auto"/>
              <w:ind w:left="-108"/>
              <w:jc w:val="both"/>
              <w:rPr>
                <w:rFonts w:eastAsia="Times New Roman" w:cs="Times New Roman"/>
                <w:b/>
                <w:i/>
                <w:sz w:val="26"/>
                <w:szCs w:val="28"/>
              </w:rPr>
            </w:pPr>
            <w:r w:rsidRPr="00737DDF">
              <w:rPr>
                <w:rFonts w:eastAsia="Times New Roman" w:cs="Times New Roman"/>
                <w:b/>
                <w:i/>
                <w:sz w:val="26"/>
                <w:szCs w:val="28"/>
              </w:rPr>
              <w:t>Nơi nhận:</w:t>
            </w:r>
          </w:p>
          <w:p w14:paraId="402009ED" w14:textId="15C446FE" w:rsidR="00737DDF" w:rsidRPr="00737DDF" w:rsidRDefault="00721C4B" w:rsidP="00737DDF">
            <w:pPr>
              <w:spacing w:after="0" w:line="240" w:lineRule="auto"/>
              <w:ind w:left="-108"/>
              <w:jc w:val="both"/>
              <w:rPr>
                <w:rFonts w:eastAsia="Times New Roman" w:cs="Times New Roman"/>
                <w:sz w:val="22"/>
                <w:szCs w:val="28"/>
              </w:rPr>
            </w:pPr>
            <w:r>
              <w:rPr>
                <w:rFonts w:eastAsia="Times New Roman" w:cs="Times New Roman"/>
                <w:sz w:val="22"/>
                <w:szCs w:val="28"/>
              </w:rPr>
              <w:t xml:space="preserve">- </w:t>
            </w:r>
            <w:r w:rsidR="00737DDF" w:rsidRPr="00737DDF">
              <w:rPr>
                <w:rFonts w:eastAsia="Times New Roman" w:cs="Times New Roman"/>
                <w:sz w:val="22"/>
                <w:szCs w:val="28"/>
              </w:rPr>
              <w:t>Sở Nội vụ</w:t>
            </w:r>
            <w:r>
              <w:rPr>
                <w:rFonts w:eastAsia="Times New Roman" w:cs="Times New Roman"/>
                <w:sz w:val="22"/>
                <w:szCs w:val="28"/>
              </w:rPr>
              <w:t xml:space="preserve"> (để </w:t>
            </w:r>
            <w:r w:rsidR="00E04299">
              <w:rPr>
                <w:rFonts w:eastAsia="Times New Roman" w:cs="Times New Roman"/>
                <w:sz w:val="22"/>
                <w:szCs w:val="28"/>
              </w:rPr>
              <w:t>b/c</w:t>
            </w:r>
            <w:r>
              <w:rPr>
                <w:rFonts w:eastAsia="Times New Roman" w:cs="Times New Roman"/>
                <w:sz w:val="22"/>
                <w:szCs w:val="28"/>
              </w:rPr>
              <w:t>)</w:t>
            </w:r>
            <w:r w:rsidR="00737DDF" w:rsidRPr="00737DDF">
              <w:rPr>
                <w:rFonts w:eastAsia="Times New Roman" w:cs="Times New Roman"/>
                <w:sz w:val="22"/>
                <w:szCs w:val="28"/>
              </w:rPr>
              <w:t>;</w:t>
            </w:r>
          </w:p>
          <w:p w14:paraId="28299095" w14:textId="77777777" w:rsidR="00737DDF" w:rsidRPr="00737DDF" w:rsidRDefault="00737DDF" w:rsidP="00737DDF">
            <w:pPr>
              <w:spacing w:after="0" w:line="240" w:lineRule="auto"/>
              <w:ind w:left="-108"/>
              <w:jc w:val="both"/>
              <w:rPr>
                <w:rFonts w:eastAsia="Times New Roman" w:cs="Times New Roman"/>
                <w:sz w:val="22"/>
                <w:szCs w:val="28"/>
              </w:rPr>
            </w:pPr>
            <w:r w:rsidRPr="00737DDF">
              <w:rPr>
                <w:rFonts w:eastAsia="Times New Roman" w:cs="Times New Roman"/>
                <w:sz w:val="22"/>
                <w:szCs w:val="28"/>
              </w:rPr>
              <w:t>- Ban Giám đốc;</w:t>
            </w:r>
          </w:p>
          <w:p w14:paraId="5D9C628B" w14:textId="77777777" w:rsidR="00737DDF" w:rsidRPr="00737DDF" w:rsidRDefault="00737DDF" w:rsidP="00737DDF">
            <w:pPr>
              <w:spacing w:after="0" w:line="240" w:lineRule="auto"/>
              <w:ind w:left="-108"/>
              <w:jc w:val="both"/>
              <w:rPr>
                <w:rFonts w:eastAsia="Times New Roman" w:cs="Times New Roman"/>
                <w:sz w:val="22"/>
                <w:szCs w:val="28"/>
              </w:rPr>
            </w:pPr>
            <w:r w:rsidRPr="00737DDF">
              <w:rPr>
                <w:rFonts w:eastAsia="Times New Roman" w:cs="Times New Roman"/>
                <w:sz w:val="22"/>
                <w:szCs w:val="28"/>
              </w:rPr>
              <w:t>- Đảng ủy cơ sở STP;</w:t>
            </w:r>
          </w:p>
          <w:p w14:paraId="0A10289D" w14:textId="77777777" w:rsidR="00737DDF" w:rsidRPr="00737DDF" w:rsidRDefault="00737DDF" w:rsidP="00737DDF">
            <w:pPr>
              <w:spacing w:after="0" w:line="240" w:lineRule="auto"/>
              <w:ind w:left="-108"/>
              <w:jc w:val="both"/>
              <w:rPr>
                <w:rFonts w:eastAsia="Times New Roman" w:cs="Times New Roman"/>
                <w:sz w:val="22"/>
                <w:szCs w:val="28"/>
              </w:rPr>
            </w:pPr>
            <w:r w:rsidRPr="00737DDF">
              <w:rPr>
                <w:rFonts w:eastAsia="Times New Roman" w:cs="Times New Roman"/>
                <w:sz w:val="22"/>
                <w:szCs w:val="28"/>
              </w:rPr>
              <w:t>- Trang TTĐT Sở;</w:t>
            </w:r>
          </w:p>
          <w:p w14:paraId="28F2C73C" w14:textId="77777777" w:rsidR="00737DDF" w:rsidRPr="00737DDF" w:rsidRDefault="00737DDF" w:rsidP="00737DDF">
            <w:pPr>
              <w:spacing w:after="0" w:line="240" w:lineRule="auto"/>
              <w:ind w:left="-108"/>
              <w:jc w:val="both"/>
              <w:rPr>
                <w:rFonts w:eastAsia="Times New Roman" w:cs="Times New Roman"/>
                <w:szCs w:val="28"/>
              </w:rPr>
            </w:pPr>
            <w:r w:rsidRPr="00737DDF">
              <w:rPr>
                <w:rFonts w:eastAsia="Times New Roman" w:cs="Times New Roman"/>
                <w:sz w:val="22"/>
                <w:szCs w:val="28"/>
              </w:rPr>
              <w:t>- Lưu: VT, TH&amp;PBGDPL.</w:t>
            </w:r>
          </w:p>
        </w:tc>
        <w:tc>
          <w:tcPr>
            <w:tcW w:w="4769" w:type="dxa"/>
          </w:tcPr>
          <w:p w14:paraId="04D2051E" w14:textId="77777777" w:rsidR="00737DDF" w:rsidRPr="00737DDF" w:rsidRDefault="00737DDF" w:rsidP="00737DDF">
            <w:pPr>
              <w:spacing w:after="0" w:line="240" w:lineRule="auto"/>
              <w:jc w:val="center"/>
              <w:rPr>
                <w:rFonts w:eastAsia="Times New Roman" w:cs="Times New Roman"/>
                <w:b/>
                <w:szCs w:val="28"/>
              </w:rPr>
            </w:pPr>
            <w:r w:rsidRPr="00737DDF">
              <w:rPr>
                <w:rFonts w:eastAsia="Times New Roman" w:cs="Times New Roman"/>
                <w:b/>
                <w:szCs w:val="28"/>
              </w:rPr>
              <w:t>GIÁM ĐỐC</w:t>
            </w:r>
          </w:p>
          <w:p w14:paraId="081B0BD8" w14:textId="77777777" w:rsidR="00737DDF" w:rsidRPr="00737DDF" w:rsidRDefault="00737DDF" w:rsidP="00737DDF">
            <w:pPr>
              <w:spacing w:after="0" w:line="240" w:lineRule="auto"/>
              <w:jc w:val="center"/>
              <w:rPr>
                <w:rFonts w:eastAsia="Times New Roman" w:cs="Times New Roman"/>
                <w:b/>
                <w:szCs w:val="28"/>
              </w:rPr>
            </w:pPr>
          </w:p>
          <w:p w14:paraId="10A21CF0" w14:textId="77777777" w:rsidR="00737DDF" w:rsidRPr="00737DDF" w:rsidRDefault="00737DDF" w:rsidP="00737DDF">
            <w:pPr>
              <w:spacing w:after="0" w:line="240" w:lineRule="auto"/>
              <w:jc w:val="center"/>
              <w:rPr>
                <w:rFonts w:eastAsia="Times New Roman" w:cs="Times New Roman"/>
                <w:szCs w:val="28"/>
              </w:rPr>
            </w:pPr>
          </w:p>
          <w:p w14:paraId="363CD0E5" w14:textId="77777777" w:rsidR="00737DDF" w:rsidRPr="00737DDF" w:rsidRDefault="00737DDF" w:rsidP="00737DDF">
            <w:pPr>
              <w:spacing w:after="0" w:line="240" w:lineRule="auto"/>
              <w:jc w:val="center"/>
              <w:rPr>
                <w:rFonts w:eastAsia="Times New Roman" w:cs="Times New Roman"/>
                <w:szCs w:val="28"/>
              </w:rPr>
            </w:pPr>
          </w:p>
          <w:p w14:paraId="5626B363" w14:textId="77777777" w:rsidR="00737DDF" w:rsidRPr="00737DDF" w:rsidRDefault="00737DDF" w:rsidP="00737DDF">
            <w:pPr>
              <w:spacing w:after="0" w:line="240" w:lineRule="auto"/>
              <w:rPr>
                <w:rFonts w:eastAsia="Times New Roman" w:cs="Times New Roman"/>
                <w:szCs w:val="28"/>
              </w:rPr>
            </w:pPr>
          </w:p>
          <w:p w14:paraId="25BCC0C5" w14:textId="77777777" w:rsidR="00737DDF" w:rsidRPr="00737DDF" w:rsidRDefault="00737DDF" w:rsidP="00737DDF">
            <w:pPr>
              <w:spacing w:after="0" w:line="240" w:lineRule="auto"/>
              <w:jc w:val="center"/>
              <w:rPr>
                <w:rFonts w:eastAsia="Times New Roman" w:cs="Times New Roman"/>
                <w:szCs w:val="28"/>
              </w:rPr>
            </w:pPr>
          </w:p>
          <w:p w14:paraId="553C1D4E" w14:textId="77777777" w:rsidR="00737DDF" w:rsidRPr="00737DDF" w:rsidRDefault="00737DDF" w:rsidP="00737DDF">
            <w:pPr>
              <w:spacing w:after="0" w:line="240" w:lineRule="auto"/>
              <w:jc w:val="center"/>
              <w:rPr>
                <w:rFonts w:eastAsia="Times New Roman" w:cs="Times New Roman"/>
                <w:b/>
                <w:szCs w:val="28"/>
              </w:rPr>
            </w:pPr>
            <w:r w:rsidRPr="00737DDF">
              <w:rPr>
                <w:rFonts w:eastAsia="Times New Roman" w:cs="Times New Roman"/>
                <w:b/>
                <w:szCs w:val="28"/>
              </w:rPr>
              <w:t>Nguyễn Quang Tuyến</w:t>
            </w:r>
          </w:p>
        </w:tc>
      </w:tr>
    </w:tbl>
    <w:p w14:paraId="0C1D6898" w14:textId="77777777" w:rsidR="00737DDF" w:rsidRPr="00737DDF" w:rsidRDefault="00737DDF" w:rsidP="00737DDF">
      <w:pPr>
        <w:spacing w:before="120" w:after="0" w:line="240" w:lineRule="auto"/>
        <w:jc w:val="both"/>
        <w:rPr>
          <w:rFonts w:eastAsia="Times New Roman" w:cs="Times New Roman"/>
          <w:szCs w:val="28"/>
        </w:rPr>
      </w:pPr>
    </w:p>
    <w:p w14:paraId="1C4E51D8" w14:textId="77777777" w:rsidR="000D28D6" w:rsidRDefault="000D28D6"/>
    <w:sectPr w:rsidR="000D28D6" w:rsidSect="000575EF">
      <w:headerReference w:type="default" r:id="rId7"/>
      <w:headerReference w:type="first" r:id="rId8"/>
      <w:pgSz w:w="11907" w:h="16840" w:code="9"/>
      <w:pgMar w:top="1134" w:right="1134"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EF0A" w14:textId="77777777" w:rsidR="00336D05" w:rsidRDefault="00336D05">
      <w:pPr>
        <w:spacing w:after="0" w:line="240" w:lineRule="auto"/>
      </w:pPr>
      <w:r>
        <w:separator/>
      </w:r>
    </w:p>
  </w:endnote>
  <w:endnote w:type="continuationSeparator" w:id="0">
    <w:p w14:paraId="719B0875" w14:textId="77777777" w:rsidR="00336D05" w:rsidRDefault="0033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8AC0B" w14:textId="77777777" w:rsidR="00336D05" w:rsidRDefault="00336D05">
      <w:pPr>
        <w:spacing w:after="0" w:line="240" w:lineRule="auto"/>
      </w:pPr>
      <w:r>
        <w:separator/>
      </w:r>
    </w:p>
  </w:footnote>
  <w:footnote w:type="continuationSeparator" w:id="0">
    <w:p w14:paraId="5D12ABC3" w14:textId="77777777" w:rsidR="00336D05" w:rsidRDefault="00336D05">
      <w:pPr>
        <w:spacing w:after="0" w:line="240" w:lineRule="auto"/>
      </w:pPr>
      <w:r>
        <w:continuationSeparator/>
      </w:r>
    </w:p>
  </w:footnote>
  <w:footnote w:id="1">
    <w:p w14:paraId="5808B62B" w14:textId="77777777" w:rsidR="00951C36" w:rsidRDefault="00951C36" w:rsidP="00951C36">
      <w:pPr>
        <w:pStyle w:val="FootnoteText"/>
        <w:jc w:val="both"/>
      </w:pPr>
      <w:r>
        <w:rPr>
          <w:rStyle w:val="FootnoteReference"/>
        </w:rPr>
        <w:footnoteRef/>
      </w:r>
      <w:r>
        <w:t xml:space="preserve"> Công khai minh bạch dự toán ngân sách nhà nước năm 2023 của Sở, việc quản lý tài chính công trong việc thu, chi, sử dụng ngân sách, kế hoạch chuyển đổi vị trí công tác...theo quy định, hạn chế tối đa các hành vi tiêu cực, tham nhũng trong hoạt động của cơ quan (Quyết định số 18/QĐ-STP ngày 21/02/2023 về việc công bố công khai quyết toán ngân sách năm 2022 của Sở Tư pháp tỉnh Lâm Đồng).</w:t>
      </w:r>
    </w:p>
    <w:p w14:paraId="614169FC" w14:textId="6F0BDFBD" w:rsidR="00951C36" w:rsidRDefault="00951C36" w:rsidP="00951C36">
      <w:pPr>
        <w:pStyle w:val="FootnoteText"/>
        <w:jc w:val="both"/>
      </w:pPr>
      <w:r>
        <w:t xml:space="preserve">  Công khai minh bạch việc quản lý, sử dụng các khoản hỗ trợ, viện trợ: Sở không nhận được khoản hỗ trợ, viện trợ nào. </w:t>
      </w:r>
    </w:p>
    <w:p w14:paraId="258BC4A3" w14:textId="3593571E" w:rsidR="00951C36" w:rsidRDefault="00951C36" w:rsidP="00951C36">
      <w:pPr>
        <w:pStyle w:val="FootnoteText"/>
        <w:jc w:val="both"/>
      </w:pPr>
      <w:r>
        <w:t xml:space="preserve">  Trong hoạt động giải quyết các công việc của cơ quan, tổ chức, đơn vị, cá nhân: Sở Tư pháp đã công khai trên trang thông tin điện tử của Sở http://stp.lamdong.gov.vn/. và hệ thống Egov của Sở. </w:t>
      </w:r>
    </w:p>
    <w:p w14:paraId="7E035DC1" w14:textId="7081F6E2" w:rsidR="00951C36" w:rsidRDefault="00951C36" w:rsidP="00951C36">
      <w:pPr>
        <w:pStyle w:val="FootnoteText"/>
        <w:jc w:val="both"/>
      </w:pPr>
      <w:r>
        <w:t xml:space="preserve">  Công tác thanh tra, giải quyết khiếu nại, tố cáo: Quyết định thanh tra, Kết luận thanh tra...được công khai trên hệ thống Egov và trên Trang thông tin điện tử của Sở.</w:t>
      </w:r>
    </w:p>
    <w:p w14:paraId="6230AC53" w14:textId="44E925E6" w:rsidR="00951C36" w:rsidRDefault="00951C36" w:rsidP="00951C36">
      <w:pPr>
        <w:pStyle w:val="FootnoteText"/>
        <w:jc w:val="both"/>
      </w:pPr>
      <w:r>
        <w:t xml:space="preserve">  Công khai, hướng dẫn các thủ tục hành chính trong các lĩnh vực Bổ trợ Tư pháp, Hành chính Tư pháp, Phổ biến, giáo dục pháp luật tại Trung tâm phục vụ Hành chính công của tỉnh, theo quy định tại Thông tư số 02/2017/TT-VPCP ngày 31/10/2017 của Văn phòng Chính phủ, đồng thời công khai trên trang thông tin điện tử của Sở http://stp.lamdong.gov.vn/.  và hệ thống Egov của Sở.</w:t>
      </w:r>
    </w:p>
    <w:p w14:paraId="004FC5B2" w14:textId="3F5FD4AD" w:rsidR="00951C36" w:rsidRDefault="00951C36" w:rsidP="00951C36">
      <w:pPr>
        <w:pStyle w:val="FootnoteText"/>
        <w:jc w:val="both"/>
      </w:pPr>
      <w:r>
        <w:t xml:space="preserve">  Công khai minh bạch trong công tác tổ chức - cán bộ: Sở Tư pháp đã xây dựng kế hoạch định kỳ chuyển đổi vị trí công tác đối với công chức, viên chức, người có chức vụ, quyền hạn thuộc Sở Tư pháp năm 2023; ban hành Quy chế Văn hóa công sở Sở Tư pháp tỉnh Lâm Đồng (Quyết định số 130/QĐ-STP ngày 17/11/2022); ban hành Quy chế đánh giá, xếp loại chất lượng đối với công chức, viên chức của Sở Tư pháp tỉnh Lâm Đồng (Quyết định số 131/QĐ-STP ngày 17/11/2022)....và công khai trên trang thông tin điện tử của Sở và hệ thống Egov của Sở. </w:t>
      </w:r>
    </w:p>
    <w:p w14:paraId="5B63E560" w14:textId="5A6ECECE" w:rsidR="00951C36" w:rsidRDefault="00951C36" w:rsidP="00951C36">
      <w:pPr>
        <w:pStyle w:val="FootnoteText"/>
        <w:jc w:val="both"/>
      </w:pPr>
      <w:r>
        <w:t xml:space="preserve">  Công khai báo cáo hàng năm về PCTN trên hệ thống Egov và trên Trang thông tin điện tử của Sở.</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F9655" w14:textId="67A6FC0C" w:rsidR="00412804" w:rsidRPr="00AD7920" w:rsidRDefault="00E2682E">
    <w:pPr>
      <w:pStyle w:val="Header"/>
      <w:jc w:val="center"/>
      <w:rPr>
        <w:rFonts w:ascii="Times New Roman" w:hAnsi="Times New Roman"/>
        <w:sz w:val="28"/>
        <w:szCs w:val="28"/>
      </w:rPr>
    </w:pPr>
    <w:r w:rsidRPr="00AD7920">
      <w:rPr>
        <w:rFonts w:ascii="Times New Roman" w:hAnsi="Times New Roman"/>
        <w:sz w:val="28"/>
        <w:szCs w:val="28"/>
      </w:rPr>
      <w:fldChar w:fldCharType="begin"/>
    </w:r>
    <w:r w:rsidRPr="00AD7920">
      <w:rPr>
        <w:rFonts w:ascii="Times New Roman" w:hAnsi="Times New Roman"/>
        <w:sz w:val="28"/>
        <w:szCs w:val="28"/>
      </w:rPr>
      <w:instrText xml:space="preserve"> PAGE   \* MERGEFORMAT </w:instrText>
    </w:r>
    <w:r w:rsidRPr="00AD7920">
      <w:rPr>
        <w:rFonts w:ascii="Times New Roman" w:hAnsi="Times New Roman"/>
        <w:sz w:val="28"/>
        <w:szCs w:val="28"/>
      </w:rPr>
      <w:fldChar w:fldCharType="separate"/>
    </w:r>
    <w:r w:rsidR="00801699">
      <w:rPr>
        <w:rFonts w:ascii="Times New Roman" w:hAnsi="Times New Roman"/>
        <w:noProof/>
        <w:sz w:val="28"/>
        <w:szCs w:val="28"/>
      </w:rPr>
      <w:t>10</w:t>
    </w:r>
    <w:r w:rsidRPr="00AD7920">
      <w:rPr>
        <w:rFonts w:ascii="Times New Roman" w:hAnsi="Times New Roman"/>
        <w:noProof/>
        <w:sz w:val="28"/>
        <w:szCs w:val="28"/>
      </w:rPr>
      <w:fldChar w:fldCharType="end"/>
    </w:r>
  </w:p>
  <w:p w14:paraId="3E47098E" w14:textId="77777777" w:rsidR="00412804" w:rsidRDefault="00336D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07A3" w14:textId="77777777" w:rsidR="00010CF6" w:rsidRPr="00547CCB" w:rsidRDefault="00E2682E" w:rsidP="00A1001C">
    <w:pPr>
      <w:pStyle w:val="Header"/>
      <w:rPr>
        <w:rFonts w:ascii="Times New Roman" w:hAnsi="Times New Roman"/>
        <w:b/>
        <w:sz w:val="24"/>
        <w:szCs w:val="24"/>
        <w:lang w:val="en-US"/>
      </w:rPr>
    </w:pPr>
    <w:r>
      <w:rPr>
        <w:rFonts w:ascii="Times New Roman" w:hAnsi="Times New Roman"/>
        <w:sz w:val="28"/>
        <w:szCs w:val="28"/>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BD"/>
    <w:rsid w:val="00033E39"/>
    <w:rsid w:val="00047880"/>
    <w:rsid w:val="00050F29"/>
    <w:rsid w:val="000678ED"/>
    <w:rsid w:val="00083077"/>
    <w:rsid w:val="000A464C"/>
    <w:rsid w:val="000B4521"/>
    <w:rsid w:val="000C6970"/>
    <w:rsid w:val="000D28D6"/>
    <w:rsid w:val="000D7414"/>
    <w:rsid w:val="000E6C79"/>
    <w:rsid w:val="000F42E4"/>
    <w:rsid w:val="001146E1"/>
    <w:rsid w:val="00160920"/>
    <w:rsid w:val="00172F68"/>
    <w:rsid w:val="00182773"/>
    <w:rsid w:val="001D10E7"/>
    <w:rsid w:val="001E241A"/>
    <w:rsid w:val="001E4F02"/>
    <w:rsid w:val="001F3568"/>
    <w:rsid w:val="00206DB6"/>
    <w:rsid w:val="002345DD"/>
    <w:rsid w:val="002577CE"/>
    <w:rsid w:val="002655C0"/>
    <w:rsid w:val="00283267"/>
    <w:rsid w:val="002850EB"/>
    <w:rsid w:val="0029048C"/>
    <w:rsid w:val="002B3D9A"/>
    <w:rsid w:val="00316A65"/>
    <w:rsid w:val="00336D05"/>
    <w:rsid w:val="00344E4E"/>
    <w:rsid w:val="003B2F04"/>
    <w:rsid w:val="003D7218"/>
    <w:rsid w:val="003F7A9F"/>
    <w:rsid w:val="00411F9F"/>
    <w:rsid w:val="00456168"/>
    <w:rsid w:val="004575EB"/>
    <w:rsid w:val="00487254"/>
    <w:rsid w:val="00496EC1"/>
    <w:rsid w:val="00497DDA"/>
    <w:rsid w:val="004A1522"/>
    <w:rsid w:val="004E2C29"/>
    <w:rsid w:val="00542240"/>
    <w:rsid w:val="00551E82"/>
    <w:rsid w:val="005705AA"/>
    <w:rsid w:val="00570A16"/>
    <w:rsid w:val="00570E21"/>
    <w:rsid w:val="00570E98"/>
    <w:rsid w:val="00581D06"/>
    <w:rsid w:val="00582A4C"/>
    <w:rsid w:val="00593FF2"/>
    <w:rsid w:val="005A05F1"/>
    <w:rsid w:val="005D5CBD"/>
    <w:rsid w:val="005F4F36"/>
    <w:rsid w:val="006379BD"/>
    <w:rsid w:val="00653123"/>
    <w:rsid w:val="00677F60"/>
    <w:rsid w:val="006A619C"/>
    <w:rsid w:val="006B4E1A"/>
    <w:rsid w:val="006F4301"/>
    <w:rsid w:val="006F6960"/>
    <w:rsid w:val="00721C4B"/>
    <w:rsid w:val="0073332C"/>
    <w:rsid w:val="00737DDF"/>
    <w:rsid w:val="007561A0"/>
    <w:rsid w:val="00780F5A"/>
    <w:rsid w:val="007B314F"/>
    <w:rsid w:val="007C40CE"/>
    <w:rsid w:val="007F65D2"/>
    <w:rsid w:val="00801699"/>
    <w:rsid w:val="008126C7"/>
    <w:rsid w:val="00861B01"/>
    <w:rsid w:val="008650BE"/>
    <w:rsid w:val="00865F05"/>
    <w:rsid w:val="00887C77"/>
    <w:rsid w:val="008979A7"/>
    <w:rsid w:val="008A2B2B"/>
    <w:rsid w:val="008C0D2F"/>
    <w:rsid w:val="008E21EE"/>
    <w:rsid w:val="008E63D8"/>
    <w:rsid w:val="00937E7B"/>
    <w:rsid w:val="00940AB9"/>
    <w:rsid w:val="0094519C"/>
    <w:rsid w:val="0094520D"/>
    <w:rsid w:val="0094524F"/>
    <w:rsid w:val="00951C36"/>
    <w:rsid w:val="00981F13"/>
    <w:rsid w:val="00A12394"/>
    <w:rsid w:val="00A239A2"/>
    <w:rsid w:val="00A31F88"/>
    <w:rsid w:val="00A634AB"/>
    <w:rsid w:val="00A93652"/>
    <w:rsid w:val="00A941FA"/>
    <w:rsid w:val="00AB3173"/>
    <w:rsid w:val="00AC6E9C"/>
    <w:rsid w:val="00AC7A27"/>
    <w:rsid w:val="00AD28B5"/>
    <w:rsid w:val="00AD7920"/>
    <w:rsid w:val="00AE3E7C"/>
    <w:rsid w:val="00AF18B1"/>
    <w:rsid w:val="00B33FE7"/>
    <w:rsid w:val="00B420BB"/>
    <w:rsid w:val="00B7025D"/>
    <w:rsid w:val="00BC270C"/>
    <w:rsid w:val="00BC5BFA"/>
    <w:rsid w:val="00BD070C"/>
    <w:rsid w:val="00BD07EF"/>
    <w:rsid w:val="00BD3A90"/>
    <w:rsid w:val="00BE1DE2"/>
    <w:rsid w:val="00BE275D"/>
    <w:rsid w:val="00C03A09"/>
    <w:rsid w:val="00C16E21"/>
    <w:rsid w:val="00C23532"/>
    <w:rsid w:val="00C26063"/>
    <w:rsid w:val="00C617EF"/>
    <w:rsid w:val="00C83E97"/>
    <w:rsid w:val="00CC5F16"/>
    <w:rsid w:val="00CD200E"/>
    <w:rsid w:val="00CF15A4"/>
    <w:rsid w:val="00CF7CAE"/>
    <w:rsid w:val="00D0742E"/>
    <w:rsid w:val="00D17B26"/>
    <w:rsid w:val="00D4299D"/>
    <w:rsid w:val="00D5441F"/>
    <w:rsid w:val="00D646AC"/>
    <w:rsid w:val="00DB0221"/>
    <w:rsid w:val="00DC06F8"/>
    <w:rsid w:val="00DC65BA"/>
    <w:rsid w:val="00DD0168"/>
    <w:rsid w:val="00DD71CF"/>
    <w:rsid w:val="00DF3478"/>
    <w:rsid w:val="00E01B85"/>
    <w:rsid w:val="00E04299"/>
    <w:rsid w:val="00E2682E"/>
    <w:rsid w:val="00E30D01"/>
    <w:rsid w:val="00E71AB5"/>
    <w:rsid w:val="00E76354"/>
    <w:rsid w:val="00E97ED0"/>
    <w:rsid w:val="00ED540A"/>
    <w:rsid w:val="00EE55E3"/>
    <w:rsid w:val="00F039D7"/>
    <w:rsid w:val="00F26D7A"/>
    <w:rsid w:val="00F42711"/>
    <w:rsid w:val="00F622EE"/>
    <w:rsid w:val="00F65D6E"/>
    <w:rsid w:val="00F84ED1"/>
    <w:rsid w:val="00F86923"/>
    <w:rsid w:val="00F96107"/>
    <w:rsid w:val="00FD70E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1DB733"/>
  <w15:docId w15:val="{1884C719-D6FE-46A4-9F7D-7CE08800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CBD"/>
    <w:pPr>
      <w:tabs>
        <w:tab w:val="center" w:pos="4680"/>
        <w:tab w:val="right" w:pos="9360"/>
      </w:tabs>
      <w:spacing w:after="0" w:line="240" w:lineRule="auto"/>
      <w:jc w:val="both"/>
    </w:pPr>
    <w:rPr>
      <w:rFonts w:ascii="Calibri" w:eastAsia="Calibri" w:hAnsi="Calibri" w:cs="Times New Roman"/>
      <w:sz w:val="22"/>
      <w:lang w:val="x-none" w:eastAsia="x-none"/>
    </w:rPr>
  </w:style>
  <w:style w:type="character" w:customStyle="1" w:styleId="HeaderChar">
    <w:name w:val="Header Char"/>
    <w:basedOn w:val="DefaultParagraphFont"/>
    <w:link w:val="Header"/>
    <w:uiPriority w:val="99"/>
    <w:rsid w:val="005D5CBD"/>
    <w:rPr>
      <w:rFonts w:ascii="Calibri" w:eastAsia="Calibri" w:hAnsi="Calibri" w:cs="Times New Roman"/>
      <w:sz w:val="22"/>
      <w:lang w:val="x-none" w:eastAsia="x-none"/>
    </w:rPr>
  </w:style>
  <w:style w:type="paragraph" w:styleId="Footer">
    <w:name w:val="footer"/>
    <w:basedOn w:val="Normal"/>
    <w:link w:val="FooterChar"/>
    <w:uiPriority w:val="99"/>
    <w:unhideWhenUsed/>
    <w:rsid w:val="00AD7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20"/>
  </w:style>
  <w:style w:type="paragraph" w:styleId="ListParagraph">
    <w:name w:val="List Paragraph"/>
    <w:basedOn w:val="Normal"/>
    <w:uiPriority w:val="34"/>
    <w:qFormat/>
    <w:rsid w:val="001146E1"/>
    <w:pPr>
      <w:ind w:left="720"/>
      <w:contextualSpacing/>
    </w:pPr>
  </w:style>
  <w:style w:type="paragraph" w:styleId="FootnoteText">
    <w:name w:val="footnote text"/>
    <w:basedOn w:val="Normal"/>
    <w:link w:val="FootnoteTextChar"/>
    <w:uiPriority w:val="99"/>
    <w:semiHidden/>
    <w:unhideWhenUsed/>
    <w:rsid w:val="00951C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C36"/>
    <w:rPr>
      <w:sz w:val="20"/>
      <w:szCs w:val="20"/>
    </w:rPr>
  </w:style>
  <w:style w:type="character" w:styleId="FootnoteReference">
    <w:name w:val="footnote reference"/>
    <w:basedOn w:val="DefaultParagraphFont"/>
    <w:uiPriority w:val="99"/>
    <w:semiHidden/>
    <w:unhideWhenUsed/>
    <w:rsid w:val="00951C36"/>
    <w:rPr>
      <w:vertAlign w:val="superscript"/>
    </w:rPr>
  </w:style>
  <w:style w:type="paragraph" w:styleId="BalloonText">
    <w:name w:val="Balloon Text"/>
    <w:basedOn w:val="Normal"/>
    <w:link w:val="BalloonTextChar"/>
    <w:uiPriority w:val="99"/>
    <w:semiHidden/>
    <w:unhideWhenUsed/>
    <w:rsid w:val="00BE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5C26-680E-473A-AF78-87309E73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4278</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VY</cp:lastModifiedBy>
  <cp:revision>104</cp:revision>
  <cp:lastPrinted>2024-11-05T07:43:00Z</cp:lastPrinted>
  <dcterms:created xsi:type="dcterms:W3CDTF">2024-11-05T01:29:00Z</dcterms:created>
  <dcterms:modified xsi:type="dcterms:W3CDTF">2024-11-06T02:26:00Z</dcterms:modified>
</cp:coreProperties>
</file>