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34" w:type="dxa"/>
        <w:tblInd w:w="-5" w:type="dxa"/>
        <w:tblLook w:val="01E0" w:firstRow="1" w:lastRow="1" w:firstColumn="1" w:lastColumn="1" w:noHBand="0" w:noVBand="0"/>
      </w:tblPr>
      <w:tblGrid>
        <w:gridCol w:w="3555"/>
        <w:gridCol w:w="5679"/>
      </w:tblGrid>
      <w:tr w:rsidR="0083655F" w:rsidRPr="0083655F" w14:paraId="4160F7E8" w14:textId="77777777" w:rsidTr="006808BD">
        <w:trPr>
          <w:trHeight w:val="2416"/>
        </w:trPr>
        <w:tc>
          <w:tcPr>
            <w:tcW w:w="3555" w:type="dxa"/>
          </w:tcPr>
          <w:p w14:paraId="52955EF0" w14:textId="77777777" w:rsidR="005C33F8" w:rsidRPr="0083655F" w:rsidRDefault="005C33F8" w:rsidP="00C82C92">
            <w:pPr>
              <w:jc w:val="center"/>
              <w:rPr>
                <w:sz w:val="26"/>
                <w:szCs w:val="26"/>
              </w:rPr>
            </w:pPr>
            <w:bookmarkStart w:id="0" w:name="_Hlk40189851"/>
            <w:r w:rsidRPr="0083655F">
              <w:rPr>
                <w:sz w:val="26"/>
                <w:szCs w:val="26"/>
              </w:rPr>
              <w:t>UBND TỈNH LÂM ĐỒNG</w:t>
            </w:r>
          </w:p>
          <w:p w14:paraId="4767EDA9" w14:textId="77777777" w:rsidR="005C33F8" w:rsidRPr="0083655F" w:rsidRDefault="005C33F8" w:rsidP="00C82C92">
            <w:pPr>
              <w:jc w:val="center"/>
              <w:rPr>
                <w:b/>
                <w:szCs w:val="28"/>
              </w:rPr>
            </w:pPr>
            <w:r w:rsidRPr="0083655F">
              <w:rPr>
                <w:b/>
                <w:sz w:val="28"/>
                <w:szCs w:val="28"/>
              </w:rPr>
              <w:t>SỞ TƯ PHÁP</w:t>
            </w:r>
          </w:p>
          <w:p w14:paraId="79154961" w14:textId="77777777" w:rsidR="005C33F8" w:rsidRPr="0083655F" w:rsidRDefault="005C33F8" w:rsidP="00CA0745">
            <w:pPr>
              <w:rPr>
                <w:sz w:val="14"/>
                <w:szCs w:val="28"/>
              </w:rPr>
            </w:pPr>
            <w:r w:rsidRPr="0083655F">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58A1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"/>
                  </w:pict>
                </mc:Fallback>
              </mc:AlternateContent>
            </w:r>
          </w:p>
          <w:p w14:paraId="40ACF80A" w14:textId="2F2E4CEC" w:rsidR="005C33F8" w:rsidRPr="0083655F" w:rsidRDefault="0083089E" w:rsidP="006808BD">
            <w:pPr>
              <w:spacing w:before="120"/>
              <w:jc w:val="center"/>
              <w:rPr>
                <w:sz w:val="28"/>
                <w:szCs w:val="28"/>
              </w:rPr>
            </w:pPr>
            <w:r w:rsidRPr="0083655F">
              <w:rPr>
                <w:sz w:val="28"/>
                <w:szCs w:val="28"/>
              </w:rPr>
              <w:t xml:space="preserve">Số: </w:t>
            </w:r>
            <w:r w:rsidR="00E45286" w:rsidRPr="0083655F">
              <w:rPr>
                <w:sz w:val="28"/>
                <w:szCs w:val="28"/>
              </w:rPr>
              <w:t xml:space="preserve"> </w:t>
            </w:r>
            <w:r w:rsidR="00772CC5" w:rsidRPr="0083655F">
              <w:rPr>
                <w:sz w:val="28"/>
                <w:szCs w:val="28"/>
              </w:rPr>
              <w:t xml:space="preserve"> </w:t>
            </w:r>
            <w:r w:rsidR="00E45286" w:rsidRPr="0083655F">
              <w:rPr>
                <w:sz w:val="28"/>
                <w:szCs w:val="28"/>
              </w:rPr>
              <w:t xml:space="preserve">  </w:t>
            </w:r>
            <w:r w:rsidR="00E75ECC">
              <w:rPr>
                <w:sz w:val="28"/>
                <w:szCs w:val="28"/>
              </w:rPr>
              <w:t xml:space="preserve"> </w:t>
            </w:r>
            <w:r w:rsidR="00E45286" w:rsidRPr="0083655F">
              <w:rPr>
                <w:sz w:val="28"/>
                <w:szCs w:val="28"/>
              </w:rPr>
              <w:t xml:space="preserve">   </w:t>
            </w:r>
            <w:r w:rsidR="005C33F8" w:rsidRPr="0083655F">
              <w:rPr>
                <w:sz w:val="28"/>
                <w:szCs w:val="28"/>
              </w:rPr>
              <w:t>/STP-XDKTVB</w:t>
            </w:r>
          </w:p>
          <w:p w14:paraId="7CB97880" w14:textId="77777777" w:rsidR="00A41D27" w:rsidRDefault="005C33F8" w:rsidP="00A41D27">
            <w:pPr>
              <w:jc w:val="center"/>
            </w:pPr>
            <w:r w:rsidRPr="0083655F">
              <w:t xml:space="preserve">V/v góp ý </w:t>
            </w:r>
            <w:r w:rsidR="00A41D27">
              <w:t xml:space="preserve">dự thảo </w:t>
            </w:r>
            <w:r w:rsidR="00A41D27" w:rsidRPr="00A41D27">
              <w:t xml:space="preserve">Quyết định ban hành Quy định chức năng, nhiệm vụ, quyền hạn của Sở Nội vụ </w:t>
            </w:r>
          </w:p>
          <w:p w14:paraId="6F31049F" w14:textId="1E49BEBF" w:rsidR="000C4743" w:rsidRPr="0083655F" w:rsidRDefault="00A41D27" w:rsidP="00A41D27">
            <w:pPr>
              <w:jc w:val="center"/>
            </w:pPr>
            <w:r w:rsidRPr="00A41D27">
              <w:t>tỉnh Lâm Đồng</w:t>
            </w:r>
            <w:r w:rsidR="00E75ECC">
              <w:t>.</w:t>
            </w:r>
          </w:p>
        </w:tc>
        <w:tc>
          <w:tcPr>
            <w:tcW w:w="5679" w:type="dxa"/>
          </w:tcPr>
          <w:p w14:paraId="468B2A98" w14:textId="77777777" w:rsidR="005C33F8" w:rsidRPr="0083655F" w:rsidRDefault="005C33F8" w:rsidP="00C82C92">
            <w:pPr>
              <w:jc w:val="center"/>
              <w:rPr>
                <w:b/>
                <w:sz w:val="26"/>
                <w:szCs w:val="26"/>
              </w:rPr>
            </w:pPr>
            <w:r w:rsidRPr="0083655F">
              <w:rPr>
                <w:b/>
                <w:sz w:val="26"/>
                <w:szCs w:val="26"/>
              </w:rPr>
              <w:t>CỘNG HÒA XÃ HỘI CHỦ NGHĨA VIỆT NAM</w:t>
            </w:r>
          </w:p>
          <w:p w14:paraId="63EDD32C" w14:textId="77777777" w:rsidR="005C33F8" w:rsidRPr="0083655F" w:rsidRDefault="005C33F8" w:rsidP="00C82C92">
            <w:pPr>
              <w:jc w:val="center"/>
              <w:rPr>
                <w:b/>
                <w:szCs w:val="28"/>
              </w:rPr>
            </w:pPr>
            <w:r w:rsidRPr="0083655F">
              <w:rPr>
                <w:b/>
                <w:sz w:val="28"/>
                <w:szCs w:val="28"/>
              </w:rPr>
              <w:t>Độc lập – Tự do – Hạnh phúc</w:t>
            </w:r>
          </w:p>
          <w:p w14:paraId="35CB238A" w14:textId="77777777" w:rsidR="005C33F8" w:rsidRPr="0083655F" w:rsidRDefault="005C33F8" w:rsidP="00CA0745">
            <w:pPr>
              <w:rPr>
                <w:b/>
                <w:sz w:val="14"/>
                <w:szCs w:val="28"/>
              </w:rPr>
            </w:pPr>
            <w:r w:rsidRPr="0083655F">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AA1AB"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2suAEAAFYDAAAOAAAAZHJzL2Uyb0RvYy54bWysU8Fu2zAMvQ/YPwi6L45TZF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"/>
                  </w:pict>
                </mc:Fallback>
              </mc:AlternateContent>
            </w:r>
          </w:p>
          <w:p w14:paraId="4D1F35D5" w14:textId="2F381712" w:rsidR="005C33F8" w:rsidRPr="0083655F" w:rsidRDefault="005C33F8" w:rsidP="00772CC5">
            <w:pPr>
              <w:jc w:val="center"/>
              <w:rPr>
                <w:i/>
                <w:szCs w:val="28"/>
              </w:rPr>
            </w:pPr>
            <w:r w:rsidRPr="0083655F">
              <w:rPr>
                <w:i/>
                <w:sz w:val="28"/>
                <w:szCs w:val="28"/>
              </w:rPr>
              <w:t>Lâm Đồng</w:t>
            </w:r>
            <w:r w:rsidR="00DD5708" w:rsidRPr="0083655F">
              <w:rPr>
                <w:i/>
                <w:sz w:val="28"/>
                <w:szCs w:val="28"/>
              </w:rPr>
              <w:t xml:space="preserve">, ngày </w:t>
            </w:r>
            <w:r w:rsidR="00E75ECC">
              <w:rPr>
                <w:i/>
                <w:sz w:val="28"/>
                <w:szCs w:val="28"/>
              </w:rPr>
              <w:t xml:space="preserve"> </w:t>
            </w:r>
            <w:r w:rsidR="00DD5708" w:rsidRPr="0083655F">
              <w:rPr>
                <w:i/>
                <w:sz w:val="28"/>
                <w:szCs w:val="28"/>
              </w:rPr>
              <w:t xml:space="preserve">    </w:t>
            </w:r>
            <w:r w:rsidR="001A1E94" w:rsidRPr="0083655F">
              <w:rPr>
                <w:i/>
                <w:sz w:val="28"/>
                <w:szCs w:val="28"/>
              </w:rPr>
              <w:t xml:space="preserve">tháng </w:t>
            </w:r>
            <w:r w:rsidR="006808BD" w:rsidRPr="0083655F">
              <w:rPr>
                <w:i/>
                <w:sz w:val="28"/>
                <w:szCs w:val="28"/>
              </w:rPr>
              <w:t>7</w:t>
            </w:r>
            <w:r w:rsidR="00841BBE" w:rsidRPr="0083655F">
              <w:rPr>
                <w:i/>
                <w:sz w:val="28"/>
                <w:szCs w:val="28"/>
              </w:rPr>
              <w:t xml:space="preserve"> năm 2025</w:t>
            </w:r>
          </w:p>
        </w:tc>
      </w:tr>
    </w:tbl>
    <w:p w14:paraId="69554E54" w14:textId="3967E60F" w:rsidR="00A04231" w:rsidRPr="0083655F" w:rsidRDefault="00A04231" w:rsidP="00C00515">
      <w:pPr>
        <w:tabs>
          <w:tab w:val="left" w:pos="1753"/>
        </w:tabs>
        <w:spacing w:before="80" w:after="80"/>
        <w:rPr>
          <w:sz w:val="2"/>
          <w:szCs w:val="28"/>
        </w:rPr>
      </w:pPr>
    </w:p>
    <w:p w14:paraId="40135CB8" w14:textId="0E276408" w:rsidR="005C33F8" w:rsidRPr="0083655F" w:rsidRDefault="005C33F8" w:rsidP="00A04231">
      <w:pPr>
        <w:spacing w:before="80" w:after="80"/>
        <w:jc w:val="center"/>
        <w:rPr>
          <w:sz w:val="28"/>
          <w:szCs w:val="28"/>
        </w:rPr>
      </w:pPr>
      <w:r w:rsidRPr="0083655F">
        <w:rPr>
          <w:sz w:val="28"/>
          <w:szCs w:val="28"/>
        </w:rPr>
        <w:t xml:space="preserve">Kính gửi: </w:t>
      </w:r>
      <w:r w:rsidR="006F32EB" w:rsidRPr="0083655F">
        <w:rPr>
          <w:sz w:val="28"/>
          <w:szCs w:val="28"/>
        </w:rPr>
        <w:t xml:space="preserve">Sở </w:t>
      </w:r>
      <w:r w:rsidR="00A41D27">
        <w:rPr>
          <w:sz w:val="28"/>
          <w:szCs w:val="28"/>
        </w:rPr>
        <w:t>Nội vụ</w:t>
      </w:r>
      <w:r w:rsidR="006808BD" w:rsidRPr="0083655F">
        <w:rPr>
          <w:sz w:val="28"/>
          <w:szCs w:val="28"/>
        </w:rPr>
        <w:t xml:space="preserve"> </w:t>
      </w:r>
      <w:r w:rsidR="00113749" w:rsidRPr="0083655F">
        <w:rPr>
          <w:sz w:val="28"/>
          <w:szCs w:val="28"/>
        </w:rPr>
        <w:t>tỉnh Lâm Đồng</w:t>
      </w:r>
      <w:r w:rsidR="00E75ECC">
        <w:rPr>
          <w:sz w:val="28"/>
          <w:szCs w:val="28"/>
        </w:rPr>
        <w:t>.</w:t>
      </w:r>
    </w:p>
    <w:p w14:paraId="342643F7" w14:textId="0CF1F566" w:rsidR="005C33F8" w:rsidRPr="0083655F" w:rsidRDefault="005C33F8" w:rsidP="00117BA3">
      <w:pPr>
        <w:tabs>
          <w:tab w:val="left" w:pos="4086"/>
        </w:tabs>
        <w:spacing w:before="120" w:after="80"/>
        <w:rPr>
          <w:sz w:val="2"/>
          <w:szCs w:val="28"/>
        </w:rPr>
      </w:pPr>
    </w:p>
    <w:p w14:paraId="0F8E8740" w14:textId="601AFF8D" w:rsidR="00C13E01" w:rsidRPr="00C92C15" w:rsidRDefault="001A1E94" w:rsidP="00124440">
      <w:pPr>
        <w:spacing w:before="120" w:after="120"/>
        <w:ind w:firstLine="567"/>
        <w:jc w:val="both"/>
        <w:rPr>
          <w:sz w:val="28"/>
          <w:szCs w:val="28"/>
        </w:rPr>
      </w:pPr>
      <w:r w:rsidRPr="00C92C15">
        <w:rPr>
          <w:sz w:val="28"/>
          <w:szCs w:val="28"/>
        </w:rPr>
        <w:t>S</w:t>
      </w:r>
      <w:r w:rsidR="005C33F8" w:rsidRPr="00C92C15">
        <w:rPr>
          <w:sz w:val="28"/>
          <w:szCs w:val="28"/>
        </w:rPr>
        <w:t xml:space="preserve">ở Tư pháp nhận được </w:t>
      </w:r>
      <w:r w:rsidR="009C377C" w:rsidRPr="00C92C15">
        <w:rPr>
          <w:sz w:val="28"/>
          <w:szCs w:val="28"/>
        </w:rPr>
        <w:t xml:space="preserve">Công văn số </w:t>
      </w:r>
      <w:r w:rsidR="00A41D27" w:rsidRPr="00A41D27">
        <w:rPr>
          <w:sz w:val="28"/>
          <w:szCs w:val="28"/>
        </w:rPr>
        <w:t>93/SNV-VP</w:t>
      </w:r>
      <w:r w:rsidR="00A41D27">
        <w:rPr>
          <w:sz w:val="28"/>
          <w:szCs w:val="28"/>
        </w:rPr>
        <w:t xml:space="preserve"> </w:t>
      </w:r>
      <w:r w:rsidR="009C377C" w:rsidRPr="00C92C15">
        <w:rPr>
          <w:sz w:val="28"/>
          <w:szCs w:val="28"/>
        </w:rPr>
        <w:t>ngày 1</w:t>
      </w:r>
      <w:r w:rsidR="00A41D27">
        <w:rPr>
          <w:sz w:val="28"/>
          <w:szCs w:val="28"/>
        </w:rPr>
        <w:t>5</w:t>
      </w:r>
      <w:r w:rsidR="009C377C" w:rsidRPr="00C92C15">
        <w:rPr>
          <w:sz w:val="28"/>
          <w:szCs w:val="28"/>
        </w:rPr>
        <w:t xml:space="preserve">/7/2025 của Sở </w:t>
      </w:r>
      <w:r w:rsidR="00A41D27">
        <w:rPr>
          <w:sz w:val="28"/>
          <w:szCs w:val="28"/>
        </w:rPr>
        <w:t>Nội vụ</w:t>
      </w:r>
      <w:r w:rsidR="009C377C" w:rsidRPr="00C92C15">
        <w:rPr>
          <w:sz w:val="28"/>
          <w:szCs w:val="28"/>
        </w:rPr>
        <w:t xml:space="preserve"> về việc cho ý kiến góp ý </w:t>
      </w:r>
      <w:r w:rsidR="00A41D27" w:rsidRPr="00A41D27">
        <w:rPr>
          <w:sz w:val="28"/>
          <w:szCs w:val="28"/>
        </w:rPr>
        <w:t>dự thảo Quyết định ban hành Quy định chức năng, nhi</w:t>
      </w:r>
      <w:r w:rsidR="00A41D27">
        <w:rPr>
          <w:sz w:val="28"/>
          <w:szCs w:val="28"/>
        </w:rPr>
        <w:t xml:space="preserve">ệm vụ, quyền hạn của Sở Nội vụ </w:t>
      </w:r>
      <w:r w:rsidR="00A41D27" w:rsidRPr="00A41D27">
        <w:rPr>
          <w:sz w:val="28"/>
          <w:szCs w:val="28"/>
        </w:rPr>
        <w:t>tỉnh Lâm Đồng</w:t>
      </w:r>
      <w:r w:rsidR="00A41D27" w:rsidRPr="00A41D27">
        <w:rPr>
          <w:i/>
          <w:sz w:val="28"/>
          <w:szCs w:val="28"/>
        </w:rPr>
        <w:t xml:space="preserve"> </w:t>
      </w:r>
      <w:r w:rsidR="00C13E01" w:rsidRPr="00C92C15">
        <w:rPr>
          <w:i/>
          <w:sz w:val="28"/>
          <w:szCs w:val="28"/>
        </w:rPr>
        <w:t xml:space="preserve">(sau đây gọi tắt là dự thảo </w:t>
      </w:r>
      <w:r w:rsidR="009C377C" w:rsidRPr="00C92C15">
        <w:rPr>
          <w:i/>
          <w:sz w:val="28"/>
          <w:szCs w:val="28"/>
        </w:rPr>
        <w:t>Quyết định</w:t>
      </w:r>
      <w:r w:rsidR="00C13E01" w:rsidRPr="00C92C15">
        <w:rPr>
          <w:i/>
          <w:sz w:val="28"/>
          <w:szCs w:val="28"/>
        </w:rPr>
        <w:t>)</w:t>
      </w:r>
      <w:r w:rsidR="00E45286" w:rsidRPr="00C92C15">
        <w:rPr>
          <w:sz w:val="28"/>
          <w:szCs w:val="28"/>
        </w:rPr>
        <w:t>. Sau khi nghiên c</w:t>
      </w:r>
      <w:r w:rsidR="003F3AEE" w:rsidRPr="00C92C15">
        <w:rPr>
          <w:sz w:val="28"/>
          <w:szCs w:val="28"/>
        </w:rPr>
        <w:t>ứu</w:t>
      </w:r>
      <w:r w:rsidR="00E45286" w:rsidRPr="00C92C15">
        <w:rPr>
          <w:sz w:val="28"/>
          <w:szCs w:val="28"/>
        </w:rPr>
        <w:t xml:space="preserve"> nội dung của dự thảo </w:t>
      </w:r>
      <w:r w:rsidR="009C377C" w:rsidRPr="00C92C15">
        <w:rPr>
          <w:sz w:val="28"/>
          <w:szCs w:val="28"/>
        </w:rPr>
        <w:t xml:space="preserve">Quyết định </w:t>
      </w:r>
      <w:r w:rsidR="00E45286" w:rsidRPr="00C92C15">
        <w:rPr>
          <w:sz w:val="28"/>
          <w:szCs w:val="28"/>
        </w:rPr>
        <w:t xml:space="preserve">và </w:t>
      </w:r>
      <w:r w:rsidR="005C33F8" w:rsidRPr="00C92C15">
        <w:rPr>
          <w:sz w:val="28"/>
          <w:szCs w:val="28"/>
        </w:rPr>
        <w:t xml:space="preserve">các văn bản có liên quan, Sở Tư pháp có ý kiến </w:t>
      </w:r>
      <w:r w:rsidR="00091A61" w:rsidRPr="00C92C15">
        <w:rPr>
          <w:sz w:val="28"/>
          <w:szCs w:val="28"/>
        </w:rPr>
        <w:t xml:space="preserve">góp ý </w:t>
      </w:r>
      <w:r w:rsidR="005C33F8" w:rsidRPr="00C92C15">
        <w:rPr>
          <w:sz w:val="28"/>
          <w:szCs w:val="28"/>
        </w:rPr>
        <w:t>như sau:</w:t>
      </w:r>
    </w:p>
    <w:p w14:paraId="432EEB8C" w14:textId="77777777" w:rsidR="00A41D27" w:rsidRDefault="00A41D27" w:rsidP="00124440">
      <w:pPr>
        <w:tabs>
          <w:tab w:val="left" w:pos="993"/>
        </w:tabs>
        <w:spacing w:before="120" w:after="120"/>
        <w:ind w:firstLine="567"/>
        <w:jc w:val="both"/>
        <w:rPr>
          <w:rFonts w:eastAsia="Courier New"/>
          <w:b/>
          <w:bCs/>
          <w:sz w:val="28"/>
          <w:szCs w:val="28"/>
          <w:lang w:eastAsia="vi-VN"/>
        </w:rPr>
      </w:pPr>
      <w:r w:rsidRPr="00A41D27">
        <w:rPr>
          <w:rFonts w:eastAsia="Courier New"/>
          <w:b/>
          <w:bCs/>
          <w:sz w:val="28"/>
          <w:szCs w:val="28"/>
          <w:lang w:eastAsia="vi-VN"/>
        </w:rPr>
        <w:t>1. Tính hợp hiến, tính hợp pháp và tính thống nhất với hệ thống pháp luật của dự thảo</w:t>
      </w:r>
    </w:p>
    <w:p w14:paraId="2F8C8D7C" w14:textId="747A1345" w:rsidR="00543843" w:rsidRDefault="00484E57" w:rsidP="00124440">
      <w:pPr>
        <w:widowControl w:val="0"/>
        <w:shd w:val="clear" w:color="auto" w:fill="FFFFFF"/>
        <w:tabs>
          <w:tab w:val="left" w:pos="709"/>
          <w:tab w:val="left" w:pos="993"/>
        </w:tabs>
        <w:spacing w:before="120" w:after="120"/>
        <w:ind w:firstLine="567"/>
        <w:jc w:val="both"/>
        <w:rPr>
          <w:sz w:val="28"/>
          <w:szCs w:val="28"/>
        </w:rPr>
      </w:pPr>
      <w:r>
        <w:rPr>
          <w:sz w:val="28"/>
          <w:szCs w:val="28"/>
        </w:rPr>
        <w:t xml:space="preserve">Việc Sở Nội vụ </w:t>
      </w:r>
      <w:r w:rsidR="00506159">
        <w:rPr>
          <w:sz w:val="28"/>
          <w:szCs w:val="28"/>
        </w:rPr>
        <w:t xml:space="preserve">tham mưu UBND tỉnh xem xét, ban hành </w:t>
      </w:r>
      <w:r w:rsidR="009D0668" w:rsidRPr="00A41D27">
        <w:rPr>
          <w:sz w:val="28"/>
          <w:szCs w:val="28"/>
        </w:rPr>
        <w:t>Quyết định ban hành Quy định chức năng, nhi</w:t>
      </w:r>
      <w:r w:rsidR="009D0668">
        <w:rPr>
          <w:sz w:val="28"/>
          <w:szCs w:val="28"/>
        </w:rPr>
        <w:t xml:space="preserve">ệm vụ, quyền hạn của Sở Nội vụ </w:t>
      </w:r>
      <w:r w:rsidR="009D0668" w:rsidRPr="00A41D27">
        <w:rPr>
          <w:sz w:val="28"/>
          <w:szCs w:val="28"/>
        </w:rPr>
        <w:t>tỉnh Lâm Đồng</w:t>
      </w:r>
      <w:r w:rsidR="00F81FC7">
        <w:rPr>
          <w:sz w:val="28"/>
          <w:szCs w:val="28"/>
        </w:rPr>
        <w:t xml:space="preserve"> là cần thiết, phù hợp thẩm quyền </w:t>
      </w:r>
      <w:r w:rsidR="000C7A91">
        <w:rPr>
          <w:sz w:val="28"/>
          <w:szCs w:val="28"/>
        </w:rPr>
        <w:t>theo các quy định</w:t>
      </w:r>
      <w:r w:rsidR="00F81FC7">
        <w:rPr>
          <w:sz w:val="28"/>
          <w:szCs w:val="28"/>
        </w:rPr>
        <w:t xml:space="preserve"> </w:t>
      </w:r>
      <w:r w:rsidR="00543843">
        <w:rPr>
          <w:sz w:val="28"/>
          <w:szCs w:val="28"/>
        </w:rPr>
        <w:t>sau:</w:t>
      </w:r>
    </w:p>
    <w:p w14:paraId="5C996A3A" w14:textId="77777777" w:rsidR="00543843" w:rsidRDefault="00543843" w:rsidP="00124440">
      <w:pPr>
        <w:widowControl w:val="0"/>
        <w:shd w:val="clear" w:color="auto" w:fill="FFFFFF"/>
        <w:tabs>
          <w:tab w:val="left" w:pos="709"/>
          <w:tab w:val="left" w:pos="993"/>
        </w:tabs>
        <w:spacing w:before="120" w:after="120"/>
        <w:ind w:firstLine="567"/>
        <w:jc w:val="both"/>
        <w:rPr>
          <w:color w:val="000000"/>
          <w:sz w:val="28"/>
          <w:szCs w:val="28"/>
        </w:rPr>
      </w:pPr>
      <w:r>
        <w:rPr>
          <w:sz w:val="28"/>
          <w:szCs w:val="28"/>
        </w:rPr>
        <w:t>- K</w:t>
      </w:r>
      <w:r w:rsidR="00F81FC7" w:rsidRPr="00671265">
        <w:rPr>
          <w:sz w:val="28"/>
          <w:szCs w:val="28"/>
        </w:rPr>
        <w:t xml:space="preserve">hoản 6 Điều 16 Luật Tổ chức chính quyền địa phương </w:t>
      </w:r>
      <w:r w:rsidR="00F81FC7">
        <w:rPr>
          <w:sz w:val="28"/>
          <w:szCs w:val="28"/>
        </w:rPr>
        <w:t>ngày</w:t>
      </w:r>
      <w:r w:rsidR="00F81FC7">
        <w:rPr>
          <w:sz w:val="28"/>
          <w:szCs w:val="28"/>
        </w:rPr>
        <w:t xml:space="preserve"> 16/6/2025</w:t>
      </w:r>
      <w:r>
        <w:rPr>
          <w:sz w:val="28"/>
          <w:szCs w:val="28"/>
        </w:rPr>
        <w:t>;</w:t>
      </w:r>
      <w:r w:rsidR="00F81FC7">
        <w:rPr>
          <w:sz w:val="28"/>
          <w:szCs w:val="28"/>
        </w:rPr>
        <w:t xml:space="preserve"> </w:t>
      </w:r>
      <w:r w:rsidR="00F81FC7" w:rsidRPr="007F4F94">
        <w:rPr>
          <w:color w:val="000000"/>
          <w:sz w:val="28"/>
          <w:szCs w:val="28"/>
        </w:rPr>
        <w:t>khoản 3 Điều 1 Luật Sửa đổi, bổ sung một số điều của Luật ban hành văn bản quy phạm pháp luật ngày 25/6/2025</w:t>
      </w:r>
      <w:r>
        <w:rPr>
          <w:color w:val="000000"/>
          <w:sz w:val="28"/>
          <w:szCs w:val="28"/>
        </w:rPr>
        <w:t>;</w:t>
      </w:r>
    </w:p>
    <w:p w14:paraId="6071066E" w14:textId="77777777" w:rsidR="00543843" w:rsidRDefault="00543843" w:rsidP="00124440">
      <w:pPr>
        <w:widowControl w:val="0"/>
        <w:shd w:val="clear" w:color="auto" w:fill="FFFFFF"/>
        <w:tabs>
          <w:tab w:val="left" w:pos="709"/>
          <w:tab w:val="left" w:pos="993"/>
        </w:tabs>
        <w:spacing w:before="120" w:after="120"/>
        <w:ind w:firstLine="567"/>
        <w:jc w:val="both"/>
        <w:rPr>
          <w:sz w:val="28"/>
          <w:szCs w:val="28"/>
        </w:rPr>
      </w:pPr>
      <w:r>
        <w:rPr>
          <w:sz w:val="28"/>
          <w:szCs w:val="28"/>
        </w:rPr>
        <w:t>- Đ</w:t>
      </w:r>
      <w:r w:rsidRPr="007F4F94">
        <w:rPr>
          <w:sz w:val="28"/>
          <w:szCs w:val="28"/>
        </w:rPr>
        <w:t xml:space="preserve">iểm c khoản 1 Điều 4 và khoản </w:t>
      </w:r>
      <w:r>
        <w:rPr>
          <w:sz w:val="28"/>
          <w:szCs w:val="28"/>
        </w:rPr>
        <w:t>1</w:t>
      </w:r>
      <w:r w:rsidRPr="007F4F94">
        <w:rPr>
          <w:sz w:val="28"/>
          <w:szCs w:val="28"/>
        </w:rPr>
        <w:t xml:space="preserve"> Điều 19 Nghị định số 150/2025/NĐ-CP ngày 12/06/2025 của Chính phủ quy định tổ chức các cơ quan chuyên môn thuộc Ủy ban nhân dân tỉnh, thành phố trực thuộc trung ương và Ủy ban nhân dân xã, phường, đặc khu thuộc tỉnh, thành phố trực thuộc trung ương</w:t>
      </w:r>
      <w:r>
        <w:rPr>
          <w:sz w:val="28"/>
          <w:szCs w:val="28"/>
        </w:rPr>
        <w:t xml:space="preserve">; </w:t>
      </w:r>
    </w:p>
    <w:p w14:paraId="540D57CF" w14:textId="129439BA" w:rsidR="00484E57" w:rsidRDefault="00543843" w:rsidP="00124440">
      <w:pPr>
        <w:widowControl w:val="0"/>
        <w:shd w:val="clear" w:color="auto" w:fill="FFFFFF"/>
        <w:tabs>
          <w:tab w:val="left" w:pos="709"/>
          <w:tab w:val="left" w:pos="993"/>
        </w:tabs>
        <w:spacing w:before="120" w:after="120"/>
        <w:ind w:firstLine="567"/>
        <w:jc w:val="both"/>
        <w:rPr>
          <w:sz w:val="28"/>
          <w:szCs w:val="28"/>
        </w:rPr>
      </w:pPr>
      <w:r>
        <w:rPr>
          <w:sz w:val="28"/>
          <w:szCs w:val="28"/>
        </w:rPr>
        <w:t>- Đ</w:t>
      </w:r>
      <w:r>
        <w:rPr>
          <w:sz w:val="28"/>
          <w:szCs w:val="28"/>
        </w:rPr>
        <w:t xml:space="preserve">iểm đ khoản 1 Điều 2 </w:t>
      </w:r>
      <w:r w:rsidRPr="00B42B3E">
        <w:rPr>
          <w:sz w:val="28"/>
          <w:szCs w:val="28"/>
        </w:rPr>
        <w:t>Thông tư số 10/</w:t>
      </w:r>
      <w:r w:rsidR="00DC5919">
        <w:rPr>
          <w:sz w:val="28"/>
          <w:szCs w:val="28"/>
        </w:rPr>
        <w:t>2025/</w:t>
      </w:r>
      <w:r w:rsidRPr="00B42B3E">
        <w:rPr>
          <w:sz w:val="28"/>
          <w:szCs w:val="28"/>
        </w:rPr>
        <w:t>TT-BNV ngày 19</w:t>
      </w:r>
      <w:r w:rsidR="00DC5919">
        <w:rPr>
          <w:sz w:val="28"/>
          <w:szCs w:val="28"/>
        </w:rPr>
        <w:t>/</w:t>
      </w:r>
      <w:r w:rsidRPr="00B42B3E">
        <w:rPr>
          <w:sz w:val="28"/>
          <w:szCs w:val="28"/>
        </w:rPr>
        <w:t>6</w:t>
      </w:r>
      <w:r w:rsidR="00DC5919">
        <w:rPr>
          <w:sz w:val="28"/>
          <w:szCs w:val="28"/>
        </w:rPr>
        <w:t>/</w:t>
      </w:r>
      <w:r w:rsidRPr="00B42B3E">
        <w:rPr>
          <w:sz w:val="28"/>
          <w:szCs w:val="28"/>
        </w:rPr>
        <w:t xml:space="preserve">2025 của Bộ trưởng Bộ Nội vụ hướng dẫn chức năng, nhiệm vụ, quyền hạn của Sở Nội vụ thuộc Ủy ban nhân dân tỉnh, thành phố trực thuộc trung ương và lĩnh vực nội vụ của phòng chuyên môn thuộc Ủy ban nhân dân xã, phường, đặc khu thuộc tỉnh, </w:t>
      </w:r>
      <w:r>
        <w:rPr>
          <w:sz w:val="28"/>
          <w:szCs w:val="28"/>
        </w:rPr>
        <w:t>thành phố trực thuộc trung ương</w:t>
      </w:r>
      <w:r>
        <w:rPr>
          <w:sz w:val="28"/>
          <w:szCs w:val="28"/>
        </w:rPr>
        <w:t>.</w:t>
      </w:r>
    </w:p>
    <w:p w14:paraId="4CF929E7" w14:textId="076433AB" w:rsidR="00A276F8" w:rsidRDefault="00A276F8" w:rsidP="00124440">
      <w:pPr>
        <w:widowControl w:val="0"/>
        <w:shd w:val="clear" w:color="auto" w:fill="FFFFFF"/>
        <w:tabs>
          <w:tab w:val="left" w:pos="709"/>
          <w:tab w:val="left" w:pos="993"/>
        </w:tabs>
        <w:spacing w:before="120" w:after="120"/>
        <w:ind w:firstLine="567"/>
        <w:jc w:val="both"/>
        <w:rPr>
          <w:rFonts w:eastAsia="Courier New"/>
          <w:b/>
          <w:sz w:val="28"/>
          <w:szCs w:val="28"/>
          <w:lang w:eastAsia="vi-VN"/>
        </w:rPr>
      </w:pPr>
      <w:r w:rsidRPr="00A276F8">
        <w:rPr>
          <w:rFonts w:eastAsia="Courier New"/>
          <w:b/>
          <w:sz w:val="28"/>
          <w:szCs w:val="28"/>
          <w:lang w:eastAsia="vi-VN"/>
        </w:rPr>
        <w:t>2. Nội dung</w:t>
      </w:r>
      <w:r w:rsidR="009C6CB3">
        <w:rPr>
          <w:rFonts w:eastAsia="Courier New"/>
          <w:b/>
          <w:sz w:val="28"/>
          <w:szCs w:val="28"/>
          <w:lang w:eastAsia="vi-VN"/>
        </w:rPr>
        <w:t xml:space="preserve">, thể thức kỹ thuật trình bày </w:t>
      </w:r>
    </w:p>
    <w:p w14:paraId="0291F163" w14:textId="7406953B" w:rsidR="00C941C5" w:rsidRDefault="00862D91" w:rsidP="00124440">
      <w:pPr>
        <w:widowControl w:val="0"/>
        <w:shd w:val="clear" w:color="auto" w:fill="FFFFFF"/>
        <w:tabs>
          <w:tab w:val="left" w:pos="709"/>
          <w:tab w:val="left" w:pos="993"/>
        </w:tabs>
        <w:spacing w:before="120" w:after="120"/>
        <w:ind w:firstLine="567"/>
        <w:jc w:val="both"/>
        <w:rPr>
          <w:sz w:val="28"/>
          <w:szCs w:val="28"/>
        </w:rPr>
      </w:pPr>
      <w:r w:rsidRPr="00862D91">
        <w:rPr>
          <w:b/>
          <w:sz w:val="28"/>
          <w:szCs w:val="28"/>
        </w:rPr>
        <w:t xml:space="preserve">2.1. </w:t>
      </w:r>
      <w:r w:rsidR="00E31D76">
        <w:rPr>
          <w:b/>
          <w:sz w:val="28"/>
          <w:szCs w:val="28"/>
        </w:rPr>
        <w:t>Về n</w:t>
      </w:r>
      <w:r w:rsidR="00C941C5" w:rsidRPr="00C941C5">
        <w:rPr>
          <w:b/>
          <w:sz w:val="28"/>
          <w:szCs w:val="28"/>
        </w:rPr>
        <w:t>ội dung</w:t>
      </w:r>
      <w:r w:rsidR="00C941C5">
        <w:rPr>
          <w:sz w:val="28"/>
          <w:szCs w:val="28"/>
        </w:rPr>
        <w:t>:</w:t>
      </w:r>
    </w:p>
    <w:p w14:paraId="0F74E01C" w14:textId="4794DF12" w:rsidR="00F03F3C" w:rsidRDefault="00862D91" w:rsidP="00124440">
      <w:pPr>
        <w:widowControl w:val="0"/>
        <w:shd w:val="clear" w:color="auto" w:fill="FFFFFF"/>
        <w:tabs>
          <w:tab w:val="left" w:pos="709"/>
          <w:tab w:val="left" w:pos="993"/>
        </w:tabs>
        <w:spacing w:before="120" w:after="120"/>
        <w:ind w:firstLine="567"/>
        <w:jc w:val="both"/>
        <w:rPr>
          <w:sz w:val="28"/>
          <w:szCs w:val="28"/>
        </w:rPr>
      </w:pPr>
      <w:r>
        <w:rPr>
          <w:sz w:val="28"/>
          <w:szCs w:val="28"/>
        </w:rPr>
        <w:t>-</w:t>
      </w:r>
      <w:r w:rsidR="00F03F3C">
        <w:rPr>
          <w:sz w:val="28"/>
          <w:szCs w:val="28"/>
        </w:rPr>
        <w:t xml:space="preserve"> Sửa căn cứ thứ nhất </w:t>
      </w:r>
      <w:r w:rsidR="00C17044">
        <w:rPr>
          <w:sz w:val="28"/>
          <w:szCs w:val="28"/>
        </w:rPr>
        <w:t xml:space="preserve">và căn cứ thứ 02 </w:t>
      </w:r>
      <w:r w:rsidR="00F03F3C" w:rsidRPr="00F03F3C">
        <w:rPr>
          <w:sz w:val="28"/>
          <w:szCs w:val="28"/>
        </w:rPr>
        <w:t>thành “</w:t>
      </w:r>
      <w:r w:rsidR="00F03F3C" w:rsidRPr="00F03F3C">
        <w:rPr>
          <w:i/>
          <w:sz w:val="28"/>
          <w:szCs w:val="28"/>
        </w:rPr>
        <w:t>Luật Tổ chức chính quyền địa phương số 72/2025/QH15</w:t>
      </w:r>
      <w:r w:rsidR="00F03F3C" w:rsidRPr="00F03F3C">
        <w:rPr>
          <w:sz w:val="28"/>
          <w:szCs w:val="28"/>
        </w:rPr>
        <w:t>”</w:t>
      </w:r>
      <w:r w:rsidR="00C17044">
        <w:rPr>
          <w:sz w:val="28"/>
          <w:szCs w:val="28"/>
        </w:rPr>
        <w:t xml:space="preserve">;  </w:t>
      </w:r>
      <w:r w:rsidR="00F03F3C" w:rsidRPr="00C17044">
        <w:rPr>
          <w:i/>
          <w:sz w:val="28"/>
          <w:szCs w:val="28"/>
        </w:rPr>
        <w:t>Luật Ban hành văn bản quy phạm pháp luật số 64/2025/QH15”; Luật sửa đổi, bổ sung một số điều của Luật Ban hành văn bản quy phạm pháp luật số 87/2025/QH15</w:t>
      </w:r>
      <w:r w:rsidR="00F03F3C" w:rsidRPr="00F03F3C">
        <w:rPr>
          <w:sz w:val="28"/>
          <w:szCs w:val="28"/>
        </w:rPr>
        <w:t xml:space="preserve">”  theo đúng quy định tại </w:t>
      </w:r>
      <w:r w:rsidR="00E31D76" w:rsidRPr="007F4F94">
        <w:rPr>
          <w:sz w:val="28"/>
          <w:szCs w:val="28"/>
          <w:shd w:val="clear" w:color="auto" w:fill="FFFFFF"/>
        </w:rPr>
        <w:t>khoản 38 Điều 1 Nghị định số 187/2025/NĐ-CP và Mẫu số 20 Phụ lục III ban hành kèm theo Nghị định số 187/2025/NĐ-CP.</w:t>
      </w:r>
    </w:p>
    <w:p w14:paraId="38FED257" w14:textId="399CAA1B" w:rsidR="00C17044" w:rsidRDefault="00862D91" w:rsidP="00124440">
      <w:pPr>
        <w:widowControl w:val="0"/>
        <w:shd w:val="clear" w:color="auto" w:fill="FFFFFF"/>
        <w:tabs>
          <w:tab w:val="left" w:pos="709"/>
          <w:tab w:val="left" w:pos="993"/>
        </w:tabs>
        <w:spacing w:before="120" w:after="120"/>
        <w:ind w:firstLine="567"/>
        <w:jc w:val="both"/>
        <w:rPr>
          <w:i/>
          <w:sz w:val="28"/>
          <w:szCs w:val="28"/>
        </w:rPr>
      </w:pPr>
      <w:r>
        <w:rPr>
          <w:sz w:val="28"/>
          <w:szCs w:val="28"/>
        </w:rPr>
        <w:t>-</w:t>
      </w:r>
      <w:r w:rsidR="00C17044" w:rsidRPr="00C17044">
        <w:rPr>
          <w:sz w:val="28"/>
          <w:szCs w:val="28"/>
        </w:rPr>
        <w:t xml:space="preserve"> </w:t>
      </w:r>
      <w:r w:rsidR="00C17044">
        <w:rPr>
          <w:sz w:val="28"/>
          <w:szCs w:val="28"/>
        </w:rPr>
        <w:t>Đối với các c</w:t>
      </w:r>
      <w:r w:rsidR="00C17044" w:rsidRPr="00C17044">
        <w:rPr>
          <w:sz w:val="28"/>
          <w:szCs w:val="28"/>
        </w:rPr>
        <w:t xml:space="preserve">ăn cứ thứ </w:t>
      </w:r>
      <w:r w:rsidR="00C17044">
        <w:rPr>
          <w:sz w:val="28"/>
          <w:szCs w:val="28"/>
        </w:rPr>
        <w:t>6, 7,</w:t>
      </w:r>
      <w:r w:rsidR="00E31D76">
        <w:rPr>
          <w:sz w:val="28"/>
          <w:szCs w:val="28"/>
        </w:rPr>
        <w:t xml:space="preserve"> </w:t>
      </w:r>
      <w:r w:rsidR="00C17044">
        <w:rPr>
          <w:sz w:val="28"/>
          <w:szCs w:val="28"/>
        </w:rPr>
        <w:t xml:space="preserve">8 </w:t>
      </w:r>
      <w:r w:rsidR="00C17044" w:rsidRPr="00C17044">
        <w:rPr>
          <w:sz w:val="28"/>
          <w:szCs w:val="28"/>
        </w:rPr>
        <w:t xml:space="preserve">cơ quan soạn thảo cần lưu ý thực hiện theo đúng quy định tại Điều 62 </w:t>
      </w:r>
      <w:r w:rsidRPr="007F4F94">
        <w:rPr>
          <w:color w:val="000000"/>
          <w:sz w:val="28"/>
          <w:szCs w:val="28"/>
        </w:rPr>
        <w:t xml:space="preserve">Nghị định số 78/2025/NĐ-CP ngày 01/4/2025 của </w:t>
      </w:r>
      <w:r w:rsidRPr="007F4F94">
        <w:rPr>
          <w:color w:val="000000"/>
          <w:sz w:val="28"/>
          <w:szCs w:val="28"/>
        </w:rPr>
        <w:lastRenderedPageBreak/>
        <w:t>Chính phủ quy định chi tiết một số điều và biện pháp để tổ chức, hướng dẫn thi hành Luật Ban hành văn bản quy phạm pháp luật</w:t>
      </w:r>
      <w:r w:rsidR="00C17044" w:rsidRPr="00C17044">
        <w:rPr>
          <w:sz w:val="28"/>
          <w:szCs w:val="28"/>
        </w:rPr>
        <w:t>, quy định về căn cứ ban hành văn bản quy phạm pháp luật: “</w:t>
      </w:r>
      <w:r w:rsidR="00C17044" w:rsidRPr="00C17044">
        <w:rPr>
          <w:i/>
          <w:sz w:val="28"/>
          <w:szCs w:val="28"/>
        </w:rPr>
        <w:t>Căn cứ ban hành văn bản là văn bản quy phạm pháp luật có hiệu lực pháp lý cao hơn đang có hiệu lực hoặc đã được công bố hoặc ký ban hành chưa có hiệu lực nhưng phải có hiệu lực trước hoặc cùng thời điểm với văn bản được ban hành…”.</w:t>
      </w:r>
    </w:p>
    <w:p w14:paraId="0F37D6C1" w14:textId="2A60844B" w:rsidR="00C17044" w:rsidRDefault="00862D91" w:rsidP="00124440">
      <w:pPr>
        <w:widowControl w:val="0"/>
        <w:shd w:val="clear" w:color="auto" w:fill="FFFFFF"/>
        <w:tabs>
          <w:tab w:val="left" w:pos="709"/>
          <w:tab w:val="left" w:pos="993"/>
        </w:tabs>
        <w:spacing w:before="120" w:after="120"/>
        <w:ind w:firstLine="567"/>
        <w:jc w:val="both"/>
        <w:rPr>
          <w:sz w:val="28"/>
          <w:szCs w:val="28"/>
        </w:rPr>
      </w:pPr>
      <w:r>
        <w:rPr>
          <w:sz w:val="28"/>
          <w:szCs w:val="28"/>
        </w:rPr>
        <w:t>-</w:t>
      </w:r>
      <w:r w:rsidR="00C941C5">
        <w:rPr>
          <w:sz w:val="28"/>
          <w:szCs w:val="28"/>
        </w:rPr>
        <w:t xml:space="preserve"> </w:t>
      </w:r>
      <w:r w:rsidR="00C17044" w:rsidRPr="00C17044">
        <w:rPr>
          <w:sz w:val="28"/>
          <w:szCs w:val="28"/>
        </w:rPr>
        <w:t>Tên gọi Điều 1 dự thảo bỏ dấu ngoặc kép (“</w:t>
      </w:r>
      <w:r w:rsidR="00C17044">
        <w:rPr>
          <w:sz w:val="28"/>
          <w:szCs w:val="28"/>
        </w:rPr>
        <w:t>…</w:t>
      </w:r>
      <w:r w:rsidR="00C17044" w:rsidRPr="00C17044">
        <w:rPr>
          <w:sz w:val="28"/>
          <w:szCs w:val="28"/>
        </w:rPr>
        <w:t>”)</w:t>
      </w:r>
      <w:r w:rsidR="00C17044">
        <w:rPr>
          <w:sz w:val="28"/>
          <w:szCs w:val="28"/>
        </w:rPr>
        <w:t>.</w:t>
      </w:r>
    </w:p>
    <w:p w14:paraId="1F4F3893" w14:textId="076AF435" w:rsidR="00C17044" w:rsidRDefault="00862D91" w:rsidP="00124440">
      <w:pPr>
        <w:widowControl w:val="0"/>
        <w:shd w:val="clear" w:color="auto" w:fill="FFFFFF"/>
        <w:tabs>
          <w:tab w:val="left" w:pos="709"/>
          <w:tab w:val="left" w:pos="993"/>
        </w:tabs>
        <w:spacing w:before="120" w:after="120"/>
        <w:ind w:firstLine="567"/>
        <w:jc w:val="both"/>
        <w:rPr>
          <w:sz w:val="28"/>
          <w:szCs w:val="28"/>
        </w:rPr>
      </w:pPr>
      <w:r>
        <w:rPr>
          <w:sz w:val="28"/>
          <w:szCs w:val="28"/>
        </w:rPr>
        <w:t>-</w:t>
      </w:r>
      <w:r w:rsidR="00C941C5">
        <w:rPr>
          <w:sz w:val="28"/>
          <w:szCs w:val="28"/>
        </w:rPr>
        <w:t xml:space="preserve"> </w:t>
      </w:r>
      <w:r w:rsidR="00C17044">
        <w:rPr>
          <w:sz w:val="28"/>
          <w:szCs w:val="28"/>
        </w:rPr>
        <w:t xml:space="preserve">Điều 2 dự thảo, </w:t>
      </w:r>
      <w:r w:rsidR="00C17044" w:rsidRPr="00C17044">
        <w:rPr>
          <w:sz w:val="28"/>
          <w:szCs w:val="28"/>
        </w:rPr>
        <w:t xml:space="preserve">đề nghị cơ quan soạn thảo rà soát toàn bộ các văn bản của tỉnh Lâm Đồng, tỉnh Bình Thuận và tỉnh Đắk Nông </w:t>
      </w:r>
      <w:r w:rsidR="00E31D76">
        <w:rPr>
          <w:sz w:val="28"/>
          <w:szCs w:val="28"/>
        </w:rPr>
        <w:t xml:space="preserve">(trước khi sáp nhập) </w:t>
      </w:r>
      <w:r w:rsidR="00C17044" w:rsidRPr="00C17044">
        <w:rPr>
          <w:sz w:val="28"/>
          <w:szCs w:val="28"/>
        </w:rPr>
        <w:t>có liên quan đến nội dung dự thảo để bổ sung vào nội dung của Điều 2 dự thảo Quyết định cho đầy đủ, p</w:t>
      </w:r>
      <w:r w:rsidR="00C17044">
        <w:rPr>
          <w:sz w:val="28"/>
          <w:szCs w:val="28"/>
        </w:rPr>
        <w:t>hù hợp</w:t>
      </w:r>
      <w:r w:rsidR="00656B19">
        <w:rPr>
          <w:sz w:val="28"/>
          <w:szCs w:val="28"/>
        </w:rPr>
        <w:t>.</w:t>
      </w:r>
    </w:p>
    <w:p w14:paraId="3A82C262" w14:textId="54779E20" w:rsidR="00656B19" w:rsidRDefault="00862D91" w:rsidP="00124440">
      <w:pPr>
        <w:widowControl w:val="0"/>
        <w:shd w:val="clear" w:color="auto" w:fill="FFFFFF"/>
        <w:tabs>
          <w:tab w:val="left" w:pos="709"/>
          <w:tab w:val="left" w:pos="993"/>
        </w:tabs>
        <w:spacing w:before="120" w:after="120"/>
        <w:ind w:firstLine="567"/>
        <w:jc w:val="both"/>
        <w:rPr>
          <w:sz w:val="28"/>
          <w:szCs w:val="28"/>
        </w:rPr>
      </w:pPr>
      <w:r>
        <w:rPr>
          <w:sz w:val="28"/>
          <w:szCs w:val="28"/>
        </w:rPr>
        <w:t>-</w:t>
      </w:r>
      <w:r w:rsidR="00656B19">
        <w:rPr>
          <w:sz w:val="28"/>
          <w:szCs w:val="28"/>
        </w:rPr>
        <w:t xml:space="preserve"> Mục nơi nhận rà soát bổ sung cho đầy đủ theo đúng quy định</w:t>
      </w:r>
      <w:r>
        <w:rPr>
          <w:sz w:val="28"/>
          <w:szCs w:val="28"/>
        </w:rPr>
        <w:t xml:space="preserve"> </w:t>
      </w:r>
      <w:r w:rsidRPr="00862D91">
        <w:rPr>
          <w:sz w:val="28"/>
          <w:szCs w:val="28"/>
        </w:rPr>
        <w:t>cho phù hợp với</w:t>
      </w:r>
      <w:r>
        <w:rPr>
          <w:sz w:val="28"/>
          <w:szCs w:val="28"/>
        </w:rPr>
        <w:t xml:space="preserve"> </w:t>
      </w:r>
      <w:r w:rsidRPr="00862D91">
        <w:rPr>
          <w:sz w:val="28"/>
          <w:szCs w:val="28"/>
        </w:rPr>
        <w:t>điểm b tiểu mục 8 Mục 1 Phụ lục I ban hành kèm theo Nghị định số 187/2025/NĐ-CP</w:t>
      </w:r>
      <w:r w:rsidR="00656B19">
        <w:rPr>
          <w:sz w:val="28"/>
          <w:szCs w:val="28"/>
        </w:rPr>
        <w:t>.</w:t>
      </w:r>
    </w:p>
    <w:p w14:paraId="4D8F06DC" w14:textId="717C71BD" w:rsidR="009C6CB3" w:rsidRPr="009C6CB3" w:rsidRDefault="00862D91" w:rsidP="00124440">
      <w:pPr>
        <w:widowControl w:val="0"/>
        <w:shd w:val="clear" w:color="auto" w:fill="FFFFFF"/>
        <w:tabs>
          <w:tab w:val="left" w:pos="709"/>
          <w:tab w:val="left" w:pos="993"/>
        </w:tabs>
        <w:spacing w:before="120" w:after="120"/>
        <w:ind w:firstLine="567"/>
        <w:jc w:val="both"/>
        <w:rPr>
          <w:b/>
          <w:sz w:val="28"/>
          <w:szCs w:val="28"/>
        </w:rPr>
      </w:pPr>
      <w:r>
        <w:rPr>
          <w:b/>
          <w:sz w:val="28"/>
          <w:szCs w:val="28"/>
        </w:rPr>
        <w:t xml:space="preserve">2.2 </w:t>
      </w:r>
      <w:r w:rsidR="009C6CB3" w:rsidRPr="009C6CB3">
        <w:rPr>
          <w:b/>
          <w:sz w:val="28"/>
          <w:szCs w:val="28"/>
        </w:rPr>
        <w:t>Thể thức kỹ thuật trình bày</w:t>
      </w:r>
    </w:p>
    <w:p w14:paraId="30629DE4" w14:textId="647B933C" w:rsidR="00656B19" w:rsidRDefault="00862D91" w:rsidP="00124440">
      <w:pPr>
        <w:widowControl w:val="0"/>
        <w:shd w:val="clear" w:color="auto" w:fill="FFFFFF"/>
        <w:tabs>
          <w:tab w:val="left" w:pos="709"/>
          <w:tab w:val="left" w:pos="993"/>
        </w:tabs>
        <w:spacing w:before="120" w:after="120"/>
        <w:ind w:firstLine="567"/>
        <w:jc w:val="both"/>
        <w:rPr>
          <w:sz w:val="28"/>
          <w:szCs w:val="28"/>
        </w:rPr>
      </w:pPr>
      <w:r>
        <w:rPr>
          <w:sz w:val="28"/>
          <w:szCs w:val="28"/>
        </w:rPr>
        <w:t>-</w:t>
      </w:r>
      <w:r w:rsidR="00C92C15">
        <w:rPr>
          <w:sz w:val="28"/>
          <w:szCs w:val="28"/>
        </w:rPr>
        <w:t xml:space="preserve"> </w:t>
      </w:r>
      <w:r w:rsidR="00656B19" w:rsidRPr="009C6CB3">
        <w:rPr>
          <w:sz w:val="28"/>
          <w:szCs w:val="28"/>
        </w:rPr>
        <w:t>Đối với dự thảo</w:t>
      </w:r>
      <w:r w:rsidR="00C941C5" w:rsidRPr="009C6CB3">
        <w:rPr>
          <w:sz w:val="28"/>
          <w:szCs w:val="28"/>
        </w:rPr>
        <w:t xml:space="preserve"> Quyết định</w:t>
      </w:r>
      <w:r w:rsidR="00656B19" w:rsidRPr="009C6CB3">
        <w:rPr>
          <w:sz w:val="28"/>
          <w:szCs w:val="28"/>
        </w:rPr>
        <w:t>:</w:t>
      </w:r>
      <w:r w:rsidR="00656B19">
        <w:rPr>
          <w:sz w:val="28"/>
          <w:szCs w:val="28"/>
        </w:rPr>
        <w:t xml:space="preserve"> </w:t>
      </w:r>
      <w:r w:rsidR="00C941C5" w:rsidRPr="00C941C5">
        <w:rPr>
          <w:sz w:val="28"/>
          <w:szCs w:val="28"/>
        </w:rPr>
        <w:t>Tr</w:t>
      </w:r>
      <w:r w:rsidR="00C941C5">
        <w:rPr>
          <w:sz w:val="28"/>
          <w:szCs w:val="28"/>
        </w:rPr>
        <w:t>ình bày dự thảo theo đúng</w:t>
      </w:r>
      <w:r w:rsidR="00656B19" w:rsidRPr="00656B19">
        <w:rPr>
          <w:sz w:val="28"/>
          <w:szCs w:val="28"/>
        </w:rPr>
        <w:t xml:space="preserve"> </w:t>
      </w:r>
      <w:r w:rsidR="00656B19" w:rsidRPr="00C941C5">
        <w:rPr>
          <w:b/>
          <w:sz w:val="28"/>
          <w:szCs w:val="28"/>
        </w:rPr>
        <w:t>Mẫu số 20</w:t>
      </w:r>
      <w:r w:rsidR="00656B19">
        <w:rPr>
          <w:sz w:val="28"/>
          <w:szCs w:val="28"/>
        </w:rPr>
        <w:t xml:space="preserve"> Phụ lục III </w:t>
      </w:r>
      <w:r w:rsidR="00656B19" w:rsidRPr="00656B19">
        <w:rPr>
          <w:sz w:val="28"/>
          <w:szCs w:val="28"/>
        </w:rPr>
        <w:t>Nghị định số 187/2025/NĐ-CP ngày 01/7/2025 sửa đổi, bổ sung một số điều của Nghị định 78/2025/NĐ-CP quy định chi tiết một số điều và biện pháp để tổ chức, hướng dẫn thi hành Luật Ban hành văn bản quy phạm pháp luật và Nghị định 79/2025/NĐ-CP về kiểm tra, rà soát, hệ thống hóa và xử lý văn bản quy phạm pháp luật</w:t>
      </w:r>
      <w:r w:rsidR="00C941C5">
        <w:rPr>
          <w:sz w:val="28"/>
          <w:szCs w:val="28"/>
        </w:rPr>
        <w:t>.</w:t>
      </w:r>
    </w:p>
    <w:p w14:paraId="03A00D8A" w14:textId="76409A6E" w:rsidR="00AF3BBC" w:rsidRPr="00C92C15" w:rsidRDefault="000C7A91" w:rsidP="00124440">
      <w:pPr>
        <w:widowControl w:val="0"/>
        <w:shd w:val="clear" w:color="auto" w:fill="FFFFFF"/>
        <w:tabs>
          <w:tab w:val="left" w:pos="709"/>
          <w:tab w:val="left" w:pos="993"/>
        </w:tabs>
        <w:spacing w:before="120" w:after="120"/>
        <w:ind w:firstLine="567"/>
        <w:jc w:val="both"/>
        <w:rPr>
          <w:sz w:val="28"/>
          <w:szCs w:val="28"/>
        </w:rPr>
      </w:pPr>
      <w:r w:rsidRPr="000C7A91">
        <w:rPr>
          <w:bCs/>
          <w:sz w:val="28"/>
          <w:szCs w:val="28"/>
        </w:rPr>
        <w:t xml:space="preserve">- </w:t>
      </w:r>
      <w:r w:rsidR="00C941C5" w:rsidRPr="009C6CB3">
        <w:rPr>
          <w:sz w:val="28"/>
          <w:szCs w:val="28"/>
        </w:rPr>
        <w:t>Đối với dự thảo Tờ trình:</w:t>
      </w:r>
      <w:r w:rsidR="00C941C5">
        <w:rPr>
          <w:sz w:val="28"/>
          <w:szCs w:val="28"/>
        </w:rPr>
        <w:t xml:space="preserve"> </w:t>
      </w:r>
      <w:r w:rsidR="00AF3BBC" w:rsidRPr="00C92C15">
        <w:rPr>
          <w:sz w:val="28"/>
          <w:szCs w:val="28"/>
        </w:rPr>
        <w:t xml:space="preserve">Đề nghị cơ quan soạn thảo căn cứ theo đúng mẫu số 02 Phụ lục IV kèm theo Nghị định số 187/2025/NĐ-CP của Chính phủ </w:t>
      </w:r>
      <w:r w:rsidR="00AF3BBC" w:rsidRPr="00C92C15">
        <w:rPr>
          <w:rFonts w:eastAsiaTheme="minorHAnsi"/>
          <w:sz w:val="28"/>
          <w:szCs w:val="28"/>
        </w:rPr>
        <w:t>để xây dựng Tờ trình đảm bảo về bố cục, nội dung theo quy định.</w:t>
      </w:r>
    </w:p>
    <w:p w14:paraId="3AC1D7E4" w14:textId="0AB4853A" w:rsidR="005C33F8" w:rsidRPr="00C92C15" w:rsidRDefault="005C33F8" w:rsidP="00124440">
      <w:pPr>
        <w:spacing w:before="120" w:after="120"/>
        <w:ind w:firstLine="567"/>
        <w:jc w:val="both"/>
        <w:rPr>
          <w:sz w:val="28"/>
          <w:szCs w:val="28"/>
        </w:rPr>
      </w:pPr>
      <w:r w:rsidRPr="00C92C15">
        <w:rPr>
          <w:sz w:val="28"/>
          <w:szCs w:val="28"/>
        </w:rPr>
        <w:t xml:space="preserve">Trên đây là ý kiến góp ý </w:t>
      </w:r>
      <w:r w:rsidR="00580340" w:rsidRPr="00C92C15">
        <w:rPr>
          <w:sz w:val="28"/>
          <w:szCs w:val="28"/>
        </w:rPr>
        <w:t xml:space="preserve">của Sở Tư pháp </w:t>
      </w:r>
      <w:r w:rsidR="00031EDE" w:rsidRPr="00C92C15">
        <w:rPr>
          <w:sz w:val="28"/>
          <w:szCs w:val="28"/>
        </w:rPr>
        <w:t xml:space="preserve">đối với </w:t>
      </w:r>
      <w:r w:rsidR="009C6CB3" w:rsidRPr="009C6CB3">
        <w:rPr>
          <w:sz w:val="28"/>
          <w:szCs w:val="28"/>
        </w:rPr>
        <w:t>dự thảo Quyết định ban hành Quy định chức năng, nhiệm vụ, quyền hạn của Sở Nội vụ tỉnh Lâm Đồng</w:t>
      </w:r>
      <w:r w:rsidR="009C6CB3">
        <w:rPr>
          <w:sz w:val="28"/>
          <w:szCs w:val="28"/>
        </w:rPr>
        <w:t xml:space="preserve">, </w:t>
      </w:r>
      <w:r w:rsidR="009C6CB3" w:rsidRPr="009C6CB3">
        <w:rPr>
          <w:sz w:val="28"/>
          <w:szCs w:val="28"/>
        </w:rPr>
        <w:t xml:space="preserve">gửi Sở </w:t>
      </w:r>
      <w:r w:rsidR="009C6CB3">
        <w:rPr>
          <w:sz w:val="28"/>
          <w:szCs w:val="28"/>
        </w:rPr>
        <w:t>Nội vụ</w:t>
      </w:r>
      <w:r w:rsidR="009C6CB3" w:rsidRPr="009C6CB3">
        <w:rPr>
          <w:sz w:val="28"/>
          <w:szCs w:val="28"/>
        </w:rPr>
        <w:t xml:space="preserve"> nghiên cứu, tham mưu theo đúng quy định</w:t>
      </w:r>
      <w:r w:rsidRPr="00C92C15">
        <w:rPr>
          <w:sz w:val="28"/>
          <w:szCs w:val="28"/>
        </w:rPr>
        <w:t>./.</w:t>
      </w:r>
    </w:p>
    <w:tbl>
      <w:tblPr>
        <w:tblW w:w="0" w:type="auto"/>
        <w:tblLook w:val="01E0" w:firstRow="1" w:lastRow="1" w:firstColumn="1" w:lastColumn="1" w:noHBand="0" w:noVBand="0"/>
      </w:tblPr>
      <w:tblGrid>
        <w:gridCol w:w="4348"/>
        <w:gridCol w:w="4940"/>
      </w:tblGrid>
      <w:tr w:rsidR="005C33F8" w:rsidRPr="0083655F" w14:paraId="691B28AF" w14:textId="77777777" w:rsidTr="00C82C92">
        <w:tc>
          <w:tcPr>
            <w:tcW w:w="4348" w:type="dxa"/>
          </w:tcPr>
          <w:p w14:paraId="39841FF8" w14:textId="77777777" w:rsidR="005C33F8" w:rsidRPr="0083655F" w:rsidRDefault="005C33F8" w:rsidP="00C82C92">
            <w:pPr>
              <w:jc w:val="both"/>
            </w:pPr>
            <w:r w:rsidRPr="0083655F">
              <w:rPr>
                <w:b/>
                <w:i/>
              </w:rPr>
              <w:t>Nơi nhận:</w:t>
            </w:r>
          </w:p>
          <w:p w14:paraId="1CCB3447" w14:textId="77777777" w:rsidR="007903FF" w:rsidRPr="0083655F" w:rsidRDefault="00943951" w:rsidP="007903FF">
            <w:pPr>
              <w:jc w:val="both"/>
              <w:rPr>
                <w:rFonts w:eastAsia="SimSun"/>
                <w:sz w:val="22"/>
                <w:szCs w:val="22"/>
                <w:lang w:val="pt-BR"/>
              </w:rPr>
            </w:pPr>
            <w:r w:rsidRPr="0083655F">
              <w:rPr>
                <w:sz w:val="22"/>
                <w:szCs w:val="22"/>
                <w:lang w:val="pt-BR"/>
              </w:rPr>
              <w:t xml:space="preserve">- </w:t>
            </w:r>
            <w:r w:rsidR="007903FF" w:rsidRPr="0083655F">
              <w:rPr>
                <w:rFonts w:eastAsia="SimSun"/>
                <w:sz w:val="22"/>
                <w:szCs w:val="22"/>
                <w:lang w:val="pt-BR"/>
              </w:rPr>
              <w:t>Như trên;</w:t>
            </w:r>
          </w:p>
          <w:p w14:paraId="3AA150B3" w14:textId="77777777" w:rsidR="007903FF" w:rsidRPr="0083655F" w:rsidRDefault="007903FF" w:rsidP="007903FF">
            <w:pPr>
              <w:jc w:val="both"/>
              <w:rPr>
                <w:rFonts w:eastAsia="SimSun"/>
                <w:sz w:val="22"/>
                <w:szCs w:val="22"/>
                <w:lang w:val="pt-BR"/>
              </w:rPr>
            </w:pPr>
            <w:r w:rsidRPr="0083655F">
              <w:rPr>
                <w:rFonts w:eastAsia="SimSun"/>
                <w:sz w:val="22"/>
                <w:szCs w:val="22"/>
                <w:lang w:val="pt-BR"/>
              </w:rPr>
              <w:t xml:space="preserve">- Giám đốc; </w:t>
            </w:r>
          </w:p>
          <w:p w14:paraId="59A1B2C0" w14:textId="77777777" w:rsidR="007903FF" w:rsidRPr="0083655F" w:rsidRDefault="007903FF" w:rsidP="007903FF">
            <w:pPr>
              <w:jc w:val="both"/>
              <w:rPr>
                <w:rFonts w:eastAsia="SimSun"/>
                <w:sz w:val="22"/>
                <w:szCs w:val="22"/>
              </w:rPr>
            </w:pPr>
            <w:r w:rsidRPr="0083655F">
              <w:rPr>
                <w:rFonts w:eastAsia="SimSun"/>
                <w:sz w:val="22"/>
                <w:szCs w:val="22"/>
                <w:lang w:val="vi-VN"/>
              </w:rPr>
              <w:t>- Phó Giám đốc phụ trách;</w:t>
            </w:r>
          </w:p>
          <w:p w14:paraId="2B5353C8" w14:textId="77777777" w:rsidR="007903FF" w:rsidRPr="0083655F" w:rsidRDefault="007903FF" w:rsidP="007903FF">
            <w:pPr>
              <w:jc w:val="both"/>
              <w:rPr>
                <w:rFonts w:eastAsia="SimSun"/>
                <w:sz w:val="22"/>
                <w:szCs w:val="22"/>
              </w:rPr>
            </w:pPr>
            <w:r w:rsidRPr="0083655F">
              <w:rPr>
                <w:rFonts w:eastAsia="SimSun"/>
                <w:sz w:val="22"/>
                <w:szCs w:val="22"/>
              </w:rPr>
              <w:t>- Trang TTĐT STP;</w:t>
            </w:r>
          </w:p>
          <w:p w14:paraId="479F1090" w14:textId="7AAD7750" w:rsidR="005C33F8" w:rsidRPr="0083655F" w:rsidRDefault="007903FF" w:rsidP="00C82C92">
            <w:pPr>
              <w:jc w:val="both"/>
              <w:rPr>
                <w:rFonts w:eastAsia="SimSun"/>
                <w:b/>
                <w:i/>
                <w:lang w:val="pt-BR"/>
              </w:rPr>
            </w:pPr>
            <w:r w:rsidRPr="0083655F">
              <w:rPr>
                <w:rFonts w:eastAsia="SimSun"/>
                <w:sz w:val="22"/>
                <w:szCs w:val="22"/>
                <w:lang w:val="pt-BR"/>
              </w:rPr>
              <w:t>- Lưu: VT, XDKTVB.</w:t>
            </w:r>
          </w:p>
        </w:tc>
        <w:tc>
          <w:tcPr>
            <w:tcW w:w="4940" w:type="dxa"/>
          </w:tcPr>
          <w:p w14:paraId="3C4B3F20" w14:textId="77777777" w:rsidR="005C33F8" w:rsidRPr="0083655F" w:rsidRDefault="00E65FA4" w:rsidP="002C4BD4">
            <w:pPr>
              <w:jc w:val="center"/>
              <w:rPr>
                <w:b/>
                <w:sz w:val="28"/>
                <w:szCs w:val="28"/>
              </w:rPr>
            </w:pPr>
            <w:r w:rsidRPr="0083655F">
              <w:rPr>
                <w:b/>
                <w:sz w:val="28"/>
                <w:szCs w:val="28"/>
              </w:rPr>
              <w:t xml:space="preserve">KT. </w:t>
            </w:r>
            <w:r w:rsidR="005C33F8" w:rsidRPr="0083655F">
              <w:rPr>
                <w:b/>
                <w:sz w:val="28"/>
                <w:szCs w:val="28"/>
              </w:rPr>
              <w:t>GIÁM ĐỐC</w:t>
            </w:r>
          </w:p>
          <w:p w14:paraId="2DC18E29" w14:textId="77777777" w:rsidR="00E65FA4" w:rsidRPr="0083655F" w:rsidRDefault="00E65FA4" w:rsidP="002C4BD4">
            <w:pPr>
              <w:jc w:val="center"/>
              <w:rPr>
                <w:b/>
                <w:sz w:val="28"/>
                <w:szCs w:val="28"/>
              </w:rPr>
            </w:pPr>
            <w:r w:rsidRPr="0083655F">
              <w:rPr>
                <w:b/>
                <w:sz w:val="28"/>
                <w:szCs w:val="28"/>
              </w:rPr>
              <w:t>PHÓ GIÁM ĐỐC</w:t>
            </w:r>
          </w:p>
          <w:p w14:paraId="75778512" w14:textId="77777777" w:rsidR="00AD23F6" w:rsidRPr="0083655F" w:rsidRDefault="00AD23F6" w:rsidP="002C4BD4">
            <w:pPr>
              <w:jc w:val="center"/>
              <w:rPr>
                <w:b/>
                <w:sz w:val="28"/>
                <w:szCs w:val="28"/>
              </w:rPr>
            </w:pPr>
          </w:p>
          <w:p w14:paraId="12EBBD15" w14:textId="2EFB8BDD" w:rsidR="00C92C15" w:rsidRDefault="00C92C15" w:rsidP="00B67B61">
            <w:pPr>
              <w:rPr>
                <w:b/>
                <w:sz w:val="28"/>
                <w:szCs w:val="28"/>
              </w:rPr>
            </w:pPr>
          </w:p>
          <w:p w14:paraId="033166DE" w14:textId="6EE5AA3A" w:rsidR="00C92C15" w:rsidRDefault="00C92C15" w:rsidP="00B67B61">
            <w:pPr>
              <w:rPr>
                <w:b/>
                <w:sz w:val="28"/>
                <w:szCs w:val="28"/>
              </w:rPr>
            </w:pPr>
          </w:p>
          <w:p w14:paraId="7BC0590B" w14:textId="51A3CEC2" w:rsidR="00C92C15" w:rsidRDefault="00C92C15" w:rsidP="00B67B61">
            <w:pPr>
              <w:rPr>
                <w:b/>
                <w:sz w:val="28"/>
                <w:szCs w:val="28"/>
              </w:rPr>
            </w:pPr>
          </w:p>
          <w:p w14:paraId="143FDBCB" w14:textId="77777777" w:rsidR="00C92C15" w:rsidRPr="00C92C15" w:rsidRDefault="00C92C15" w:rsidP="00B67B61">
            <w:pPr>
              <w:rPr>
                <w:b/>
                <w:sz w:val="28"/>
                <w:szCs w:val="28"/>
              </w:rPr>
            </w:pPr>
          </w:p>
          <w:p w14:paraId="3B2DDA44" w14:textId="376330B0" w:rsidR="00B67B61" w:rsidRPr="0083655F" w:rsidRDefault="003F5986" w:rsidP="003F5986">
            <w:pPr>
              <w:jc w:val="center"/>
              <w:rPr>
                <w:b/>
                <w:sz w:val="28"/>
                <w:szCs w:val="28"/>
              </w:rPr>
            </w:pPr>
            <w:r w:rsidRPr="0083655F">
              <w:rPr>
                <w:b/>
                <w:sz w:val="28"/>
                <w:szCs w:val="28"/>
              </w:rPr>
              <w:t>Trần Thị Mỹ Linh</w:t>
            </w:r>
          </w:p>
        </w:tc>
      </w:tr>
      <w:bookmarkEnd w:id="0"/>
    </w:tbl>
    <w:p w14:paraId="674DB864" w14:textId="77777777" w:rsidR="005C33F8" w:rsidRPr="0083655F" w:rsidRDefault="005C33F8" w:rsidP="005C33F8">
      <w:pPr>
        <w:spacing w:before="240" w:after="240"/>
        <w:ind w:firstLine="567"/>
        <w:jc w:val="both"/>
        <w:rPr>
          <w:sz w:val="28"/>
          <w:szCs w:val="28"/>
        </w:rPr>
      </w:pPr>
    </w:p>
    <w:sectPr w:rsidR="005C33F8" w:rsidRPr="0083655F" w:rsidSect="00124440">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F25A3" w14:textId="77777777" w:rsidR="00C33F66" w:rsidRDefault="00C33F66">
      <w:r>
        <w:separator/>
      </w:r>
    </w:p>
  </w:endnote>
  <w:endnote w:type="continuationSeparator" w:id="0">
    <w:p w14:paraId="587C7A47" w14:textId="77777777" w:rsidR="00C33F66" w:rsidRDefault="00C3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A125" w14:textId="77777777" w:rsidR="00000000" w:rsidRDefault="00EB73F5" w:rsidP="00E40D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000000" w:rsidRDefault="00000000" w:rsidP="00E40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D9AF" w14:textId="77777777" w:rsidR="00000000" w:rsidRDefault="00000000">
    <w:pPr>
      <w:pStyle w:val="Footer"/>
      <w:jc w:val="right"/>
    </w:pPr>
  </w:p>
  <w:p w14:paraId="0E1A04E4" w14:textId="77777777" w:rsidR="00000000" w:rsidRDefault="00000000" w:rsidP="00E40D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14DE8" w14:textId="77777777" w:rsidR="00C33F66" w:rsidRDefault="00C33F66">
      <w:r>
        <w:separator/>
      </w:r>
    </w:p>
  </w:footnote>
  <w:footnote w:type="continuationSeparator" w:id="0">
    <w:p w14:paraId="36F29452" w14:textId="77777777" w:rsidR="00C33F66" w:rsidRDefault="00C3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02188"/>
      <w:docPartObj>
        <w:docPartGallery w:val="Page Numbers (Top of Page)"/>
        <w:docPartUnique/>
      </w:docPartObj>
    </w:sdtPr>
    <w:sdtEndPr>
      <w:rPr>
        <w:noProof/>
      </w:rPr>
    </w:sdtEndPr>
    <w:sdtContent>
      <w:p w14:paraId="49400B26" w14:textId="43CA5A21" w:rsidR="00000000" w:rsidRDefault="00EB73F5" w:rsidP="00F36703">
        <w:pPr>
          <w:pStyle w:val="Header"/>
          <w:jc w:val="center"/>
        </w:pPr>
        <w:r>
          <w:fldChar w:fldCharType="begin"/>
        </w:r>
        <w:r>
          <w:instrText xml:space="preserve"> PAGE   \* MERGEFORMAT </w:instrText>
        </w:r>
        <w:r>
          <w:fldChar w:fldCharType="separate"/>
        </w:r>
        <w:r w:rsidR="00E25ABF">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788E" w14:textId="77777777" w:rsidR="00000000" w:rsidRDefault="00000000">
    <w:pPr>
      <w:pStyle w:val="Header"/>
      <w:jc w:val="center"/>
    </w:pPr>
  </w:p>
  <w:p w14:paraId="46E6A2B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A6C3E"/>
    <w:multiLevelType w:val="hybridMultilevel"/>
    <w:tmpl w:val="56D24164"/>
    <w:lvl w:ilvl="0" w:tplc="10C000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87621D2"/>
    <w:multiLevelType w:val="singleLevel"/>
    <w:tmpl w:val="287621D2"/>
    <w:lvl w:ilvl="0">
      <w:start w:val="1"/>
      <w:numFmt w:val="decimal"/>
      <w:suff w:val="space"/>
      <w:lvlText w:val="%1."/>
      <w:lvlJc w:val="left"/>
    </w:lvl>
  </w:abstractNum>
  <w:abstractNum w:abstractNumId="2" w15:restartNumberingAfterBreak="0">
    <w:nsid w:val="51421537"/>
    <w:multiLevelType w:val="hybridMultilevel"/>
    <w:tmpl w:val="10888C6E"/>
    <w:lvl w:ilvl="0" w:tplc="4C7456A2">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3"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6A312119"/>
    <w:multiLevelType w:val="hybridMultilevel"/>
    <w:tmpl w:val="459E15E2"/>
    <w:lvl w:ilvl="0" w:tplc="C5FE2C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98554755">
    <w:abstractNumId w:val="3"/>
  </w:num>
  <w:num w:numId="2" w16cid:durableId="963266036">
    <w:abstractNumId w:val="2"/>
  </w:num>
  <w:num w:numId="3" w16cid:durableId="1633366193">
    <w:abstractNumId w:val="1"/>
  </w:num>
  <w:num w:numId="4" w16cid:durableId="1755198531">
    <w:abstractNumId w:val="0"/>
  </w:num>
  <w:num w:numId="5" w16cid:durableId="364597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3F8"/>
    <w:rsid w:val="0002681B"/>
    <w:rsid w:val="00031EDE"/>
    <w:rsid w:val="00032A82"/>
    <w:rsid w:val="00036480"/>
    <w:rsid w:val="00040530"/>
    <w:rsid w:val="000442C2"/>
    <w:rsid w:val="00044B9E"/>
    <w:rsid w:val="0004643F"/>
    <w:rsid w:val="00054B72"/>
    <w:rsid w:val="0005538C"/>
    <w:rsid w:val="000746D2"/>
    <w:rsid w:val="00076DF9"/>
    <w:rsid w:val="00091A61"/>
    <w:rsid w:val="000A11E0"/>
    <w:rsid w:val="000A2C93"/>
    <w:rsid w:val="000B5FF4"/>
    <w:rsid w:val="000C4743"/>
    <w:rsid w:val="000C7A91"/>
    <w:rsid w:val="000E5D61"/>
    <w:rsid w:val="000F3A9E"/>
    <w:rsid w:val="000F7D5B"/>
    <w:rsid w:val="00103183"/>
    <w:rsid w:val="00112602"/>
    <w:rsid w:val="00113749"/>
    <w:rsid w:val="00117BA3"/>
    <w:rsid w:val="00121D30"/>
    <w:rsid w:val="00124440"/>
    <w:rsid w:val="00145B5C"/>
    <w:rsid w:val="00147C72"/>
    <w:rsid w:val="001733E8"/>
    <w:rsid w:val="001757D7"/>
    <w:rsid w:val="001834DF"/>
    <w:rsid w:val="001A1E94"/>
    <w:rsid w:val="001B7615"/>
    <w:rsid w:val="001C0D21"/>
    <w:rsid w:val="001C19E9"/>
    <w:rsid w:val="001D69E9"/>
    <w:rsid w:val="001E7DAA"/>
    <w:rsid w:val="001F13C9"/>
    <w:rsid w:val="001F31CA"/>
    <w:rsid w:val="001F48C4"/>
    <w:rsid w:val="001F6DFC"/>
    <w:rsid w:val="001F7014"/>
    <w:rsid w:val="002025E1"/>
    <w:rsid w:val="00203AAF"/>
    <w:rsid w:val="00206ADB"/>
    <w:rsid w:val="002073DD"/>
    <w:rsid w:val="0022421D"/>
    <w:rsid w:val="00234B03"/>
    <w:rsid w:val="00254E13"/>
    <w:rsid w:val="002568B8"/>
    <w:rsid w:val="00284964"/>
    <w:rsid w:val="002855F2"/>
    <w:rsid w:val="00286698"/>
    <w:rsid w:val="00287D32"/>
    <w:rsid w:val="002B51A9"/>
    <w:rsid w:val="002C4BD4"/>
    <w:rsid w:val="002D5A75"/>
    <w:rsid w:val="002D72F2"/>
    <w:rsid w:val="002E6F3B"/>
    <w:rsid w:val="002E79D3"/>
    <w:rsid w:val="002F7FF8"/>
    <w:rsid w:val="003023C9"/>
    <w:rsid w:val="003032E4"/>
    <w:rsid w:val="003125FF"/>
    <w:rsid w:val="00324BFE"/>
    <w:rsid w:val="003261C9"/>
    <w:rsid w:val="00332C06"/>
    <w:rsid w:val="00355DF8"/>
    <w:rsid w:val="0036248F"/>
    <w:rsid w:val="00366A58"/>
    <w:rsid w:val="00375AB7"/>
    <w:rsid w:val="00381BF5"/>
    <w:rsid w:val="00385302"/>
    <w:rsid w:val="00385678"/>
    <w:rsid w:val="00387598"/>
    <w:rsid w:val="00390B58"/>
    <w:rsid w:val="00391BA8"/>
    <w:rsid w:val="00395CED"/>
    <w:rsid w:val="003964AC"/>
    <w:rsid w:val="003974DC"/>
    <w:rsid w:val="003C14AA"/>
    <w:rsid w:val="003C3A57"/>
    <w:rsid w:val="003D5575"/>
    <w:rsid w:val="003E3759"/>
    <w:rsid w:val="003F3AEE"/>
    <w:rsid w:val="003F4FE5"/>
    <w:rsid w:val="003F5986"/>
    <w:rsid w:val="00401DF5"/>
    <w:rsid w:val="00403EC5"/>
    <w:rsid w:val="00407DE7"/>
    <w:rsid w:val="0042540A"/>
    <w:rsid w:val="004343F1"/>
    <w:rsid w:val="00454D71"/>
    <w:rsid w:val="004644CD"/>
    <w:rsid w:val="00477015"/>
    <w:rsid w:val="00484E57"/>
    <w:rsid w:val="00485247"/>
    <w:rsid w:val="00490D8A"/>
    <w:rsid w:val="004924E4"/>
    <w:rsid w:val="004A0EB2"/>
    <w:rsid w:val="004B528A"/>
    <w:rsid w:val="004D2CFB"/>
    <w:rsid w:val="004E012F"/>
    <w:rsid w:val="004E0628"/>
    <w:rsid w:val="004F7DDA"/>
    <w:rsid w:val="00506159"/>
    <w:rsid w:val="00516FCF"/>
    <w:rsid w:val="00530CFB"/>
    <w:rsid w:val="0053690B"/>
    <w:rsid w:val="00543843"/>
    <w:rsid w:val="00547D0F"/>
    <w:rsid w:val="00551011"/>
    <w:rsid w:val="005511EF"/>
    <w:rsid w:val="00552B30"/>
    <w:rsid w:val="00552F03"/>
    <w:rsid w:val="0057436D"/>
    <w:rsid w:val="00580340"/>
    <w:rsid w:val="0059037D"/>
    <w:rsid w:val="0059170B"/>
    <w:rsid w:val="005B259B"/>
    <w:rsid w:val="005B3A3B"/>
    <w:rsid w:val="005C33F8"/>
    <w:rsid w:val="005D1853"/>
    <w:rsid w:val="005E2A2D"/>
    <w:rsid w:val="005F6811"/>
    <w:rsid w:val="005F6CDC"/>
    <w:rsid w:val="005F6DF9"/>
    <w:rsid w:val="006052C3"/>
    <w:rsid w:val="00613B8B"/>
    <w:rsid w:val="00626762"/>
    <w:rsid w:val="00630A20"/>
    <w:rsid w:val="00636F49"/>
    <w:rsid w:val="00642B41"/>
    <w:rsid w:val="00651EF3"/>
    <w:rsid w:val="00656B19"/>
    <w:rsid w:val="006710E9"/>
    <w:rsid w:val="00671265"/>
    <w:rsid w:val="00675441"/>
    <w:rsid w:val="006808BD"/>
    <w:rsid w:val="006A536A"/>
    <w:rsid w:val="006C327C"/>
    <w:rsid w:val="006C5090"/>
    <w:rsid w:val="006E2C53"/>
    <w:rsid w:val="006E5A55"/>
    <w:rsid w:val="006F32EB"/>
    <w:rsid w:val="006F4739"/>
    <w:rsid w:val="007052F3"/>
    <w:rsid w:val="00705741"/>
    <w:rsid w:val="007263F3"/>
    <w:rsid w:val="0073060E"/>
    <w:rsid w:val="0073446E"/>
    <w:rsid w:val="00734E2D"/>
    <w:rsid w:val="007351C8"/>
    <w:rsid w:val="007352F8"/>
    <w:rsid w:val="00740D69"/>
    <w:rsid w:val="0074172D"/>
    <w:rsid w:val="00742E4D"/>
    <w:rsid w:val="00752435"/>
    <w:rsid w:val="0076488F"/>
    <w:rsid w:val="00766B24"/>
    <w:rsid w:val="00772CC5"/>
    <w:rsid w:val="00783101"/>
    <w:rsid w:val="00786487"/>
    <w:rsid w:val="007903FF"/>
    <w:rsid w:val="0079419C"/>
    <w:rsid w:val="007A2E8B"/>
    <w:rsid w:val="007B49F2"/>
    <w:rsid w:val="007C0774"/>
    <w:rsid w:val="007C52C8"/>
    <w:rsid w:val="007C67B7"/>
    <w:rsid w:val="007D789D"/>
    <w:rsid w:val="007E4AB4"/>
    <w:rsid w:val="007F0D38"/>
    <w:rsid w:val="007F3159"/>
    <w:rsid w:val="00815B3C"/>
    <w:rsid w:val="0083089E"/>
    <w:rsid w:val="0083655F"/>
    <w:rsid w:val="00840B78"/>
    <w:rsid w:val="00841BBE"/>
    <w:rsid w:val="00846620"/>
    <w:rsid w:val="00855A1F"/>
    <w:rsid w:val="008602FE"/>
    <w:rsid w:val="00860473"/>
    <w:rsid w:val="00862D91"/>
    <w:rsid w:val="00872CEF"/>
    <w:rsid w:val="00890224"/>
    <w:rsid w:val="00894FCE"/>
    <w:rsid w:val="008B2B13"/>
    <w:rsid w:val="008B3AFB"/>
    <w:rsid w:val="008C0788"/>
    <w:rsid w:val="008C7075"/>
    <w:rsid w:val="008D582D"/>
    <w:rsid w:val="008E6A61"/>
    <w:rsid w:val="008F376E"/>
    <w:rsid w:val="008F4EBD"/>
    <w:rsid w:val="00900000"/>
    <w:rsid w:val="009162EA"/>
    <w:rsid w:val="00941568"/>
    <w:rsid w:val="00943951"/>
    <w:rsid w:val="00957376"/>
    <w:rsid w:val="0095743F"/>
    <w:rsid w:val="009629A6"/>
    <w:rsid w:val="00971BB4"/>
    <w:rsid w:val="00973F1A"/>
    <w:rsid w:val="00983036"/>
    <w:rsid w:val="009A0FDF"/>
    <w:rsid w:val="009A7973"/>
    <w:rsid w:val="009B654C"/>
    <w:rsid w:val="009C0697"/>
    <w:rsid w:val="009C377C"/>
    <w:rsid w:val="009C546C"/>
    <w:rsid w:val="009C6CB3"/>
    <w:rsid w:val="009C7AB0"/>
    <w:rsid w:val="009D0668"/>
    <w:rsid w:val="009D5F62"/>
    <w:rsid w:val="00A019E5"/>
    <w:rsid w:val="00A04231"/>
    <w:rsid w:val="00A13C0A"/>
    <w:rsid w:val="00A14CEC"/>
    <w:rsid w:val="00A23649"/>
    <w:rsid w:val="00A245A1"/>
    <w:rsid w:val="00A276F8"/>
    <w:rsid w:val="00A41A0F"/>
    <w:rsid w:val="00A41D27"/>
    <w:rsid w:val="00A462DF"/>
    <w:rsid w:val="00A657BB"/>
    <w:rsid w:val="00A67D72"/>
    <w:rsid w:val="00A9041A"/>
    <w:rsid w:val="00A92341"/>
    <w:rsid w:val="00A935C5"/>
    <w:rsid w:val="00AA6018"/>
    <w:rsid w:val="00AC30C2"/>
    <w:rsid w:val="00AC390E"/>
    <w:rsid w:val="00AD23F6"/>
    <w:rsid w:val="00AD39DF"/>
    <w:rsid w:val="00AF1E23"/>
    <w:rsid w:val="00AF3BBC"/>
    <w:rsid w:val="00AF5DEF"/>
    <w:rsid w:val="00B123EE"/>
    <w:rsid w:val="00B15140"/>
    <w:rsid w:val="00B330B3"/>
    <w:rsid w:val="00B42B3E"/>
    <w:rsid w:val="00B57DF7"/>
    <w:rsid w:val="00B67B61"/>
    <w:rsid w:val="00B70117"/>
    <w:rsid w:val="00B75DD7"/>
    <w:rsid w:val="00B946DE"/>
    <w:rsid w:val="00BA2ECB"/>
    <w:rsid w:val="00BA329B"/>
    <w:rsid w:val="00BA47B9"/>
    <w:rsid w:val="00BB0743"/>
    <w:rsid w:val="00BB18B8"/>
    <w:rsid w:val="00BB37BF"/>
    <w:rsid w:val="00BB5839"/>
    <w:rsid w:val="00BE140C"/>
    <w:rsid w:val="00C00515"/>
    <w:rsid w:val="00C06D88"/>
    <w:rsid w:val="00C07786"/>
    <w:rsid w:val="00C07C0B"/>
    <w:rsid w:val="00C10494"/>
    <w:rsid w:val="00C13E01"/>
    <w:rsid w:val="00C17044"/>
    <w:rsid w:val="00C26314"/>
    <w:rsid w:val="00C30D38"/>
    <w:rsid w:val="00C31DEF"/>
    <w:rsid w:val="00C33F66"/>
    <w:rsid w:val="00C43B3F"/>
    <w:rsid w:val="00C47392"/>
    <w:rsid w:val="00C51A7B"/>
    <w:rsid w:val="00C67100"/>
    <w:rsid w:val="00C859F2"/>
    <w:rsid w:val="00C92C15"/>
    <w:rsid w:val="00C941C5"/>
    <w:rsid w:val="00C96050"/>
    <w:rsid w:val="00CA0745"/>
    <w:rsid w:val="00CA2DF3"/>
    <w:rsid w:val="00CC66B7"/>
    <w:rsid w:val="00CC672F"/>
    <w:rsid w:val="00CD20C5"/>
    <w:rsid w:val="00CD370D"/>
    <w:rsid w:val="00CD5B68"/>
    <w:rsid w:val="00CE17A4"/>
    <w:rsid w:val="00CE7BF7"/>
    <w:rsid w:val="00CF1124"/>
    <w:rsid w:val="00D069EA"/>
    <w:rsid w:val="00D12304"/>
    <w:rsid w:val="00D1475F"/>
    <w:rsid w:val="00D172CF"/>
    <w:rsid w:val="00D427CF"/>
    <w:rsid w:val="00D441A4"/>
    <w:rsid w:val="00D54C1D"/>
    <w:rsid w:val="00D61431"/>
    <w:rsid w:val="00D6357A"/>
    <w:rsid w:val="00D64501"/>
    <w:rsid w:val="00D67ADF"/>
    <w:rsid w:val="00DA1307"/>
    <w:rsid w:val="00DA1709"/>
    <w:rsid w:val="00DB02C0"/>
    <w:rsid w:val="00DB1849"/>
    <w:rsid w:val="00DB48F2"/>
    <w:rsid w:val="00DB5B9B"/>
    <w:rsid w:val="00DB7A82"/>
    <w:rsid w:val="00DB7DE3"/>
    <w:rsid w:val="00DC5919"/>
    <w:rsid w:val="00DD5708"/>
    <w:rsid w:val="00DD60E1"/>
    <w:rsid w:val="00DE2408"/>
    <w:rsid w:val="00DE40DC"/>
    <w:rsid w:val="00DE58CE"/>
    <w:rsid w:val="00DF105C"/>
    <w:rsid w:val="00E2446A"/>
    <w:rsid w:val="00E25ABF"/>
    <w:rsid w:val="00E3152F"/>
    <w:rsid w:val="00E31D76"/>
    <w:rsid w:val="00E32C9C"/>
    <w:rsid w:val="00E45286"/>
    <w:rsid w:val="00E51A10"/>
    <w:rsid w:val="00E60A7A"/>
    <w:rsid w:val="00E63329"/>
    <w:rsid w:val="00E65FA4"/>
    <w:rsid w:val="00E75ECC"/>
    <w:rsid w:val="00E82D22"/>
    <w:rsid w:val="00E84DD4"/>
    <w:rsid w:val="00E8529D"/>
    <w:rsid w:val="00E86385"/>
    <w:rsid w:val="00E94239"/>
    <w:rsid w:val="00EA035C"/>
    <w:rsid w:val="00EB522F"/>
    <w:rsid w:val="00EB57C5"/>
    <w:rsid w:val="00EB73F5"/>
    <w:rsid w:val="00EB7FE8"/>
    <w:rsid w:val="00ED3363"/>
    <w:rsid w:val="00EE6D67"/>
    <w:rsid w:val="00EF5291"/>
    <w:rsid w:val="00F025F7"/>
    <w:rsid w:val="00F03F3C"/>
    <w:rsid w:val="00F23B37"/>
    <w:rsid w:val="00F34ADE"/>
    <w:rsid w:val="00F36703"/>
    <w:rsid w:val="00F36D54"/>
    <w:rsid w:val="00F63499"/>
    <w:rsid w:val="00F7183C"/>
    <w:rsid w:val="00F8046B"/>
    <w:rsid w:val="00F80AA0"/>
    <w:rsid w:val="00F81FC7"/>
    <w:rsid w:val="00F87C93"/>
    <w:rsid w:val="00FA4AB7"/>
    <w:rsid w:val="00FA4AD7"/>
    <w:rsid w:val="00FC271C"/>
    <w:rsid w:val="00FC4529"/>
    <w:rsid w:val="00FE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F88D30A8-FB27-496C-9259-F8DB01F0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31DEF"/>
    <w:pPr>
      <w:keepNext/>
      <w:spacing w:before="240" w:after="60"/>
      <w:outlineLvl w:val="0"/>
    </w:pPr>
    <w:rPr>
      <w:rFonts w:ascii="Arial"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qFormat/>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uiPriority w:val="99"/>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31DEF"/>
    <w:rPr>
      <w:rFonts w:ascii="Arial" w:eastAsia="Times New Roman" w:hAnsi="Arial"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36008">
      <w:bodyDiv w:val="1"/>
      <w:marLeft w:val="0"/>
      <w:marRight w:val="0"/>
      <w:marTop w:val="0"/>
      <w:marBottom w:val="0"/>
      <w:divBdr>
        <w:top w:val="none" w:sz="0" w:space="0" w:color="auto"/>
        <w:left w:val="none" w:sz="0" w:space="0" w:color="auto"/>
        <w:bottom w:val="none" w:sz="0" w:space="0" w:color="auto"/>
        <w:right w:val="none" w:sz="0" w:space="0" w:color="auto"/>
      </w:divBdr>
    </w:div>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670957950">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31869285">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0890C-6843-4659-9B2D-ED30F0ED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Windows 11</cp:lastModifiedBy>
  <cp:revision>4</cp:revision>
  <cp:lastPrinted>2025-04-08T05:36:00Z</cp:lastPrinted>
  <dcterms:created xsi:type="dcterms:W3CDTF">2025-07-17T09:28:00Z</dcterms:created>
  <dcterms:modified xsi:type="dcterms:W3CDTF">2025-07-18T08:32:00Z</dcterms:modified>
</cp:coreProperties>
</file>