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2" w:type="dxa"/>
        <w:tblInd w:w="-34" w:type="dxa"/>
        <w:tblLayout w:type="fixed"/>
        <w:tblLook w:val="0000"/>
      </w:tblPr>
      <w:tblGrid>
        <w:gridCol w:w="3562"/>
        <w:gridCol w:w="6120"/>
      </w:tblGrid>
      <w:tr w:rsidR="007B413A" w:rsidRPr="00E43582" w:rsidTr="00BB7A1C">
        <w:trPr>
          <w:trHeight w:val="1856"/>
        </w:trPr>
        <w:tc>
          <w:tcPr>
            <w:tcW w:w="3562" w:type="dxa"/>
          </w:tcPr>
          <w:p w:rsidR="001169BA" w:rsidRPr="00BF2E82" w:rsidRDefault="001169BA" w:rsidP="00116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BF2E8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BỘ TÀI CHÍNH</w:t>
            </w:r>
          </w:p>
          <w:p w:rsidR="001C5803" w:rsidRDefault="006D47F6" w:rsidP="001169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D47F6">
              <w:rPr>
                <w:rFonts w:ascii="Times New Roman" w:hAnsi="Times New Roman"/>
                <w:b/>
                <w:noProof/>
                <w:sz w:val="24"/>
                <w:szCs w:val="28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62.85pt;margin-top:1.9pt;width:50.25pt;height:.05pt;z-index:251663360" o:connectortype="straight"/>
              </w:pict>
            </w:r>
          </w:p>
          <w:p w:rsidR="00DF7ED7" w:rsidRDefault="00DF7ED7" w:rsidP="001169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1169BA" w:rsidRDefault="001169BA" w:rsidP="001169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2B19A7">
              <w:rPr>
                <w:rFonts w:ascii="Times New Roman" w:hAnsi="Times New Roman"/>
                <w:sz w:val="26"/>
                <w:szCs w:val="26"/>
                <w:lang w:val="en-US"/>
              </w:rPr>
              <w:t>Số</w:t>
            </w:r>
            <w:proofErr w:type="spellEnd"/>
            <w:r w:rsidRPr="002B19A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:  </w:t>
            </w:r>
            <w:r w:rsidR="0078675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 </w:t>
            </w:r>
            <w:r w:rsidRPr="002B19A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/</w:t>
            </w:r>
            <w:r w:rsidR="00DF7ED7">
              <w:rPr>
                <w:rFonts w:ascii="Times New Roman" w:hAnsi="Times New Roman"/>
                <w:sz w:val="26"/>
                <w:szCs w:val="26"/>
                <w:lang w:val="en-US"/>
              </w:rPr>
              <w:t>BTC-QLN</w:t>
            </w:r>
          </w:p>
          <w:p w:rsidR="007B413A" w:rsidRPr="00BB7A1C" w:rsidRDefault="005403A3" w:rsidP="00140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V/v </w:t>
            </w:r>
            <w:r w:rsidR="00DF7ED7" w:rsidRPr="00BB7A1C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điều chỉnh </w:t>
            </w:r>
            <w:r w:rsidR="0078675D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kế hoạch vốn vay lại năm 202</w:t>
            </w:r>
            <w:r w:rsidR="00140E33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4</w:t>
            </w:r>
            <w:r w:rsidR="00DF7ED7" w:rsidRPr="00BB7A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120" w:type="dxa"/>
          </w:tcPr>
          <w:p w:rsidR="007B413A" w:rsidRPr="00E43582" w:rsidRDefault="007B413A" w:rsidP="003661D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nl-NL"/>
              </w:rPr>
            </w:pPr>
            <w:r w:rsidRPr="00E43582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nl-NL"/>
              </w:rPr>
              <w:t>CỘNG HOÀ XÃ HỘI CHỦ NGHĨA VIỆT NAM</w:t>
            </w:r>
          </w:p>
          <w:p w:rsidR="007B413A" w:rsidRPr="00E43582" w:rsidRDefault="007B413A" w:rsidP="003661D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4"/>
                <w:lang w:val="nl-NL"/>
              </w:rPr>
            </w:pPr>
            <w:r w:rsidRPr="00E43582">
              <w:rPr>
                <w:rFonts w:asciiTheme="majorHAnsi" w:eastAsia="Times New Roman" w:hAnsiTheme="majorHAnsi" w:cstheme="majorHAnsi"/>
                <w:b/>
                <w:sz w:val="28"/>
                <w:szCs w:val="24"/>
                <w:lang w:val="nl-NL"/>
              </w:rPr>
              <w:t>Độc lập - Tự do - Hạnh phúc</w:t>
            </w:r>
          </w:p>
          <w:p w:rsidR="007B413A" w:rsidRPr="00E43582" w:rsidRDefault="006D47F6" w:rsidP="003661D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u w:val="single"/>
                <w:lang w:val="nl-NL"/>
              </w:rPr>
            </w:pPr>
            <w:r w:rsidRPr="006D47F6">
              <w:rPr>
                <w:rFonts w:asciiTheme="majorHAnsi" w:eastAsia="Times New Roman" w:hAnsiTheme="majorHAnsi" w:cstheme="majorHAnsi"/>
                <w:noProof/>
                <w:sz w:val="20"/>
                <w:szCs w:val="24"/>
                <w:u w:val="single"/>
                <w:lang w:val="nl-NL"/>
              </w:rPr>
              <w:pict>
                <v:line id="_x0000_s1027" style="position:absolute;left:0;text-align:left;z-index:251661312" from="68.25pt,4.95pt" to="244.8pt,4.95pt"/>
              </w:pict>
            </w:r>
          </w:p>
          <w:p w:rsidR="007B413A" w:rsidRPr="00E43582" w:rsidRDefault="007B413A" w:rsidP="00140E33">
            <w:pPr>
              <w:keepNext/>
              <w:spacing w:after="0" w:line="240" w:lineRule="auto"/>
              <w:jc w:val="center"/>
              <w:outlineLvl w:val="0"/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nl-NL"/>
              </w:rPr>
            </w:pPr>
            <w:r w:rsidRPr="00E43582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nl-NL"/>
              </w:rPr>
              <w:t xml:space="preserve">Hà </w:t>
            </w:r>
            <w:r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nl-NL"/>
              </w:rPr>
              <w:t xml:space="preserve">Nội, ngày </w:t>
            </w:r>
            <w:r w:rsidR="00A46ED9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nl-NL"/>
              </w:rPr>
              <w:t xml:space="preserve"> </w:t>
            </w:r>
            <w:r w:rsidR="0078675D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nl-NL"/>
              </w:rPr>
              <w:t xml:space="preserve">  </w:t>
            </w:r>
            <w:r w:rsidR="00A46ED9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nl-NL"/>
              </w:rPr>
              <w:t xml:space="preserve">  </w:t>
            </w:r>
            <w:r w:rsidR="00582B80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nl-NL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nl-NL"/>
              </w:rPr>
              <w:t xml:space="preserve">tháng  </w:t>
            </w:r>
            <w:r w:rsidR="005403A3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nl-NL"/>
              </w:rPr>
              <w:t>0</w:t>
            </w:r>
            <w:r w:rsidR="00140E33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nl-NL"/>
              </w:rPr>
              <w:t>6</w:t>
            </w:r>
            <w:r w:rsidR="00DF7ED7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nl-NL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nl-NL"/>
              </w:rPr>
              <w:t xml:space="preserve"> năm 20</w:t>
            </w:r>
            <w:r w:rsidR="009F6329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nl-NL"/>
              </w:rPr>
              <w:t>2</w:t>
            </w:r>
            <w:r w:rsidR="00140E33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nl-NL"/>
              </w:rPr>
              <w:t>4</w:t>
            </w:r>
          </w:p>
        </w:tc>
      </w:tr>
    </w:tbl>
    <w:p w:rsidR="00DF7ED7" w:rsidRDefault="009C790C" w:rsidP="00686FC8">
      <w:pPr>
        <w:spacing w:before="240" w:after="0" w:line="240" w:lineRule="auto"/>
        <w:ind w:firstLine="720"/>
        <w:rPr>
          <w:rFonts w:asciiTheme="majorHAnsi" w:eastAsia="Times New Roman" w:hAnsiTheme="majorHAnsi" w:cstheme="majorHAnsi"/>
          <w:bCs/>
          <w:sz w:val="28"/>
          <w:szCs w:val="28"/>
          <w:lang w:val="nl-NL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nl-NL"/>
        </w:rPr>
        <w:t xml:space="preserve">    </w:t>
      </w:r>
      <w:r w:rsidR="007B413A" w:rsidRPr="00E43582">
        <w:rPr>
          <w:rFonts w:asciiTheme="majorHAnsi" w:eastAsia="Times New Roman" w:hAnsiTheme="majorHAnsi" w:cstheme="majorHAnsi"/>
          <w:bCs/>
          <w:sz w:val="28"/>
          <w:szCs w:val="28"/>
          <w:lang w:val="nl-NL"/>
        </w:rPr>
        <w:t>Kính gửi:</w:t>
      </w:r>
      <w:r w:rsidR="0078675D">
        <w:rPr>
          <w:rFonts w:asciiTheme="majorHAnsi" w:eastAsia="Times New Roman" w:hAnsiTheme="majorHAnsi" w:cstheme="majorHAnsi"/>
          <w:bCs/>
          <w:sz w:val="28"/>
          <w:szCs w:val="28"/>
          <w:lang w:val="nl-NL"/>
        </w:rPr>
        <w:t xml:space="preserve"> </w:t>
      </w:r>
      <w:r w:rsidR="0078675D">
        <w:rPr>
          <w:rFonts w:asciiTheme="majorHAnsi" w:eastAsia="Times New Roman" w:hAnsiTheme="majorHAnsi" w:cstheme="majorHAnsi"/>
          <w:bCs/>
          <w:sz w:val="28"/>
          <w:szCs w:val="28"/>
          <w:lang w:val="nl-NL"/>
        </w:rPr>
        <w:tab/>
        <w:t>Ủy ban nhân dân các tỉnh/ thành phố trực thuộc Trung ương</w:t>
      </w:r>
      <w:r w:rsidR="0024456C">
        <w:rPr>
          <w:rFonts w:asciiTheme="majorHAnsi" w:eastAsia="Times New Roman" w:hAnsiTheme="majorHAnsi" w:cstheme="majorHAnsi"/>
          <w:bCs/>
          <w:sz w:val="28"/>
          <w:szCs w:val="28"/>
          <w:lang w:val="nl-NL"/>
        </w:rPr>
        <w:t>.</w:t>
      </w:r>
    </w:p>
    <w:p w:rsidR="00DF7ED7" w:rsidRDefault="00DF7ED7" w:rsidP="0021275E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</w:pPr>
    </w:p>
    <w:p w:rsidR="00273BA2" w:rsidRDefault="0078675D" w:rsidP="0021275E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 xml:space="preserve">Căn cứ qui định tại Luật Ngân sách nhà nước số </w:t>
      </w:r>
      <w:r w:rsidRPr="0078675D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>83/2015/QH13</w:t>
      </w:r>
      <w:r w:rsidR="00FF4B92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 xml:space="preserve"> ngày 25/6/2015; Luật Q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>uản lý nợ công</w:t>
      </w:r>
      <w:r w:rsidR="00FF4B92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 xml:space="preserve"> số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 xml:space="preserve"> </w:t>
      </w:r>
      <w:r w:rsidRPr="0078675D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>20/2017/QH14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 xml:space="preserve"> ngày 23/11/2017,</w:t>
      </w:r>
      <w:r w:rsidR="008D01CB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 xml:space="preserve"> việc điều chỉnh kế hoạch vay lại hàng năm thuộc thẩm quyền của Quốc hội. Do đó,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 xml:space="preserve"> để đảm bảo thời gian rà soát, tổng hợp số liệu báo cáo Quốc </w:t>
      </w:r>
      <w:r w:rsidR="005E0A28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>h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>ội</w:t>
      </w:r>
      <w:r w:rsidR="00B6486F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 xml:space="preserve"> thông qua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 xml:space="preserve"> tại kỳ họp tháng 10 năm 202</w:t>
      </w:r>
      <w:r w:rsidR="005509AC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>4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>, Bộ Tài chính đề nghị</w:t>
      </w:r>
      <w:r w:rsidR="00273BA2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>:</w:t>
      </w:r>
    </w:p>
    <w:p w:rsidR="00B6486F" w:rsidRDefault="00273BA2" w:rsidP="0021275E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>-</w:t>
      </w:r>
      <w:r w:rsidR="0078675D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>C</w:t>
      </w:r>
      <w:r w:rsidR="0078675D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>ác địa phương</w:t>
      </w:r>
      <w:r w:rsidR="00B6486F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 xml:space="preserve"> có nhu cầu điều chỉnh kế hoạch vốn vay lại năm 202</w:t>
      </w:r>
      <w:r w:rsidR="00140E33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>4</w:t>
      </w:r>
      <w:r w:rsidR="00AD5170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 xml:space="preserve"> (kể cả các địa phương đã có văn bản đề nghị điều chỉnh trước công văn này)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>,</w:t>
      </w:r>
      <w:r w:rsidR="0078675D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 xml:space="preserve"> thực hiện rà soát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 xml:space="preserve"> số liệu, đánh giá khả năng giải ngân trong năm 202</w:t>
      </w:r>
      <w:r w:rsidR="00140E33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>4</w:t>
      </w:r>
      <w:r w:rsidR="0078675D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 xml:space="preserve"> và </w:t>
      </w:r>
      <w:r w:rsidR="00B6486F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>có văn bản chính thức</w:t>
      </w:r>
      <w:r w:rsidR="00140E33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 xml:space="preserve"> của Ủy ban nhân dân tỉnh</w:t>
      </w:r>
      <w:r w:rsidR="00B6486F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 xml:space="preserve"> </w:t>
      </w:r>
      <w:r w:rsidR="0078675D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>đề nghị điều chỉnh</w:t>
      </w:r>
      <w:r w:rsidR="00B6486F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 xml:space="preserve"> kế hoạch vốn vay lại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 xml:space="preserve"> năm 202</w:t>
      </w:r>
      <w:r w:rsidR="00140E33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>4</w:t>
      </w:r>
      <w:r w:rsidR="00B6486F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 xml:space="preserve"> gửi</w:t>
      </w:r>
      <w:r w:rsidR="0078675D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 xml:space="preserve"> </w:t>
      </w:r>
      <w:r w:rsidR="005E0A28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 xml:space="preserve">cho Bộ Tài chính trước ngày </w:t>
      </w:r>
      <w:r w:rsidR="005E0A28" w:rsidRPr="000B3D52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nl-NL"/>
        </w:rPr>
        <w:t>1</w:t>
      </w:r>
      <w:r w:rsidR="000B3D52" w:rsidRPr="000B3D52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nl-NL"/>
        </w:rPr>
        <w:t>0</w:t>
      </w:r>
      <w:r w:rsidR="00B6486F" w:rsidRPr="000B3D52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nl-NL"/>
        </w:rPr>
        <w:t>/7/202</w:t>
      </w:r>
      <w:r w:rsidR="005E0A28" w:rsidRPr="000B3D52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nl-NL"/>
        </w:rPr>
        <w:t>4</w:t>
      </w:r>
      <w:r w:rsidR="00B6486F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 xml:space="preserve"> (tính theo ngày phát hành công văn)</w:t>
      </w:r>
      <w:r w:rsidR="00C1706F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 xml:space="preserve"> theo biểu đính kèm</w:t>
      </w:r>
      <w:r w:rsidR="00B6486F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>. Các</w:t>
      </w:r>
      <w:r w:rsidR="008D01CB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 xml:space="preserve"> đề nghị</w:t>
      </w:r>
      <w:r w:rsidR="00B6486F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 xml:space="preserve"> điều chỉnh sau ngày </w:t>
      </w:r>
      <w:r w:rsidR="005E0A28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>1</w:t>
      </w:r>
      <w:r w:rsidR="000B3D52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>0</w:t>
      </w:r>
      <w:r w:rsidR="008D01CB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>/7/202</w:t>
      </w:r>
      <w:r w:rsidR="005E0A28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>4</w:t>
      </w:r>
      <w:r w:rsidR="00B6486F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 xml:space="preserve"> sẽ không được tổng hợp trong báo cáo</w:t>
      </w:r>
      <w:r w:rsidR="00EB5C20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 xml:space="preserve"> trình Chính phủ để</w:t>
      </w:r>
      <w:r w:rsidR="00B6486F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 xml:space="preserve"> trình Quốc Hội.</w:t>
      </w:r>
    </w:p>
    <w:p w:rsidR="00273BA2" w:rsidRDefault="00273BA2" w:rsidP="0021275E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 xml:space="preserve">- </w:t>
      </w:r>
      <w:r w:rsidR="00B6486F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>Các địa phương chịu trách nhiệm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 xml:space="preserve"> trước</w:t>
      </w:r>
      <w:r w:rsidR="00EB5C20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 xml:space="preserve"> Chính phủ và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 xml:space="preserve"> Quốc hội </w:t>
      </w:r>
      <w:r w:rsidR="00B6486F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>về tính chính xác</w:t>
      </w:r>
      <w:r w:rsidR="0021275E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>, hợp lý</w:t>
      </w:r>
      <w:r w:rsidR="00B6486F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 xml:space="preserve"> của số liệu</w:t>
      </w:r>
      <w:r w:rsidR="0021275E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 xml:space="preserve"> đề nghị điều chỉnh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 xml:space="preserve">. </w:t>
      </w:r>
    </w:p>
    <w:p w:rsidR="00AD5170" w:rsidRDefault="00273BA2" w:rsidP="0021275E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>- Các địa phương đề nghị điều chỉnh tăng kế hoạch vốn</w:t>
      </w:r>
      <w:r w:rsidR="008D01CB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 xml:space="preserve"> vay lại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 xml:space="preserve"> phải</w:t>
      </w:r>
      <w:r w:rsidR="00140E33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 xml:space="preserve"> cam kết tại văn bản đề nghị điều chỉnh về việc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 xml:space="preserve"> đảm bảo giải ngân được hết số vốn dự kiến được điều chỉnh tăng.</w:t>
      </w:r>
      <w:r w:rsidR="0021275E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 xml:space="preserve"> Các địa phương điều chỉnh giảm phải đảm bảo không sử dụng phần kế hoạch vốn đã điều chỉnh giảm.</w:t>
      </w:r>
    </w:p>
    <w:p w:rsidR="0078675D" w:rsidRPr="00DF7ED7" w:rsidRDefault="00273BA2" w:rsidP="0021275E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 xml:space="preserve">Ngoài văn bản chính thức gửi theo đường công văn, đề nghị các địa phương gửi 1 bản mềm vào địa chỉ email </w:t>
      </w:r>
      <w:hyperlink r:id="rId8" w:history="1">
        <w:r w:rsidRPr="00AD5170">
          <w:rPr>
            <w:rFonts w:ascii="Times New Roman" w:eastAsia="Times New Roman" w:hAnsi="Times New Roman" w:cs="Times New Roman"/>
            <w:noProof/>
            <w:sz w:val="28"/>
            <w:szCs w:val="28"/>
            <w:u w:val="single"/>
            <w:lang w:val="nl-NL"/>
          </w:rPr>
          <w:t>taichinhdoingoai@mof.gov.vn</w:t>
        </w:r>
      </w:hyperlink>
      <w:r w:rsidRPr="00273BA2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 xml:space="preserve"> với tiêu đề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>“</w:t>
      </w:r>
      <w:r w:rsidRPr="00273BA2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>Điều chỉnh kế hoạch vốn vay lại 202</w:t>
      </w:r>
      <w:r w:rsidR="00140E33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>4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>”</w:t>
      </w:r>
      <w:r w:rsidRPr="00273BA2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>.</w:t>
      </w:r>
      <w:r w:rsidR="0078675D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 xml:space="preserve"> </w:t>
      </w:r>
    </w:p>
    <w:p w:rsidR="00AB66B4" w:rsidRDefault="00DF7ED7" w:rsidP="0021275E">
      <w:pPr>
        <w:spacing w:before="60" w:after="0" w:line="240" w:lineRule="auto"/>
        <w:ind w:firstLine="720"/>
        <w:jc w:val="both"/>
        <w:rPr>
          <w:rFonts w:asciiTheme="majorHAnsi" w:eastAsia="Times New Roman" w:hAnsiTheme="majorHAnsi" w:cstheme="majorHAnsi"/>
          <w:bCs/>
          <w:color w:val="000000"/>
          <w:sz w:val="28"/>
          <w:szCs w:val="28"/>
          <w:shd w:val="clear" w:color="auto" w:fill="FFFFFF"/>
          <w:lang w:val="nl-NL" w:eastAsia="vi-V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>Bộ Tài chính</w:t>
      </w:r>
      <w:r w:rsidR="00273BA2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 xml:space="preserve"> </w:t>
      </w:r>
      <w:r w:rsidR="008D01CB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>có ý kiến như trên</w:t>
      </w:r>
      <w:r w:rsidR="00273BA2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 xml:space="preserve"> và </w:t>
      </w:r>
      <w:r w:rsidR="008D01CB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 xml:space="preserve">mong nhận được sự phối hợp chặt chẽ của </w:t>
      </w:r>
      <w:r w:rsidR="008D01CB">
        <w:rPr>
          <w:rFonts w:asciiTheme="majorHAnsi" w:eastAsia="Times New Roman" w:hAnsiTheme="majorHAnsi" w:cstheme="majorHAnsi"/>
          <w:bCs/>
          <w:sz w:val="28"/>
          <w:szCs w:val="28"/>
          <w:lang w:val="nl-NL"/>
        </w:rPr>
        <w:t>Ủy ban nhân dân</w:t>
      </w:r>
      <w:r w:rsidR="008D01CB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 xml:space="preserve"> các tỉnh/thành phố</w:t>
      </w:r>
      <w:r w:rsidR="00112FA7">
        <w:rPr>
          <w:rFonts w:asciiTheme="majorHAnsi" w:eastAsia="Times New Roman" w:hAnsiTheme="majorHAnsi" w:cstheme="majorHAnsi"/>
          <w:bCs/>
          <w:color w:val="000000"/>
          <w:sz w:val="28"/>
          <w:szCs w:val="28"/>
          <w:shd w:val="clear" w:color="auto" w:fill="FFFFFF"/>
          <w:lang w:val="nl-NL" w:eastAsia="vi-VN"/>
        </w:rPr>
        <w:t>.</w:t>
      </w:r>
      <w:r w:rsidR="00AB66B4">
        <w:rPr>
          <w:rFonts w:asciiTheme="majorHAnsi" w:eastAsia="Times New Roman" w:hAnsiTheme="majorHAnsi" w:cstheme="majorHAnsi"/>
          <w:bCs/>
          <w:color w:val="000000"/>
          <w:sz w:val="28"/>
          <w:szCs w:val="28"/>
          <w:shd w:val="clear" w:color="auto" w:fill="FFFFFF"/>
          <w:lang w:val="nl-NL" w:eastAsia="vi-VN"/>
        </w:rPr>
        <w:t>/.</w:t>
      </w:r>
    </w:p>
    <w:p w:rsidR="0021275E" w:rsidRPr="00AD5170" w:rsidRDefault="0021275E" w:rsidP="0021275E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</w:pPr>
    </w:p>
    <w:tbl>
      <w:tblPr>
        <w:tblW w:w="9606" w:type="dxa"/>
        <w:tblLayout w:type="fixed"/>
        <w:tblLook w:val="0000"/>
      </w:tblPr>
      <w:tblGrid>
        <w:gridCol w:w="4428"/>
        <w:gridCol w:w="5178"/>
      </w:tblGrid>
      <w:tr w:rsidR="007B413A" w:rsidRPr="00E43582" w:rsidTr="0021275E">
        <w:trPr>
          <w:trHeight w:val="2178"/>
        </w:trPr>
        <w:tc>
          <w:tcPr>
            <w:tcW w:w="4428" w:type="dxa"/>
          </w:tcPr>
          <w:p w:rsidR="007B413A" w:rsidRPr="00E43582" w:rsidRDefault="007B413A" w:rsidP="003661D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sz w:val="24"/>
                <w:szCs w:val="24"/>
                <w:lang w:val="nl-NL"/>
              </w:rPr>
            </w:pPr>
            <w:r w:rsidRPr="00E43582">
              <w:rPr>
                <w:rFonts w:asciiTheme="majorHAnsi" w:eastAsia="Times New Roman" w:hAnsiTheme="majorHAnsi" w:cstheme="majorHAnsi"/>
                <w:b/>
                <w:bCs/>
                <w:i/>
                <w:sz w:val="24"/>
                <w:szCs w:val="24"/>
                <w:lang w:val="nl-NL"/>
              </w:rPr>
              <w:t>Nơi nhận:</w:t>
            </w:r>
          </w:p>
          <w:p w:rsidR="007B413A" w:rsidRDefault="007B413A" w:rsidP="003661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nl-NL"/>
              </w:rPr>
            </w:pPr>
            <w:r w:rsidRPr="0024456C">
              <w:rPr>
                <w:rFonts w:ascii="Times New Roman" w:eastAsia="Times New Roman" w:hAnsi="Times New Roman" w:cs="Times New Roman"/>
                <w:szCs w:val="24"/>
                <w:lang w:val="nl-NL"/>
              </w:rPr>
              <w:t>- Như trên;</w:t>
            </w:r>
          </w:p>
          <w:p w:rsidR="00EB5C20" w:rsidRDefault="00EB5C20" w:rsidP="003661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nl-NL"/>
              </w:rPr>
              <w:t>- PTTg Lê Minh Khái (để b/c);</w:t>
            </w:r>
          </w:p>
          <w:p w:rsidR="00EB5C20" w:rsidRPr="0024456C" w:rsidRDefault="00EB5C20" w:rsidP="003661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nl-NL"/>
              </w:rPr>
              <w:t>- PTTg Trần Lưu Quang (để b/c);</w:t>
            </w:r>
          </w:p>
          <w:p w:rsidR="0024456C" w:rsidRPr="0024456C" w:rsidRDefault="0024456C" w:rsidP="003661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nl-NL"/>
              </w:rPr>
            </w:pPr>
            <w:r w:rsidRPr="0024456C">
              <w:rPr>
                <w:rFonts w:ascii="Times New Roman" w:eastAsia="Times New Roman" w:hAnsi="Times New Roman" w:cs="Times New Roman"/>
                <w:szCs w:val="24"/>
                <w:lang w:val="nl-NL"/>
              </w:rPr>
              <w:t>- Bộ trưởng (để b/c)</w:t>
            </w:r>
            <w:r>
              <w:rPr>
                <w:rFonts w:ascii="Times New Roman" w:eastAsia="Times New Roman" w:hAnsi="Times New Roman" w:cs="Times New Roman"/>
                <w:szCs w:val="24"/>
                <w:lang w:val="nl-NL"/>
              </w:rPr>
              <w:t>;</w:t>
            </w:r>
          </w:p>
          <w:p w:rsidR="00AD5170" w:rsidRDefault="00AD5170" w:rsidP="00AD51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nl-NL"/>
              </w:rPr>
              <w:t>-Vụ NSNN;</w:t>
            </w:r>
          </w:p>
          <w:p w:rsidR="007B413A" w:rsidRPr="00E43582" w:rsidRDefault="007B413A" w:rsidP="00AD5170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4"/>
                <w:lang w:val="nl-NL"/>
              </w:rPr>
            </w:pPr>
            <w:r w:rsidRPr="0024456C">
              <w:rPr>
                <w:rFonts w:ascii="Times New Roman" w:eastAsia="Times New Roman" w:hAnsi="Times New Roman" w:cs="Times New Roman"/>
                <w:szCs w:val="24"/>
                <w:lang w:val="nl-NL"/>
              </w:rPr>
              <w:t xml:space="preserve">- Lưu: VT, </w:t>
            </w:r>
            <w:r w:rsidR="0024456C" w:rsidRPr="0024456C">
              <w:rPr>
                <w:rFonts w:ascii="Times New Roman" w:eastAsia="Times New Roman" w:hAnsi="Times New Roman" w:cs="Times New Roman"/>
                <w:szCs w:val="24"/>
                <w:lang w:val="nl-NL"/>
              </w:rPr>
              <w:t>QLN</w:t>
            </w:r>
            <w:r w:rsidR="00000A26" w:rsidRPr="0024456C">
              <w:rPr>
                <w:rFonts w:ascii="Times New Roman" w:eastAsia="Times New Roman" w:hAnsi="Times New Roman" w:cs="Times New Roman"/>
                <w:szCs w:val="24"/>
                <w:lang w:val="nl-NL"/>
              </w:rPr>
              <w:t xml:space="preserve"> (4</w:t>
            </w:r>
            <w:r w:rsidR="001169BA" w:rsidRPr="0024456C">
              <w:rPr>
                <w:rFonts w:ascii="Times New Roman" w:eastAsia="Times New Roman" w:hAnsi="Times New Roman" w:cs="Times New Roman"/>
                <w:szCs w:val="24"/>
                <w:lang w:val="nl-NL"/>
              </w:rPr>
              <w:t xml:space="preserve"> bản)</w:t>
            </w:r>
            <w:r w:rsidRPr="0024456C">
              <w:rPr>
                <w:rFonts w:ascii="Times New Roman" w:eastAsia="Times New Roman" w:hAnsi="Times New Roman" w:cs="Times New Roman"/>
                <w:szCs w:val="24"/>
                <w:lang w:val="nl-NL"/>
              </w:rPr>
              <w:t>.</w:t>
            </w:r>
          </w:p>
        </w:tc>
        <w:tc>
          <w:tcPr>
            <w:tcW w:w="5178" w:type="dxa"/>
          </w:tcPr>
          <w:p w:rsidR="007B413A" w:rsidRPr="0021275E" w:rsidRDefault="009C790C" w:rsidP="0021275E">
            <w:pPr>
              <w:spacing w:after="0" w:line="240" w:lineRule="auto"/>
              <w:ind w:left="-108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nl-NL"/>
              </w:rPr>
            </w:pPr>
            <w:r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nl-NL"/>
              </w:rPr>
              <w:t>K</w:t>
            </w:r>
            <w:r w:rsidR="007B413A" w:rsidRPr="0021275E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nl-NL"/>
              </w:rPr>
              <w:t xml:space="preserve">T. </w:t>
            </w:r>
            <w:r w:rsidR="00DF7ED7" w:rsidRPr="0021275E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nl-NL"/>
              </w:rPr>
              <w:t>BỘ TRƯỞNG</w:t>
            </w:r>
          </w:p>
          <w:p w:rsidR="0021275E" w:rsidRPr="0021275E" w:rsidRDefault="009C790C" w:rsidP="009C790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nl-NL"/>
              </w:rPr>
            </w:pPr>
            <w:r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nl-NL"/>
              </w:rPr>
              <w:t>THỨ</w:t>
            </w:r>
            <w:r w:rsidR="00DF7ED7" w:rsidRPr="0021275E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nl-NL"/>
              </w:rPr>
              <w:t xml:space="preserve"> TRƯỞNG</w:t>
            </w:r>
            <w:r w:rsidR="00AD5170" w:rsidRPr="0021275E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nl-NL"/>
              </w:rPr>
              <w:t xml:space="preserve"> </w:t>
            </w:r>
          </w:p>
          <w:p w:rsidR="007B413A" w:rsidRDefault="007B413A" w:rsidP="003661D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nl-NL"/>
              </w:rPr>
            </w:pPr>
          </w:p>
          <w:p w:rsidR="008F7585" w:rsidRDefault="008F7585" w:rsidP="003661D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nl-NL"/>
              </w:rPr>
            </w:pPr>
          </w:p>
          <w:p w:rsidR="00686FC8" w:rsidRDefault="00686FC8" w:rsidP="003661D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nl-NL"/>
              </w:rPr>
            </w:pPr>
          </w:p>
          <w:p w:rsidR="00686FC8" w:rsidRDefault="00686FC8" w:rsidP="003661D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nl-NL"/>
              </w:rPr>
            </w:pPr>
          </w:p>
          <w:p w:rsidR="001C5803" w:rsidRPr="00E43582" w:rsidRDefault="001C5803" w:rsidP="003661D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nl-NL"/>
              </w:rPr>
            </w:pPr>
          </w:p>
          <w:p w:rsidR="007B413A" w:rsidRDefault="009C790C" w:rsidP="003661D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nl-NL"/>
              </w:rPr>
            </w:pP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nl-NL"/>
              </w:rPr>
              <w:t>Võ Thành Hưng</w:t>
            </w:r>
          </w:p>
          <w:p w:rsidR="009C790C" w:rsidRPr="00E43582" w:rsidRDefault="009C790C" w:rsidP="003661D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nl-NL"/>
              </w:rPr>
            </w:pPr>
          </w:p>
        </w:tc>
      </w:tr>
    </w:tbl>
    <w:p w:rsidR="00362C8B" w:rsidRDefault="00362C8B" w:rsidP="00416D54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3661D5" w:rsidRPr="00416D54" w:rsidRDefault="009031AD" w:rsidP="00416D54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416D54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>Phụ Lục I</w:t>
      </w:r>
    </w:p>
    <w:p w:rsidR="009031AD" w:rsidRDefault="008D119A" w:rsidP="00416D54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Biểu</w:t>
      </w:r>
      <w:r w:rsidR="009031AD" w:rsidRPr="00416D54">
        <w:rPr>
          <w:rFonts w:ascii="Times New Roman" w:hAnsi="Times New Roman" w:cs="Times New Roman"/>
          <w:b/>
          <w:sz w:val="28"/>
          <w:szCs w:val="28"/>
          <w:lang w:val="nl-NL"/>
        </w:rPr>
        <w:t xml:space="preserve"> điều chỉnh kế hoạch vốn</w:t>
      </w:r>
      <w:r w:rsidR="00416D54">
        <w:rPr>
          <w:rFonts w:ascii="Times New Roman" w:hAnsi="Times New Roman" w:cs="Times New Roman"/>
          <w:b/>
          <w:sz w:val="28"/>
          <w:szCs w:val="28"/>
          <w:lang w:val="nl-NL"/>
        </w:rPr>
        <w:t xml:space="preserve"> vay lại năm 202</w:t>
      </w:r>
      <w:r w:rsidR="00140E33">
        <w:rPr>
          <w:rFonts w:ascii="Times New Roman" w:hAnsi="Times New Roman" w:cs="Times New Roman"/>
          <w:b/>
          <w:sz w:val="28"/>
          <w:szCs w:val="28"/>
          <w:lang w:val="nl-NL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tỉnh ....</w:t>
      </w:r>
    </w:p>
    <w:p w:rsidR="008D119A" w:rsidRPr="008D119A" w:rsidRDefault="008D119A" w:rsidP="00416D54">
      <w:pPr>
        <w:jc w:val="center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8D119A">
        <w:rPr>
          <w:rFonts w:ascii="Times New Roman" w:hAnsi="Times New Roman" w:cs="Times New Roman"/>
          <w:i/>
          <w:sz w:val="28"/>
          <w:szCs w:val="28"/>
          <w:lang w:val="nl-NL"/>
        </w:rPr>
        <w:t>(Gửi kèm công văn số ..... ngày..../</w:t>
      </w:r>
      <w:r w:rsidR="005E0A28">
        <w:rPr>
          <w:rFonts w:ascii="Times New Roman" w:hAnsi="Times New Roman" w:cs="Times New Roman"/>
          <w:i/>
          <w:sz w:val="28"/>
          <w:szCs w:val="28"/>
          <w:lang w:val="nl-NL"/>
        </w:rPr>
        <w:t xml:space="preserve">   </w:t>
      </w:r>
      <w:r w:rsidRPr="008D119A">
        <w:rPr>
          <w:rFonts w:ascii="Times New Roman" w:hAnsi="Times New Roman" w:cs="Times New Roman"/>
          <w:i/>
          <w:sz w:val="28"/>
          <w:szCs w:val="28"/>
          <w:lang w:val="nl-NL"/>
        </w:rPr>
        <w:t>/202</w:t>
      </w:r>
      <w:r w:rsidR="005E0A28">
        <w:rPr>
          <w:rFonts w:ascii="Times New Roman" w:hAnsi="Times New Roman" w:cs="Times New Roman"/>
          <w:i/>
          <w:sz w:val="28"/>
          <w:szCs w:val="28"/>
          <w:lang w:val="nl-NL"/>
        </w:rPr>
        <w:t>4</w:t>
      </w:r>
      <w:r w:rsidRPr="008D119A">
        <w:rPr>
          <w:rFonts w:ascii="Times New Roman" w:hAnsi="Times New Roman" w:cs="Times New Roman"/>
          <w:i/>
          <w:sz w:val="28"/>
          <w:szCs w:val="28"/>
          <w:lang w:val="nl-NL"/>
        </w:rPr>
        <w:t>)</w:t>
      </w:r>
    </w:p>
    <w:tbl>
      <w:tblPr>
        <w:tblW w:w="9720" w:type="dxa"/>
        <w:tblInd w:w="-72" w:type="dxa"/>
        <w:tblLook w:val="04A0"/>
      </w:tblPr>
      <w:tblGrid>
        <w:gridCol w:w="716"/>
        <w:gridCol w:w="2160"/>
        <w:gridCol w:w="1440"/>
        <w:gridCol w:w="1260"/>
        <w:gridCol w:w="558"/>
        <w:gridCol w:w="702"/>
        <w:gridCol w:w="1530"/>
        <w:gridCol w:w="1530"/>
      </w:tblGrid>
      <w:tr w:rsidR="00416D54" w:rsidRPr="00416D54" w:rsidTr="00416D54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D54" w:rsidRPr="00416D54" w:rsidRDefault="00416D54" w:rsidP="0041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D54" w:rsidRPr="00416D54" w:rsidRDefault="00416D54" w:rsidP="0041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D54" w:rsidRPr="00416D54" w:rsidRDefault="00416D54" w:rsidP="0041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D54" w:rsidRPr="00416D54" w:rsidRDefault="00416D54" w:rsidP="0041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D54" w:rsidRPr="00416D54" w:rsidRDefault="00416D54" w:rsidP="0041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D54" w:rsidRPr="00416D54" w:rsidRDefault="00416D54" w:rsidP="0041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D54" w:rsidRPr="001A5CAF" w:rsidRDefault="00416D54" w:rsidP="00416D5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proofErr w:type="spellStart"/>
            <w:r w:rsidRPr="001A5CAF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>Triệu</w:t>
            </w:r>
            <w:proofErr w:type="spellEnd"/>
            <w:r w:rsidRPr="001A5CAF">
              <w:rPr>
                <w:rFonts w:asciiTheme="majorHAnsi" w:eastAsia="Times New Roman" w:hAnsiTheme="majorHAnsi" w:cstheme="majorHAnsi"/>
                <w:color w:val="000000"/>
                <w:lang w:val="en-US"/>
              </w:rPr>
              <w:t xml:space="preserve"> VND</w:t>
            </w:r>
          </w:p>
        </w:tc>
      </w:tr>
      <w:tr w:rsidR="00416D54" w:rsidRPr="00416D54" w:rsidTr="00416D54">
        <w:trPr>
          <w:trHeight w:val="28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4" w:rsidRPr="00416D54" w:rsidRDefault="00416D54" w:rsidP="0041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16D5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TT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D54" w:rsidRPr="00416D54" w:rsidRDefault="00416D54" w:rsidP="0041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16D5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Dự</w:t>
            </w:r>
            <w:proofErr w:type="spellEnd"/>
            <w:r w:rsidRPr="00416D5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16D5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án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4" w:rsidRPr="00416D54" w:rsidRDefault="00416D54" w:rsidP="0041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16D5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KHV </w:t>
            </w:r>
            <w:proofErr w:type="spellStart"/>
            <w:r w:rsidRPr="00416D5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đã</w:t>
            </w:r>
            <w:proofErr w:type="spellEnd"/>
            <w:r w:rsidRPr="00416D5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16D5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được</w:t>
            </w:r>
            <w:proofErr w:type="spellEnd"/>
            <w:r w:rsidRPr="00416D5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16D5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giao</w:t>
            </w:r>
            <w:proofErr w:type="spellEnd"/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D54" w:rsidRPr="00416D54" w:rsidRDefault="00416D54" w:rsidP="0041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16D5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Số</w:t>
            </w:r>
            <w:proofErr w:type="spellEnd"/>
            <w:r w:rsidRPr="00416D5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16D5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điều</w:t>
            </w:r>
            <w:proofErr w:type="spellEnd"/>
            <w:r w:rsidRPr="00416D5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16D5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chỉnh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54" w:rsidRPr="00416D54" w:rsidRDefault="00416D54" w:rsidP="0041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16D5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KHV </w:t>
            </w:r>
            <w:proofErr w:type="spellStart"/>
            <w:r w:rsidRPr="00416D5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sau</w:t>
            </w:r>
            <w:proofErr w:type="spellEnd"/>
            <w:r w:rsidRPr="00416D5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16D5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điều</w:t>
            </w:r>
            <w:proofErr w:type="spellEnd"/>
            <w:r w:rsidRPr="00416D5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16D5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chỉnh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D54" w:rsidRPr="00416D54" w:rsidRDefault="00416D54" w:rsidP="0041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16D5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Nguyên</w:t>
            </w:r>
            <w:proofErr w:type="spellEnd"/>
            <w:r w:rsidRPr="00416D5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nhân </w:t>
            </w:r>
            <w:proofErr w:type="spellStart"/>
            <w:r w:rsidRPr="00416D5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điều</w:t>
            </w:r>
            <w:proofErr w:type="spellEnd"/>
            <w:r w:rsidRPr="00416D5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16D5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chỉnh</w:t>
            </w:r>
            <w:proofErr w:type="spellEnd"/>
            <w:r w:rsidRPr="00416D5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</w:tc>
      </w:tr>
      <w:tr w:rsidR="00416D54" w:rsidRPr="00416D54" w:rsidTr="00416D54">
        <w:trPr>
          <w:trHeight w:val="28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54" w:rsidRPr="00416D54" w:rsidRDefault="00416D54" w:rsidP="00416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54" w:rsidRPr="00416D54" w:rsidRDefault="00416D54" w:rsidP="00416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D54" w:rsidRPr="00416D54" w:rsidRDefault="00416D54" w:rsidP="00416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D54" w:rsidRPr="00416D54" w:rsidRDefault="00416D54" w:rsidP="0041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16D5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Tăng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D54" w:rsidRPr="00416D54" w:rsidRDefault="00416D54" w:rsidP="0041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416D5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Giảm</w:t>
            </w:r>
            <w:proofErr w:type="spellEnd"/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D54" w:rsidRPr="00416D54" w:rsidRDefault="00416D54" w:rsidP="00416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54" w:rsidRPr="00416D54" w:rsidRDefault="00416D54" w:rsidP="00416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416D54" w:rsidRPr="00416D54" w:rsidTr="00416D54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D54" w:rsidRPr="00416D54" w:rsidRDefault="00416D54" w:rsidP="00416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16D54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D54" w:rsidRPr="00416D54" w:rsidRDefault="00416D54" w:rsidP="0041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16D5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D54" w:rsidRPr="00416D54" w:rsidRDefault="00416D54" w:rsidP="0041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16D5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D54" w:rsidRPr="00416D54" w:rsidRDefault="00416D54" w:rsidP="0041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16D5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D54" w:rsidRPr="00416D54" w:rsidRDefault="00416D54" w:rsidP="0041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16D5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D54" w:rsidRPr="00416D54" w:rsidRDefault="00416D54" w:rsidP="0041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16D5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D54" w:rsidRPr="00416D54" w:rsidRDefault="00416D54" w:rsidP="0041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16D5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416D54" w:rsidRPr="00416D54" w:rsidTr="00416D54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D54" w:rsidRPr="00416D54" w:rsidRDefault="00416D54" w:rsidP="00416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16D54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D54" w:rsidRPr="00416D54" w:rsidRDefault="00416D54" w:rsidP="0041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16D5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D54" w:rsidRPr="00416D54" w:rsidRDefault="00416D54" w:rsidP="0041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16D5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D54" w:rsidRPr="00416D54" w:rsidRDefault="00416D54" w:rsidP="0041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16D5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D54" w:rsidRPr="00416D54" w:rsidRDefault="00416D54" w:rsidP="0041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16D5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D54" w:rsidRPr="00416D54" w:rsidRDefault="00416D54" w:rsidP="0041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16D5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D54" w:rsidRPr="00416D54" w:rsidRDefault="00416D54" w:rsidP="0041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16D5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416D54" w:rsidRPr="00416D54" w:rsidTr="00416D54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D54" w:rsidRPr="00416D54" w:rsidRDefault="00416D54" w:rsidP="00416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16D54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D54" w:rsidRPr="00416D54" w:rsidRDefault="00416D54" w:rsidP="0041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16D5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D54" w:rsidRPr="00416D54" w:rsidRDefault="00416D54" w:rsidP="0041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16D5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D54" w:rsidRPr="00416D54" w:rsidRDefault="00416D54" w:rsidP="0041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16D5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D54" w:rsidRPr="00416D54" w:rsidRDefault="00416D54" w:rsidP="0041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16D5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D54" w:rsidRPr="00416D54" w:rsidRDefault="00416D54" w:rsidP="0041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16D5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D54" w:rsidRPr="00416D54" w:rsidRDefault="00416D54" w:rsidP="0041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16D5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416D54" w:rsidRPr="00416D54" w:rsidTr="00416D54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D54" w:rsidRPr="00416D54" w:rsidRDefault="00416D54" w:rsidP="00416D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D54" w:rsidRPr="00416D54" w:rsidRDefault="00416D54" w:rsidP="0041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16D5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D54" w:rsidRPr="00416D54" w:rsidRDefault="00416D54" w:rsidP="0041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16D5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D54" w:rsidRPr="00416D54" w:rsidRDefault="00416D54" w:rsidP="0041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16D5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D54" w:rsidRPr="00416D54" w:rsidRDefault="00416D54" w:rsidP="0041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16D5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D54" w:rsidRPr="00416D54" w:rsidRDefault="00416D54" w:rsidP="0041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16D5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D54" w:rsidRPr="00416D54" w:rsidRDefault="00416D54" w:rsidP="0041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16D5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416D54" w:rsidRPr="00416D54" w:rsidTr="00416D54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D54" w:rsidRPr="00416D54" w:rsidRDefault="00416D54" w:rsidP="00416D5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416D54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 </w:t>
            </w:r>
            <w:proofErr w:type="spellStart"/>
            <w:r w:rsidRPr="00416D54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Tổng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D54" w:rsidRPr="00416D54" w:rsidRDefault="00416D54" w:rsidP="0041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16D5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D54" w:rsidRPr="00416D54" w:rsidRDefault="00416D54" w:rsidP="0041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16D5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D54" w:rsidRPr="00416D54" w:rsidRDefault="00416D54" w:rsidP="0041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16D5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D54" w:rsidRPr="00416D54" w:rsidRDefault="00416D54" w:rsidP="0041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16D5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D54" w:rsidRPr="00416D54" w:rsidRDefault="00416D54" w:rsidP="0041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16D5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D54" w:rsidRPr="00416D54" w:rsidRDefault="00416D54" w:rsidP="00416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16D5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9031AD" w:rsidRPr="00DF7ED7" w:rsidRDefault="009031AD" w:rsidP="00000A26">
      <w:pPr>
        <w:rPr>
          <w:lang w:val="nl-NL"/>
        </w:rPr>
      </w:pPr>
    </w:p>
    <w:sectPr w:rsidR="009031AD" w:rsidRPr="00DF7ED7" w:rsidSect="009C790C">
      <w:headerReference w:type="default" r:id="rId9"/>
      <w:footerReference w:type="default" r:id="rId10"/>
      <w:pgSz w:w="11906" w:h="16838"/>
      <w:pgMar w:top="1411" w:right="1152" w:bottom="1152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19A" w:rsidRDefault="008D119A" w:rsidP="00D67BB5">
      <w:pPr>
        <w:spacing w:after="0" w:line="240" w:lineRule="auto"/>
      </w:pPr>
      <w:r>
        <w:separator/>
      </w:r>
    </w:p>
  </w:endnote>
  <w:endnote w:type="continuationSeparator" w:id="1">
    <w:p w:rsidR="008D119A" w:rsidRDefault="008D119A" w:rsidP="00D67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9A" w:rsidRDefault="008D119A">
    <w:pPr>
      <w:pStyle w:val="Footer"/>
      <w:jc w:val="right"/>
    </w:pPr>
  </w:p>
  <w:p w:rsidR="008D119A" w:rsidRDefault="008D11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19A" w:rsidRDefault="008D119A" w:rsidP="00D67BB5">
      <w:pPr>
        <w:spacing w:after="0" w:line="240" w:lineRule="auto"/>
      </w:pPr>
      <w:r>
        <w:separator/>
      </w:r>
    </w:p>
  </w:footnote>
  <w:footnote w:type="continuationSeparator" w:id="1">
    <w:p w:rsidR="008D119A" w:rsidRDefault="008D119A" w:rsidP="00D67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23513"/>
      <w:docPartObj>
        <w:docPartGallery w:val="Page Numbers (Top of Page)"/>
        <w:docPartUnique/>
      </w:docPartObj>
    </w:sdtPr>
    <w:sdtContent>
      <w:p w:rsidR="008D119A" w:rsidRDefault="006D47F6">
        <w:pPr>
          <w:pStyle w:val="Header"/>
          <w:jc w:val="center"/>
        </w:pPr>
        <w:fldSimple w:instr=" PAGE   \* MERGEFORMAT ">
          <w:r w:rsidR="00EB5C20">
            <w:rPr>
              <w:noProof/>
            </w:rPr>
            <w:t>2</w:t>
          </w:r>
        </w:fldSimple>
      </w:p>
    </w:sdtContent>
  </w:sdt>
  <w:p w:rsidR="008D119A" w:rsidRDefault="008D11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140EC"/>
    <w:multiLevelType w:val="hybridMultilevel"/>
    <w:tmpl w:val="3F6EC19A"/>
    <w:lvl w:ilvl="0" w:tplc="6A4AF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956848"/>
    <w:multiLevelType w:val="hybridMultilevel"/>
    <w:tmpl w:val="3FE0ECD8"/>
    <w:lvl w:ilvl="0" w:tplc="348647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E634F47"/>
    <w:multiLevelType w:val="hybridMultilevel"/>
    <w:tmpl w:val="D9203BE6"/>
    <w:lvl w:ilvl="0" w:tplc="61102CF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BDC722F"/>
    <w:multiLevelType w:val="hybridMultilevel"/>
    <w:tmpl w:val="DF9C10E2"/>
    <w:lvl w:ilvl="0" w:tplc="1302B2F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413A"/>
    <w:rsid w:val="00000A26"/>
    <w:rsid w:val="00007C84"/>
    <w:rsid w:val="00020B00"/>
    <w:rsid w:val="00024DAE"/>
    <w:rsid w:val="000250E8"/>
    <w:rsid w:val="00031209"/>
    <w:rsid w:val="00040D1C"/>
    <w:rsid w:val="000572A4"/>
    <w:rsid w:val="00061DEE"/>
    <w:rsid w:val="0006550E"/>
    <w:rsid w:val="000839F7"/>
    <w:rsid w:val="000853E3"/>
    <w:rsid w:val="00091F3B"/>
    <w:rsid w:val="00097FC4"/>
    <w:rsid w:val="000A5317"/>
    <w:rsid w:val="000B3D52"/>
    <w:rsid w:val="000C404A"/>
    <w:rsid w:val="000D49E9"/>
    <w:rsid w:val="0010474E"/>
    <w:rsid w:val="001057F6"/>
    <w:rsid w:val="00112FA7"/>
    <w:rsid w:val="001169BA"/>
    <w:rsid w:val="0012318B"/>
    <w:rsid w:val="00126535"/>
    <w:rsid w:val="00127D44"/>
    <w:rsid w:val="001307E3"/>
    <w:rsid w:val="00134090"/>
    <w:rsid w:val="00140E33"/>
    <w:rsid w:val="00142FC9"/>
    <w:rsid w:val="00153265"/>
    <w:rsid w:val="00156EDB"/>
    <w:rsid w:val="001A5CAF"/>
    <w:rsid w:val="001C5803"/>
    <w:rsid w:val="001D1AA0"/>
    <w:rsid w:val="001D1B15"/>
    <w:rsid w:val="001D3CC6"/>
    <w:rsid w:val="001D3D0E"/>
    <w:rsid w:val="001F7088"/>
    <w:rsid w:val="00203700"/>
    <w:rsid w:val="0021275E"/>
    <w:rsid w:val="002176B9"/>
    <w:rsid w:val="00221EF9"/>
    <w:rsid w:val="0023595D"/>
    <w:rsid w:val="00236055"/>
    <w:rsid w:val="00241EC9"/>
    <w:rsid w:val="0024456C"/>
    <w:rsid w:val="0024478B"/>
    <w:rsid w:val="002470E5"/>
    <w:rsid w:val="00251359"/>
    <w:rsid w:val="00273BA2"/>
    <w:rsid w:val="00274045"/>
    <w:rsid w:val="002818B9"/>
    <w:rsid w:val="002A03E5"/>
    <w:rsid w:val="002E4D2E"/>
    <w:rsid w:val="00301BA9"/>
    <w:rsid w:val="00311D37"/>
    <w:rsid w:val="003304E5"/>
    <w:rsid w:val="00337ECE"/>
    <w:rsid w:val="00352065"/>
    <w:rsid w:val="00352687"/>
    <w:rsid w:val="00362C8B"/>
    <w:rsid w:val="003661D5"/>
    <w:rsid w:val="0037715C"/>
    <w:rsid w:val="003A73DD"/>
    <w:rsid w:val="003B61AB"/>
    <w:rsid w:val="003B77DF"/>
    <w:rsid w:val="003B78BF"/>
    <w:rsid w:val="003C6E35"/>
    <w:rsid w:val="003D661D"/>
    <w:rsid w:val="003D7EA9"/>
    <w:rsid w:val="003E0D6F"/>
    <w:rsid w:val="003E540C"/>
    <w:rsid w:val="003F36AF"/>
    <w:rsid w:val="003F50BE"/>
    <w:rsid w:val="00416D54"/>
    <w:rsid w:val="00437FAF"/>
    <w:rsid w:val="0045337C"/>
    <w:rsid w:val="00462250"/>
    <w:rsid w:val="00470751"/>
    <w:rsid w:val="0049481D"/>
    <w:rsid w:val="00494CCD"/>
    <w:rsid w:val="004A0CF3"/>
    <w:rsid w:val="004C31C1"/>
    <w:rsid w:val="004D19D6"/>
    <w:rsid w:val="004D1DA3"/>
    <w:rsid w:val="004D24D6"/>
    <w:rsid w:val="004D485F"/>
    <w:rsid w:val="004E3C14"/>
    <w:rsid w:val="004F33B1"/>
    <w:rsid w:val="00523D40"/>
    <w:rsid w:val="00534152"/>
    <w:rsid w:val="00534263"/>
    <w:rsid w:val="005403A3"/>
    <w:rsid w:val="005509AC"/>
    <w:rsid w:val="00577586"/>
    <w:rsid w:val="0057777C"/>
    <w:rsid w:val="00582B80"/>
    <w:rsid w:val="00587B2E"/>
    <w:rsid w:val="005A5685"/>
    <w:rsid w:val="005C41B6"/>
    <w:rsid w:val="005D1EB3"/>
    <w:rsid w:val="005E0A28"/>
    <w:rsid w:val="005E0FB8"/>
    <w:rsid w:val="005F5325"/>
    <w:rsid w:val="00606EC8"/>
    <w:rsid w:val="006107A4"/>
    <w:rsid w:val="00615080"/>
    <w:rsid w:val="0062203B"/>
    <w:rsid w:val="0062599A"/>
    <w:rsid w:val="006263E2"/>
    <w:rsid w:val="00637742"/>
    <w:rsid w:val="006457D5"/>
    <w:rsid w:val="00664373"/>
    <w:rsid w:val="00665747"/>
    <w:rsid w:val="006740C0"/>
    <w:rsid w:val="00682231"/>
    <w:rsid w:val="00682E70"/>
    <w:rsid w:val="00686FC8"/>
    <w:rsid w:val="00687A62"/>
    <w:rsid w:val="00694359"/>
    <w:rsid w:val="006A04BF"/>
    <w:rsid w:val="006A07A4"/>
    <w:rsid w:val="006B1DB1"/>
    <w:rsid w:val="006B4608"/>
    <w:rsid w:val="006C67CF"/>
    <w:rsid w:val="006D0618"/>
    <w:rsid w:val="006D32BB"/>
    <w:rsid w:val="006D47F6"/>
    <w:rsid w:val="006E0B4F"/>
    <w:rsid w:val="006F28C1"/>
    <w:rsid w:val="006F368F"/>
    <w:rsid w:val="007147C9"/>
    <w:rsid w:val="00715823"/>
    <w:rsid w:val="00724C51"/>
    <w:rsid w:val="0072663E"/>
    <w:rsid w:val="00731E5A"/>
    <w:rsid w:val="007322EB"/>
    <w:rsid w:val="00733692"/>
    <w:rsid w:val="007344A1"/>
    <w:rsid w:val="0074783F"/>
    <w:rsid w:val="00784BBD"/>
    <w:rsid w:val="00784F53"/>
    <w:rsid w:val="0078675D"/>
    <w:rsid w:val="007A4642"/>
    <w:rsid w:val="007B32BD"/>
    <w:rsid w:val="007B413A"/>
    <w:rsid w:val="007B65B6"/>
    <w:rsid w:val="007C32EE"/>
    <w:rsid w:val="007D5553"/>
    <w:rsid w:val="007F6C85"/>
    <w:rsid w:val="00816158"/>
    <w:rsid w:val="008272ED"/>
    <w:rsid w:val="00856845"/>
    <w:rsid w:val="00857116"/>
    <w:rsid w:val="00881E64"/>
    <w:rsid w:val="0088345B"/>
    <w:rsid w:val="008D01CB"/>
    <w:rsid w:val="008D119A"/>
    <w:rsid w:val="008D5150"/>
    <w:rsid w:val="008D6C06"/>
    <w:rsid w:val="008E1CC4"/>
    <w:rsid w:val="008F5C30"/>
    <w:rsid w:val="008F7585"/>
    <w:rsid w:val="0090269F"/>
    <w:rsid w:val="009031AD"/>
    <w:rsid w:val="00905317"/>
    <w:rsid w:val="00914E7B"/>
    <w:rsid w:val="009656AF"/>
    <w:rsid w:val="009765B7"/>
    <w:rsid w:val="00986782"/>
    <w:rsid w:val="0098763C"/>
    <w:rsid w:val="00993365"/>
    <w:rsid w:val="009960EC"/>
    <w:rsid w:val="009A5307"/>
    <w:rsid w:val="009C790C"/>
    <w:rsid w:val="009E3617"/>
    <w:rsid w:val="009F6329"/>
    <w:rsid w:val="00A004A4"/>
    <w:rsid w:val="00A052B5"/>
    <w:rsid w:val="00A177CA"/>
    <w:rsid w:val="00A22A8D"/>
    <w:rsid w:val="00A26A43"/>
    <w:rsid w:val="00A32FB3"/>
    <w:rsid w:val="00A37E28"/>
    <w:rsid w:val="00A44EAE"/>
    <w:rsid w:val="00A46ED9"/>
    <w:rsid w:val="00A47B2D"/>
    <w:rsid w:val="00A7641E"/>
    <w:rsid w:val="00A80334"/>
    <w:rsid w:val="00A95721"/>
    <w:rsid w:val="00AB66B4"/>
    <w:rsid w:val="00AC1F5F"/>
    <w:rsid w:val="00AD0229"/>
    <w:rsid w:val="00AD5170"/>
    <w:rsid w:val="00AE0ABD"/>
    <w:rsid w:val="00AE79DB"/>
    <w:rsid w:val="00B21F6D"/>
    <w:rsid w:val="00B63313"/>
    <w:rsid w:val="00B6486F"/>
    <w:rsid w:val="00B64D2C"/>
    <w:rsid w:val="00B72BDC"/>
    <w:rsid w:val="00B8789D"/>
    <w:rsid w:val="00BB1B34"/>
    <w:rsid w:val="00BB73AA"/>
    <w:rsid w:val="00BB78BC"/>
    <w:rsid w:val="00BB7A1C"/>
    <w:rsid w:val="00BD7791"/>
    <w:rsid w:val="00BE7E71"/>
    <w:rsid w:val="00BF2E82"/>
    <w:rsid w:val="00C05CF2"/>
    <w:rsid w:val="00C12794"/>
    <w:rsid w:val="00C1706F"/>
    <w:rsid w:val="00C3112D"/>
    <w:rsid w:val="00C31B43"/>
    <w:rsid w:val="00C33D2A"/>
    <w:rsid w:val="00C35441"/>
    <w:rsid w:val="00C41B0F"/>
    <w:rsid w:val="00C73045"/>
    <w:rsid w:val="00C8232F"/>
    <w:rsid w:val="00CA77BC"/>
    <w:rsid w:val="00CB28F5"/>
    <w:rsid w:val="00CD0A1B"/>
    <w:rsid w:val="00D07348"/>
    <w:rsid w:val="00D13D66"/>
    <w:rsid w:val="00D32BC6"/>
    <w:rsid w:val="00D50D57"/>
    <w:rsid w:val="00D5298C"/>
    <w:rsid w:val="00D60D1F"/>
    <w:rsid w:val="00D67BB5"/>
    <w:rsid w:val="00D70030"/>
    <w:rsid w:val="00D8520B"/>
    <w:rsid w:val="00DA012C"/>
    <w:rsid w:val="00DF1D7D"/>
    <w:rsid w:val="00DF48B4"/>
    <w:rsid w:val="00DF7ED7"/>
    <w:rsid w:val="00E009BE"/>
    <w:rsid w:val="00E0185A"/>
    <w:rsid w:val="00E245CA"/>
    <w:rsid w:val="00E43E37"/>
    <w:rsid w:val="00E44C0C"/>
    <w:rsid w:val="00E5145C"/>
    <w:rsid w:val="00E6465D"/>
    <w:rsid w:val="00E81DB9"/>
    <w:rsid w:val="00EA4E59"/>
    <w:rsid w:val="00EA662A"/>
    <w:rsid w:val="00EA7FD3"/>
    <w:rsid w:val="00EB134F"/>
    <w:rsid w:val="00EB2B1E"/>
    <w:rsid w:val="00EB5C20"/>
    <w:rsid w:val="00EE7873"/>
    <w:rsid w:val="00F13AC1"/>
    <w:rsid w:val="00F153BA"/>
    <w:rsid w:val="00F16812"/>
    <w:rsid w:val="00F26F19"/>
    <w:rsid w:val="00F733B3"/>
    <w:rsid w:val="00FA2048"/>
    <w:rsid w:val="00FB349F"/>
    <w:rsid w:val="00FB48C8"/>
    <w:rsid w:val="00FD523E"/>
    <w:rsid w:val="00FF4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BB5"/>
  </w:style>
  <w:style w:type="paragraph" w:styleId="Footer">
    <w:name w:val="footer"/>
    <w:basedOn w:val="Normal"/>
    <w:link w:val="FooterChar"/>
    <w:uiPriority w:val="99"/>
    <w:unhideWhenUsed/>
    <w:rsid w:val="00D67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BB5"/>
  </w:style>
  <w:style w:type="paragraph" w:styleId="ListParagraph">
    <w:name w:val="List Paragraph"/>
    <w:basedOn w:val="Normal"/>
    <w:uiPriority w:val="34"/>
    <w:qFormat/>
    <w:rsid w:val="009E3617"/>
    <w:pPr>
      <w:ind w:left="720"/>
      <w:contextualSpacing/>
    </w:pPr>
  </w:style>
  <w:style w:type="character" w:styleId="Hyperlink">
    <w:name w:val="Hyperlink"/>
    <w:rsid w:val="00273BA2"/>
    <w:rPr>
      <w:color w:val="0000FF"/>
      <w:u w:val="single"/>
    </w:rPr>
  </w:style>
  <w:style w:type="table" w:styleId="TableGrid">
    <w:name w:val="Table Grid"/>
    <w:basedOn w:val="TableNormal"/>
    <w:uiPriority w:val="59"/>
    <w:rsid w:val="00416D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chinhdoingoai@mof.gov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23E23-EE0B-4860-8A96-31A737B04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trannhatthanh</dc:creator>
  <cp:lastModifiedBy>Nguyen Mai Lan</cp:lastModifiedBy>
  <cp:revision>10</cp:revision>
  <cp:lastPrinted>2023-07-12T04:04:00Z</cp:lastPrinted>
  <dcterms:created xsi:type="dcterms:W3CDTF">2024-06-18T01:42:00Z</dcterms:created>
  <dcterms:modified xsi:type="dcterms:W3CDTF">2024-06-18T04:29:00Z</dcterms:modified>
</cp:coreProperties>
</file>