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4" w:type="dxa"/>
        <w:tblLook w:val="04A0" w:firstRow="1" w:lastRow="0" w:firstColumn="1" w:lastColumn="0" w:noHBand="0" w:noVBand="1"/>
      </w:tblPr>
      <w:tblGrid>
        <w:gridCol w:w="3686"/>
        <w:gridCol w:w="6237"/>
      </w:tblGrid>
      <w:tr w:rsidR="006014D6" w:rsidRPr="00F42DA1" w:rsidTr="007641B6">
        <w:trPr>
          <w:trHeight w:val="1559"/>
        </w:trPr>
        <w:tc>
          <w:tcPr>
            <w:tcW w:w="3686" w:type="dxa"/>
          </w:tcPr>
          <w:p w:rsidR="006014D6" w:rsidRPr="00F42DA1" w:rsidRDefault="006014D6" w:rsidP="00700650">
            <w:pPr>
              <w:spacing w:after="0" w:line="240" w:lineRule="auto"/>
              <w:ind w:right="-112"/>
              <w:jc w:val="center"/>
              <w:rPr>
                <w:rFonts w:eastAsia="Times New Roman" w:cs="Times New Roman"/>
                <w:color w:val="000000" w:themeColor="text1"/>
              </w:rPr>
            </w:pPr>
            <w:r w:rsidRPr="00F42DA1">
              <w:rPr>
                <w:rFonts w:eastAsia="Times New Roman" w:cs="Times New Roman"/>
                <w:color w:val="000000" w:themeColor="text1"/>
              </w:rPr>
              <w:t>UBND TỈNH LÂM ĐỒNG</w:t>
            </w:r>
          </w:p>
          <w:p w:rsidR="006014D6" w:rsidRPr="00F42DA1" w:rsidRDefault="006014D6" w:rsidP="00700650">
            <w:pPr>
              <w:spacing w:after="0" w:line="240" w:lineRule="auto"/>
              <w:ind w:right="-112"/>
              <w:jc w:val="center"/>
              <w:rPr>
                <w:rFonts w:eastAsia="Times New Roman" w:cs="Times New Roman"/>
                <w:b/>
                <w:color w:val="000000" w:themeColor="text1"/>
                <w:sz w:val="28"/>
              </w:rPr>
            </w:pPr>
            <w:r w:rsidRPr="00F42DA1">
              <w:rPr>
                <w:rFonts w:eastAsia="Times New Roman" w:cs="Times New Roman"/>
                <w:b/>
                <w:color w:val="000000" w:themeColor="text1"/>
                <w:sz w:val="28"/>
              </w:rPr>
              <w:t>SỞ CÔNG THƯƠNG</w:t>
            </w:r>
          </w:p>
          <w:p w:rsidR="00650CE2" w:rsidRDefault="00806D2E" w:rsidP="00700650">
            <w:pPr>
              <w:spacing w:after="0" w:line="240" w:lineRule="auto"/>
              <w:ind w:right="-112"/>
              <w:jc w:val="center"/>
              <w:rPr>
                <w:rFonts w:eastAsia="Times New Roman" w:cs="Times New Roman"/>
                <w:color w:val="000000" w:themeColor="text1"/>
                <w:szCs w:val="26"/>
              </w:rPr>
            </w:pPr>
            <w:r>
              <w:rPr>
                <w:rFonts w:eastAsia="Times New Roman" w:cs="Times New Roman"/>
                <w:noProof/>
                <w:color w:val="000000" w:themeColor="text1"/>
                <w:szCs w:val="26"/>
              </w:rPr>
              <w:pict>
                <v:line id="Straight Connector 2" o:spid="_x0000_s1026" style="position:absolute;left:0;text-align:left;z-index:251659264;visibility:visible" from="57.9pt,2.4pt" to="117.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" strokecolor="black [3200]" strokeweight=".5pt">
                  <v:stroke joinstyle="miter"/>
                </v:line>
              </w:pict>
            </w:r>
          </w:p>
          <w:p w:rsidR="006014D6" w:rsidRPr="00F42DA1" w:rsidRDefault="006014D6" w:rsidP="00700650">
            <w:pPr>
              <w:spacing w:after="0" w:line="240" w:lineRule="auto"/>
              <w:ind w:right="-112"/>
              <w:jc w:val="center"/>
              <w:rPr>
                <w:rFonts w:eastAsia="Times New Roman" w:cs="Times New Roman"/>
                <w:color w:val="000000" w:themeColor="text1"/>
                <w:szCs w:val="26"/>
              </w:rPr>
            </w:pPr>
            <w:r w:rsidRPr="00F42DA1">
              <w:rPr>
                <w:rFonts w:eastAsia="Times New Roman" w:cs="Times New Roman"/>
                <w:color w:val="000000" w:themeColor="text1"/>
                <w:szCs w:val="26"/>
              </w:rPr>
              <w:t xml:space="preserve">Số:        </w:t>
            </w:r>
            <w:r>
              <w:rPr>
                <w:rFonts w:eastAsia="Times New Roman" w:cs="Times New Roman"/>
                <w:color w:val="000000" w:themeColor="text1"/>
                <w:szCs w:val="26"/>
                <w:lang w:val="vi-VN"/>
              </w:rPr>
              <w:t xml:space="preserve">  </w:t>
            </w:r>
            <w:r w:rsidRPr="00F42DA1">
              <w:rPr>
                <w:rFonts w:eastAsia="Times New Roman" w:cs="Times New Roman"/>
                <w:color w:val="000000" w:themeColor="text1"/>
                <w:szCs w:val="26"/>
              </w:rPr>
              <w:t xml:space="preserve">   /KH-SCT</w:t>
            </w:r>
          </w:p>
          <w:p w:rsidR="006014D6" w:rsidRPr="00F42DA1" w:rsidRDefault="006014D6" w:rsidP="00700650">
            <w:pPr>
              <w:spacing w:after="0" w:line="240" w:lineRule="auto"/>
              <w:ind w:right="-112"/>
              <w:jc w:val="center"/>
              <w:rPr>
                <w:rFonts w:eastAsia="Times New Roman" w:cs="Times New Roman"/>
                <w:color w:val="000000" w:themeColor="text1"/>
                <w:sz w:val="14"/>
                <w:szCs w:val="26"/>
                <w:lang w:val="vi-VN"/>
              </w:rPr>
            </w:pPr>
          </w:p>
        </w:tc>
        <w:tc>
          <w:tcPr>
            <w:tcW w:w="6237" w:type="dxa"/>
          </w:tcPr>
          <w:p w:rsidR="006014D6" w:rsidRPr="00F42DA1" w:rsidRDefault="006014D6" w:rsidP="00700650">
            <w:pPr>
              <w:spacing w:after="0" w:line="240" w:lineRule="auto"/>
              <w:jc w:val="center"/>
              <w:rPr>
                <w:rFonts w:eastAsia="Times New Roman" w:cs="Times New Roman"/>
                <w:b/>
                <w:color w:val="000000" w:themeColor="text1"/>
              </w:rPr>
            </w:pPr>
            <w:r w:rsidRPr="00F42DA1">
              <w:rPr>
                <w:rFonts w:eastAsia="Times New Roman" w:cs="Times New Roman"/>
                <w:b/>
                <w:color w:val="000000" w:themeColor="text1"/>
              </w:rPr>
              <w:t>CỘNG HÒA XÃ HỘI CHỦ NGHĨA VIỆT NAM</w:t>
            </w:r>
          </w:p>
          <w:p w:rsidR="006014D6" w:rsidRPr="00F42DA1" w:rsidRDefault="006014D6" w:rsidP="00700650">
            <w:pPr>
              <w:spacing w:after="0" w:line="240" w:lineRule="auto"/>
              <w:jc w:val="center"/>
              <w:rPr>
                <w:rFonts w:eastAsia="Times New Roman" w:cs="Times New Roman"/>
                <w:b/>
                <w:color w:val="000000" w:themeColor="text1"/>
                <w:sz w:val="28"/>
              </w:rPr>
            </w:pPr>
            <w:r w:rsidRPr="00F42DA1">
              <w:rPr>
                <w:rFonts w:eastAsia="Times New Roman" w:cs="Times New Roman"/>
                <w:b/>
                <w:color w:val="000000" w:themeColor="text1"/>
                <w:sz w:val="28"/>
              </w:rPr>
              <w:t>Độc lập – Tự do – Hạnh phúc</w:t>
            </w:r>
          </w:p>
          <w:p w:rsidR="00650CE2" w:rsidRDefault="00806D2E" w:rsidP="00700650">
            <w:pPr>
              <w:spacing w:after="0" w:line="240" w:lineRule="auto"/>
              <w:jc w:val="center"/>
              <w:rPr>
                <w:rFonts w:eastAsia="Times New Roman" w:cs="Times New Roman"/>
                <w:i/>
                <w:color w:val="000000" w:themeColor="text1"/>
                <w:sz w:val="28"/>
                <w:szCs w:val="26"/>
              </w:rPr>
            </w:pPr>
            <w:r>
              <w:rPr>
                <w:rFonts w:eastAsia="Times New Roman" w:cs="Times New Roman"/>
                <w:i/>
                <w:noProof/>
                <w:color w:val="000000" w:themeColor="text1"/>
                <w:sz w:val="28"/>
                <w:szCs w:val="26"/>
              </w:rPr>
              <w:pict>
                <v:line id="Straight Connector 5" o:spid="_x0000_s1029" style="position:absolute;left:0;text-align:left;z-index:251660288;visibility:visible;mso-width-relative:margin;mso-height-relative:margin" from="61pt,3.15pt" to="240.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QYtQEAALcDAAAOAAAAZHJzL2Uyb0RvYy54bWysU8GO0zAQvSPxD5bvNGnF7qK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" strokecolor="black [3200]" strokeweight=".5pt">
                  <v:stroke joinstyle="miter"/>
                </v:line>
              </w:pict>
            </w:r>
          </w:p>
          <w:p w:rsidR="006014D6" w:rsidRPr="00F42DA1" w:rsidRDefault="006014D6" w:rsidP="00700650">
            <w:pPr>
              <w:spacing w:after="0" w:line="240" w:lineRule="auto"/>
              <w:jc w:val="center"/>
              <w:rPr>
                <w:rFonts w:eastAsia="Times New Roman" w:cs="Times New Roman"/>
                <w:i/>
                <w:color w:val="000000" w:themeColor="text1"/>
                <w:szCs w:val="26"/>
              </w:rPr>
            </w:pPr>
            <w:r w:rsidRPr="001614A6">
              <w:rPr>
                <w:rFonts w:eastAsia="Times New Roman" w:cs="Times New Roman"/>
                <w:i/>
                <w:color w:val="000000" w:themeColor="text1"/>
                <w:sz w:val="28"/>
                <w:szCs w:val="26"/>
              </w:rPr>
              <w:t xml:space="preserve">Lâm Đồng, ngày        tháng </w:t>
            </w:r>
            <w:r w:rsidR="00E2758D">
              <w:rPr>
                <w:rFonts w:eastAsia="Times New Roman" w:cs="Times New Roman"/>
                <w:i/>
                <w:color w:val="000000" w:themeColor="text1"/>
                <w:sz w:val="28"/>
                <w:szCs w:val="26"/>
              </w:rPr>
              <w:t>10</w:t>
            </w:r>
            <w:r w:rsidRPr="001614A6">
              <w:rPr>
                <w:rFonts w:eastAsia="Times New Roman" w:cs="Times New Roman"/>
                <w:i/>
                <w:color w:val="000000" w:themeColor="text1"/>
                <w:sz w:val="28"/>
                <w:szCs w:val="26"/>
              </w:rPr>
              <w:t xml:space="preserve"> năm 2024</w:t>
            </w:r>
          </w:p>
        </w:tc>
      </w:tr>
    </w:tbl>
    <w:p w:rsidR="006014D6" w:rsidRPr="00760071" w:rsidRDefault="006014D6" w:rsidP="00700650">
      <w:pPr>
        <w:spacing w:after="0" w:line="240" w:lineRule="auto"/>
        <w:jc w:val="center"/>
        <w:rPr>
          <w:rFonts w:eastAsia="Times New Roman" w:cs="Times New Roman"/>
          <w:b/>
          <w:color w:val="000000" w:themeColor="text1"/>
          <w:sz w:val="6"/>
          <w:szCs w:val="28"/>
        </w:rPr>
      </w:pPr>
    </w:p>
    <w:p w:rsidR="006014D6" w:rsidRPr="00F42DA1" w:rsidRDefault="006014D6" w:rsidP="00700650">
      <w:pPr>
        <w:spacing w:after="0" w:line="240" w:lineRule="auto"/>
        <w:jc w:val="center"/>
        <w:rPr>
          <w:rFonts w:eastAsia="Times New Roman" w:cs="Times New Roman"/>
          <w:b/>
          <w:color w:val="000000" w:themeColor="text1"/>
          <w:sz w:val="28"/>
          <w:szCs w:val="28"/>
        </w:rPr>
      </w:pPr>
      <w:r w:rsidRPr="00F42DA1">
        <w:rPr>
          <w:rFonts w:eastAsia="Times New Roman" w:cs="Times New Roman"/>
          <w:b/>
          <w:color w:val="000000" w:themeColor="text1"/>
          <w:sz w:val="28"/>
          <w:szCs w:val="28"/>
        </w:rPr>
        <w:t xml:space="preserve">KẾ HOẠCH </w:t>
      </w:r>
    </w:p>
    <w:p w:rsidR="006014D6" w:rsidRPr="00F42DA1" w:rsidRDefault="00E2758D" w:rsidP="00700650">
      <w:pPr>
        <w:spacing w:after="0" w:line="240" w:lineRule="auto"/>
        <w:ind w:left="851" w:right="567"/>
        <w:jc w:val="center"/>
        <w:rPr>
          <w:rFonts w:eastAsia="Times New Roman" w:cs="Times New Roman"/>
          <w:b/>
          <w:color w:val="000000" w:themeColor="text1"/>
          <w:sz w:val="28"/>
          <w:szCs w:val="28"/>
          <w:lang w:val="vi-VN"/>
        </w:rPr>
      </w:pPr>
      <w:bookmarkStart w:id="0" w:name="_Hlk168915552"/>
      <w:bookmarkStart w:id="1" w:name="_Hlk129685504"/>
      <w:bookmarkStart w:id="2" w:name="_Hlk130289927"/>
      <w:r>
        <w:rPr>
          <w:rFonts w:eastAsia="Times New Roman" w:cs="Times New Roman"/>
          <w:b/>
          <w:color w:val="000000" w:themeColor="text1"/>
          <w:sz w:val="28"/>
          <w:szCs w:val="28"/>
        </w:rPr>
        <w:t>X</w:t>
      </w:r>
      <w:r w:rsidR="000F05DD">
        <w:rPr>
          <w:rFonts w:eastAsia="Times New Roman" w:cs="Times New Roman"/>
          <w:b/>
          <w:color w:val="000000" w:themeColor="text1"/>
          <w:sz w:val="28"/>
          <w:szCs w:val="28"/>
          <w:lang w:val="vi-VN"/>
        </w:rPr>
        <w:t>ây dựng và phát triển hợp tác xã tiêu dùng</w:t>
      </w:r>
    </w:p>
    <w:bookmarkEnd w:id="0"/>
    <w:p w:rsidR="006014D6" w:rsidRPr="00F42DA1" w:rsidRDefault="00806D2E" w:rsidP="00700650">
      <w:pPr>
        <w:spacing w:after="0" w:line="240" w:lineRule="auto"/>
        <w:ind w:right="28"/>
        <w:jc w:val="center"/>
        <w:rPr>
          <w:rFonts w:eastAsia="Times New Roman" w:cs="Times New Roman"/>
          <w:b/>
          <w:color w:val="000000" w:themeColor="text1"/>
          <w:sz w:val="28"/>
          <w:szCs w:val="28"/>
          <w:lang w:val="vi-VN"/>
        </w:rPr>
      </w:pPr>
      <w:r>
        <w:rPr>
          <w:rFonts w:eastAsia="Times New Roman" w:cs="Times New Roman"/>
          <w:b/>
          <w:noProof/>
          <w:color w:val="000000" w:themeColor="text1"/>
          <w:sz w:val="28"/>
          <w:szCs w:val="28"/>
          <w:lang w:val="vi-VN"/>
        </w:rPr>
        <w:pict>
          <v:line id="Straight Connector 3" o:spid="_x0000_s1028" style="position:absolute;left:0;text-align:left;flip:y;z-index:251661312;visibility:visible;mso-width-relative:margin;mso-height-relative:margin" from="180.45pt,3.7pt" to="287.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" strokecolor="black [3200]" strokeweight=".5pt">
            <v:stroke joinstyle="miter"/>
          </v:line>
        </w:pict>
      </w:r>
    </w:p>
    <w:p w:rsidR="006014D6" w:rsidRPr="008D6DEC" w:rsidRDefault="006014D6" w:rsidP="00700650">
      <w:pPr>
        <w:spacing w:after="0" w:line="240" w:lineRule="auto"/>
        <w:ind w:firstLine="567"/>
        <w:rPr>
          <w:rFonts w:cs="Times New Roman"/>
          <w:color w:val="000000" w:themeColor="text1"/>
          <w:sz w:val="28"/>
          <w:szCs w:val="28"/>
          <w:lang w:val="de-DE"/>
        </w:rPr>
      </w:pPr>
      <w:bookmarkStart w:id="3" w:name="_Hlk168915494"/>
      <w:bookmarkEnd w:id="1"/>
      <w:bookmarkEnd w:id="2"/>
    </w:p>
    <w:p w:rsidR="00EC0799" w:rsidRPr="008D6DEC" w:rsidRDefault="00EC0799" w:rsidP="00D74C70">
      <w:pPr>
        <w:spacing w:before="120" w:line="240" w:lineRule="auto"/>
        <w:ind w:firstLine="709"/>
        <w:rPr>
          <w:rFonts w:eastAsia="Calibri" w:cs="Times New Roman"/>
          <w:b/>
          <w:color w:val="000000" w:themeColor="text1"/>
          <w:sz w:val="28"/>
          <w:szCs w:val="28"/>
        </w:rPr>
      </w:pPr>
      <w:r w:rsidRPr="008D6DEC">
        <w:rPr>
          <w:rFonts w:eastAsia="Calibri" w:cs="Times New Roman"/>
          <w:b/>
          <w:color w:val="000000" w:themeColor="text1"/>
          <w:sz w:val="28"/>
          <w:szCs w:val="28"/>
        </w:rPr>
        <w:t>I. Căn cứ pháp lý</w:t>
      </w:r>
    </w:p>
    <w:p w:rsidR="000F05DD" w:rsidRPr="008D6DEC" w:rsidRDefault="000F05DD" w:rsidP="00D74C70">
      <w:pPr>
        <w:spacing w:before="120" w:line="240" w:lineRule="auto"/>
        <w:ind w:firstLine="709"/>
        <w:rPr>
          <w:rFonts w:eastAsia="Calibri" w:cs="Times New Roman"/>
          <w:color w:val="000000" w:themeColor="text1"/>
          <w:sz w:val="28"/>
          <w:szCs w:val="28"/>
        </w:rPr>
      </w:pPr>
      <w:r w:rsidRPr="008D6DEC">
        <w:rPr>
          <w:rFonts w:eastAsia="Calibri" w:cs="Times New Roman"/>
          <w:color w:val="000000" w:themeColor="text1"/>
          <w:sz w:val="28"/>
          <w:szCs w:val="28"/>
        </w:rPr>
        <w:t>Căn cứ Quyết định số 1804/QĐ-TTg ngày 13/11/2020 của Th</w:t>
      </w:r>
      <w:r w:rsidR="00E2758D" w:rsidRPr="008D6DEC">
        <w:rPr>
          <w:rFonts w:eastAsia="Calibri" w:cs="Times New Roman"/>
          <w:color w:val="000000" w:themeColor="text1"/>
          <w:sz w:val="28"/>
          <w:szCs w:val="28"/>
        </w:rPr>
        <w:t>ủ</w:t>
      </w:r>
      <w:r w:rsidRPr="008D6DEC">
        <w:rPr>
          <w:rFonts w:eastAsia="Calibri" w:cs="Times New Roman"/>
          <w:color w:val="000000" w:themeColor="text1"/>
          <w:sz w:val="28"/>
          <w:szCs w:val="28"/>
        </w:rPr>
        <w:t xml:space="preserve"> tướng Chính phủ phê duyệt Chương trình hỗ trợ phát triển kinh tế tập thể, hợp tác xã giai đoạn 2021 - 2025;</w:t>
      </w:r>
    </w:p>
    <w:p w:rsidR="000F05DD" w:rsidRPr="008D6DEC" w:rsidRDefault="000F05DD" w:rsidP="00D74C70">
      <w:pPr>
        <w:spacing w:before="120" w:line="240" w:lineRule="auto"/>
        <w:ind w:firstLine="709"/>
        <w:rPr>
          <w:rFonts w:eastAsia="Calibri" w:cs="Times New Roman"/>
          <w:color w:val="000000" w:themeColor="text1"/>
          <w:sz w:val="28"/>
          <w:szCs w:val="28"/>
        </w:rPr>
      </w:pPr>
      <w:r w:rsidRPr="008D6DEC">
        <w:rPr>
          <w:rFonts w:eastAsia="Calibri" w:cs="Times New Roman"/>
          <w:color w:val="000000" w:themeColor="text1"/>
          <w:sz w:val="28"/>
          <w:szCs w:val="28"/>
        </w:rPr>
        <w:t>Căn cứ Quy</w:t>
      </w:r>
      <w:r w:rsidR="00834225">
        <w:rPr>
          <w:rFonts w:eastAsia="Calibri" w:cs="Times New Roman"/>
          <w:color w:val="000000" w:themeColor="text1"/>
          <w:sz w:val="28"/>
          <w:szCs w:val="28"/>
        </w:rPr>
        <w:t>ế</w:t>
      </w:r>
      <w:r w:rsidRPr="008D6DEC">
        <w:rPr>
          <w:rFonts w:eastAsia="Calibri" w:cs="Times New Roman"/>
          <w:color w:val="000000" w:themeColor="text1"/>
          <w:sz w:val="28"/>
          <w:szCs w:val="28"/>
        </w:rPr>
        <w:t>t định s</w:t>
      </w:r>
      <w:r w:rsidR="00834225">
        <w:rPr>
          <w:rFonts w:eastAsia="Calibri" w:cs="Times New Roman"/>
          <w:color w:val="000000" w:themeColor="text1"/>
          <w:sz w:val="28"/>
          <w:szCs w:val="28"/>
        </w:rPr>
        <w:t>ố</w:t>
      </w:r>
      <w:r w:rsidRPr="008D6DEC">
        <w:rPr>
          <w:rFonts w:eastAsia="Calibri" w:cs="Times New Roman"/>
          <w:color w:val="000000" w:themeColor="text1"/>
          <w:sz w:val="28"/>
          <w:szCs w:val="28"/>
        </w:rPr>
        <w:t xml:space="preserve"> 167/QĐ-TTg ngày 03/02/2021 của Thủ tướng Chính ph</w:t>
      </w:r>
      <w:r w:rsidR="00E2758D" w:rsidRPr="008D6DEC">
        <w:rPr>
          <w:rFonts w:eastAsia="Calibri" w:cs="Times New Roman"/>
          <w:color w:val="000000" w:themeColor="text1"/>
          <w:sz w:val="28"/>
          <w:szCs w:val="28"/>
        </w:rPr>
        <w:t>ủ</w:t>
      </w:r>
      <w:r w:rsidRPr="008D6DEC">
        <w:rPr>
          <w:rFonts w:eastAsia="Calibri" w:cs="Times New Roman"/>
          <w:color w:val="000000" w:themeColor="text1"/>
          <w:sz w:val="28"/>
          <w:szCs w:val="28"/>
        </w:rPr>
        <w:t xml:space="preserve"> phê duyệt Đề án hoàn thiện, lựa chọn, nhân rộng mô h</w:t>
      </w:r>
      <w:r w:rsidR="00E2758D" w:rsidRPr="008D6DEC">
        <w:rPr>
          <w:rFonts w:eastAsia="Calibri" w:cs="Times New Roman"/>
          <w:color w:val="000000" w:themeColor="text1"/>
          <w:sz w:val="28"/>
          <w:szCs w:val="28"/>
        </w:rPr>
        <w:t>ì</w:t>
      </w:r>
      <w:r w:rsidRPr="008D6DEC">
        <w:rPr>
          <w:rFonts w:eastAsia="Calibri" w:cs="Times New Roman"/>
          <w:color w:val="000000" w:themeColor="text1"/>
          <w:sz w:val="28"/>
          <w:szCs w:val="28"/>
        </w:rPr>
        <w:t>nh hợp tác xã kiểu mới hiệu quả tại các địa phương trên cả nước giai đoạn 2021 - 2025;</w:t>
      </w:r>
    </w:p>
    <w:p w:rsidR="000F05DD" w:rsidRPr="008D6DEC" w:rsidRDefault="000F05DD" w:rsidP="00D74C70">
      <w:pPr>
        <w:spacing w:before="120" w:line="240" w:lineRule="auto"/>
        <w:ind w:firstLine="709"/>
        <w:rPr>
          <w:rFonts w:eastAsia="Calibri" w:cs="Times New Roman"/>
          <w:color w:val="000000" w:themeColor="text1"/>
          <w:sz w:val="28"/>
          <w:szCs w:val="28"/>
        </w:rPr>
      </w:pPr>
      <w:r w:rsidRPr="008D6DEC">
        <w:rPr>
          <w:rFonts w:eastAsia="Calibri" w:cs="Times New Roman"/>
          <w:color w:val="000000" w:themeColor="text1"/>
          <w:sz w:val="28"/>
          <w:szCs w:val="28"/>
        </w:rPr>
        <w:t>Căn cứ Quyết định số 2191/QĐ-UBND ngày 26/8/2021 của UBND tỉnh ban hành Chương trình hành động thực hiện Chiến lược phát triển kinh tế tập thể, hợp tác xã giai đoạn 2021 - 2030 trên địa bàn tỉnh;</w:t>
      </w:r>
    </w:p>
    <w:p w:rsidR="000F05DD" w:rsidRPr="00335425" w:rsidRDefault="000F05DD" w:rsidP="00D74C70">
      <w:pPr>
        <w:spacing w:before="120" w:line="240" w:lineRule="auto"/>
        <w:ind w:firstLine="709"/>
        <w:rPr>
          <w:rFonts w:eastAsia="Calibri" w:cs="Times New Roman"/>
          <w:sz w:val="28"/>
          <w:szCs w:val="28"/>
        </w:rPr>
      </w:pPr>
      <w:r w:rsidRPr="008D6DEC">
        <w:rPr>
          <w:rFonts w:eastAsia="Calibri" w:cs="Times New Roman"/>
          <w:color w:val="000000" w:themeColor="text1"/>
          <w:sz w:val="28"/>
          <w:szCs w:val="28"/>
        </w:rPr>
        <w:t xml:space="preserve">Căn cứ </w:t>
      </w:r>
      <w:r w:rsidRPr="00335425">
        <w:rPr>
          <w:rFonts w:eastAsia="Calibri" w:cs="Times New Roman"/>
          <w:sz w:val="28"/>
          <w:szCs w:val="28"/>
        </w:rPr>
        <w:t>Quyết định số 327/QĐ-UBND ngày 26/02/2024 của Uỷ ban nhân dân tỉnh Lâm Đồng phê duyệt Đề án “Xây dựng và phát triển hợp tác xã tiêu dùng”;</w:t>
      </w:r>
    </w:p>
    <w:p w:rsidR="006014D6" w:rsidRPr="00335425" w:rsidRDefault="006014D6" w:rsidP="00D74C70">
      <w:pPr>
        <w:spacing w:before="120" w:line="240" w:lineRule="auto"/>
        <w:ind w:firstLine="709"/>
        <w:rPr>
          <w:rFonts w:eastAsia="Calibri" w:cs="Times New Roman"/>
          <w:sz w:val="28"/>
          <w:szCs w:val="28"/>
        </w:rPr>
      </w:pPr>
      <w:r w:rsidRPr="00335425">
        <w:rPr>
          <w:rFonts w:eastAsia="Calibri" w:cs="Times New Roman"/>
          <w:sz w:val="28"/>
          <w:szCs w:val="28"/>
        </w:rPr>
        <w:t xml:space="preserve">Căn cứ Quyết định số 01/QĐ-SCT ngày </w:t>
      </w:r>
      <w:r w:rsidRPr="00335425">
        <w:rPr>
          <w:rFonts w:eastAsia="Calibri" w:cs="Times New Roman"/>
          <w:sz w:val="28"/>
          <w:szCs w:val="28"/>
          <w:lang w:val="vi-VN"/>
        </w:rPr>
        <w:t xml:space="preserve">08/01/2024 </w:t>
      </w:r>
      <w:r w:rsidRPr="00335425">
        <w:rPr>
          <w:rFonts w:eastAsia="Calibri" w:cs="Times New Roman"/>
          <w:sz w:val="28"/>
          <w:szCs w:val="28"/>
        </w:rPr>
        <w:t xml:space="preserve">của Sở Công Thương về việc công bố công khai dự toán ngân sách năm 2024; </w:t>
      </w:r>
    </w:p>
    <w:p w:rsidR="006014D6" w:rsidRPr="00335425" w:rsidRDefault="006014D6" w:rsidP="00D74C70">
      <w:pPr>
        <w:spacing w:before="120" w:line="240" w:lineRule="auto"/>
        <w:ind w:firstLine="720"/>
        <w:rPr>
          <w:sz w:val="28"/>
          <w:szCs w:val="28"/>
        </w:rPr>
      </w:pPr>
      <w:r w:rsidRPr="00335425">
        <w:rPr>
          <w:sz w:val="28"/>
          <w:szCs w:val="28"/>
        </w:rPr>
        <w:t>Căn</w:t>
      </w:r>
      <w:r w:rsidRPr="00335425">
        <w:rPr>
          <w:sz w:val="28"/>
          <w:szCs w:val="28"/>
          <w:lang w:val="vi-VN"/>
        </w:rPr>
        <w:t xml:space="preserve"> cứ Kế hoạch 397/KH-SCT ngày 29/02/2024 của Sở Công Thương tỉnh Lâm Đồng về thực hiện nhiệm vụ trọng tâm ngành công thương năm 2024</w:t>
      </w:r>
      <w:r w:rsidR="00EC0799" w:rsidRPr="00335425">
        <w:rPr>
          <w:sz w:val="28"/>
          <w:szCs w:val="28"/>
        </w:rPr>
        <w:t>.</w:t>
      </w:r>
    </w:p>
    <w:p w:rsidR="00EC0799" w:rsidRPr="00335425" w:rsidRDefault="00EC0799" w:rsidP="008D6DEC">
      <w:pPr>
        <w:spacing w:before="120" w:line="240" w:lineRule="auto"/>
        <w:ind w:firstLine="720"/>
        <w:rPr>
          <w:b/>
          <w:sz w:val="28"/>
          <w:szCs w:val="28"/>
        </w:rPr>
      </w:pPr>
      <w:r w:rsidRPr="00335425">
        <w:rPr>
          <w:b/>
          <w:sz w:val="28"/>
          <w:szCs w:val="28"/>
        </w:rPr>
        <w:t>II. Sự cần thiết xây dựng kế hoạch</w:t>
      </w:r>
    </w:p>
    <w:p w:rsidR="00271F4A" w:rsidRPr="00335425" w:rsidRDefault="00271F4A" w:rsidP="008D0781">
      <w:pPr>
        <w:spacing w:before="120" w:line="240" w:lineRule="auto"/>
        <w:ind w:firstLine="709"/>
        <w:rPr>
          <w:sz w:val="28"/>
          <w:szCs w:val="28"/>
        </w:rPr>
      </w:pPr>
      <w:r w:rsidRPr="00335425">
        <w:rPr>
          <w:sz w:val="28"/>
          <w:szCs w:val="28"/>
        </w:rPr>
        <w:t>Thực hiện</w:t>
      </w:r>
      <w:r w:rsidRPr="00335425">
        <w:rPr>
          <w:rFonts w:eastAsia="Calibri" w:cs="Times New Roman"/>
          <w:sz w:val="28"/>
          <w:szCs w:val="28"/>
        </w:rPr>
        <w:t xml:space="preserve"> Quyết định số 327/QĐ-UBND ngày 26/02/2024 của UBND tỉnh Lâm Đồng</w:t>
      </w:r>
      <w:r w:rsidR="008D0781" w:rsidRPr="00335425">
        <w:rPr>
          <w:rFonts w:eastAsia="Calibri" w:cs="Times New Roman"/>
          <w:sz w:val="28"/>
          <w:szCs w:val="28"/>
        </w:rPr>
        <w:t xml:space="preserve"> phê duyệt Đề án “Xây dựng và phát triển hợp tác xã tiêu dùng”;</w:t>
      </w:r>
      <w:r w:rsidRPr="00335425">
        <w:rPr>
          <w:rFonts w:eastAsia="Calibri" w:cs="Times New Roman"/>
          <w:sz w:val="28"/>
          <w:szCs w:val="28"/>
        </w:rPr>
        <w:t xml:space="preserve"> trong giai đoạn 2024-2025 Sở Công Thương sẽ thực hiện hỗ trợ, xây dựng 02 mô hình hợp tác xã tiêu dùng đảm bảo hoạt động hiệu quả, gồm:</w:t>
      </w:r>
      <w:r w:rsidRPr="00335425">
        <w:rPr>
          <w:sz w:val="28"/>
          <w:szCs w:val="28"/>
        </w:rPr>
        <w:t xml:space="preserve"> mô hình hợp tác xã tiêu dùng cung cấp sản phẩm, hàng hoá, nông sản, đặc sản của địa phương phục vụ nhu cầu tiêu dùng củ</w:t>
      </w:r>
      <w:r w:rsidR="008D0781" w:rsidRPr="00335425">
        <w:rPr>
          <w:sz w:val="28"/>
          <w:szCs w:val="28"/>
        </w:rPr>
        <w:t>a nhân dân và du khách;</w:t>
      </w:r>
      <w:r w:rsidRPr="00335425">
        <w:rPr>
          <w:sz w:val="28"/>
          <w:szCs w:val="28"/>
        </w:rPr>
        <w:t xml:space="preserve"> mô hình hợp tác xã tiêu dùng phát triển dịch vụ kết nối sản phẩm, hàng hoá thiết yếu phục vụ nhu cầu của nhân dân tại các chợ do hợp tác xã quản lý, khai thác.</w:t>
      </w:r>
      <w:r w:rsidR="008D0781" w:rsidRPr="00335425">
        <w:rPr>
          <w:sz w:val="28"/>
          <w:szCs w:val="28"/>
        </w:rPr>
        <w:t xml:space="preserve"> Mục đích của việc xây dựng các mô hình này nhằm c</w:t>
      </w:r>
      <w:r w:rsidRPr="00335425">
        <w:rPr>
          <w:sz w:val="28"/>
          <w:szCs w:val="28"/>
        </w:rPr>
        <w:t xml:space="preserve">ung cấp sản phẩm, hàng hoá, nông sản, đặc sản của địa phương phục vụ nhu cầu tiêu dùng của người dân và du khách; tổ chức các dịch vụ phục vụ cung ứng hàng hoá tiêu dùng hiện đại, thuận tiện, đáp ứng xu thế công nghiệp 4.0; phát triển dịch vụ kết nối cung ứng sản phẩm, hàng hoá thiết yếu phục vụ nhu cầu của nhân dân tại các chợ do hợp tác xã quản lý, khai thác; </w:t>
      </w:r>
      <w:r w:rsidR="008D0781" w:rsidRPr="00335425">
        <w:rPr>
          <w:sz w:val="28"/>
          <w:szCs w:val="28"/>
        </w:rPr>
        <w:t>c</w:t>
      </w:r>
      <w:r w:rsidRPr="00335425">
        <w:rPr>
          <w:sz w:val="28"/>
          <w:szCs w:val="28"/>
        </w:rPr>
        <w:t xml:space="preserve">ung ứng hàng hoá, dịch vụ có giá cả cạnh tranh, hàng hoá có nguồn gốc rõ </w:t>
      </w:r>
      <w:r w:rsidRPr="00335425">
        <w:rPr>
          <w:sz w:val="28"/>
          <w:szCs w:val="28"/>
        </w:rPr>
        <w:lastRenderedPageBreak/>
        <w:t>ràng, chất lượng phù hợp; nguồn hàng ổn định, phương thức kinh doanh hiệu quả trên cơ sở hài hoà lợi ích giữa hợp tác xã và người tiêu dùng.</w:t>
      </w:r>
    </w:p>
    <w:p w:rsidR="00AE0737" w:rsidRPr="00271F4A" w:rsidRDefault="008D0781" w:rsidP="008D6DEC">
      <w:pPr>
        <w:spacing w:before="120" w:line="240" w:lineRule="auto"/>
        <w:ind w:firstLine="720"/>
        <w:rPr>
          <w:color w:val="000000" w:themeColor="text1"/>
          <w:sz w:val="28"/>
          <w:szCs w:val="28"/>
        </w:rPr>
      </w:pPr>
      <w:r w:rsidRPr="00335425">
        <w:rPr>
          <w:sz w:val="28"/>
          <w:szCs w:val="28"/>
        </w:rPr>
        <w:t>Năm</w:t>
      </w:r>
      <w:r w:rsidR="00AE0737" w:rsidRPr="00335425">
        <w:rPr>
          <w:sz w:val="28"/>
          <w:szCs w:val="28"/>
        </w:rPr>
        <w:t xml:space="preserve"> 2024, Sở Công Thương hỗ trợ triển khai xây dựng mô hình hợp tác xã tiêu dùng phát triển dịch vụ kết nối sản phẩm, hàng hoá thiết yếu phục</w:t>
      </w:r>
      <w:r w:rsidR="00AE0737">
        <w:rPr>
          <w:color w:val="000000" w:themeColor="text1"/>
          <w:sz w:val="28"/>
          <w:szCs w:val="28"/>
        </w:rPr>
        <w:t xml:space="preserve"> vụ nhu cầu của nhân dân tại các chợ do hợp tác xã quản lý, khai thác.</w:t>
      </w:r>
    </w:p>
    <w:bookmarkEnd w:id="3"/>
    <w:p w:rsidR="00EC0799" w:rsidRPr="008D6DEC" w:rsidRDefault="009D37FD" w:rsidP="008D6DEC">
      <w:pPr>
        <w:pStyle w:val="ListParagraph"/>
        <w:numPr>
          <w:ilvl w:val="0"/>
          <w:numId w:val="8"/>
        </w:numPr>
        <w:spacing w:before="120" w:line="240" w:lineRule="auto"/>
        <w:rPr>
          <w:rFonts w:cs="Times New Roman"/>
          <w:b/>
          <w:color w:val="000000" w:themeColor="text1"/>
          <w:sz w:val="28"/>
          <w:szCs w:val="28"/>
          <w:lang w:val="de-DE"/>
        </w:rPr>
      </w:pPr>
      <w:r w:rsidRPr="008D6DEC">
        <w:rPr>
          <w:rFonts w:cs="Times New Roman"/>
          <w:b/>
          <w:color w:val="000000" w:themeColor="text1"/>
          <w:sz w:val="28"/>
          <w:szCs w:val="28"/>
          <w:lang w:val="de-DE"/>
        </w:rPr>
        <w:t>Đánh giá tình hình</w:t>
      </w:r>
    </w:p>
    <w:p w:rsidR="004875B7" w:rsidRPr="009C0609" w:rsidRDefault="003F700B" w:rsidP="008D6DEC">
      <w:pPr>
        <w:spacing w:before="120" w:line="240" w:lineRule="auto"/>
        <w:ind w:firstLine="720"/>
        <w:rPr>
          <w:rFonts w:cs="Times New Roman"/>
          <w:sz w:val="28"/>
          <w:szCs w:val="28"/>
        </w:rPr>
      </w:pPr>
      <w:r w:rsidRPr="009C0609">
        <w:rPr>
          <w:sz w:val="28"/>
          <w:szCs w:val="28"/>
        </w:rPr>
        <w:t>Hiện nay,</w:t>
      </w:r>
      <w:r w:rsidR="004875B7" w:rsidRPr="009C0609">
        <w:rPr>
          <w:sz w:val="28"/>
          <w:szCs w:val="28"/>
        </w:rPr>
        <w:t xml:space="preserve"> </w:t>
      </w:r>
      <w:r w:rsidR="004875B7" w:rsidRPr="009C0609">
        <w:rPr>
          <w:rFonts w:cs="Times New Roman"/>
          <w:sz w:val="28"/>
          <w:szCs w:val="28"/>
        </w:rPr>
        <w:t xml:space="preserve">trên địa bàn tỉnh Lâm Đồng có 82 chợ; trong đó: xét về hạng có 07 chợ hạng 1, 04 chợ hạng 2 và 71 chợ hạng 3; xét về địa bàn có 31 chợ thành thị và 51 chợ nông thôn; xét về tính chất xây dựng có 38 chợ kiên cố, 34 chợ bán kiên cố và 10 chợ tạm; xét về tính chất kinh doanh có 01 chợ đầu mối chuyên doanh nông sản, 06 chợ hạng 1 vừa bán buôn vừa bán lẻ và 75 chợ bán lẻ. Các chợ được phủ khắp trên địa bàn các huyện, thành phố. </w:t>
      </w:r>
    </w:p>
    <w:p w:rsidR="009F02FC" w:rsidRPr="009C0609" w:rsidRDefault="00427160" w:rsidP="008D6DEC">
      <w:pPr>
        <w:shd w:val="clear" w:color="auto" w:fill="FFFFFF"/>
        <w:spacing w:before="120" w:line="240" w:lineRule="auto"/>
        <w:ind w:firstLine="720"/>
        <w:rPr>
          <w:sz w:val="28"/>
          <w:szCs w:val="28"/>
        </w:rPr>
      </w:pPr>
      <w:r w:rsidRPr="009C0609">
        <w:rPr>
          <w:sz w:val="28"/>
          <w:szCs w:val="28"/>
        </w:rPr>
        <w:t>Về công tác chuyển đổi mô hình quản lý chợ, có 05 chợ đã thực hiện chuyển đổi mô hình quản lý (chợ Đà Loan, chợ Tân Hội, chợ Đạ Lây, chợ Gia Viễn và chợ Đạ Rsal) tại 04 địa phương: Đức Trọng, Đạ Tẻh, Cát Tiên và Đam Rông; trong đó 04 chợ theo hình thức tiểu thương hình thành hợp tác xã và 01 chợ (chợ Đạ Rsal) đấu thầu doanh nghiệp quản lý chợ; 21 chợ do doanh nghiệp đầu tư và quản lý; 56 chợ do UBND phường, xã, thị trấn quản lý.</w:t>
      </w:r>
      <w:r w:rsidR="00956823" w:rsidRPr="009C0609">
        <w:rPr>
          <w:sz w:val="28"/>
          <w:szCs w:val="28"/>
        </w:rPr>
        <w:t xml:space="preserve"> </w:t>
      </w:r>
    </w:p>
    <w:p w:rsidR="00A438F0" w:rsidRPr="00C069A6" w:rsidRDefault="009F02FC" w:rsidP="009C0609">
      <w:pPr>
        <w:shd w:val="clear" w:color="auto" w:fill="FFFFFF"/>
        <w:spacing w:before="120" w:line="240" w:lineRule="auto"/>
        <w:ind w:firstLine="720"/>
        <w:rPr>
          <w:sz w:val="28"/>
          <w:szCs w:val="28"/>
        </w:rPr>
      </w:pPr>
      <w:r w:rsidRPr="00C069A6">
        <w:rPr>
          <w:sz w:val="28"/>
          <w:szCs w:val="28"/>
        </w:rPr>
        <w:t xml:space="preserve">Việc thực hiện công tác </w:t>
      </w:r>
      <w:r w:rsidRPr="00C069A6">
        <w:rPr>
          <w:bCs/>
          <w:iCs/>
          <w:sz w:val="28"/>
          <w:szCs w:val="28"/>
          <w:lang w:val="vi-VN"/>
        </w:rPr>
        <w:t>chuyển đổi mô hình quản lý chợ</w:t>
      </w:r>
      <w:r w:rsidRPr="00C069A6">
        <w:rPr>
          <w:bCs/>
          <w:iCs/>
          <w:sz w:val="28"/>
          <w:szCs w:val="28"/>
        </w:rPr>
        <w:t xml:space="preserve"> trên địa bàn tỉnh</w:t>
      </w:r>
      <w:r w:rsidRPr="00C069A6">
        <w:rPr>
          <w:bCs/>
          <w:iCs/>
          <w:sz w:val="28"/>
          <w:szCs w:val="28"/>
          <w:lang w:val="vi-VN"/>
        </w:rPr>
        <w:t xml:space="preserve"> đã được triển khai</w:t>
      </w:r>
      <w:r w:rsidR="00D15603" w:rsidRPr="00C069A6">
        <w:rPr>
          <w:bCs/>
          <w:iCs/>
          <w:sz w:val="28"/>
          <w:szCs w:val="28"/>
        </w:rPr>
        <w:t xml:space="preserve"> thực hiện</w:t>
      </w:r>
      <w:r w:rsidRPr="00C069A6">
        <w:rPr>
          <w:bCs/>
          <w:iCs/>
          <w:sz w:val="28"/>
          <w:szCs w:val="28"/>
        </w:rPr>
        <w:t xml:space="preserve"> nhưng vẫn</w:t>
      </w:r>
      <w:r w:rsidRPr="00C069A6">
        <w:rPr>
          <w:sz w:val="28"/>
          <w:szCs w:val="28"/>
        </w:rPr>
        <w:t xml:space="preserve"> còn chậm, các chợ do hợp tác xã quản lý chợ hoạt động tương đối hiệu quả, đóng góp vào tình hình phát triển kinh tế xã hội, đẩy mạnh việc trao đổi hàng hoá, giao thương của người dân trên địa bàn; tuy nhiên, việc thu hút tiểu thương tham gia thành viên hợp tác xã chiếm tỷ lệ không cao, chưa góp phần đẩy mạnh công tác vận hành và quản lý chợ; nguồn kinh phí của các hợp tác xã còn hạn hẹp</w:t>
      </w:r>
      <w:r w:rsidRPr="00C069A6">
        <w:rPr>
          <w:sz w:val="28"/>
          <w:szCs w:val="28"/>
          <w:shd w:val="clear" w:color="auto" w:fill="FFFFFF"/>
        </w:rPr>
        <w:t>, không có nguồn vốn đối ứng nên cũng gặp nhiều khó khăn trong công tác đầu tư, cải tạo và nâng cấp chợ;</w:t>
      </w:r>
      <w:r w:rsidR="00A438F0" w:rsidRPr="00C069A6">
        <w:rPr>
          <w:sz w:val="28"/>
          <w:szCs w:val="28"/>
        </w:rPr>
        <w:t xml:space="preserve"> </w:t>
      </w:r>
      <w:r w:rsidRPr="00C069A6">
        <w:rPr>
          <w:sz w:val="28"/>
          <w:szCs w:val="28"/>
        </w:rPr>
        <w:t>đ</w:t>
      </w:r>
      <w:r w:rsidR="00A438F0" w:rsidRPr="00C069A6">
        <w:rPr>
          <w:sz w:val="28"/>
          <w:szCs w:val="28"/>
        </w:rPr>
        <w:t>ội ngũ quản lý đối với chợ sau khi chuyển đổi</w:t>
      </w:r>
      <w:r w:rsidR="009C0609" w:rsidRPr="00C069A6">
        <w:rPr>
          <w:sz w:val="28"/>
          <w:szCs w:val="28"/>
        </w:rPr>
        <w:t xml:space="preserve"> còn</w:t>
      </w:r>
      <w:r w:rsidR="00A438F0" w:rsidRPr="00C069A6">
        <w:rPr>
          <w:sz w:val="28"/>
          <w:szCs w:val="28"/>
        </w:rPr>
        <w:t xml:space="preserve"> thiếu kiến thức, kỹ năng, kinh nghiệm quản lý chợ</w:t>
      </w:r>
      <w:r w:rsidR="009C0609" w:rsidRPr="00C069A6">
        <w:rPr>
          <w:sz w:val="28"/>
          <w:szCs w:val="28"/>
        </w:rPr>
        <w:t>; n</w:t>
      </w:r>
      <w:r w:rsidR="00A438F0" w:rsidRPr="00C069A6">
        <w:rPr>
          <w:sz w:val="28"/>
          <w:szCs w:val="28"/>
        </w:rPr>
        <w:t xml:space="preserve">hận thức của tiểu thương còn hạn chế, trình độ và năng lực quản lý thấp, chưa được đào tạo, chưa có kinh nghiệm quản lý, nên còn e ngại tham gia hình thành hợp tác xã quản lý chợ. </w:t>
      </w:r>
    </w:p>
    <w:p w:rsidR="00765AAF" w:rsidRPr="008D6DEC" w:rsidRDefault="00786E1B" w:rsidP="008D6DEC">
      <w:pPr>
        <w:spacing w:before="120" w:line="240" w:lineRule="auto"/>
        <w:ind w:firstLine="720"/>
        <w:rPr>
          <w:bCs/>
          <w:sz w:val="28"/>
          <w:szCs w:val="28"/>
        </w:rPr>
      </w:pPr>
      <w:r w:rsidRPr="00C069A6">
        <w:rPr>
          <w:sz w:val="28"/>
          <w:szCs w:val="28"/>
        </w:rPr>
        <w:t>Trong những năm qua, c</w:t>
      </w:r>
      <w:r w:rsidRPr="00C069A6">
        <w:rPr>
          <w:sz w:val="28"/>
          <w:szCs w:val="28"/>
          <w:lang w:val="vi-VN"/>
        </w:rPr>
        <w:t xml:space="preserve">ông tác quản lý nhà nước </w:t>
      </w:r>
      <w:r w:rsidR="0096210D" w:rsidRPr="00C069A6">
        <w:rPr>
          <w:sz w:val="28"/>
          <w:szCs w:val="28"/>
        </w:rPr>
        <w:t>về vệ sinh an toàn thực phẩm</w:t>
      </w:r>
      <w:r w:rsidRPr="00C069A6">
        <w:rPr>
          <w:sz w:val="28"/>
          <w:szCs w:val="28"/>
          <w:lang w:val="vi-VN"/>
        </w:rPr>
        <w:t xml:space="preserve"> đã có</w:t>
      </w:r>
      <w:r w:rsidR="0096210D" w:rsidRPr="00C069A6">
        <w:rPr>
          <w:sz w:val="28"/>
          <w:szCs w:val="28"/>
        </w:rPr>
        <w:t xml:space="preserve"> nhiều</w:t>
      </w:r>
      <w:r w:rsidRPr="00C069A6">
        <w:rPr>
          <w:sz w:val="28"/>
          <w:szCs w:val="28"/>
          <w:lang w:val="vi-VN"/>
        </w:rPr>
        <w:t xml:space="preserve"> hiệu ứng tích cực, các </w:t>
      </w:r>
      <w:r w:rsidRPr="00C069A6">
        <w:rPr>
          <w:sz w:val="28"/>
          <w:szCs w:val="28"/>
        </w:rPr>
        <w:t>cấp các ngành</w:t>
      </w:r>
      <w:r w:rsidRPr="00C069A6">
        <w:rPr>
          <w:sz w:val="28"/>
          <w:szCs w:val="28"/>
          <w:lang w:val="vi-VN"/>
        </w:rPr>
        <w:t xml:space="preserve"> quan </w:t>
      </w:r>
      <w:r w:rsidRPr="008D6DEC">
        <w:rPr>
          <w:sz w:val="28"/>
          <w:szCs w:val="28"/>
          <w:lang w:val="vi-VN"/>
        </w:rPr>
        <w:t>tâm và chỉ đạo sâu sát, có sự phối hợp đồng bộ, hiệu quả</w:t>
      </w:r>
      <w:r w:rsidRPr="008D6DEC">
        <w:rPr>
          <w:spacing w:val="-6"/>
          <w:sz w:val="28"/>
          <w:szCs w:val="28"/>
          <w:lang w:val="pt-BR"/>
        </w:rPr>
        <w:t>;</w:t>
      </w:r>
      <w:r w:rsidR="00765AAF" w:rsidRPr="008D6DEC">
        <w:rPr>
          <w:spacing w:val="-6"/>
          <w:sz w:val="28"/>
          <w:szCs w:val="28"/>
          <w:lang w:val="pt-BR"/>
        </w:rPr>
        <w:t xml:space="preserve"> t</w:t>
      </w:r>
      <w:r w:rsidR="0096210D" w:rsidRPr="008D6DEC">
        <w:rPr>
          <w:spacing w:val="-6"/>
          <w:sz w:val="28"/>
          <w:szCs w:val="28"/>
          <w:lang w:val="pt-BR"/>
        </w:rPr>
        <w:t xml:space="preserve">uy nhiên, </w:t>
      </w:r>
      <w:r w:rsidR="00765AAF" w:rsidRPr="008D6DEC">
        <w:rPr>
          <w:sz w:val="28"/>
          <w:szCs w:val="28"/>
          <w:lang w:val="vi-VN"/>
        </w:rPr>
        <w:t>trình độ của cán bộ làm công tác quản lý chợ còn thấp,</w:t>
      </w:r>
      <w:r w:rsidR="00765AAF" w:rsidRPr="008D6DEC">
        <w:rPr>
          <w:sz w:val="28"/>
          <w:szCs w:val="28"/>
        </w:rPr>
        <w:t xml:space="preserve"> nhận thức của các tiểu thương về VSATTP chưa cao</w:t>
      </w:r>
      <w:r w:rsidR="00765AAF" w:rsidRPr="008D6DEC">
        <w:rPr>
          <w:sz w:val="28"/>
          <w:szCs w:val="28"/>
          <w:lang w:val="vi-VN"/>
        </w:rPr>
        <w:t xml:space="preserve"> </w:t>
      </w:r>
      <w:r w:rsidR="00765AAF" w:rsidRPr="008D6DEC">
        <w:rPr>
          <w:bCs/>
          <w:sz w:val="28"/>
          <w:szCs w:val="28"/>
          <w:lang w:val="vi-VN"/>
        </w:rPr>
        <w:t>cần được tiếp tục bồi dưỡng, đào tạo để đáp ứng theo yêu cầu</w:t>
      </w:r>
      <w:r w:rsidR="00765AAF" w:rsidRPr="008D6DEC">
        <w:rPr>
          <w:bCs/>
          <w:sz w:val="28"/>
          <w:szCs w:val="28"/>
        </w:rPr>
        <w:t>.</w:t>
      </w:r>
    </w:p>
    <w:p w:rsidR="004875B7" w:rsidRPr="008D6DEC" w:rsidRDefault="004875B7" w:rsidP="008D6DEC">
      <w:pPr>
        <w:tabs>
          <w:tab w:val="left" w:pos="709"/>
        </w:tabs>
        <w:spacing w:before="120" w:line="240" w:lineRule="auto"/>
        <w:ind w:firstLine="720"/>
        <w:rPr>
          <w:rFonts w:cs="Times New Roman"/>
          <w:sz w:val="28"/>
          <w:szCs w:val="28"/>
        </w:rPr>
      </w:pPr>
      <w:r w:rsidRPr="008D6DEC">
        <w:rPr>
          <w:rFonts w:cs="Times New Roman"/>
          <w:sz w:val="28"/>
          <w:szCs w:val="28"/>
        </w:rPr>
        <w:t xml:space="preserve">Hiện nay, với tình hình phát triển của thương mại điện tử, </w:t>
      </w:r>
      <w:r w:rsidR="00765AAF" w:rsidRPr="008D6DEC">
        <w:rPr>
          <w:rFonts w:cs="Times New Roman"/>
          <w:sz w:val="28"/>
          <w:szCs w:val="28"/>
        </w:rPr>
        <w:t>xu</w:t>
      </w:r>
      <w:r w:rsidR="00765AAF" w:rsidRPr="008D6DEC">
        <w:rPr>
          <w:rFonts w:cs="Times New Roman"/>
          <w:sz w:val="28"/>
          <w:szCs w:val="28"/>
          <w:shd w:val="clear" w:color="auto" w:fill="FFFFFF"/>
        </w:rPr>
        <w:t xml:space="preserve"> hướng mua sắm của người tiêu dùng đã có nhiều thay đổi, vì vậy </w:t>
      </w:r>
      <w:r w:rsidR="00956823" w:rsidRPr="008D6DEC">
        <w:rPr>
          <w:rFonts w:cs="Times New Roman"/>
          <w:sz w:val="28"/>
          <w:szCs w:val="28"/>
          <w:shd w:val="clear" w:color="auto" w:fill="FFFFFF"/>
        </w:rPr>
        <w:t xml:space="preserve">các tiểu thương ở các chợ cần </w:t>
      </w:r>
      <w:r w:rsidR="000542B3" w:rsidRPr="008D6DEC">
        <w:rPr>
          <w:sz w:val="28"/>
          <w:szCs w:val="28"/>
        </w:rPr>
        <w:t>được phổ biến, tập huấn</w:t>
      </w:r>
      <w:r w:rsidR="008D6DEC" w:rsidRPr="008D6DEC">
        <w:rPr>
          <w:sz w:val="28"/>
          <w:szCs w:val="28"/>
        </w:rPr>
        <w:t xml:space="preserve"> và</w:t>
      </w:r>
      <w:r w:rsidR="000542B3" w:rsidRPr="008D6DEC">
        <w:rPr>
          <w:sz w:val="28"/>
          <w:szCs w:val="28"/>
        </w:rPr>
        <w:t xml:space="preserve"> đào tạo về thương mại điện tử để</w:t>
      </w:r>
      <w:r w:rsidR="00956823" w:rsidRPr="008D6DEC">
        <w:rPr>
          <w:sz w:val="28"/>
          <w:szCs w:val="28"/>
        </w:rPr>
        <w:t xml:space="preserve"> kết hợp giữa bán hàng truyền thống và bán hàng trên môi trường thương mại điện tử. </w:t>
      </w:r>
    </w:p>
    <w:p w:rsidR="00EC0799" w:rsidRDefault="00B52B8C" w:rsidP="009C0609">
      <w:pPr>
        <w:tabs>
          <w:tab w:val="left" w:pos="709"/>
        </w:tabs>
        <w:spacing w:before="120" w:line="240" w:lineRule="auto"/>
        <w:ind w:firstLine="720"/>
        <w:rPr>
          <w:sz w:val="28"/>
          <w:szCs w:val="28"/>
        </w:rPr>
      </w:pPr>
      <w:r w:rsidRPr="008D6DEC">
        <w:rPr>
          <w:sz w:val="28"/>
          <w:szCs w:val="28"/>
        </w:rPr>
        <w:t>Ngày 05/6/2024, Chính phủ ban hành Nghị định số 60/2024/NĐ-CP về phát triển và quản lý chợ (có hiệu lực từ ngày 01/8/2024)</w:t>
      </w:r>
      <w:r w:rsidR="000542B3" w:rsidRPr="008D6DEC">
        <w:rPr>
          <w:sz w:val="28"/>
          <w:szCs w:val="28"/>
        </w:rPr>
        <w:t>. Chính</w:t>
      </w:r>
      <w:r w:rsidRPr="008D6DEC">
        <w:rPr>
          <w:sz w:val="28"/>
          <w:szCs w:val="28"/>
        </w:rPr>
        <w:t xml:space="preserve"> vì vậy,</w:t>
      </w:r>
      <w:r w:rsidR="009C0609">
        <w:rPr>
          <w:sz w:val="28"/>
          <w:szCs w:val="28"/>
        </w:rPr>
        <w:t xml:space="preserve"> việc tăng cường công tác đào tạo, tập huấn, nâng cao chất lượng quản lý là cần thiết.</w:t>
      </w:r>
      <w:r w:rsidRPr="008D6DEC">
        <w:rPr>
          <w:sz w:val="28"/>
          <w:szCs w:val="28"/>
        </w:rPr>
        <w:t xml:space="preserve"> </w:t>
      </w:r>
    </w:p>
    <w:p w:rsidR="003F6898" w:rsidRPr="00194155" w:rsidRDefault="003F6898" w:rsidP="003F6898">
      <w:pPr>
        <w:spacing w:before="120" w:line="340" w:lineRule="exact"/>
        <w:ind w:firstLine="709"/>
        <w:rPr>
          <w:rFonts w:eastAsia="Times New Roman" w:cs="Times New Roman"/>
          <w:b/>
          <w:bCs/>
          <w:sz w:val="28"/>
          <w:szCs w:val="28"/>
        </w:rPr>
      </w:pPr>
      <w:r>
        <w:rPr>
          <w:rFonts w:eastAsia="Times New Roman" w:cs="Times New Roman"/>
          <w:b/>
          <w:bCs/>
          <w:sz w:val="28"/>
          <w:szCs w:val="28"/>
        </w:rPr>
        <w:lastRenderedPageBreak/>
        <w:t>2</w:t>
      </w:r>
      <w:r w:rsidRPr="00194155">
        <w:rPr>
          <w:rFonts w:eastAsia="Times New Roman" w:cs="Times New Roman"/>
          <w:b/>
          <w:bCs/>
          <w:sz w:val="28"/>
          <w:szCs w:val="28"/>
        </w:rPr>
        <w:t>. Công tác khảo sát</w:t>
      </w:r>
      <w:r w:rsidR="003D02A8">
        <w:rPr>
          <w:rFonts w:eastAsia="Times New Roman" w:cs="Times New Roman"/>
          <w:b/>
          <w:bCs/>
          <w:sz w:val="28"/>
          <w:szCs w:val="28"/>
        </w:rPr>
        <w:t xml:space="preserve"> thực tế để triển khai thực hiện</w:t>
      </w:r>
    </w:p>
    <w:p w:rsidR="008D0781" w:rsidRPr="00335425" w:rsidRDefault="003F6898" w:rsidP="003D02A8">
      <w:pPr>
        <w:shd w:val="clear" w:color="auto" w:fill="FFFFFF"/>
        <w:spacing w:before="120" w:line="240" w:lineRule="auto"/>
        <w:ind w:firstLine="720"/>
        <w:rPr>
          <w:sz w:val="28"/>
          <w:szCs w:val="28"/>
        </w:rPr>
      </w:pPr>
      <w:r w:rsidRPr="00335425">
        <w:rPr>
          <w:rFonts w:eastAsia="Times New Roman" w:cs="Times New Roman"/>
          <w:sz w:val="28"/>
          <w:szCs w:val="28"/>
        </w:rPr>
        <w:t>Ngày 18/9/2024, Sở Công Thương có văn bản số 21</w:t>
      </w:r>
      <w:r w:rsidR="00974211" w:rsidRPr="00335425">
        <w:rPr>
          <w:rFonts w:eastAsia="Times New Roman" w:cs="Times New Roman"/>
          <w:sz w:val="28"/>
          <w:szCs w:val="28"/>
        </w:rPr>
        <w:t xml:space="preserve">06/SCT-QLTM về việc </w:t>
      </w:r>
      <w:r w:rsidR="00974211" w:rsidRPr="00335425">
        <w:rPr>
          <w:sz w:val="28"/>
          <w:szCs w:val="28"/>
        </w:rPr>
        <w:t xml:space="preserve">khảo sát địa điểm triển khai thực hiện Đề án “Xây dựng và phát triển hợp tác xã tiêu dùng”. Qua khảo sát </w:t>
      </w:r>
      <w:r w:rsidR="003D02A8" w:rsidRPr="00335425">
        <w:rPr>
          <w:sz w:val="28"/>
          <w:szCs w:val="28"/>
        </w:rPr>
        <w:t xml:space="preserve">thực tế </w:t>
      </w:r>
      <w:r w:rsidR="00974211" w:rsidRPr="00335425">
        <w:rPr>
          <w:sz w:val="28"/>
          <w:szCs w:val="28"/>
        </w:rPr>
        <w:t>04 hợp tác xã quản lý, kinh doanh và khai thác chợ (Đà Loan, Tân Hội, Đạ Lây, Gia Viễn)</w:t>
      </w:r>
      <w:r w:rsidR="00CD1E48" w:rsidRPr="00335425">
        <w:rPr>
          <w:sz w:val="28"/>
          <w:szCs w:val="28"/>
        </w:rPr>
        <w:t xml:space="preserve"> cho thấy các</w:t>
      </w:r>
      <w:r w:rsidR="003D02A8" w:rsidRPr="00335425">
        <w:rPr>
          <w:sz w:val="28"/>
          <w:szCs w:val="28"/>
        </w:rPr>
        <w:t xml:space="preserve"> chợ do</w:t>
      </w:r>
      <w:r w:rsidR="00CD1E48" w:rsidRPr="00335425">
        <w:rPr>
          <w:sz w:val="28"/>
          <w:szCs w:val="28"/>
        </w:rPr>
        <w:t xml:space="preserve"> hợp tác xã quản lý </w:t>
      </w:r>
      <w:r w:rsidR="003D02A8" w:rsidRPr="00335425">
        <w:rPr>
          <w:sz w:val="28"/>
          <w:szCs w:val="28"/>
        </w:rPr>
        <w:t>hoạt động tương đối hiệu quả, đóng góp vào tình hình phát triển kinh tế xã hội, đẩy mạnh việc trao đổi hàng hoá, giao thương của người dân trên địa bàn</w:t>
      </w:r>
      <w:r w:rsidR="00335425" w:rsidRPr="00335425">
        <w:rPr>
          <w:sz w:val="28"/>
          <w:szCs w:val="28"/>
        </w:rPr>
        <w:t>.</w:t>
      </w:r>
    </w:p>
    <w:p w:rsidR="009430E4" w:rsidRPr="00335425" w:rsidRDefault="00367CFD" w:rsidP="003D02A8">
      <w:pPr>
        <w:shd w:val="clear" w:color="auto" w:fill="FFFFFF"/>
        <w:spacing w:before="120" w:line="240" w:lineRule="auto"/>
        <w:ind w:firstLine="720"/>
        <w:rPr>
          <w:sz w:val="28"/>
          <w:szCs w:val="28"/>
        </w:rPr>
      </w:pPr>
      <w:r w:rsidRPr="00335425">
        <w:rPr>
          <w:sz w:val="28"/>
          <w:szCs w:val="28"/>
        </w:rPr>
        <w:t>Đ</w:t>
      </w:r>
      <w:r w:rsidR="008D0781" w:rsidRPr="00335425">
        <w:rPr>
          <w:sz w:val="28"/>
          <w:szCs w:val="28"/>
        </w:rPr>
        <w:t>ể thực hiện nội dung hỗ trợ hợp tác xã tiêu dùng và các thành viên</w:t>
      </w:r>
      <w:r w:rsidR="00335425" w:rsidRPr="00335425">
        <w:rPr>
          <w:sz w:val="28"/>
          <w:szCs w:val="28"/>
        </w:rPr>
        <w:t xml:space="preserve"> HTX</w:t>
      </w:r>
      <w:r w:rsidR="008D0781" w:rsidRPr="00335425">
        <w:rPr>
          <w:sz w:val="28"/>
          <w:szCs w:val="28"/>
        </w:rPr>
        <w:t xml:space="preserve"> trong công tác đầu tư, xây dựng hợp tác xã tiêu dùng tại các chợ</w:t>
      </w:r>
      <w:r w:rsidRPr="00335425">
        <w:rPr>
          <w:sz w:val="28"/>
          <w:szCs w:val="28"/>
        </w:rPr>
        <w:t>,</w:t>
      </w:r>
      <w:r w:rsidR="008D0781" w:rsidRPr="00335425">
        <w:rPr>
          <w:sz w:val="28"/>
          <w:szCs w:val="28"/>
        </w:rPr>
        <w:t xml:space="preserve"> bên cạnh nguồn kinh phí hỗ trợ từ ngân sách nhà nước, các hợp tác xã cần </w:t>
      </w:r>
      <w:r w:rsidRPr="00335425">
        <w:rPr>
          <w:sz w:val="28"/>
          <w:szCs w:val="28"/>
        </w:rPr>
        <w:t xml:space="preserve">bố trí </w:t>
      </w:r>
      <w:r w:rsidR="008D0781" w:rsidRPr="00335425">
        <w:rPr>
          <w:sz w:val="28"/>
          <w:szCs w:val="28"/>
        </w:rPr>
        <w:t>nguồn kinh phí đối ứng cho việc xây dựng mô hình này. T</w:t>
      </w:r>
      <w:r w:rsidR="003D02A8" w:rsidRPr="00335425">
        <w:rPr>
          <w:sz w:val="28"/>
          <w:szCs w:val="28"/>
        </w:rPr>
        <w:t xml:space="preserve">uy nhiên, </w:t>
      </w:r>
      <w:r w:rsidR="008D0781" w:rsidRPr="00335425">
        <w:rPr>
          <w:sz w:val="28"/>
          <w:szCs w:val="28"/>
        </w:rPr>
        <w:t xml:space="preserve">sau khi tiến hành khảo sát, làm việc với các hợp tác xã thì các hợp tác xã </w:t>
      </w:r>
      <w:r w:rsidR="009430E4" w:rsidRPr="00335425">
        <w:rPr>
          <w:sz w:val="28"/>
          <w:szCs w:val="28"/>
        </w:rPr>
        <w:t>chưa đáp ứng</w:t>
      </w:r>
      <w:r w:rsidR="008D0781" w:rsidRPr="00335425">
        <w:rPr>
          <w:sz w:val="28"/>
          <w:szCs w:val="28"/>
        </w:rPr>
        <w:t xml:space="preserve"> các tiêu chí cũng như không đủ nguồn lực đối ứng</w:t>
      </w:r>
      <w:r w:rsidRPr="00335425">
        <w:rPr>
          <w:sz w:val="28"/>
          <w:szCs w:val="28"/>
        </w:rPr>
        <w:t>. H</w:t>
      </w:r>
      <w:r w:rsidR="009430E4" w:rsidRPr="00335425">
        <w:rPr>
          <w:sz w:val="28"/>
          <w:szCs w:val="28"/>
        </w:rPr>
        <w:t>iện nay,</w:t>
      </w:r>
      <w:r w:rsidRPr="00335425">
        <w:rPr>
          <w:sz w:val="28"/>
          <w:szCs w:val="28"/>
        </w:rPr>
        <w:t xml:space="preserve"> do ảnh hưởng của nền</w:t>
      </w:r>
      <w:r w:rsidR="009430E4" w:rsidRPr="00335425">
        <w:rPr>
          <w:sz w:val="28"/>
          <w:szCs w:val="28"/>
        </w:rPr>
        <w:t xml:space="preserve"> kinh tế </w:t>
      </w:r>
      <w:r w:rsidRPr="00335425">
        <w:rPr>
          <w:sz w:val="28"/>
          <w:szCs w:val="28"/>
        </w:rPr>
        <w:t xml:space="preserve">với nhiều </w:t>
      </w:r>
      <w:r w:rsidR="009430E4" w:rsidRPr="00335425">
        <w:rPr>
          <w:sz w:val="28"/>
          <w:szCs w:val="28"/>
        </w:rPr>
        <w:t xml:space="preserve">khó khăn, công tác cải tạo, nâng cấp cơ sở hạ tầng của các chợ còn chưa hoàn thiện. </w:t>
      </w:r>
      <w:r w:rsidRPr="00335425">
        <w:rPr>
          <w:sz w:val="28"/>
          <w:szCs w:val="28"/>
        </w:rPr>
        <w:t>Xuất phát từ các khó khăn trên</w:t>
      </w:r>
      <w:r w:rsidR="009430E4" w:rsidRPr="00335425">
        <w:rPr>
          <w:sz w:val="28"/>
          <w:szCs w:val="28"/>
        </w:rPr>
        <w:t>, trong năm 2024</w:t>
      </w:r>
      <w:r w:rsidRPr="00335425">
        <w:rPr>
          <w:sz w:val="28"/>
          <w:szCs w:val="28"/>
        </w:rPr>
        <w:t>,</w:t>
      </w:r>
      <w:r w:rsidR="009430E4" w:rsidRPr="00335425">
        <w:rPr>
          <w:sz w:val="28"/>
          <w:szCs w:val="28"/>
        </w:rPr>
        <w:t xml:space="preserve"> không đề xuất hỗ trợ đầu tư xây dựng hợp tác xã tiêu dùng tại các chợ. </w:t>
      </w:r>
    </w:p>
    <w:p w:rsidR="00CD1E48" w:rsidRPr="00335425" w:rsidRDefault="009430E4" w:rsidP="003D02A8">
      <w:pPr>
        <w:shd w:val="clear" w:color="auto" w:fill="FFFFFF"/>
        <w:spacing w:before="120" w:line="240" w:lineRule="auto"/>
        <w:ind w:firstLine="720"/>
        <w:rPr>
          <w:sz w:val="28"/>
          <w:szCs w:val="28"/>
        </w:rPr>
      </w:pPr>
      <w:r w:rsidRPr="00335425">
        <w:rPr>
          <w:sz w:val="28"/>
          <w:szCs w:val="28"/>
        </w:rPr>
        <w:t>Đánh giá</w:t>
      </w:r>
      <w:r w:rsidR="003D02A8" w:rsidRPr="00335425">
        <w:rPr>
          <w:sz w:val="28"/>
          <w:szCs w:val="28"/>
        </w:rPr>
        <w:t xml:space="preserve"> đội ngũ quản lý đối với chợ sau khi chuyển đổi còn thiếu kiến thức, nhận thức của tiểu thương còn hạn chế, trình độ và năng lực quản lý thấp, chưa được đào tạo</w:t>
      </w:r>
      <w:r w:rsidRPr="00335425">
        <w:rPr>
          <w:sz w:val="28"/>
          <w:szCs w:val="28"/>
        </w:rPr>
        <w:t xml:space="preserve"> bài bản, chuyên sâu</w:t>
      </w:r>
      <w:r w:rsidR="003D02A8" w:rsidRPr="00335425">
        <w:rPr>
          <w:sz w:val="28"/>
          <w:szCs w:val="28"/>
        </w:rPr>
        <w:t>, kinh nghiệm quản lý</w:t>
      </w:r>
      <w:r w:rsidRPr="00335425">
        <w:rPr>
          <w:sz w:val="28"/>
          <w:szCs w:val="28"/>
        </w:rPr>
        <w:t xml:space="preserve"> còn nhiều hạn chế</w:t>
      </w:r>
      <w:r w:rsidR="003D02A8" w:rsidRPr="00335425">
        <w:rPr>
          <w:sz w:val="28"/>
          <w:szCs w:val="28"/>
        </w:rPr>
        <w:t xml:space="preserve">. </w:t>
      </w:r>
      <w:r w:rsidRPr="00335425">
        <w:rPr>
          <w:sz w:val="28"/>
          <w:szCs w:val="28"/>
        </w:rPr>
        <w:t xml:space="preserve">Do đó, </w:t>
      </w:r>
      <w:r w:rsidR="00367CFD" w:rsidRPr="00335425">
        <w:rPr>
          <w:sz w:val="28"/>
          <w:szCs w:val="28"/>
        </w:rPr>
        <w:t xml:space="preserve">trong năm 2024, </w:t>
      </w:r>
      <w:r w:rsidRPr="00335425">
        <w:rPr>
          <w:sz w:val="28"/>
          <w:szCs w:val="28"/>
        </w:rPr>
        <w:t xml:space="preserve">hợp tác xã quản lý chợ đề xuất hỗ trợ công tác tuyên truyền, vận động nâng cao hoạt động hợp tác xã tiêu dùng; tăng cường công tác đào tạo, tập huấn, nâng cao chất lượng quản lý hợp tác xã trong thời gian tới. </w:t>
      </w:r>
    </w:p>
    <w:p w:rsidR="00535622" w:rsidRPr="008D6DEC" w:rsidRDefault="003F6898" w:rsidP="008D6DEC">
      <w:pPr>
        <w:spacing w:before="120" w:line="240" w:lineRule="auto"/>
        <w:ind w:firstLine="720"/>
        <w:rPr>
          <w:rFonts w:eastAsia="Times New Roman" w:cs="Times New Roman"/>
          <w:b/>
          <w:color w:val="000000" w:themeColor="text1"/>
          <w:sz w:val="28"/>
          <w:szCs w:val="28"/>
        </w:rPr>
      </w:pPr>
      <w:r>
        <w:rPr>
          <w:rFonts w:eastAsia="Times New Roman" w:cs="Times New Roman"/>
          <w:b/>
          <w:color w:val="000000" w:themeColor="text1"/>
          <w:sz w:val="28"/>
          <w:szCs w:val="28"/>
        </w:rPr>
        <w:t>3</w:t>
      </w:r>
      <w:r w:rsidR="006014D6" w:rsidRPr="008D6DEC">
        <w:rPr>
          <w:rFonts w:eastAsia="Times New Roman" w:cs="Times New Roman"/>
          <w:b/>
          <w:color w:val="000000" w:themeColor="text1"/>
          <w:sz w:val="28"/>
          <w:szCs w:val="28"/>
        </w:rPr>
        <w:t>. Mục đích</w:t>
      </w:r>
    </w:p>
    <w:p w:rsidR="00535622" w:rsidRPr="008D6DEC" w:rsidRDefault="00F91DB2" w:rsidP="008D6DEC">
      <w:pPr>
        <w:spacing w:before="120" w:line="240" w:lineRule="auto"/>
        <w:ind w:firstLine="720"/>
        <w:rPr>
          <w:rFonts w:cs="Times New Roman"/>
          <w:bCs/>
          <w:sz w:val="28"/>
          <w:szCs w:val="28"/>
        </w:rPr>
      </w:pPr>
      <w:r w:rsidRPr="008D6DEC">
        <w:rPr>
          <w:rFonts w:cs="Times New Roman"/>
          <w:bCs/>
          <w:sz w:val="28"/>
          <w:szCs w:val="28"/>
        </w:rPr>
        <w:t>- Đào tạo, t</w:t>
      </w:r>
      <w:r w:rsidR="00535622" w:rsidRPr="008D6DEC">
        <w:rPr>
          <w:rFonts w:cs="Times New Roman"/>
          <w:bCs/>
          <w:sz w:val="28"/>
          <w:szCs w:val="28"/>
        </w:rPr>
        <w:t>ập huấn</w:t>
      </w:r>
      <w:r w:rsidRPr="008D6DEC">
        <w:rPr>
          <w:rFonts w:cs="Times New Roman"/>
          <w:bCs/>
          <w:sz w:val="28"/>
          <w:szCs w:val="28"/>
        </w:rPr>
        <w:t xml:space="preserve"> nhằm</w:t>
      </w:r>
      <w:r w:rsidR="00535622" w:rsidRPr="008D6DEC">
        <w:rPr>
          <w:rFonts w:cs="Times New Roman"/>
          <w:bCs/>
          <w:sz w:val="28"/>
          <w:szCs w:val="28"/>
        </w:rPr>
        <w:t xml:space="preserve"> nâng cao kiến thức cho các</w:t>
      </w:r>
      <w:r w:rsidRPr="008D6DEC">
        <w:rPr>
          <w:rFonts w:cs="Times New Roman"/>
          <w:bCs/>
          <w:sz w:val="28"/>
          <w:szCs w:val="28"/>
        </w:rPr>
        <w:t xml:space="preserve"> đơn vị quản lý chợ,</w:t>
      </w:r>
      <w:r w:rsidR="00535622" w:rsidRPr="008D6DEC">
        <w:rPr>
          <w:rFonts w:cs="Times New Roman"/>
          <w:bCs/>
          <w:sz w:val="28"/>
          <w:szCs w:val="28"/>
        </w:rPr>
        <w:t xml:space="preserve"> tiểu thương kinh doanh </w:t>
      </w:r>
      <w:r w:rsidRPr="008D6DEC">
        <w:rPr>
          <w:rFonts w:cs="Times New Roman"/>
          <w:bCs/>
          <w:sz w:val="28"/>
          <w:szCs w:val="28"/>
        </w:rPr>
        <w:t>trong chợ</w:t>
      </w:r>
      <w:r w:rsidR="00535622" w:rsidRPr="008D6DEC">
        <w:rPr>
          <w:rFonts w:cs="Times New Roman"/>
          <w:bCs/>
          <w:sz w:val="28"/>
          <w:szCs w:val="28"/>
        </w:rPr>
        <w:t xml:space="preserve"> về</w:t>
      </w:r>
      <w:r w:rsidRPr="008D6DEC">
        <w:rPr>
          <w:rFonts w:cs="Times New Roman"/>
          <w:bCs/>
          <w:sz w:val="28"/>
          <w:szCs w:val="28"/>
        </w:rPr>
        <w:t xml:space="preserve"> tầm quan trọng của vệ sinh an toàn thực phẩm trong kinh doanh, buôn bán hàng hoá;</w:t>
      </w:r>
      <w:r w:rsidR="00535622" w:rsidRPr="008D6DEC">
        <w:rPr>
          <w:rFonts w:cs="Times New Roman"/>
          <w:bCs/>
          <w:sz w:val="28"/>
          <w:szCs w:val="28"/>
        </w:rPr>
        <w:t xml:space="preserve"> thực trạng thương mại điện tử tại Việt Nam và Lâm Đồng; xu hướng</w:t>
      </w:r>
      <w:r w:rsidRPr="008D6DEC">
        <w:rPr>
          <w:rFonts w:cs="Times New Roman"/>
          <w:bCs/>
          <w:sz w:val="28"/>
          <w:szCs w:val="28"/>
        </w:rPr>
        <w:t xml:space="preserve"> phát triển</w:t>
      </w:r>
      <w:r w:rsidR="00535622" w:rsidRPr="008D6DEC">
        <w:rPr>
          <w:rFonts w:cs="Times New Roman"/>
          <w:bCs/>
          <w:sz w:val="28"/>
          <w:szCs w:val="28"/>
        </w:rPr>
        <w:t xml:space="preserve"> thương mại điện tử trong thời </w:t>
      </w:r>
      <w:r w:rsidRPr="008D6DEC">
        <w:rPr>
          <w:rFonts w:cs="Times New Roman"/>
          <w:bCs/>
          <w:sz w:val="28"/>
          <w:szCs w:val="28"/>
        </w:rPr>
        <w:t>gian tới.</w:t>
      </w:r>
    </w:p>
    <w:p w:rsidR="00F91DB2" w:rsidRPr="008D6DEC" w:rsidRDefault="00D74C70" w:rsidP="008D6DEC">
      <w:pPr>
        <w:pStyle w:val="NormalWeb"/>
        <w:spacing w:before="120" w:beforeAutospacing="0" w:after="120" w:afterAutospacing="0"/>
        <w:ind w:firstLine="720"/>
        <w:jc w:val="both"/>
        <w:rPr>
          <w:sz w:val="28"/>
          <w:szCs w:val="28"/>
        </w:rPr>
      </w:pPr>
      <w:r w:rsidRPr="008D6DEC">
        <w:rPr>
          <w:sz w:val="28"/>
          <w:szCs w:val="28"/>
        </w:rPr>
        <w:t xml:space="preserve">- Nhằm tăng cường công tác phối hợp, trao đổi thông tin giữa các </w:t>
      </w:r>
      <w:r w:rsidRPr="008D6DEC">
        <w:rPr>
          <w:color w:val="000000" w:themeColor="text1"/>
          <w:sz w:val="28"/>
          <w:szCs w:val="28"/>
        </w:rPr>
        <w:t>đơn vị quản lý chợ trên địa bàn tỉnh</w:t>
      </w:r>
      <w:r w:rsidRPr="008D6DEC">
        <w:rPr>
          <w:sz w:val="28"/>
          <w:szCs w:val="28"/>
        </w:rPr>
        <w:t>; t</w:t>
      </w:r>
      <w:r w:rsidR="00F91DB2" w:rsidRPr="008D6DEC">
        <w:rPr>
          <w:color w:val="000000" w:themeColor="text1"/>
          <w:sz w:val="28"/>
          <w:szCs w:val="28"/>
        </w:rPr>
        <w:t>hực hiện việc tuyên truyền, phổ biến cho các đơn vị quản lý chợ và các tiểu thương kinh doanh trong chợ</w:t>
      </w:r>
      <w:r w:rsidRPr="008D6DEC">
        <w:rPr>
          <w:color w:val="000000" w:themeColor="text1"/>
          <w:sz w:val="28"/>
          <w:szCs w:val="28"/>
        </w:rPr>
        <w:t>.</w:t>
      </w:r>
    </w:p>
    <w:p w:rsidR="006014D6" w:rsidRPr="008D6DEC" w:rsidRDefault="006014D6" w:rsidP="008D6DEC">
      <w:pPr>
        <w:spacing w:before="120" w:line="240" w:lineRule="auto"/>
        <w:ind w:firstLine="720"/>
        <w:rPr>
          <w:rFonts w:eastAsia="Times New Roman" w:cs="Times New Roman"/>
          <w:b/>
          <w:color w:val="000000" w:themeColor="text1"/>
          <w:sz w:val="28"/>
          <w:szCs w:val="28"/>
        </w:rPr>
      </w:pPr>
      <w:r w:rsidRPr="008D6DEC">
        <w:rPr>
          <w:rFonts w:eastAsia="Times New Roman" w:cs="Times New Roman"/>
          <w:b/>
          <w:color w:val="000000" w:themeColor="text1"/>
          <w:sz w:val="28"/>
          <w:szCs w:val="28"/>
        </w:rPr>
        <w:t>II</w:t>
      </w:r>
      <w:r w:rsidR="009D37FD" w:rsidRPr="008D6DEC">
        <w:rPr>
          <w:rFonts w:eastAsia="Times New Roman" w:cs="Times New Roman"/>
          <w:b/>
          <w:color w:val="000000" w:themeColor="text1"/>
          <w:sz w:val="28"/>
          <w:szCs w:val="28"/>
        </w:rPr>
        <w:t>I</w:t>
      </w:r>
      <w:r w:rsidRPr="008D6DEC">
        <w:rPr>
          <w:rFonts w:eastAsia="Times New Roman" w:cs="Times New Roman"/>
          <w:b/>
          <w:color w:val="000000" w:themeColor="text1"/>
          <w:sz w:val="28"/>
          <w:szCs w:val="28"/>
        </w:rPr>
        <w:t>. N</w:t>
      </w:r>
      <w:r w:rsidR="008D6DEC">
        <w:rPr>
          <w:rFonts w:eastAsia="Times New Roman" w:cs="Times New Roman"/>
          <w:b/>
          <w:color w:val="000000" w:themeColor="text1"/>
          <w:sz w:val="28"/>
          <w:szCs w:val="28"/>
        </w:rPr>
        <w:t>ội dung</w:t>
      </w:r>
      <w:r w:rsidRPr="008D6DEC">
        <w:rPr>
          <w:rFonts w:eastAsia="Times New Roman" w:cs="Times New Roman"/>
          <w:b/>
          <w:color w:val="000000" w:themeColor="text1"/>
          <w:sz w:val="28"/>
          <w:szCs w:val="28"/>
        </w:rPr>
        <w:t xml:space="preserve"> </w:t>
      </w:r>
    </w:p>
    <w:p w:rsidR="00BB09E6" w:rsidRPr="008D6DEC" w:rsidRDefault="00BB09E6" w:rsidP="008D6DEC">
      <w:pPr>
        <w:spacing w:before="120" w:line="240" w:lineRule="auto"/>
        <w:ind w:firstLine="720"/>
        <w:rPr>
          <w:rFonts w:eastAsia="Times New Roman" w:cs="Times New Roman"/>
          <w:b/>
          <w:color w:val="000000" w:themeColor="text1"/>
          <w:sz w:val="28"/>
          <w:szCs w:val="28"/>
        </w:rPr>
      </w:pPr>
      <w:r w:rsidRPr="008D6DEC">
        <w:rPr>
          <w:rFonts w:eastAsia="Times New Roman" w:cs="Times New Roman"/>
          <w:b/>
          <w:color w:val="000000" w:themeColor="text1"/>
          <w:sz w:val="28"/>
          <w:szCs w:val="28"/>
        </w:rPr>
        <w:t xml:space="preserve">1. Nội dung </w:t>
      </w:r>
      <w:r w:rsidR="00FD3E4F" w:rsidRPr="008D6DEC">
        <w:rPr>
          <w:rFonts w:eastAsia="Times New Roman" w:cs="Times New Roman"/>
          <w:b/>
          <w:color w:val="000000" w:themeColor="text1"/>
          <w:sz w:val="28"/>
          <w:szCs w:val="28"/>
        </w:rPr>
        <w:t>thực hiện</w:t>
      </w:r>
    </w:p>
    <w:p w:rsidR="00E538FD" w:rsidRPr="008D6DEC" w:rsidRDefault="00E538FD" w:rsidP="008D6DEC">
      <w:pPr>
        <w:spacing w:before="120" w:line="240" w:lineRule="auto"/>
        <w:ind w:firstLine="720"/>
        <w:rPr>
          <w:rFonts w:eastAsia="Times New Roman" w:cs="Times New Roman"/>
          <w:color w:val="000000" w:themeColor="text1"/>
          <w:sz w:val="28"/>
          <w:szCs w:val="28"/>
        </w:rPr>
      </w:pPr>
      <w:r w:rsidRPr="008D6DEC">
        <w:rPr>
          <w:rFonts w:eastAsia="Times New Roman" w:cs="Times New Roman"/>
          <w:sz w:val="28"/>
          <w:szCs w:val="28"/>
        </w:rPr>
        <w:t xml:space="preserve">- </w:t>
      </w:r>
      <w:r w:rsidRPr="008D6DEC">
        <w:rPr>
          <w:rFonts w:eastAsia="Times New Roman" w:cs="Times New Roman"/>
          <w:color w:val="000000" w:themeColor="text1"/>
          <w:sz w:val="28"/>
          <w:szCs w:val="28"/>
        </w:rPr>
        <w:t>Hỗ trợ thực hiện công tác đào tạo, tập huấn, bồi dưỡng kiến thức nghiệp vụ về an toàn thực phẩm, an toàn vệ sinh lao động, nâng cao chất lượng đội ngũ người quản lý hợp tác xã tiêu dùng.</w:t>
      </w:r>
    </w:p>
    <w:p w:rsidR="007B565E" w:rsidRPr="008D6DEC" w:rsidRDefault="007B565E" w:rsidP="00D74C70">
      <w:pPr>
        <w:spacing w:before="120" w:line="240" w:lineRule="auto"/>
        <w:ind w:firstLine="709"/>
        <w:rPr>
          <w:sz w:val="28"/>
          <w:szCs w:val="28"/>
          <w:shd w:val="clear" w:color="auto" w:fill="FFFFFF"/>
        </w:rPr>
      </w:pPr>
      <w:r w:rsidRPr="008D6DEC">
        <w:rPr>
          <w:rFonts w:eastAsia="Times New Roman" w:cs="Times New Roman"/>
          <w:sz w:val="28"/>
          <w:szCs w:val="28"/>
        </w:rPr>
        <w:t xml:space="preserve">- Phổ biến, tuyên truyền về </w:t>
      </w:r>
      <w:r w:rsidRPr="008D6DEC">
        <w:rPr>
          <w:sz w:val="28"/>
          <w:szCs w:val="28"/>
        </w:rPr>
        <w:t>Nghị định</w:t>
      </w:r>
      <w:r w:rsidR="00E538FD" w:rsidRPr="008D6DEC">
        <w:rPr>
          <w:sz w:val="28"/>
          <w:szCs w:val="28"/>
        </w:rPr>
        <w:t xml:space="preserve"> số</w:t>
      </w:r>
      <w:r w:rsidRPr="008D6DEC">
        <w:rPr>
          <w:sz w:val="28"/>
          <w:szCs w:val="28"/>
        </w:rPr>
        <w:t xml:space="preserve"> </w:t>
      </w:r>
      <w:r w:rsidRPr="008D6DEC">
        <w:rPr>
          <w:sz w:val="28"/>
          <w:szCs w:val="28"/>
          <w:shd w:val="clear" w:color="auto" w:fill="FFFFFF"/>
        </w:rPr>
        <w:t xml:space="preserve">60/2024/NĐ-CP ngày 05/6/024 của Chính phủ về phát triển và quản lý chợ; những điểm mới của Nghị định </w:t>
      </w:r>
      <w:r w:rsidR="00E538FD" w:rsidRPr="008D6DEC">
        <w:rPr>
          <w:sz w:val="28"/>
          <w:szCs w:val="28"/>
          <w:shd w:val="clear" w:color="auto" w:fill="FFFFFF"/>
        </w:rPr>
        <w:t>60/2024/NĐ-CP so với quy định trước đây.</w:t>
      </w:r>
    </w:p>
    <w:p w:rsidR="00E538FD" w:rsidRPr="008D6DEC" w:rsidRDefault="00E538FD" w:rsidP="00D74C70">
      <w:pPr>
        <w:spacing w:before="120" w:line="240" w:lineRule="auto"/>
        <w:ind w:firstLine="709"/>
        <w:rPr>
          <w:sz w:val="28"/>
          <w:szCs w:val="28"/>
          <w:shd w:val="clear" w:color="auto" w:fill="FFFFFF"/>
        </w:rPr>
      </w:pPr>
      <w:r w:rsidRPr="008D6DEC">
        <w:rPr>
          <w:sz w:val="28"/>
          <w:szCs w:val="28"/>
          <w:shd w:val="clear" w:color="auto" w:fill="FFFFFF"/>
        </w:rPr>
        <w:lastRenderedPageBreak/>
        <w:t>- Phổ biến các chủ trương, chính sách về thương mại điện tử; các kỹ năng bán hàng qua kênh thương mại điện tử; thiết lập các tài khoản và kinh doanh trên các sàn thương mại điện tử nổi tiếng ở Việt Nam như Shoppe, Lazada, các mạng xã hội Facebook, zalo,…</w:t>
      </w:r>
    </w:p>
    <w:p w:rsidR="00FD3E4F" w:rsidRPr="008D6DEC" w:rsidRDefault="00FD3E4F" w:rsidP="00D74C70">
      <w:pPr>
        <w:spacing w:before="120" w:line="240" w:lineRule="auto"/>
        <w:ind w:firstLine="709"/>
        <w:rPr>
          <w:sz w:val="28"/>
          <w:szCs w:val="28"/>
          <w:shd w:val="clear" w:color="auto" w:fill="FFFFFF"/>
        </w:rPr>
      </w:pPr>
      <w:r w:rsidRPr="008D6DEC">
        <w:rPr>
          <w:b/>
          <w:sz w:val="28"/>
          <w:szCs w:val="28"/>
          <w:shd w:val="clear" w:color="auto" w:fill="FFFFFF"/>
        </w:rPr>
        <w:t>2. Đối tượng tham gia</w:t>
      </w:r>
      <w:r w:rsidRPr="008D6DEC">
        <w:rPr>
          <w:sz w:val="28"/>
          <w:szCs w:val="28"/>
          <w:shd w:val="clear" w:color="auto" w:fill="FFFFFF"/>
        </w:rPr>
        <w:t>: Các đơn vị quản lý chợ và các tiểu thương</w:t>
      </w:r>
      <w:r w:rsidR="004761E1" w:rsidRPr="008D6DEC">
        <w:rPr>
          <w:sz w:val="28"/>
          <w:szCs w:val="28"/>
          <w:shd w:val="clear" w:color="auto" w:fill="FFFFFF"/>
        </w:rPr>
        <w:t xml:space="preserve"> kinh doanh tại các chợ</w:t>
      </w:r>
      <w:r w:rsidRPr="008D6DEC">
        <w:rPr>
          <w:sz w:val="28"/>
          <w:szCs w:val="28"/>
          <w:shd w:val="clear" w:color="auto" w:fill="FFFFFF"/>
        </w:rPr>
        <w:t xml:space="preserve"> trên địa bàn tỉnh</w:t>
      </w:r>
      <w:r w:rsidR="004761E1" w:rsidRPr="008D6DEC">
        <w:rPr>
          <w:sz w:val="28"/>
          <w:szCs w:val="28"/>
          <w:shd w:val="clear" w:color="auto" w:fill="FFFFFF"/>
        </w:rPr>
        <w:t>.</w:t>
      </w:r>
    </w:p>
    <w:p w:rsidR="00FA7FA1" w:rsidRPr="008D6DEC" w:rsidRDefault="004761E1" w:rsidP="00D74C70">
      <w:pPr>
        <w:spacing w:before="120" w:line="240" w:lineRule="auto"/>
        <w:ind w:firstLine="709"/>
        <w:rPr>
          <w:sz w:val="28"/>
          <w:szCs w:val="28"/>
          <w:shd w:val="clear" w:color="auto" w:fill="FFFFFF"/>
        </w:rPr>
      </w:pPr>
      <w:r w:rsidRPr="008D6DEC">
        <w:rPr>
          <w:b/>
          <w:sz w:val="28"/>
          <w:szCs w:val="28"/>
          <w:shd w:val="clear" w:color="auto" w:fill="FFFFFF"/>
        </w:rPr>
        <w:t xml:space="preserve">3. </w:t>
      </w:r>
      <w:bookmarkStart w:id="4" w:name="_Hlk179852378"/>
      <w:r w:rsidR="00E91302" w:rsidRPr="008D6DEC">
        <w:rPr>
          <w:b/>
          <w:sz w:val="28"/>
          <w:szCs w:val="28"/>
          <w:shd w:val="clear" w:color="auto" w:fill="FFFFFF"/>
        </w:rPr>
        <w:t>Thời gian</w:t>
      </w:r>
      <w:r w:rsidR="00FA7FA1" w:rsidRPr="008D6DEC">
        <w:rPr>
          <w:b/>
          <w:sz w:val="28"/>
          <w:szCs w:val="28"/>
          <w:shd w:val="clear" w:color="auto" w:fill="FFFFFF"/>
        </w:rPr>
        <w:t xml:space="preserve"> và địa điểm dự kiến</w:t>
      </w:r>
      <w:r w:rsidR="00E91302" w:rsidRPr="008D6DEC">
        <w:rPr>
          <w:b/>
          <w:sz w:val="28"/>
          <w:szCs w:val="28"/>
          <w:shd w:val="clear" w:color="auto" w:fill="FFFFFF"/>
        </w:rPr>
        <w:t xml:space="preserve"> tổ chức</w:t>
      </w:r>
      <w:r w:rsidR="00E91302" w:rsidRPr="008D6DEC">
        <w:rPr>
          <w:sz w:val="28"/>
          <w:szCs w:val="28"/>
          <w:shd w:val="clear" w:color="auto" w:fill="FFFFFF"/>
        </w:rPr>
        <w:t xml:space="preserve">: </w:t>
      </w:r>
    </w:p>
    <w:p w:rsidR="00BB1B5A" w:rsidRPr="008D6DEC" w:rsidRDefault="00FA7FA1" w:rsidP="00D74C70">
      <w:pPr>
        <w:spacing w:before="120" w:line="240" w:lineRule="auto"/>
        <w:ind w:firstLine="709"/>
        <w:rPr>
          <w:sz w:val="28"/>
          <w:szCs w:val="28"/>
          <w:shd w:val="clear" w:color="auto" w:fill="FFFFFF"/>
        </w:rPr>
      </w:pPr>
      <w:r w:rsidRPr="008D6DEC">
        <w:rPr>
          <w:sz w:val="28"/>
          <w:szCs w:val="28"/>
          <w:shd w:val="clear" w:color="auto" w:fill="FFFFFF"/>
        </w:rPr>
        <w:t xml:space="preserve">- Thời gian: </w:t>
      </w:r>
      <w:r w:rsidR="00E91302" w:rsidRPr="008D6DEC">
        <w:rPr>
          <w:sz w:val="28"/>
          <w:szCs w:val="28"/>
          <w:shd w:val="clear" w:color="auto" w:fill="FFFFFF"/>
        </w:rPr>
        <w:t>01 ngày</w:t>
      </w:r>
      <w:r w:rsidR="00BB1B5A" w:rsidRPr="008D6DEC">
        <w:rPr>
          <w:sz w:val="28"/>
          <w:szCs w:val="28"/>
          <w:shd w:val="clear" w:color="auto" w:fill="FFFFFF"/>
        </w:rPr>
        <w:t>, trong tháng 1</w:t>
      </w:r>
      <w:r w:rsidR="003025C6">
        <w:rPr>
          <w:sz w:val="28"/>
          <w:szCs w:val="28"/>
          <w:shd w:val="clear" w:color="auto" w:fill="FFFFFF"/>
        </w:rPr>
        <w:t>1</w:t>
      </w:r>
      <w:bookmarkStart w:id="5" w:name="_GoBack"/>
      <w:bookmarkEnd w:id="5"/>
      <w:r w:rsidR="00BB1B5A" w:rsidRPr="008D6DEC">
        <w:rPr>
          <w:sz w:val="28"/>
          <w:szCs w:val="28"/>
          <w:shd w:val="clear" w:color="auto" w:fill="FFFFFF"/>
        </w:rPr>
        <w:t>/2024</w:t>
      </w:r>
      <w:r w:rsidR="00E91302" w:rsidRPr="008D6DEC">
        <w:rPr>
          <w:sz w:val="28"/>
          <w:szCs w:val="28"/>
          <w:shd w:val="clear" w:color="auto" w:fill="FFFFFF"/>
        </w:rPr>
        <w:t xml:space="preserve"> </w:t>
      </w:r>
    </w:p>
    <w:p w:rsidR="004761E1" w:rsidRPr="008D6DEC" w:rsidRDefault="00FA7FA1" w:rsidP="00D74C70">
      <w:pPr>
        <w:spacing w:before="120" w:line="240" w:lineRule="auto"/>
        <w:ind w:firstLine="709"/>
        <w:rPr>
          <w:sz w:val="28"/>
          <w:szCs w:val="28"/>
          <w:shd w:val="clear" w:color="auto" w:fill="FFFFFF"/>
        </w:rPr>
      </w:pPr>
      <w:r w:rsidRPr="008D6DEC">
        <w:rPr>
          <w:sz w:val="28"/>
          <w:szCs w:val="28"/>
          <w:shd w:val="clear" w:color="auto" w:fill="FFFFFF"/>
        </w:rPr>
        <w:t>- Địa điểm:</w:t>
      </w:r>
      <w:r w:rsidR="009F798C" w:rsidRPr="008D6DEC">
        <w:rPr>
          <w:sz w:val="28"/>
          <w:szCs w:val="28"/>
          <w:shd w:val="clear" w:color="auto" w:fill="FFFFFF"/>
        </w:rPr>
        <w:t xml:space="preserve"> </w:t>
      </w:r>
      <w:r w:rsidR="00E91302" w:rsidRPr="008D6DEC">
        <w:rPr>
          <w:sz w:val="28"/>
          <w:szCs w:val="28"/>
          <w:shd w:val="clear" w:color="auto" w:fill="FFFFFF"/>
        </w:rPr>
        <w:t>huyện Đức Trọng.</w:t>
      </w:r>
    </w:p>
    <w:bookmarkEnd w:id="4"/>
    <w:p w:rsidR="00592817" w:rsidRPr="008D6DEC" w:rsidRDefault="00D24112" w:rsidP="00D74C70">
      <w:pPr>
        <w:spacing w:before="120" w:line="240" w:lineRule="auto"/>
        <w:ind w:firstLine="720"/>
        <w:rPr>
          <w:b/>
          <w:sz w:val="28"/>
          <w:szCs w:val="28"/>
        </w:rPr>
      </w:pPr>
      <w:r w:rsidRPr="008D6DEC">
        <w:rPr>
          <w:b/>
          <w:sz w:val="28"/>
          <w:szCs w:val="28"/>
        </w:rPr>
        <w:t>III. T</w:t>
      </w:r>
      <w:r w:rsidR="008D6DEC">
        <w:rPr>
          <w:b/>
          <w:sz w:val="28"/>
          <w:szCs w:val="28"/>
        </w:rPr>
        <w:t>iến độ thực hiện</w:t>
      </w:r>
    </w:p>
    <w:tbl>
      <w:tblPr>
        <w:tblW w:w="9322" w:type="dxa"/>
        <w:tblLook w:val="04A0" w:firstRow="1" w:lastRow="0" w:firstColumn="1" w:lastColumn="0" w:noHBand="0" w:noVBand="1"/>
      </w:tblPr>
      <w:tblGrid>
        <w:gridCol w:w="1242"/>
        <w:gridCol w:w="2525"/>
        <w:gridCol w:w="5555"/>
      </w:tblGrid>
      <w:tr w:rsidR="00E538FD" w:rsidRPr="00D74C70" w:rsidTr="00D20890">
        <w:trPr>
          <w:trHeight w:val="641"/>
        </w:trPr>
        <w:tc>
          <w:tcPr>
            <w:tcW w:w="1242"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ind w:firstLine="284"/>
              <w:jc w:val="center"/>
              <w:rPr>
                <w:rFonts w:eastAsia="Calibri" w:cs="Times New Roman"/>
                <w:b/>
                <w:szCs w:val="26"/>
              </w:rPr>
            </w:pPr>
            <w:r w:rsidRPr="00335425">
              <w:rPr>
                <w:rFonts w:eastAsia="Calibri" w:cs="Times New Roman"/>
                <w:b/>
                <w:szCs w:val="26"/>
              </w:rPr>
              <w:t>STT</w:t>
            </w:r>
          </w:p>
        </w:tc>
        <w:tc>
          <w:tcPr>
            <w:tcW w:w="252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8026C7">
            <w:pPr>
              <w:shd w:val="clear" w:color="auto" w:fill="FFFFFF"/>
              <w:spacing w:before="120" w:line="280" w:lineRule="atLeast"/>
              <w:ind w:firstLine="567"/>
              <w:rPr>
                <w:rFonts w:eastAsia="Calibri" w:cs="Times New Roman"/>
                <w:b/>
                <w:szCs w:val="26"/>
              </w:rPr>
            </w:pPr>
            <w:r w:rsidRPr="00335425">
              <w:rPr>
                <w:rFonts w:eastAsia="Calibri" w:cs="Times New Roman"/>
                <w:b/>
                <w:szCs w:val="26"/>
              </w:rPr>
              <w:t>THỜI GIAN</w:t>
            </w:r>
          </w:p>
        </w:tc>
        <w:tc>
          <w:tcPr>
            <w:tcW w:w="555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8026C7">
            <w:pPr>
              <w:shd w:val="clear" w:color="auto" w:fill="FFFFFF"/>
              <w:spacing w:before="120" w:line="280" w:lineRule="atLeast"/>
              <w:ind w:firstLine="567"/>
              <w:rPr>
                <w:rFonts w:eastAsia="Calibri" w:cs="Times New Roman"/>
                <w:b/>
                <w:szCs w:val="26"/>
              </w:rPr>
            </w:pPr>
            <w:r w:rsidRPr="00335425">
              <w:rPr>
                <w:rFonts w:eastAsia="Calibri" w:cs="Times New Roman"/>
                <w:b/>
                <w:szCs w:val="26"/>
              </w:rPr>
              <w:t>NỘI DUNG THỰC HIỆN</w:t>
            </w:r>
          </w:p>
        </w:tc>
      </w:tr>
      <w:tr w:rsidR="00E538FD" w:rsidRPr="00D74C70" w:rsidTr="00D20890">
        <w:tc>
          <w:tcPr>
            <w:tcW w:w="1242"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ind w:firstLine="284"/>
              <w:jc w:val="center"/>
              <w:rPr>
                <w:rFonts w:eastAsia="Calibri" w:cs="Times New Roman"/>
                <w:szCs w:val="26"/>
              </w:rPr>
            </w:pPr>
            <w:r w:rsidRPr="00335425">
              <w:rPr>
                <w:rFonts w:eastAsia="Calibri" w:cs="Times New Roman"/>
                <w:szCs w:val="26"/>
              </w:rPr>
              <w:t>1</w:t>
            </w:r>
          </w:p>
        </w:tc>
        <w:tc>
          <w:tcPr>
            <w:tcW w:w="252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jc w:val="center"/>
              <w:rPr>
                <w:rFonts w:eastAsia="Calibri" w:cs="Times New Roman"/>
                <w:szCs w:val="26"/>
              </w:rPr>
            </w:pPr>
            <w:r w:rsidRPr="00335425">
              <w:rPr>
                <w:rFonts w:eastAsia="Calibri" w:cs="Times New Roman"/>
                <w:szCs w:val="26"/>
              </w:rPr>
              <w:t xml:space="preserve">Tháng </w:t>
            </w:r>
            <w:r w:rsidR="00367CFD" w:rsidRPr="00335425">
              <w:rPr>
                <w:rFonts w:eastAsia="Calibri" w:cs="Times New Roman"/>
                <w:szCs w:val="26"/>
              </w:rPr>
              <w:t>9</w:t>
            </w:r>
            <w:r w:rsidRPr="00335425">
              <w:rPr>
                <w:rFonts w:eastAsia="Calibri" w:cs="Times New Roman"/>
                <w:szCs w:val="26"/>
              </w:rPr>
              <w:t>/2024</w:t>
            </w:r>
          </w:p>
        </w:tc>
        <w:tc>
          <w:tcPr>
            <w:tcW w:w="555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367CFD" w:rsidP="00367CFD">
            <w:pPr>
              <w:shd w:val="clear" w:color="auto" w:fill="FFFFFF"/>
              <w:spacing w:before="120" w:line="280" w:lineRule="atLeast"/>
              <w:rPr>
                <w:rFonts w:eastAsia="Calibri" w:cs="Times New Roman"/>
                <w:szCs w:val="26"/>
              </w:rPr>
            </w:pPr>
            <w:r w:rsidRPr="00335425">
              <w:rPr>
                <w:rFonts w:eastAsia="Calibri" w:cs="Times New Roman"/>
                <w:szCs w:val="26"/>
              </w:rPr>
              <w:t>- Thực hiện khảo sát 04 hợp tác xã quản lý chợ trên địa bàn tỉnh (chợ Đà Loan, chợ Tân Hội, chợ Gia Viễn, chợ Đạ Lây).</w:t>
            </w:r>
          </w:p>
        </w:tc>
      </w:tr>
      <w:tr w:rsidR="00E538FD" w:rsidRPr="00D74C70" w:rsidTr="00D20890">
        <w:tc>
          <w:tcPr>
            <w:tcW w:w="1242"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ind w:firstLine="284"/>
              <w:jc w:val="center"/>
              <w:rPr>
                <w:rFonts w:eastAsia="Calibri" w:cs="Times New Roman"/>
                <w:szCs w:val="26"/>
              </w:rPr>
            </w:pPr>
            <w:r w:rsidRPr="00335425">
              <w:rPr>
                <w:rFonts w:eastAsia="Calibri" w:cs="Times New Roman"/>
                <w:szCs w:val="26"/>
              </w:rPr>
              <w:t>2</w:t>
            </w:r>
          </w:p>
        </w:tc>
        <w:tc>
          <w:tcPr>
            <w:tcW w:w="252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jc w:val="center"/>
              <w:rPr>
                <w:rFonts w:eastAsia="Calibri" w:cs="Times New Roman"/>
                <w:szCs w:val="26"/>
              </w:rPr>
            </w:pPr>
            <w:r w:rsidRPr="00335425">
              <w:rPr>
                <w:rFonts w:eastAsia="Calibri" w:cs="Times New Roman"/>
                <w:szCs w:val="26"/>
              </w:rPr>
              <w:t>Tháng 10</w:t>
            </w:r>
            <w:r w:rsidR="00F45F30">
              <w:rPr>
                <w:rFonts w:eastAsia="Calibri" w:cs="Times New Roman"/>
                <w:szCs w:val="26"/>
              </w:rPr>
              <w:t>-11</w:t>
            </w:r>
            <w:r w:rsidRPr="00335425">
              <w:rPr>
                <w:rFonts w:eastAsia="Calibri" w:cs="Times New Roman"/>
                <w:szCs w:val="26"/>
              </w:rPr>
              <w:t>/2024</w:t>
            </w:r>
          </w:p>
        </w:tc>
        <w:tc>
          <w:tcPr>
            <w:tcW w:w="5555" w:type="dxa"/>
            <w:tcBorders>
              <w:top w:val="single" w:sz="4" w:space="0" w:color="auto"/>
              <w:left w:val="single" w:sz="4" w:space="0" w:color="auto"/>
              <w:bottom w:val="single" w:sz="4" w:space="0" w:color="auto"/>
              <w:right w:val="single" w:sz="4" w:space="0" w:color="auto"/>
            </w:tcBorders>
            <w:vAlign w:val="center"/>
            <w:hideMark/>
          </w:tcPr>
          <w:p w:rsidR="00367CFD" w:rsidRPr="00335425" w:rsidRDefault="00367CFD" w:rsidP="00367CFD">
            <w:pPr>
              <w:shd w:val="clear" w:color="auto" w:fill="FFFFFF"/>
              <w:spacing w:before="120" w:line="280" w:lineRule="atLeast"/>
              <w:rPr>
                <w:rFonts w:eastAsia="Calibri" w:cs="Times New Roman"/>
                <w:szCs w:val="26"/>
              </w:rPr>
            </w:pPr>
            <w:r w:rsidRPr="00335425">
              <w:rPr>
                <w:szCs w:val="26"/>
                <w:lang w:val="pt-BR"/>
              </w:rPr>
              <w:t>- Xây dựng kế hoạch, dự toán kinh phí tổ chức thực hiện.</w:t>
            </w:r>
          </w:p>
          <w:p w:rsidR="00E538FD" w:rsidRPr="00335425" w:rsidRDefault="00E538FD" w:rsidP="00367CFD">
            <w:pPr>
              <w:shd w:val="clear" w:color="auto" w:fill="FFFFFF"/>
              <w:spacing w:before="120" w:line="280" w:lineRule="atLeast"/>
              <w:rPr>
                <w:rFonts w:eastAsia="Times New Roman" w:cs="Times New Roman"/>
                <w:szCs w:val="26"/>
              </w:rPr>
            </w:pPr>
            <w:r w:rsidRPr="00335425">
              <w:rPr>
                <w:rFonts w:eastAsia="Calibri" w:cs="Times New Roman"/>
                <w:szCs w:val="26"/>
              </w:rPr>
              <w:t xml:space="preserve">- </w:t>
            </w:r>
            <w:r w:rsidR="003C7D7C" w:rsidRPr="00335425">
              <w:rPr>
                <w:rFonts w:eastAsia="Times New Roman" w:cs="Times New Roman"/>
                <w:szCs w:val="26"/>
              </w:rPr>
              <w:t>Liên hệ với các đơn vị liên quan để triển khai thực hiện kế hoạch</w:t>
            </w:r>
            <w:r w:rsidR="008547D3" w:rsidRPr="00335425">
              <w:rPr>
                <w:rFonts w:eastAsia="Times New Roman" w:cs="Times New Roman"/>
                <w:szCs w:val="26"/>
              </w:rPr>
              <w:t>.</w:t>
            </w:r>
          </w:p>
          <w:p w:rsidR="008547D3" w:rsidRPr="00335425" w:rsidRDefault="008547D3" w:rsidP="00367CFD">
            <w:pPr>
              <w:shd w:val="clear" w:color="auto" w:fill="FFFFFF"/>
              <w:spacing w:before="120" w:line="280" w:lineRule="atLeast"/>
              <w:rPr>
                <w:rFonts w:eastAsia="Calibri" w:cs="Times New Roman"/>
                <w:szCs w:val="26"/>
              </w:rPr>
            </w:pPr>
            <w:r w:rsidRPr="00335425">
              <w:rPr>
                <w:rFonts w:eastAsia="Calibri" w:cs="Times New Roman"/>
                <w:szCs w:val="26"/>
              </w:rPr>
              <w:t>- Tổ chức triển khai thực hiện.</w:t>
            </w:r>
          </w:p>
        </w:tc>
      </w:tr>
      <w:tr w:rsidR="00E538FD" w:rsidRPr="00D74C70" w:rsidTr="00D20890">
        <w:tc>
          <w:tcPr>
            <w:tcW w:w="1242"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ind w:firstLine="284"/>
              <w:jc w:val="center"/>
              <w:rPr>
                <w:rFonts w:eastAsia="Calibri" w:cs="Times New Roman"/>
                <w:szCs w:val="26"/>
              </w:rPr>
            </w:pPr>
            <w:r w:rsidRPr="00335425">
              <w:rPr>
                <w:rFonts w:eastAsia="Calibri" w:cs="Times New Roman"/>
                <w:szCs w:val="26"/>
              </w:rPr>
              <w:t>3</w:t>
            </w:r>
          </w:p>
        </w:tc>
        <w:tc>
          <w:tcPr>
            <w:tcW w:w="252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jc w:val="center"/>
              <w:rPr>
                <w:rFonts w:eastAsia="Calibri" w:cs="Times New Roman"/>
                <w:szCs w:val="26"/>
              </w:rPr>
            </w:pPr>
            <w:r w:rsidRPr="00335425">
              <w:rPr>
                <w:rFonts w:eastAsia="Calibri" w:cs="Times New Roman"/>
                <w:szCs w:val="26"/>
              </w:rPr>
              <w:t xml:space="preserve">Tháng </w:t>
            </w:r>
            <w:r w:rsidR="008547D3" w:rsidRPr="00335425">
              <w:rPr>
                <w:rFonts w:eastAsia="Calibri" w:cs="Times New Roman"/>
                <w:szCs w:val="26"/>
              </w:rPr>
              <w:t>11-</w:t>
            </w:r>
            <w:r w:rsidRPr="00335425">
              <w:rPr>
                <w:rFonts w:eastAsia="Calibri" w:cs="Times New Roman"/>
                <w:szCs w:val="26"/>
              </w:rPr>
              <w:t>12/2024</w:t>
            </w:r>
          </w:p>
        </w:tc>
        <w:tc>
          <w:tcPr>
            <w:tcW w:w="5555" w:type="dxa"/>
            <w:tcBorders>
              <w:top w:val="single" w:sz="4" w:space="0" w:color="auto"/>
              <w:left w:val="single" w:sz="4" w:space="0" w:color="auto"/>
              <w:bottom w:val="single" w:sz="4" w:space="0" w:color="auto"/>
              <w:right w:val="single" w:sz="4" w:space="0" w:color="auto"/>
            </w:tcBorders>
            <w:vAlign w:val="center"/>
            <w:hideMark/>
          </w:tcPr>
          <w:p w:rsidR="00E538FD" w:rsidRPr="00335425" w:rsidRDefault="00E538FD" w:rsidP="00367CFD">
            <w:pPr>
              <w:shd w:val="clear" w:color="auto" w:fill="FFFFFF"/>
              <w:spacing w:before="120" w:line="280" w:lineRule="atLeast"/>
              <w:rPr>
                <w:rFonts w:eastAsia="Calibri" w:cs="Times New Roman"/>
                <w:szCs w:val="26"/>
              </w:rPr>
            </w:pPr>
            <w:r w:rsidRPr="00335425">
              <w:rPr>
                <w:rFonts w:eastAsia="Calibri" w:cs="Times New Roman"/>
                <w:szCs w:val="26"/>
              </w:rPr>
              <w:t>- Nghiệm thu, thanh lý hợp đồng.</w:t>
            </w:r>
          </w:p>
          <w:p w:rsidR="00E538FD" w:rsidRPr="00335425" w:rsidRDefault="00E538FD" w:rsidP="00367CFD">
            <w:pPr>
              <w:shd w:val="clear" w:color="auto" w:fill="FFFFFF"/>
              <w:spacing w:before="120" w:line="280" w:lineRule="atLeast"/>
              <w:rPr>
                <w:rFonts w:eastAsia="Calibri" w:cs="Times New Roman"/>
                <w:szCs w:val="26"/>
              </w:rPr>
            </w:pPr>
            <w:r w:rsidRPr="00335425">
              <w:rPr>
                <w:rFonts w:eastAsia="Calibri" w:cs="Times New Roman"/>
                <w:szCs w:val="26"/>
              </w:rPr>
              <w:t>- Quyết toán tài chính.</w:t>
            </w:r>
          </w:p>
        </w:tc>
      </w:tr>
    </w:tbl>
    <w:p w:rsidR="00877AFF" w:rsidRPr="008D6DEC" w:rsidRDefault="00D24112" w:rsidP="00C94CA4">
      <w:pPr>
        <w:spacing w:before="120" w:line="240" w:lineRule="auto"/>
        <w:ind w:firstLine="709"/>
        <w:rPr>
          <w:rFonts w:eastAsia="Times New Roman" w:cs="Times New Roman"/>
          <w:b/>
          <w:color w:val="000000" w:themeColor="text1"/>
          <w:sz w:val="28"/>
          <w:szCs w:val="28"/>
        </w:rPr>
      </w:pPr>
      <w:r w:rsidRPr="008D6DEC">
        <w:rPr>
          <w:rFonts w:eastAsia="Times New Roman" w:cs="Times New Roman"/>
          <w:b/>
          <w:color w:val="000000" w:themeColor="text1"/>
          <w:sz w:val="28"/>
          <w:szCs w:val="28"/>
        </w:rPr>
        <w:t>IV. K</w:t>
      </w:r>
      <w:r w:rsidR="008D6DEC">
        <w:rPr>
          <w:rFonts w:eastAsia="Times New Roman" w:cs="Times New Roman"/>
          <w:b/>
          <w:color w:val="000000" w:themeColor="text1"/>
          <w:sz w:val="28"/>
          <w:szCs w:val="28"/>
        </w:rPr>
        <w:t>inh phí thực hiện</w:t>
      </w:r>
    </w:p>
    <w:p w:rsidR="00B51303" w:rsidRPr="008D6DEC" w:rsidRDefault="00D24112" w:rsidP="00C94CA4">
      <w:pPr>
        <w:spacing w:before="120" w:line="240" w:lineRule="auto"/>
        <w:ind w:firstLine="709"/>
        <w:rPr>
          <w:rFonts w:eastAsia="Times New Roman" w:cs="Times New Roman"/>
          <w:color w:val="000000" w:themeColor="text1"/>
          <w:sz w:val="28"/>
          <w:szCs w:val="28"/>
          <w:lang w:val="vi-VN"/>
        </w:rPr>
      </w:pPr>
      <w:bookmarkStart w:id="6" w:name="_Hlk165964803"/>
      <w:r w:rsidRPr="008D6DEC">
        <w:rPr>
          <w:rFonts w:eastAsia="Times New Roman" w:cs="Times New Roman"/>
          <w:color w:val="000000" w:themeColor="text1"/>
          <w:sz w:val="28"/>
          <w:szCs w:val="28"/>
        </w:rPr>
        <w:t>1.</w:t>
      </w:r>
      <w:r w:rsidR="00877AFF" w:rsidRPr="008D6DEC">
        <w:rPr>
          <w:rFonts w:eastAsia="Times New Roman" w:cs="Times New Roman"/>
          <w:color w:val="000000" w:themeColor="text1"/>
          <w:sz w:val="28"/>
          <w:szCs w:val="28"/>
          <w:lang w:val="vi-VN"/>
        </w:rPr>
        <w:t xml:space="preserve"> </w:t>
      </w:r>
      <w:r w:rsidR="00877AFF" w:rsidRPr="008D6DEC">
        <w:rPr>
          <w:rFonts w:eastAsia="Times New Roman" w:cs="Times New Roman"/>
          <w:color w:val="000000" w:themeColor="text1"/>
          <w:sz w:val="28"/>
          <w:szCs w:val="28"/>
        </w:rPr>
        <w:t>Nguồn kinh phí quy</w:t>
      </w:r>
      <w:r w:rsidR="00877AFF" w:rsidRPr="008D6DEC">
        <w:rPr>
          <w:rFonts w:eastAsia="Times New Roman" w:cs="Times New Roman"/>
          <w:color w:val="000000" w:themeColor="text1"/>
          <w:sz w:val="28"/>
          <w:szCs w:val="28"/>
          <w:lang w:val="vi-VN"/>
        </w:rPr>
        <w:t xml:space="preserve"> định tại đ</w:t>
      </w:r>
      <w:r w:rsidR="00877AFF" w:rsidRPr="008D6DEC">
        <w:rPr>
          <w:rFonts w:eastAsia="Times New Roman" w:cs="Times New Roman"/>
          <w:color w:val="000000" w:themeColor="text1"/>
          <w:sz w:val="28"/>
          <w:szCs w:val="28"/>
        </w:rPr>
        <w:t>iểm</w:t>
      </w:r>
      <w:r w:rsidR="00877AFF" w:rsidRPr="008D6DEC">
        <w:rPr>
          <w:rFonts w:eastAsia="Times New Roman" w:cs="Times New Roman"/>
          <w:color w:val="000000" w:themeColor="text1"/>
          <w:sz w:val="28"/>
          <w:szCs w:val="28"/>
          <w:lang w:val="vi-VN"/>
        </w:rPr>
        <w:t xml:space="preserve"> 1.</w:t>
      </w:r>
      <w:r w:rsidR="00B51303" w:rsidRPr="008D6DEC">
        <w:rPr>
          <w:rFonts w:eastAsia="Times New Roman" w:cs="Times New Roman"/>
          <w:color w:val="000000" w:themeColor="text1"/>
          <w:sz w:val="28"/>
          <w:szCs w:val="28"/>
        </w:rPr>
        <w:t>4</w:t>
      </w:r>
      <w:r w:rsidR="00877AFF" w:rsidRPr="008D6DEC">
        <w:rPr>
          <w:rFonts w:eastAsia="Times New Roman" w:cs="Times New Roman"/>
          <w:color w:val="000000" w:themeColor="text1"/>
          <w:sz w:val="28"/>
          <w:szCs w:val="28"/>
          <w:lang w:val="vi-VN"/>
        </w:rPr>
        <w:t>, mục B</w:t>
      </w:r>
      <w:r w:rsidR="00B51303" w:rsidRPr="008D6DEC">
        <w:rPr>
          <w:rFonts w:eastAsia="Times New Roman" w:cs="Times New Roman"/>
          <w:color w:val="000000" w:themeColor="text1"/>
          <w:sz w:val="28"/>
          <w:szCs w:val="28"/>
        </w:rPr>
        <w:t xml:space="preserve"> phần kinh phí không thực hiện tự chủ</w:t>
      </w:r>
      <w:r w:rsidR="00877AFF" w:rsidRPr="008D6DEC">
        <w:rPr>
          <w:rFonts w:eastAsia="Times New Roman" w:cs="Times New Roman"/>
          <w:color w:val="000000" w:themeColor="text1"/>
          <w:sz w:val="28"/>
          <w:szCs w:val="28"/>
          <w:lang w:val="vi-VN"/>
        </w:rPr>
        <w:t xml:space="preserve">, </w:t>
      </w:r>
      <w:r w:rsidR="00B51303" w:rsidRPr="008D6DEC">
        <w:rPr>
          <w:rFonts w:eastAsia="Times New Roman" w:cs="Times New Roman"/>
          <w:color w:val="000000" w:themeColor="text1"/>
          <w:sz w:val="28"/>
          <w:szCs w:val="28"/>
        </w:rPr>
        <w:t xml:space="preserve">tại phụ lục </w:t>
      </w:r>
      <w:r w:rsidR="00877AFF" w:rsidRPr="008D6DEC">
        <w:rPr>
          <w:rFonts w:eastAsia="Times New Roman" w:cs="Times New Roman"/>
          <w:color w:val="000000" w:themeColor="text1"/>
          <w:sz w:val="28"/>
          <w:szCs w:val="28"/>
          <w:lang w:val="vi-VN"/>
        </w:rPr>
        <w:t xml:space="preserve">Dự toán thu, chi ngân sách nhà nước năm 2024 ban hành kèm theo Quyết định số 01/QĐ-SCT ngày 08/01/2021 của Sở Công Thương tỉnh Lâm Đồng về công bố công khai dự toán ngân sách năm </w:t>
      </w:r>
      <w:r w:rsidR="004508DC" w:rsidRPr="008D6DEC">
        <w:rPr>
          <w:rFonts w:eastAsia="Times New Roman" w:cs="Times New Roman"/>
          <w:color w:val="000000" w:themeColor="text1"/>
          <w:sz w:val="28"/>
          <w:szCs w:val="28"/>
          <w:lang w:val="vi-VN"/>
        </w:rPr>
        <w:t>2024;</w:t>
      </w:r>
      <w:r w:rsidR="00877AFF" w:rsidRPr="008D6DEC">
        <w:rPr>
          <w:rFonts w:eastAsia="Times New Roman" w:cs="Times New Roman"/>
          <w:color w:val="000000" w:themeColor="text1"/>
          <w:sz w:val="28"/>
          <w:szCs w:val="28"/>
          <w:lang w:val="vi-VN"/>
        </w:rPr>
        <w:t xml:space="preserve"> </w:t>
      </w:r>
    </w:p>
    <w:p w:rsidR="007926ED" w:rsidRPr="008D6DEC" w:rsidRDefault="00D24112" w:rsidP="00C94CA4">
      <w:pPr>
        <w:spacing w:before="120" w:line="240" w:lineRule="auto"/>
        <w:ind w:firstLine="709"/>
        <w:rPr>
          <w:rFonts w:eastAsia="Times New Roman" w:cs="Times New Roman"/>
          <w:bCs/>
          <w:sz w:val="28"/>
          <w:szCs w:val="28"/>
        </w:rPr>
      </w:pPr>
      <w:r w:rsidRPr="008D6DEC">
        <w:rPr>
          <w:rFonts w:eastAsia="Times New Roman" w:cs="Times New Roman"/>
          <w:bCs/>
          <w:sz w:val="28"/>
          <w:szCs w:val="28"/>
        </w:rPr>
        <w:t>2.</w:t>
      </w:r>
      <w:r w:rsidR="00877AFF" w:rsidRPr="008D6DEC">
        <w:rPr>
          <w:rFonts w:eastAsia="Times New Roman" w:cs="Times New Roman"/>
          <w:bCs/>
          <w:sz w:val="28"/>
          <w:szCs w:val="28"/>
          <w:lang w:val="vi-VN"/>
        </w:rPr>
        <w:t xml:space="preserve"> </w:t>
      </w:r>
      <w:bookmarkStart w:id="7" w:name="_Hlk179852530"/>
      <w:r w:rsidR="00877AFF" w:rsidRPr="008D6DEC">
        <w:rPr>
          <w:rFonts w:eastAsia="Times New Roman" w:cs="Times New Roman"/>
          <w:bCs/>
          <w:sz w:val="28"/>
          <w:szCs w:val="28"/>
          <w:lang w:val="vi-VN"/>
        </w:rPr>
        <w:t>Tổng kinh phí</w:t>
      </w:r>
      <w:r w:rsidR="00367CFD">
        <w:rPr>
          <w:rFonts w:eastAsia="Times New Roman" w:cs="Times New Roman"/>
          <w:bCs/>
          <w:sz w:val="28"/>
          <w:szCs w:val="28"/>
        </w:rPr>
        <w:t xml:space="preserve"> được cấp</w:t>
      </w:r>
      <w:r w:rsidR="00877AFF" w:rsidRPr="008D6DEC">
        <w:rPr>
          <w:rFonts w:eastAsia="Times New Roman" w:cs="Times New Roman"/>
          <w:bCs/>
          <w:sz w:val="28"/>
          <w:szCs w:val="28"/>
          <w:lang w:val="vi-VN"/>
        </w:rPr>
        <w:t xml:space="preserve">: </w:t>
      </w:r>
      <w:r w:rsidR="006149DA" w:rsidRPr="008D6DEC">
        <w:rPr>
          <w:rFonts w:eastAsia="Times New Roman" w:cs="Times New Roman"/>
          <w:bCs/>
          <w:sz w:val="28"/>
          <w:szCs w:val="28"/>
        </w:rPr>
        <w:t>225.000.000 đồng,</w:t>
      </w:r>
      <w:r w:rsidR="007926ED" w:rsidRPr="008D6DEC">
        <w:rPr>
          <w:rFonts w:eastAsia="Times New Roman" w:cs="Times New Roman"/>
          <w:bCs/>
          <w:sz w:val="28"/>
          <w:szCs w:val="28"/>
        </w:rPr>
        <w:t xml:space="preserve"> trong đó:</w:t>
      </w:r>
    </w:p>
    <w:p w:rsidR="00877AFF" w:rsidRPr="008D6DEC" w:rsidRDefault="007926ED" w:rsidP="003B4DDA">
      <w:pPr>
        <w:spacing w:before="120" w:line="240" w:lineRule="auto"/>
        <w:ind w:firstLine="709"/>
        <w:rPr>
          <w:rFonts w:eastAsia="Times New Roman" w:cs="Times New Roman"/>
          <w:i/>
          <w:sz w:val="28"/>
          <w:szCs w:val="28"/>
          <w:lang w:val="vi-VN"/>
        </w:rPr>
      </w:pPr>
      <w:r w:rsidRPr="008D6DEC">
        <w:rPr>
          <w:rFonts w:eastAsia="Times New Roman" w:cs="Times New Roman"/>
          <w:bCs/>
          <w:sz w:val="28"/>
          <w:szCs w:val="28"/>
        </w:rPr>
        <w:t>-</w:t>
      </w:r>
      <w:r w:rsidR="006149DA" w:rsidRPr="008D6DEC">
        <w:rPr>
          <w:rFonts w:eastAsia="Times New Roman" w:cs="Times New Roman"/>
          <w:bCs/>
          <w:sz w:val="28"/>
          <w:szCs w:val="28"/>
        </w:rPr>
        <w:t xml:space="preserve"> </w:t>
      </w:r>
      <w:r w:rsidR="00367CFD">
        <w:rPr>
          <w:rFonts w:eastAsia="Times New Roman" w:cs="Times New Roman"/>
          <w:bCs/>
          <w:sz w:val="28"/>
          <w:szCs w:val="28"/>
        </w:rPr>
        <w:t>Tổng kinh phí t</w:t>
      </w:r>
      <w:r w:rsidR="006149DA" w:rsidRPr="008D6DEC">
        <w:rPr>
          <w:rFonts w:eastAsia="Times New Roman" w:cs="Times New Roman"/>
          <w:bCs/>
          <w:sz w:val="28"/>
          <w:szCs w:val="28"/>
        </w:rPr>
        <w:t>hực hiện</w:t>
      </w:r>
      <w:r w:rsidR="00367CFD">
        <w:rPr>
          <w:rFonts w:eastAsia="Times New Roman" w:cs="Times New Roman"/>
          <w:bCs/>
          <w:sz w:val="28"/>
          <w:szCs w:val="28"/>
        </w:rPr>
        <w:t>:</w:t>
      </w:r>
      <w:r w:rsidR="006149DA" w:rsidRPr="008D6DEC">
        <w:rPr>
          <w:rFonts w:eastAsia="Times New Roman" w:cs="Times New Roman"/>
          <w:bCs/>
          <w:sz w:val="28"/>
          <w:szCs w:val="28"/>
        </w:rPr>
        <w:t xml:space="preserve"> 3</w:t>
      </w:r>
      <w:r w:rsidR="003B4DDA" w:rsidRPr="008D6DEC">
        <w:rPr>
          <w:rFonts w:eastAsia="Times New Roman" w:cs="Times New Roman"/>
          <w:bCs/>
          <w:sz w:val="28"/>
          <w:szCs w:val="28"/>
        </w:rPr>
        <w:t>0</w:t>
      </w:r>
      <w:r w:rsidR="00877AFF" w:rsidRPr="008D6DEC">
        <w:rPr>
          <w:rFonts w:eastAsia="Times New Roman" w:cs="Times New Roman"/>
          <w:bCs/>
          <w:sz w:val="28"/>
          <w:szCs w:val="28"/>
          <w:lang w:val="vi-VN"/>
        </w:rPr>
        <w:t>.000</w:t>
      </w:r>
      <w:r w:rsidR="00877AFF" w:rsidRPr="008D6DEC">
        <w:rPr>
          <w:rFonts w:eastAsia="Times New Roman" w:cs="Times New Roman"/>
          <w:sz w:val="28"/>
          <w:szCs w:val="28"/>
          <w:lang w:val="vi-VN"/>
        </w:rPr>
        <w:t xml:space="preserve">.000 </w:t>
      </w:r>
      <w:r w:rsidR="00877AFF" w:rsidRPr="008D6DEC">
        <w:rPr>
          <w:rFonts w:eastAsia="Times New Roman" w:cs="Times New Roman"/>
          <w:sz w:val="28"/>
          <w:szCs w:val="28"/>
        </w:rPr>
        <w:t>đồng</w:t>
      </w:r>
      <w:r w:rsidR="003B4DDA" w:rsidRPr="008D6DEC">
        <w:rPr>
          <w:rFonts w:eastAsia="Times New Roman" w:cs="Times New Roman"/>
          <w:sz w:val="28"/>
          <w:szCs w:val="28"/>
        </w:rPr>
        <w:t xml:space="preserve"> </w:t>
      </w:r>
      <w:r w:rsidR="003B4DDA" w:rsidRPr="008D6DEC">
        <w:rPr>
          <w:rFonts w:eastAsia="Times New Roman" w:cs="Times New Roman"/>
          <w:i/>
          <w:sz w:val="28"/>
          <w:szCs w:val="28"/>
          <w:lang w:val="vi-VN"/>
        </w:rPr>
        <w:t>(Có bảng dự toán chi tiết kèm theo).</w:t>
      </w:r>
    </w:p>
    <w:p w:rsidR="007926ED" w:rsidRPr="00335425" w:rsidRDefault="007926ED" w:rsidP="00C94CA4">
      <w:pPr>
        <w:spacing w:before="120" w:line="240" w:lineRule="auto"/>
        <w:ind w:firstLine="709"/>
        <w:rPr>
          <w:rFonts w:eastAsia="Times New Roman" w:cs="Times New Roman"/>
          <w:sz w:val="28"/>
          <w:szCs w:val="28"/>
        </w:rPr>
      </w:pPr>
      <w:r w:rsidRPr="008D6DEC">
        <w:rPr>
          <w:rFonts w:eastAsia="Times New Roman" w:cs="Times New Roman"/>
          <w:sz w:val="28"/>
          <w:szCs w:val="28"/>
        </w:rPr>
        <w:t xml:space="preserve">- </w:t>
      </w:r>
      <w:r w:rsidR="00367CFD">
        <w:rPr>
          <w:rFonts w:eastAsia="Times New Roman" w:cs="Times New Roman"/>
          <w:sz w:val="28"/>
          <w:szCs w:val="28"/>
        </w:rPr>
        <w:t>Tổng kinh phí k</w:t>
      </w:r>
      <w:r w:rsidRPr="008D6DEC">
        <w:rPr>
          <w:rFonts w:eastAsia="Times New Roman" w:cs="Times New Roman"/>
          <w:sz w:val="28"/>
          <w:szCs w:val="28"/>
        </w:rPr>
        <w:t>hông thực hiện</w:t>
      </w:r>
      <w:r w:rsidR="00A7109F">
        <w:rPr>
          <w:rFonts w:eastAsia="Times New Roman" w:cs="Times New Roman"/>
          <w:sz w:val="28"/>
          <w:szCs w:val="28"/>
        </w:rPr>
        <w:t>:</w:t>
      </w:r>
      <w:r w:rsidRPr="008D6DEC">
        <w:rPr>
          <w:rFonts w:eastAsia="Times New Roman" w:cs="Times New Roman"/>
          <w:sz w:val="28"/>
          <w:szCs w:val="28"/>
        </w:rPr>
        <w:t xml:space="preserve"> </w:t>
      </w:r>
      <w:r w:rsidRPr="00335425">
        <w:rPr>
          <w:rFonts w:eastAsia="Times New Roman" w:cs="Times New Roman"/>
          <w:sz w:val="28"/>
          <w:szCs w:val="28"/>
        </w:rPr>
        <w:t>19</w:t>
      </w:r>
      <w:r w:rsidR="003B4DDA" w:rsidRPr="00335425">
        <w:rPr>
          <w:rFonts w:eastAsia="Times New Roman" w:cs="Times New Roman"/>
          <w:sz w:val="28"/>
          <w:szCs w:val="28"/>
        </w:rPr>
        <w:t>5</w:t>
      </w:r>
      <w:r w:rsidRPr="00335425">
        <w:rPr>
          <w:rFonts w:eastAsia="Times New Roman" w:cs="Times New Roman"/>
          <w:sz w:val="28"/>
          <w:szCs w:val="28"/>
        </w:rPr>
        <w:t>.000.000 đồng</w:t>
      </w:r>
      <w:r w:rsidR="003B4DDA" w:rsidRPr="00335425">
        <w:rPr>
          <w:rFonts w:eastAsia="Times New Roman" w:cs="Times New Roman"/>
          <w:sz w:val="28"/>
          <w:szCs w:val="28"/>
        </w:rPr>
        <w:t xml:space="preserve"> </w:t>
      </w:r>
      <w:r w:rsidR="003B4DDA" w:rsidRPr="00335425">
        <w:rPr>
          <w:rFonts w:eastAsia="Times New Roman" w:cs="Times New Roman"/>
          <w:i/>
          <w:sz w:val="28"/>
          <w:szCs w:val="28"/>
        </w:rPr>
        <w:t>(</w:t>
      </w:r>
      <w:r w:rsidR="00335425" w:rsidRPr="00335425">
        <w:rPr>
          <w:rFonts w:eastAsia="Times New Roman" w:cs="Times New Roman"/>
          <w:i/>
          <w:sz w:val="28"/>
          <w:szCs w:val="28"/>
        </w:rPr>
        <w:t>Với lý do c</w:t>
      </w:r>
      <w:r w:rsidR="00335425" w:rsidRPr="00335425">
        <w:rPr>
          <w:i/>
          <w:sz w:val="28"/>
          <w:szCs w:val="28"/>
        </w:rPr>
        <w:t>ác hợp tác xã</w:t>
      </w:r>
      <w:r w:rsidR="00335425">
        <w:rPr>
          <w:i/>
          <w:sz w:val="28"/>
          <w:szCs w:val="28"/>
        </w:rPr>
        <w:t xml:space="preserve"> quản lý chợ</w:t>
      </w:r>
      <w:r w:rsidR="00335425" w:rsidRPr="00335425">
        <w:rPr>
          <w:i/>
          <w:sz w:val="28"/>
          <w:szCs w:val="28"/>
        </w:rPr>
        <w:t xml:space="preserve"> chưa đáp ứng các tiêu chí cũng như không đủ nguồn lực đối ứng</w:t>
      </w:r>
      <w:r w:rsidR="003B4DDA" w:rsidRPr="00335425">
        <w:rPr>
          <w:i/>
          <w:sz w:val="28"/>
          <w:szCs w:val="28"/>
        </w:rPr>
        <w:t>).</w:t>
      </w:r>
    </w:p>
    <w:bookmarkEnd w:id="6"/>
    <w:bookmarkEnd w:id="7"/>
    <w:p w:rsidR="006014D6" w:rsidRPr="00335425" w:rsidRDefault="00D24112" w:rsidP="00C94CA4">
      <w:pPr>
        <w:spacing w:before="120" w:line="240" w:lineRule="auto"/>
        <w:ind w:firstLine="709"/>
        <w:rPr>
          <w:rFonts w:eastAsia="Times New Roman" w:cs="Times New Roman"/>
          <w:b/>
          <w:sz w:val="28"/>
          <w:szCs w:val="28"/>
        </w:rPr>
      </w:pPr>
      <w:r w:rsidRPr="00335425">
        <w:rPr>
          <w:rFonts w:eastAsia="Times New Roman" w:cs="Times New Roman"/>
          <w:b/>
          <w:sz w:val="28"/>
          <w:szCs w:val="28"/>
        </w:rPr>
        <w:t>V</w:t>
      </w:r>
      <w:r w:rsidR="006014D6" w:rsidRPr="00335425">
        <w:rPr>
          <w:rFonts w:eastAsia="Times New Roman" w:cs="Times New Roman"/>
          <w:b/>
          <w:sz w:val="28"/>
          <w:szCs w:val="28"/>
        </w:rPr>
        <w:t>. T</w:t>
      </w:r>
      <w:r w:rsidR="008D6DEC" w:rsidRPr="00335425">
        <w:rPr>
          <w:rFonts w:eastAsia="Times New Roman" w:cs="Times New Roman"/>
          <w:b/>
          <w:sz w:val="28"/>
          <w:szCs w:val="28"/>
        </w:rPr>
        <w:t>ổ chức thực hiện</w:t>
      </w:r>
    </w:p>
    <w:p w:rsidR="005C496F" w:rsidRPr="00335425" w:rsidRDefault="005C496F" w:rsidP="00C94CA4">
      <w:pPr>
        <w:spacing w:before="120" w:line="240" w:lineRule="auto"/>
        <w:ind w:firstLine="709"/>
        <w:rPr>
          <w:sz w:val="28"/>
          <w:szCs w:val="28"/>
        </w:rPr>
      </w:pPr>
      <w:r w:rsidRPr="00335425">
        <w:rPr>
          <w:sz w:val="28"/>
          <w:szCs w:val="28"/>
        </w:rPr>
        <w:t xml:space="preserve">1. Giao Phòng Quản lý Thương mại </w:t>
      </w:r>
      <w:r w:rsidR="00D20890" w:rsidRPr="00335425">
        <w:rPr>
          <w:sz w:val="28"/>
          <w:szCs w:val="28"/>
        </w:rPr>
        <w:t xml:space="preserve">chịu trách nhiệm </w:t>
      </w:r>
      <w:r w:rsidRPr="00335425">
        <w:rPr>
          <w:sz w:val="28"/>
          <w:szCs w:val="28"/>
        </w:rPr>
        <w:t>triển khai thực hiện Kế hoạch này</w:t>
      </w:r>
      <w:r w:rsidR="00D20890" w:rsidRPr="00335425">
        <w:rPr>
          <w:sz w:val="28"/>
          <w:szCs w:val="28"/>
        </w:rPr>
        <w:t xml:space="preserve"> theo đúng quy định hiện hành</w:t>
      </w:r>
      <w:r w:rsidRPr="00335425">
        <w:rPr>
          <w:sz w:val="28"/>
          <w:szCs w:val="28"/>
          <w:lang w:val="vi-VN"/>
        </w:rPr>
        <w:t>;</w:t>
      </w:r>
      <w:r w:rsidRPr="00335425">
        <w:rPr>
          <w:sz w:val="28"/>
          <w:szCs w:val="28"/>
        </w:rPr>
        <w:t xml:space="preserve"> kịp thời báo cáo Lãnh đạo Sở tiến </w:t>
      </w:r>
      <w:r w:rsidRPr="00335425">
        <w:rPr>
          <w:sz w:val="28"/>
          <w:szCs w:val="28"/>
        </w:rPr>
        <w:lastRenderedPageBreak/>
        <w:t>độ triển khai, các vướng mắc trong quá trình thực hiện (nếu có) và kết quả thực hiện.</w:t>
      </w:r>
    </w:p>
    <w:p w:rsidR="005C496F" w:rsidRPr="00335425" w:rsidRDefault="005C496F" w:rsidP="00C94CA4">
      <w:pPr>
        <w:spacing w:before="120" w:line="240" w:lineRule="auto"/>
        <w:ind w:firstLine="709"/>
        <w:rPr>
          <w:sz w:val="28"/>
          <w:szCs w:val="28"/>
          <w:lang w:val="vi-VN"/>
        </w:rPr>
      </w:pPr>
      <w:r w:rsidRPr="00335425">
        <w:rPr>
          <w:sz w:val="28"/>
          <w:szCs w:val="28"/>
        </w:rPr>
        <w:t>2</w:t>
      </w:r>
      <w:r w:rsidRPr="00335425">
        <w:rPr>
          <w:sz w:val="28"/>
          <w:szCs w:val="28"/>
          <w:lang w:val="vi-VN"/>
        </w:rPr>
        <w:t xml:space="preserve">. </w:t>
      </w:r>
      <w:r w:rsidRPr="00335425">
        <w:rPr>
          <w:sz w:val="28"/>
          <w:szCs w:val="28"/>
        </w:rPr>
        <w:t>Phòng Kế hoạch – Tổng hợp, Văn phòng Sở và các đơn vị liên quan phối hợp tổ chức thực hiện.</w:t>
      </w:r>
      <w:r w:rsidRPr="00335425">
        <w:rPr>
          <w:sz w:val="28"/>
          <w:szCs w:val="28"/>
          <w:lang w:val="vi-VN"/>
        </w:rPr>
        <w:t>/.</w:t>
      </w:r>
    </w:p>
    <w:p w:rsidR="00A56F04" w:rsidRPr="003720E2" w:rsidRDefault="00A56F04" w:rsidP="00700650">
      <w:pPr>
        <w:spacing w:after="0" w:line="240" w:lineRule="auto"/>
        <w:ind w:firstLine="709"/>
        <w:rPr>
          <w:rFonts w:eastAsia="Times New Roman" w:cs="Times New Roman"/>
          <w:color w:val="000000" w:themeColor="text1"/>
          <w:sz w:val="12"/>
          <w:szCs w:val="28"/>
          <w:lang w:val="vi-VN"/>
        </w:rPr>
      </w:pPr>
    </w:p>
    <w:tbl>
      <w:tblPr>
        <w:tblStyle w:val="TableGrid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1521"/>
        <w:gridCol w:w="4253"/>
      </w:tblGrid>
      <w:tr w:rsidR="00877AFF" w:rsidRPr="00F42DA1" w:rsidTr="002300C0">
        <w:tc>
          <w:tcPr>
            <w:tcW w:w="3157" w:type="dxa"/>
          </w:tcPr>
          <w:p w:rsidR="00877AFF" w:rsidRPr="00F42DA1" w:rsidRDefault="00877AFF" w:rsidP="00700650">
            <w:pPr>
              <w:spacing w:after="0" w:line="240" w:lineRule="auto"/>
              <w:rPr>
                <w:rFonts w:eastAsia="Times New Roman" w:cs="Times New Roman"/>
                <w:b/>
                <w:color w:val="000000" w:themeColor="text1"/>
                <w:sz w:val="28"/>
                <w:szCs w:val="28"/>
              </w:rPr>
            </w:pPr>
            <w:r w:rsidRPr="00F42DA1">
              <w:rPr>
                <w:rFonts w:eastAsia="Times New Roman" w:cs="Times New Roman"/>
                <w:b/>
                <w:i/>
                <w:color w:val="000000" w:themeColor="text1"/>
                <w:sz w:val="24"/>
                <w:szCs w:val="28"/>
              </w:rPr>
              <w:t xml:space="preserve">Nơi nhận: </w:t>
            </w:r>
            <w:r w:rsidRPr="00F42DA1">
              <w:rPr>
                <w:rFonts w:eastAsia="Times New Roman" w:cs="Times New Roman"/>
                <w:b/>
                <w:i/>
                <w:color w:val="000000" w:themeColor="text1"/>
                <w:sz w:val="24"/>
                <w:szCs w:val="28"/>
              </w:rPr>
              <w:tab/>
            </w:r>
            <w:r w:rsidRPr="00F42DA1">
              <w:rPr>
                <w:rFonts w:eastAsia="Times New Roman" w:cs="Times New Roman"/>
                <w:b/>
                <w:i/>
                <w:color w:val="000000" w:themeColor="text1"/>
                <w:sz w:val="24"/>
                <w:szCs w:val="28"/>
              </w:rPr>
              <w:tab/>
              <w:t xml:space="preserve"> </w:t>
            </w:r>
          </w:p>
          <w:p w:rsidR="00877AFF" w:rsidRPr="00F42DA1" w:rsidRDefault="00877AFF" w:rsidP="00700650">
            <w:pPr>
              <w:spacing w:after="0" w:line="240" w:lineRule="auto"/>
              <w:rPr>
                <w:rFonts w:eastAsia="Times New Roman" w:cs="Times New Roman"/>
                <w:color w:val="000000" w:themeColor="text1"/>
                <w:sz w:val="22"/>
              </w:rPr>
            </w:pPr>
            <w:r w:rsidRPr="00F42DA1">
              <w:rPr>
                <w:rFonts w:eastAsia="Times New Roman" w:cs="Times New Roman"/>
                <w:color w:val="000000" w:themeColor="text1"/>
                <w:sz w:val="22"/>
              </w:rPr>
              <w:t>- GĐ, các PGĐ Sở;</w:t>
            </w:r>
          </w:p>
          <w:p w:rsidR="00877AFF" w:rsidRPr="00F42DA1" w:rsidRDefault="00877AFF" w:rsidP="00700650">
            <w:pPr>
              <w:spacing w:after="0" w:line="240" w:lineRule="auto"/>
              <w:rPr>
                <w:rFonts w:eastAsia="Times New Roman" w:cs="Times New Roman"/>
                <w:color w:val="000000" w:themeColor="text1"/>
                <w:sz w:val="22"/>
              </w:rPr>
            </w:pPr>
            <w:r w:rsidRPr="00F42DA1">
              <w:rPr>
                <w:rFonts w:eastAsia="Times New Roman" w:cs="Times New Roman"/>
                <w:color w:val="000000" w:themeColor="text1"/>
                <w:sz w:val="22"/>
              </w:rPr>
              <w:t>- Các phòng: KHTH, VP;</w:t>
            </w:r>
          </w:p>
          <w:p w:rsidR="00877AFF" w:rsidRPr="00F42DA1" w:rsidRDefault="00877AFF" w:rsidP="00700650">
            <w:pPr>
              <w:spacing w:after="0" w:line="240" w:lineRule="auto"/>
              <w:rPr>
                <w:rFonts w:eastAsia="Times New Roman" w:cs="Times New Roman"/>
                <w:color w:val="000000" w:themeColor="text1"/>
                <w:sz w:val="22"/>
              </w:rPr>
            </w:pPr>
            <w:r w:rsidRPr="00F42DA1">
              <w:rPr>
                <w:rFonts w:eastAsia="Times New Roman" w:cs="Times New Roman"/>
                <w:color w:val="000000" w:themeColor="text1"/>
                <w:sz w:val="22"/>
              </w:rPr>
              <w:t>- Lưu: VT, QLTM.</w:t>
            </w:r>
          </w:p>
          <w:p w:rsidR="00877AFF" w:rsidRPr="00F42DA1" w:rsidRDefault="00877AFF" w:rsidP="00700650">
            <w:pPr>
              <w:spacing w:after="0" w:line="240" w:lineRule="auto"/>
              <w:rPr>
                <w:rFonts w:eastAsia="Times New Roman" w:cs="Times New Roman"/>
                <w:color w:val="000000" w:themeColor="text1"/>
                <w:sz w:val="28"/>
                <w:szCs w:val="28"/>
              </w:rPr>
            </w:pPr>
          </w:p>
          <w:p w:rsidR="00877AFF" w:rsidRDefault="00877AFF" w:rsidP="00700650">
            <w:pPr>
              <w:spacing w:after="0" w:line="240" w:lineRule="auto"/>
              <w:rPr>
                <w:rFonts w:eastAsia="Times New Roman" w:cs="Times New Roman"/>
                <w:color w:val="000000" w:themeColor="text1"/>
                <w:sz w:val="28"/>
                <w:szCs w:val="28"/>
              </w:rPr>
            </w:pPr>
          </w:p>
          <w:p w:rsidR="009C0609" w:rsidRDefault="009C0609" w:rsidP="00700650">
            <w:pPr>
              <w:spacing w:after="0" w:line="240" w:lineRule="auto"/>
              <w:rPr>
                <w:rFonts w:eastAsia="Times New Roman" w:cs="Times New Roman"/>
                <w:color w:val="000000" w:themeColor="text1"/>
                <w:sz w:val="28"/>
                <w:szCs w:val="28"/>
              </w:rPr>
            </w:pPr>
          </w:p>
          <w:p w:rsidR="009C0609" w:rsidRDefault="009C0609" w:rsidP="00700650">
            <w:pPr>
              <w:spacing w:after="0" w:line="240" w:lineRule="auto"/>
              <w:rPr>
                <w:rFonts w:eastAsia="Times New Roman" w:cs="Times New Roman"/>
                <w:color w:val="000000" w:themeColor="text1"/>
                <w:sz w:val="28"/>
                <w:szCs w:val="28"/>
              </w:rPr>
            </w:pPr>
          </w:p>
          <w:p w:rsidR="009C0609" w:rsidRPr="00F42DA1" w:rsidRDefault="009C0609" w:rsidP="00700650">
            <w:pPr>
              <w:spacing w:after="0" w:line="240" w:lineRule="auto"/>
              <w:rPr>
                <w:rFonts w:eastAsia="Times New Roman" w:cs="Times New Roman"/>
                <w:color w:val="000000" w:themeColor="text1"/>
                <w:sz w:val="28"/>
                <w:szCs w:val="28"/>
              </w:rPr>
            </w:pPr>
          </w:p>
        </w:tc>
        <w:tc>
          <w:tcPr>
            <w:tcW w:w="1521" w:type="dxa"/>
          </w:tcPr>
          <w:p w:rsidR="00877AFF" w:rsidRPr="00F42DA1" w:rsidRDefault="00877AFF" w:rsidP="00700650">
            <w:pPr>
              <w:spacing w:after="0" w:line="240" w:lineRule="auto"/>
              <w:jc w:val="center"/>
              <w:rPr>
                <w:rFonts w:eastAsia="Times New Roman" w:cs="Times New Roman"/>
                <w:b/>
                <w:color w:val="000000" w:themeColor="text1"/>
                <w:sz w:val="28"/>
                <w:szCs w:val="28"/>
              </w:rPr>
            </w:pPr>
          </w:p>
        </w:tc>
        <w:tc>
          <w:tcPr>
            <w:tcW w:w="4253" w:type="dxa"/>
          </w:tcPr>
          <w:p w:rsidR="00877AFF" w:rsidRPr="00F42DA1" w:rsidRDefault="00877AFF" w:rsidP="00700650">
            <w:pPr>
              <w:spacing w:after="0" w:line="240" w:lineRule="auto"/>
              <w:jc w:val="center"/>
              <w:rPr>
                <w:rFonts w:eastAsia="Times New Roman" w:cs="Times New Roman"/>
                <w:b/>
                <w:color w:val="000000" w:themeColor="text1"/>
                <w:sz w:val="28"/>
                <w:szCs w:val="28"/>
              </w:rPr>
            </w:pPr>
            <w:r w:rsidRPr="00F42DA1">
              <w:rPr>
                <w:rFonts w:eastAsia="Times New Roman" w:cs="Times New Roman"/>
                <w:b/>
                <w:color w:val="000000" w:themeColor="text1"/>
                <w:sz w:val="28"/>
                <w:szCs w:val="28"/>
              </w:rPr>
              <w:t>KT.GIÁM ĐỐC</w:t>
            </w:r>
          </w:p>
          <w:p w:rsidR="00877AFF" w:rsidRPr="00F42DA1" w:rsidRDefault="00877AFF" w:rsidP="00700650">
            <w:pPr>
              <w:spacing w:after="0" w:line="240" w:lineRule="auto"/>
              <w:jc w:val="center"/>
              <w:rPr>
                <w:rFonts w:eastAsia="Times New Roman" w:cs="Times New Roman"/>
                <w:b/>
                <w:color w:val="000000" w:themeColor="text1"/>
                <w:sz w:val="28"/>
                <w:szCs w:val="28"/>
              </w:rPr>
            </w:pPr>
            <w:r w:rsidRPr="00F42DA1">
              <w:rPr>
                <w:rFonts w:eastAsia="Times New Roman" w:cs="Times New Roman"/>
                <w:b/>
                <w:color w:val="000000" w:themeColor="text1"/>
                <w:sz w:val="28"/>
                <w:szCs w:val="28"/>
              </w:rPr>
              <w:t>PHÓ GIÁM ĐỐC</w:t>
            </w:r>
          </w:p>
          <w:p w:rsidR="00877AFF" w:rsidRPr="00F42DA1" w:rsidRDefault="00877AFF" w:rsidP="00700650">
            <w:pPr>
              <w:spacing w:after="0" w:line="240" w:lineRule="auto"/>
              <w:jc w:val="center"/>
              <w:rPr>
                <w:rFonts w:eastAsia="Times New Roman" w:cs="Times New Roman"/>
                <w:b/>
                <w:color w:val="000000" w:themeColor="text1"/>
                <w:sz w:val="28"/>
                <w:szCs w:val="28"/>
              </w:rPr>
            </w:pPr>
          </w:p>
          <w:p w:rsidR="00877AFF" w:rsidRDefault="00877AFF" w:rsidP="00700650">
            <w:pPr>
              <w:spacing w:after="0" w:line="240" w:lineRule="auto"/>
              <w:jc w:val="center"/>
              <w:rPr>
                <w:rFonts w:eastAsia="Times New Roman" w:cs="Times New Roman"/>
                <w:b/>
                <w:color w:val="000000" w:themeColor="text1"/>
                <w:sz w:val="28"/>
                <w:szCs w:val="28"/>
              </w:rPr>
            </w:pPr>
          </w:p>
          <w:p w:rsidR="003B4DDA" w:rsidRPr="00F42DA1" w:rsidRDefault="003B4DDA" w:rsidP="00700650">
            <w:pPr>
              <w:spacing w:after="0" w:line="240" w:lineRule="auto"/>
              <w:jc w:val="center"/>
              <w:rPr>
                <w:rFonts w:eastAsia="Times New Roman" w:cs="Times New Roman"/>
                <w:b/>
                <w:color w:val="000000" w:themeColor="text1"/>
                <w:sz w:val="28"/>
                <w:szCs w:val="28"/>
              </w:rPr>
            </w:pPr>
          </w:p>
          <w:p w:rsidR="00877AFF" w:rsidRPr="00F42DA1" w:rsidRDefault="00877AFF" w:rsidP="00700650">
            <w:pPr>
              <w:spacing w:after="0" w:line="240" w:lineRule="auto"/>
              <w:jc w:val="center"/>
              <w:rPr>
                <w:rFonts w:eastAsia="Times New Roman" w:cs="Times New Roman"/>
                <w:b/>
                <w:color w:val="000000" w:themeColor="text1"/>
                <w:sz w:val="18"/>
                <w:szCs w:val="28"/>
              </w:rPr>
            </w:pPr>
          </w:p>
          <w:p w:rsidR="001C142B" w:rsidRPr="00F42DA1" w:rsidRDefault="001C142B" w:rsidP="00700650">
            <w:pPr>
              <w:spacing w:after="0" w:line="240" w:lineRule="auto"/>
              <w:jc w:val="center"/>
              <w:rPr>
                <w:rFonts w:eastAsia="Times New Roman" w:cs="Times New Roman"/>
                <w:b/>
                <w:color w:val="000000" w:themeColor="text1"/>
                <w:sz w:val="18"/>
                <w:szCs w:val="28"/>
              </w:rPr>
            </w:pPr>
          </w:p>
          <w:p w:rsidR="001C142B" w:rsidRPr="00F42DA1" w:rsidRDefault="001C142B" w:rsidP="00700650">
            <w:pPr>
              <w:spacing w:after="0" w:line="240" w:lineRule="auto"/>
              <w:jc w:val="center"/>
              <w:rPr>
                <w:rFonts w:eastAsia="Times New Roman" w:cs="Times New Roman"/>
                <w:b/>
                <w:color w:val="000000" w:themeColor="text1"/>
                <w:sz w:val="18"/>
                <w:szCs w:val="28"/>
              </w:rPr>
            </w:pPr>
          </w:p>
          <w:p w:rsidR="00877AFF" w:rsidRPr="00F42DA1" w:rsidRDefault="00877AFF" w:rsidP="00700650">
            <w:pPr>
              <w:spacing w:after="0" w:line="240" w:lineRule="auto"/>
              <w:jc w:val="center"/>
              <w:rPr>
                <w:rFonts w:eastAsia="Times New Roman" w:cs="Times New Roman"/>
                <w:b/>
                <w:color w:val="000000" w:themeColor="text1"/>
                <w:sz w:val="28"/>
                <w:szCs w:val="28"/>
              </w:rPr>
            </w:pPr>
            <w:r w:rsidRPr="00F42DA1">
              <w:rPr>
                <w:rFonts w:eastAsia="Times New Roman" w:cs="Times New Roman"/>
                <w:b/>
                <w:color w:val="000000" w:themeColor="text1"/>
                <w:sz w:val="28"/>
                <w:szCs w:val="28"/>
              </w:rPr>
              <w:t>Cao Thị Thanh</w:t>
            </w:r>
          </w:p>
        </w:tc>
      </w:tr>
    </w:tbl>
    <w:p w:rsidR="00335425" w:rsidRDefault="00C421CA" w:rsidP="00C421CA">
      <w:pPr>
        <w:spacing w:after="0" w:line="240" w:lineRule="auto"/>
        <w:rPr>
          <w:rFonts w:eastAsia="Times New Roman" w:cs="Times New Roman"/>
        </w:rPr>
      </w:pPr>
      <w:r>
        <w:rPr>
          <w:rFonts w:eastAsia="Times New Roman" w:cs="Times New Roman"/>
        </w:rPr>
        <w:t xml:space="preserve">   </w:t>
      </w: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335425" w:rsidRDefault="00335425" w:rsidP="00C421CA">
      <w:pPr>
        <w:spacing w:after="0" w:line="240" w:lineRule="auto"/>
        <w:rPr>
          <w:rFonts w:eastAsia="Times New Roman" w:cs="Times New Roman"/>
        </w:rPr>
      </w:pPr>
    </w:p>
    <w:p w:rsidR="00601BFA" w:rsidRPr="00A815FD" w:rsidRDefault="00601BFA" w:rsidP="00C421CA">
      <w:pPr>
        <w:spacing w:after="0" w:line="240" w:lineRule="auto"/>
        <w:rPr>
          <w:rFonts w:eastAsia="Times New Roman" w:cs="Times New Roman"/>
        </w:rPr>
      </w:pPr>
      <w:r w:rsidRPr="00A815FD">
        <w:rPr>
          <w:rFonts w:eastAsia="Times New Roman" w:cs="Times New Roman"/>
        </w:rPr>
        <w:lastRenderedPageBreak/>
        <w:t>UBND TỈNH LÂM ĐỒNG</w:t>
      </w:r>
    </w:p>
    <w:p w:rsidR="00601BFA" w:rsidRPr="00A815FD" w:rsidRDefault="00601BFA" w:rsidP="00601BFA">
      <w:pPr>
        <w:spacing w:after="0" w:line="240" w:lineRule="auto"/>
        <w:jc w:val="left"/>
        <w:rPr>
          <w:rFonts w:eastAsia="Times New Roman" w:cs="Times New Roman"/>
          <w:b/>
          <w:sz w:val="28"/>
          <w:szCs w:val="28"/>
        </w:rPr>
      </w:pPr>
      <w:r>
        <w:rPr>
          <w:rFonts w:eastAsia="Times New Roman" w:cs="Times New Roman"/>
          <w:b/>
          <w:sz w:val="28"/>
          <w:szCs w:val="28"/>
        </w:rPr>
        <w:t xml:space="preserve">     </w:t>
      </w:r>
      <w:r w:rsidRPr="00A815FD">
        <w:rPr>
          <w:rFonts w:eastAsia="Times New Roman" w:cs="Times New Roman"/>
          <w:b/>
          <w:sz w:val="28"/>
          <w:szCs w:val="28"/>
        </w:rPr>
        <w:t>SỞ CÔNG THƯƠNG</w:t>
      </w:r>
    </w:p>
    <w:p w:rsidR="00601BFA" w:rsidRPr="00A815FD" w:rsidRDefault="00806D2E" w:rsidP="00601BFA">
      <w:pPr>
        <w:spacing w:after="0" w:line="240" w:lineRule="auto"/>
        <w:jc w:val="left"/>
        <w:rPr>
          <w:rFonts w:eastAsia="Times New Roman" w:cs="Times New Roman"/>
          <w:b/>
          <w:sz w:val="28"/>
          <w:szCs w:val="28"/>
        </w:rPr>
      </w:pPr>
      <w:r>
        <w:rPr>
          <w:rFonts w:eastAsia="Times New Roman" w:cs="Times New Roman"/>
          <w:b/>
          <w:noProof/>
          <w:sz w:val="28"/>
          <w:szCs w:val="28"/>
        </w:rPr>
        <w:pict>
          <v:shapetype id="_x0000_t32" coordsize="21600,21600" o:spt="32" o:oned="t" path="m,l21600,21600e" filled="f">
            <v:path arrowok="t" fillok="f" o:connecttype="none"/>
            <o:lock v:ext="edit" shapetype="t"/>
          </v:shapetype>
          <v:shape id="Straight Arrow Connector 2093473276" o:spid="_x0000_s1027" type="#_x0000_t32" style="position:absolute;margin-left:54.45pt;margin-top:1.65pt;width: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" adj="-54785,-1,-54785"/>
        </w:pict>
      </w:r>
    </w:p>
    <w:p w:rsidR="00601BFA" w:rsidRDefault="00601BFA" w:rsidP="008547D3">
      <w:pPr>
        <w:tabs>
          <w:tab w:val="left" w:pos="360"/>
        </w:tabs>
        <w:spacing w:before="120" w:after="0" w:line="240" w:lineRule="auto"/>
        <w:jc w:val="center"/>
        <w:rPr>
          <w:rFonts w:eastAsia="Times New Roman" w:cs="Times New Roman"/>
          <w:b/>
          <w:sz w:val="28"/>
          <w:szCs w:val="28"/>
          <w:lang w:val="de-DE"/>
        </w:rPr>
      </w:pPr>
      <w:r w:rsidRPr="00526A28">
        <w:rPr>
          <w:rFonts w:eastAsia="Times New Roman" w:cs="Times New Roman"/>
          <w:b/>
          <w:sz w:val="28"/>
          <w:szCs w:val="28"/>
          <w:lang w:val="de-DE"/>
        </w:rPr>
        <w:t>PHỤ LỤC</w:t>
      </w:r>
      <w:r>
        <w:rPr>
          <w:rFonts w:eastAsia="Times New Roman" w:cs="Times New Roman"/>
          <w:b/>
          <w:sz w:val="28"/>
          <w:szCs w:val="28"/>
          <w:lang w:val="de-DE"/>
        </w:rPr>
        <w:t xml:space="preserve">: </w:t>
      </w:r>
      <w:r w:rsidRPr="00526A28">
        <w:rPr>
          <w:rFonts w:eastAsia="Times New Roman" w:cs="Times New Roman"/>
          <w:b/>
          <w:sz w:val="28"/>
          <w:szCs w:val="28"/>
          <w:lang w:val="de-DE"/>
        </w:rPr>
        <w:t>DỰ TOÁN KINH PHÍ</w:t>
      </w:r>
    </w:p>
    <w:p w:rsidR="00601BFA" w:rsidRPr="00C93B61" w:rsidRDefault="00601BFA" w:rsidP="008547D3">
      <w:pPr>
        <w:tabs>
          <w:tab w:val="left" w:pos="360"/>
        </w:tabs>
        <w:spacing w:line="240" w:lineRule="auto"/>
        <w:jc w:val="center"/>
        <w:rPr>
          <w:rFonts w:eastAsia="Times New Roman" w:cs="Times New Roman"/>
          <w:bCs/>
          <w:i/>
          <w:iCs/>
          <w:sz w:val="28"/>
          <w:szCs w:val="28"/>
          <w:lang w:val="de-DE"/>
        </w:rPr>
      </w:pPr>
      <w:r w:rsidRPr="00C93B61">
        <w:rPr>
          <w:rFonts w:eastAsia="Times New Roman" w:cs="Times New Roman"/>
          <w:bCs/>
          <w:i/>
          <w:iCs/>
          <w:sz w:val="28"/>
          <w:szCs w:val="28"/>
          <w:lang w:val="de-DE"/>
        </w:rPr>
        <w:t>(Ban hành kèm theo Kế hoạch số:             /KH-SCT ngày     /10/2024 của Sở Công Thương)</w:t>
      </w:r>
    </w:p>
    <w:p w:rsidR="00E84E97" w:rsidRDefault="00E84E97" w:rsidP="00700650">
      <w:pPr>
        <w:spacing w:after="0" w:line="240" w:lineRule="auto"/>
        <w:jc w:val="center"/>
        <w:rPr>
          <w:b/>
          <w:color w:val="000000" w:themeColor="text1"/>
          <w:sz w:val="28"/>
          <w:szCs w:val="28"/>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954"/>
        <w:gridCol w:w="1005"/>
        <w:gridCol w:w="804"/>
        <w:gridCol w:w="1372"/>
        <w:gridCol w:w="1417"/>
        <w:gridCol w:w="1701"/>
      </w:tblGrid>
      <w:tr w:rsidR="00E84E97" w:rsidRPr="00EF262D" w:rsidTr="00C421CA">
        <w:trPr>
          <w:trHeight w:val="641"/>
        </w:trPr>
        <w:tc>
          <w:tcPr>
            <w:tcW w:w="557" w:type="dxa"/>
            <w:vAlign w:val="center"/>
          </w:tcPr>
          <w:p w:rsidR="00E84E97" w:rsidRPr="00EF262D" w:rsidRDefault="00E84E97" w:rsidP="008026C7">
            <w:pPr>
              <w:spacing w:before="60" w:after="60"/>
              <w:jc w:val="center"/>
              <w:rPr>
                <w:rFonts w:cs="Times New Roman"/>
                <w:b/>
                <w:szCs w:val="26"/>
              </w:rPr>
            </w:pPr>
            <w:bookmarkStart w:id="8" w:name="_Hlk179852459"/>
            <w:r w:rsidRPr="00EF262D">
              <w:rPr>
                <w:rFonts w:cs="Times New Roman"/>
                <w:b/>
                <w:szCs w:val="26"/>
              </w:rPr>
              <w:t>Stt</w:t>
            </w:r>
          </w:p>
        </w:tc>
        <w:tc>
          <w:tcPr>
            <w:tcW w:w="2954" w:type="dxa"/>
            <w:vAlign w:val="center"/>
          </w:tcPr>
          <w:p w:rsidR="00E84E97" w:rsidRPr="00EF262D" w:rsidRDefault="00E84E97" w:rsidP="008026C7">
            <w:pPr>
              <w:spacing w:before="60" w:after="60"/>
              <w:jc w:val="center"/>
              <w:rPr>
                <w:rFonts w:cs="Times New Roman"/>
                <w:b/>
                <w:szCs w:val="26"/>
              </w:rPr>
            </w:pPr>
            <w:r w:rsidRPr="00EF262D">
              <w:rPr>
                <w:rFonts w:cs="Times New Roman"/>
                <w:b/>
                <w:szCs w:val="26"/>
              </w:rPr>
              <w:t>Nội dung</w:t>
            </w:r>
          </w:p>
        </w:tc>
        <w:tc>
          <w:tcPr>
            <w:tcW w:w="1005" w:type="dxa"/>
            <w:vAlign w:val="center"/>
          </w:tcPr>
          <w:p w:rsidR="00E84E97" w:rsidRPr="00EF262D" w:rsidRDefault="00E84E97" w:rsidP="008026C7">
            <w:pPr>
              <w:spacing w:before="60" w:after="60"/>
              <w:jc w:val="center"/>
              <w:rPr>
                <w:rFonts w:cs="Times New Roman"/>
                <w:b/>
                <w:szCs w:val="26"/>
              </w:rPr>
            </w:pPr>
            <w:r w:rsidRPr="00EF262D">
              <w:rPr>
                <w:rFonts w:cs="Times New Roman"/>
                <w:b/>
                <w:szCs w:val="26"/>
              </w:rPr>
              <w:t>Đvt</w:t>
            </w:r>
          </w:p>
        </w:tc>
        <w:tc>
          <w:tcPr>
            <w:tcW w:w="804" w:type="dxa"/>
            <w:vAlign w:val="center"/>
          </w:tcPr>
          <w:p w:rsidR="00E84E97" w:rsidRPr="00EF262D" w:rsidRDefault="00E84E97" w:rsidP="008026C7">
            <w:pPr>
              <w:spacing w:before="60" w:after="60"/>
              <w:jc w:val="center"/>
              <w:rPr>
                <w:rFonts w:cs="Times New Roman"/>
                <w:b/>
                <w:szCs w:val="26"/>
              </w:rPr>
            </w:pPr>
            <w:r w:rsidRPr="00EF262D">
              <w:rPr>
                <w:rFonts w:cs="Times New Roman"/>
                <w:b/>
                <w:szCs w:val="26"/>
              </w:rPr>
              <w:t>SL</w:t>
            </w:r>
          </w:p>
        </w:tc>
        <w:tc>
          <w:tcPr>
            <w:tcW w:w="1372" w:type="dxa"/>
            <w:vAlign w:val="center"/>
          </w:tcPr>
          <w:p w:rsidR="00E84E97" w:rsidRPr="00EF262D" w:rsidRDefault="00E84E97" w:rsidP="008026C7">
            <w:pPr>
              <w:spacing w:before="60" w:after="60"/>
              <w:jc w:val="center"/>
              <w:rPr>
                <w:rFonts w:cs="Times New Roman"/>
                <w:b/>
                <w:szCs w:val="26"/>
              </w:rPr>
            </w:pPr>
            <w:r w:rsidRPr="00EF262D">
              <w:rPr>
                <w:rFonts w:cs="Times New Roman"/>
                <w:b/>
                <w:szCs w:val="26"/>
              </w:rPr>
              <w:t>Đơn giá</w:t>
            </w:r>
          </w:p>
        </w:tc>
        <w:tc>
          <w:tcPr>
            <w:tcW w:w="1417" w:type="dxa"/>
            <w:vAlign w:val="center"/>
          </w:tcPr>
          <w:p w:rsidR="00E84E97" w:rsidRPr="00EF262D" w:rsidRDefault="00E84E97" w:rsidP="008026C7">
            <w:pPr>
              <w:spacing w:before="60" w:after="60"/>
              <w:jc w:val="center"/>
              <w:rPr>
                <w:rFonts w:cs="Times New Roman"/>
                <w:b/>
                <w:szCs w:val="26"/>
              </w:rPr>
            </w:pPr>
            <w:r w:rsidRPr="00EF262D">
              <w:rPr>
                <w:rFonts w:cs="Times New Roman"/>
                <w:b/>
                <w:szCs w:val="26"/>
              </w:rPr>
              <w:t>Thành tiền</w:t>
            </w:r>
          </w:p>
        </w:tc>
        <w:tc>
          <w:tcPr>
            <w:tcW w:w="1701" w:type="dxa"/>
          </w:tcPr>
          <w:p w:rsidR="00E84E97" w:rsidRPr="00EF262D" w:rsidRDefault="00E84E97" w:rsidP="008026C7">
            <w:pPr>
              <w:spacing w:before="60" w:after="60"/>
              <w:jc w:val="center"/>
              <w:rPr>
                <w:rFonts w:cs="Times New Roman"/>
                <w:b/>
                <w:szCs w:val="26"/>
              </w:rPr>
            </w:pPr>
            <w:r w:rsidRPr="00EF262D">
              <w:rPr>
                <w:rFonts w:cs="Times New Roman"/>
                <w:b/>
                <w:szCs w:val="26"/>
              </w:rPr>
              <w:t>Căn cứ pháp lý</w:t>
            </w:r>
          </w:p>
        </w:tc>
      </w:tr>
      <w:tr w:rsidR="00367CFD" w:rsidRPr="00EF262D" w:rsidTr="00C421CA">
        <w:trPr>
          <w:trHeight w:val="641"/>
        </w:trPr>
        <w:tc>
          <w:tcPr>
            <w:tcW w:w="557" w:type="dxa"/>
            <w:vAlign w:val="center"/>
          </w:tcPr>
          <w:p w:rsidR="00367CFD" w:rsidRPr="00EF262D" w:rsidRDefault="00367CFD" w:rsidP="008026C7">
            <w:pPr>
              <w:spacing w:before="60" w:after="60"/>
              <w:jc w:val="center"/>
              <w:rPr>
                <w:rFonts w:cs="Times New Roman"/>
                <w:b/>
                <w:szCs w:val="26"/>
              </w:rPr>
            </w:pPr>
          </w:p>
        </w:tc>
        <w:tc>
          <w:tcPr>
            <w:tcW w:w="2954" w:type="dxa"/>
            <w:vAlign w:val="center"/>
          </w:tcPr>
          <w:p w:rsidR="00367CFD" w:rsidRPr="00EF262D" w:rsidRDefault="00335425" w:rsidP="00335425">
            <w:pPr>
              <w:spacing w:before="60" w:after="60"/>
              <w:rPr>
                <w:rFonts w:cs="Times New Roman"/>
                <w:b/>
                <w:szCs w:val="26"/>
              </w:rPr>
            </w:pPr>
            <w:r>
              <w:rPr>
                <w:rFonts w:cs="Times New Roman"/>
                <w:b/>
                <w:szCs w:val="26"/>
              </w:rPr>
              <w:t>Tuyên truyền, vận động nâng cao hoạt động hợp tác xã tiêu dùng; tăng cường công tác đào tạo, tập huấn, nâng cao chất lượng quản lý hợp tác xã</w:t>
            </w:r>
          </w:p>
        </w:tc>
        <w:tc>
          <w:tcPr>
            <w:tcW w:w="1005" w:type="dxa"/>
            <w:vAlign w:val="center"/>
          </w:tcPr>
          <w:p w:rsidR="00367CFD" w:rsidRPr="00EF262D" w:rsidRDefault="00367CFD" w:rsidP="008026C7">
            <w:pPr>
              <w:spacing w:before="60" w:after="60"/>
              <w:jc w:val="center"/>
              <w:rPr>
                <w:rFonts w:cs="Times New Roman"/>
                <w:b/>
                <w:szCs w:val="26"/>
              </w:rPr>
            </w:pPr>
          </w:p>
        </w:tc>
        <w:tc>
          <w:tcPr>
            <w:tcW w:w="804" w:type="dxa"/>
            <w:vAlign w:val="center"/>
          </w:tcPr>
          <w:p w:rsidR="00367CFD" w:rsidRPr="00EF262D" w:rsidRDefault="00367CFD" w:rsidP="008026C7">
            <w:pPr>
              <w:spacing w:before="60" w:after="60"/>
              <w:jc w:val="center"/>
              <w:rPr>
                <w:rFonts w:cs="Times New Roman"/>
                <w:b/>
                <w:szCs w:val="26"/>
              </w:rPr>
            </w:pPr>
          </w:p>
        </w:tc>
        <w:tc>
          <w:tcPr>
            <w:tcW w:w="1372" w:type="dxa"/>
            <w:vAlign w:val="center"/>
          </w:tcPr>
          <w:p w:rsidR="00367CFD" w:rsidRPr="00EF262D" w:rsidRDefault="00367CFD" w:rsidP="008026C7">
            <w:pPr>
              <w:spacing w:before="60" w:after="60"/>
              <w:jc w:val="center"/>
              <w:rPr>
                <w:rFonts w:cs="Times New Roman"/>
                <w:b/>
                <w:szCs w:val="26"/>
              </w:rPr>
            </w:pPr>
          </w:p>
        </w:tc>
        <w:tc>
          <w:tcPr>
            <w:tcW w:w="1417" w:type="dxa"/>
            <w:vAlign w:val="center"/>
          </w:tcPr>
          <w:p w:rsidR="00367CFD" w:rsidRPr="00EF262D" w:rsidRDefault="00367CFD" w:rsidP="008026C7">
            <w:pPr>
              <w:spacing w:before="60" w:after="60"/>
              <w:jc w:val="center"/>
              <w:rPr>
                <w:rFonts w:cs="Times New Roman"/>
                <w:b/>
                <w:szCs w:val="26"/>
              </w:rPr>
            </w:pPr>
          </w:p>
        </w:tc>
        <w:tc>
          <w:tcPr>
            <w:tcW w:w="1701" w:type="dxa"/>
          </w:tcPr>
          <w:p w:rsidR="00367CFD" w:rsidRPr="00EF262D" w:rsidRDefault="00367CFD" w:rsidP="008026C7">
            <w:pPr>
              <w:spacing w:before="60" w:after="60"/>
              <w:jc w:val="center"/>
              <w:rPr>
                <w:rFonts w:cs="Times New Roman"/>
                <w:b/>
                <w:szCs w:val="26"/>
              </w:rPr>
            </w:pPr>
          </w:p>
        </w:tc>
      </w:tr>
      <w:tr w:rsidR="00E84E97" w:rsidRPr="00EF262D" w:rsidTr="00C421CA">
        <w:trPr>
          <w:trHeight w:val="3227"/>
        </w:trPr>
        <w:tc>
          <w:tcPr>
            <w:tcW w:w="557" w:type="dxa"/>
            <w:vAlign w:val="center"/>
          </w:tcPr>
          <w:p w:rsidR="00E84E97" w:rsidRPr="00EF262D" w:rsidRDefault="00E84E97" w:rsidP="008026C7">
            <w:pPr>
              <w:spacing w:before="60" w:after="60"/>
              <w:jc w:val="center"/>
              <w:rPr>
                <w:rFonts w:cs="Times New Roman"/>
                <w:b/>
                <w:szCs w:val="26"/>
              </w:rPr>
            </w:pPr>
            <w:r w:rsidRPr="00EF262D">
              <w:rPr>
                <w:rFonts w:cs="Times New Roman"/>
                <w:b/>
                <w:szCs w:val="26"/>
              </w:rPr>
              <w:t>1</w:t>
            </w:r>
          </w:p>
        </w:tc>
        <w:tc>
          <w:tcPr>
            <w:tcW w:w="2954" w:type="dxa"/>
            <w:vAlign w:val="center"/>
          </w:tcPr>
          <w:p w:rsidR="00E84E97" w:rsidRPr="00EF262D" w:rsidRDefault="00E84E97" w:rsidP="008026C7">
            <w:pPr>
              <w:spacing w:before="60" w:after="60"/>
              <w:rPr>
                <w:rFonts w:cs="Times New Roman"/>
                <w:b/>
                <w:szCs w:val="26"/>
              </w:rPr>
            </w:pPr>
            <w:r w:rsidRPr="00EF262D">
              <w:rPr>
                <w:rFonts w:cs="Times New Roman"/>
                <w:b/>
                <w:szCs w:val="26"/>
              </w:rPr>
              <w:t xml:space="preserve">Khảo sát </w:t>
            </w:r>
            <w:r w:rsidR="00DF22DE" w:rsidRPr="00EF262D">
              <w:rPr>
                <w:rFonts w:cs="Times New Roman"/>
                <w:b/>
                <w:szCs w:val="26"/>
              </w:rPr>
              <w:t>thực tế các HTX quản lý chợ</w:t>
            </w:r>
            <w:r w:rsidRPr="00EF262D">
              <w:rPr>
                <w:rFonts w:cs="Times New Roman"/>
                <w:b/>
                <w:szCs w:val="26"/>
              </w:rPr>
              <w:t xml:space="preserve"> để triển khai thực hiện Đề án Xây dựng và phát triển hợp tác xã tiêu dùng</w:t>
            </w:r>
            <w:r w:rsidR="003B4DDA" w:rsidRPr="00EF262D">
              <w:rPr>
                <w:rFonts w:cs="Times New Roman"/>
                <w:b/>
                <w:szCs w:val="26"/>
              </w:rPr>
              <w:t xml:space="preserve"> </w:t>
            </w:r>
            <w:r w:rsidR="003B4DDA" w:rsidRPr="00EF262D">
              <w:rPr>
                <w:rFonts w:cs="Times New Roman"/>
                <w:szCs w:val="26"/>
              </w:rPr>
              <w:t>(Chi phí thuê xe, phụ cấp lưu trú, tiền ngủ)</w:t>
            </w:r>
          </w:p>
        </w:tc>
        <w:tc>
          <w:tcPr>
            <w:tcW w:w="1005" w:type="dxa"/>
            <w:vAlign w:val="center"/>
          </w:tcPr>
          <w:p w:rsidR="00E84E97" w:rsidRPr="00EF262D" w:rsidRDefault="00E84E97" w:rsidP="008026C7">
            <w:pPr>
              <w:spacing w:before="60" w:after="60"/>
              <w:jc w:val="center"/>
              <w:rPr>
                <w:rFonts w:cs="Times New Roman"/>
                <w:b/>
                <w:szCs w:val="26"/>
              </w:rPr>
            </w:pPr>
          </w:p>
        </w:tc>
        <w:tc>
          <w:tcPr>
            <w:tcW w:w="804" w:type="dxa"/>
            <w:vAlign w:val="center"/>
          </w:tcPr>
          <w:p w:rsidR="00E84E97" w:rsidRPr="00EF262D" w:rsidRDefault="00E84E97" w:rsidP="008026C7">
            <w:pPr>
              <w:spacing w:before="60" w:after="60"/>
              <w:jc w:val="center"/>
              <w:rPr>
                <w:rFonts w:cs="Times New Roman"/>
                <w:b/>
                <w:szCs w:val="26"/>
              </w:rPr>
            </w:pPr>
          </w:p>
        </w:tc>
        <w:tc>
          <w:tcPr>
            <w:tcW w:w="1372" w:type="dxa"/>
            <w:vAlign w:val="center"/>
          </w:tcPr>
          <w:p w:rsidR="00E84E97" w:rsidRPr="00EF262D" w:rsidRDefault="00E84E97" w:rsidP="008026C7">
            <w:pPr>
              <w:spacing w:before="60" w:after="60"/>
              <w:jc w:val="center"/>
              <w:rPr>
                <w:rFonts w:cs="Times New Roman"/>
                <w:b/>
                <w:szCs w:val="26"/>
              </w:rPr>
            </w:pPr>
          </w:p>
        </w:tc>
        <w:tc>
          <w:tcPr>
            <w:tcW w:w="1417" w:type="dxa"/>
            <w:vAlign w:val="center"/>
          </w:tcPr>
          <w:p w:rsidR="00E84E97" w:rsidRPr="00EF262D" w:rsidRDefault="003B4DDA" w:rsidP="008026C7">
            <w:pPr>
              <w:spacing w:before="60" w:after="60"/>
              <w:jc w:val="center"/>
              <w:rPr>
                <w:rFonts w:cs="Times New Roman"/>
                <w:b/>
                <w:szCs w:val="26"/>
              </w:rPr>
            </w:pPr>
            <w:r w:rsidRPr="00EF262D">
              <w:rPr>
                <w:rFonts w:cs="Times New Roman"/>
                <w:b/>
                <w:szCs w:val="26"/>
              </w:rPr>
              <w:t>8.680</w:t>
            </w:r>
            <w:r w:rsidR="00E84E97" w:rsidRPr="00EF262D">
              <w:rPr>
                <w:rFonts w:cs="Times New Roman"/>
                <w:b/>
                <w:szCs w:val="26"/>
              </w:rPr>
              <w:t>.000</w:t>
            </w:r>
          </w:p>
        </w:tc>
        <w:tc>
          <w:tcPr>
            <w:tcW w:w="1701" w:type="dxa"/>
            <w:vAlign w:val="center"/>
          </w:tcPr>
          <w:p w:rsidR="00E84E97" w:rsidRPr="00C421CA" w:rsidRDefault="003B4DDA" w:rsidP="00C421CA">
            <w:pPr>
              <w:spacing w:before="60" w:after="60"/>
              <w:jc w:val="center"/>
              <w:rPr>
                <w:rFonts w:cs="Times New Roman"/>
                <w:i/>
                <w:sz w:val="22"/>
              </w:rPr>
            </w:pPr>
            <w:r w:rsidRPr="00C421CA">
              <w:rPr>
                <w:rFonts w:cs="Times New Roman"/>
                <w:i/>
                <w:sz w:val="22"/>
              </w:rPr>
              <w:t>Đã thực hiện</w:t>
            </w:r>
          </w:p>
        </w:tc>
      </w:tr>
      <w:tr w:rsidR="00DF22DE" w:rsidRPr="00EF262D" w:rsidTr="007D42A2">
        <w:trPr>
          <w:trHeight w:val="2960"/>
        </w:trPr>
        <w:tc>
          <w:tcPr>
            <w:tcW w:w="557" w:type="dxa"/>
            <w:vMerge w:val="restart"/>
            <w:vAlign w:val="center"/>
          </w:tcPr>
          <w:p w:rsidR="00DF22DE" w:rsidRPr="00EF262D" w:rsidRDefault="00DF22DE" w:rsidP="008026C7">
            <w:pPr>
              <w:spacing w:before="60" w:after="60"/>
              <w:jc w:val="center"/>
              <w:rPr>
                <w:rFonts w:cs="Times New Roman"/>
                <w:b/>
                <w:bCs/>
                <w:szCs w:val="26"/>
              </w:rPr>
            </w:pPr>
            <w:r w:rsidRPr="00EF262D">
              <w:rPr>
                <w:rFonts w:cs="Times New Roman"/>
                <w:b/>
                <w:bCs/>
                <w:szCs w:val="26"/>
              </w:rPr>
              <w:t>2</w:t>
            </w:r>
          </w:p>
        </w:tc>
        <w:tc>
          <w:tcPr>
            <w:tcW w:w="295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8026C7">
            <w:pPr>
              <w:spacing w:before="60" w:after="60"/>
              <w:rPr>
                <w:rFonts w:cs="Times New Roman"/>
                <w:szCs w:val="26"/>
              </w:rPr>
            </w:pPr>
            <w:r w:rsidRPr="00EF262D">
              <w:rPr>
                <w:rFonts w:eastAsia="Times New Roman" w:cs="Times New Roman"/>
                <w:b/>
                <w:color w:val="000000" w:themeColor="text1"/>
                <w:szCs w:val="26"/>
              </w:rPr>
              <w:t xml:space="preserve">Chi phí tập huấn, đào tạo </w:t>
            </w:r>
            <w:r w:rsidRPr="00EF262D">
              <w:rPr>
                <w:rFonts w:eastAsia="Times New Roman" w:cs="Times New Roman"/>
                <w:color w:val="000000" w:themeColor="text1"/>
                <w:szCs w:val="26"/>
              </w:rPr>
              <w:t xml:space="preserve">(Tổ chức lớp tập huấn về </w:t>
            </w:r>
            <w:r w:rsidRPr="00EF262D">
              <w:rPr>
                <w:rFonts w:cs="Times New Roman"/>
                <w:szCs w:val="26"/>
              </w:rPr>
              <w:t xml:space="preserve">Nghị định số </w:t>
            </w:r>
            <w:r w:rsidRPr="00EF262D">
              <w:rPr>
                <w:rFonts w:cs="Times New Roman"/>
                <w:szCs w:val="26"/>
                <w:shd w:val="clear" w:color="auto" w:fill="FFFFFF"/>
              </w:rPr>
              <w:t>60/2024/NĐ-CP, an toàn thực phẩm, thương mại điện tử</w:t>
            </w:r>
            <w:r w:rsidRPr="00EF262D">
              <w:rPr>
                <w:rFonts w:eastAsia="Times New Roman" w:cs="Times New Roman"/>
                <w:szCs w:val="26"/>
              </w:rPr>
              <w:t xml:space="preserve"> trong 0</w:t>
            </w:r>
            <w:r w:rsidR="006149DA" w:rsidRPr="00EF262D">
              <w:rPr>
                <w:rFonts w:eastAsia="Times New Roman" w:cs="Times New Roman"/>
                <w:szCs w:val="26"/>
              </w:rPr>
              <w:t>1</w:t>
            </w:r>
            <w:r w:rsidRPr="00EF262D">
              <w:rPr>
                <w:rFonts w:eastAsia="Times New Roman" w:cs="Times New Roman"/>
                <w:szCs w:val="26"/>
              </w:rPr>
              <w:t xml:space="preserve"> ngày, với 02 báo cáo viên)</w:t>
            </w:r>
          </w:p>
        </w:tc>
        <w:tc>
          <w:tcPr>
            <w:tcW w:w="1005"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8026C7">
            <w:pPr>
              <w:spacing w:before="60" w:after="60"/>
              <w:jc w:val="center"/>
              <w:rPr>
                <w:rFonts w:cs="Times New Roman"/>
                <w:szCs w:val="26"/>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8026C7">
            <w:pPr>
              <w:spacing w:before="60" w:after="60"/>
              <w:jc w:val="center"/>
              <w:rPr>
                <w:rFonts w:cs="Times New Roman"/>
                <w:szCs w:val="26"/>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8026C7">
            <w:pPr>
              <w:spacing w:before="60" w:after="60"/>
              <w:jc w:val="center"/>
              <w:rPr>
                <w:rFonts w:cs="Times New Roman"/>
                <w:szCs w:val="26"/>
              </w:rPr>
            </w:pPr>
          </w:p>
        </w:tc>
        <w:tc>
          <w:tcPr>
            <w:tcW w:w="1417" w:type="dxa"/>
            <w:tcBorders>
              <w:top w:val="single" w:sz="4" w:space="0" w:color="auto"/>
              <w:left w:val="nil"/>
              <w:bottom w:val="single" w:sz="4" w:space="0" w:color="auto"/>
            </w:tcBorders>
            <w:shd w:val="clear" w:color="auto" w:fill="auto"/>
            <w:vAlign w:val="center"/>
          </w:tcPr>
          <w:p w:rsidR="00DF22DE" w:rsidRPr="00EF262D" w:rsidRDefault="006149DA" w:rsidP="008026C7">
            <w:pPr>
              <w:spacing w:before="60" w:after="60"/>
              <w:jc w:val="center"/>
              <w:rPr>
                <w:rFonts w:cs="Times New Roman"/>
                <w:b/>
                <w:szCs w:val="26"/>
              </w:rPr>
            </w:pPr>
            <w:r w:rsidRPr="00EF262D">
              <w:rPr>
                <w:rFonts w:cs="Times New Roman"/>
                <w:b/>
                <w:szCs w:val="26"/>
              </w:rPr>
              <w:t>16.</w:t>
            </w:r>
            <w:r w:rsidR="009D37FD">
              <w:rPr>
                <w:rFonts w:cs="Times New Roman"/>
                <w:b/>
                <w:szCs w:val="26"/>
              </w:rPr>
              <w:t>86</w:t>
            </w:r>
            <w:r w:rsidRPr="00EF262D">
              <w:rPr>
                <w:rFonts w:cs="Times New Roman"/>
                <w:b/>
                <w:szCs w:val="26"/>
              </w:rPr>
              <w:t>0</w:t>
            </w:r>
            <w:r w:rsidR="00565F06" w:rsidRPr="00EF262D">
              <w:rPr>
                <w:rFonts w:cs="Times New Roman"/>
                <w:b/>
                <w:szCs w:val="26"/>
              </w:rPr>
              <w:t>.000</w:t>
            </w:r>
          </w:p>
        </w:tc>
        <w:tc>
          <w:tcPr>
            <w:tcW w:w="1701" w:type="dxa"/>
          </w:tcPr>
          <w:p w:rsidR="00DF22DE" w:rsidRPr="00C421CA" w:rsidRDefault="00DF22DE" w:rsidP="00C421CA">
            <w:pPr>
              <w:spacing w:before="60" w:after="60"/>
              <w:rPr>
                <w:rFonts w:cs="Times New Roman"/>
                <w:bCs/>
                <w:i/>
                <w:sz w:val="22"/>
              </w:rPr>
            </w:pPr>
          </w:p>
        </w:tc>
      </w:tr>
      <w:tr w:rsidR="00DF22DE" w:rsidRPr="00EF262D" w:rsidTr="00C421CA">
        <w:trPr>
          <w:trHeight w:val="720"/>
        </w:trPr>
        <w:tc>
          <w:tcPr>
            <w:tcW w:w="557" w:type="dxa"/>
            <w:vMerge/>
            <w:vAlign w:val="center"/>
          </w:tcPr>
          <w:p w:rsidR="00DF22DE" w:rsidRPr="00EF262D" w:rsidRDefault="00DF22DE"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2036B6">
            <w:pPr>
              <w:spacing w:before="60" w:after="60"/>
              <w:rPr>
                <w:rFonts w:eastAsia="Times New Roman" w:cs="Times New Roman"/>
                <w:color w:val="000000" w:themeColor="text1"/>
                <w:szCs w:val="26"/>
              </w:rPr>
            </w:pPr>
            <w:r w:rsidRPr="00EF262D">
              <w:rPr>
                <w:rFonts w:eastAsia="Times New Roman" w:cs="Times New Roman"/>
                <w:color w:val="000000" w:themeColor="text1"/>
                <w:szCs w:val="26"/>
              </w:rPr>
              <w:t>- Chi thù lao báo cáo viên</w:t>
            </w:r>
          </w:p>
        </w:tc>
        <w:tc>
          <w:tcPr>
            <w:tcW w:w="1005"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2036B6">
            <w:pPr>
              <w:spacing w:before="60" w:after="60"/>
              <w:jc w:val="center"/>
              <w:rPr>
                <w:rFonts w:cs="Times New Roman"/>
                <w:szCs w:val="26"/>
              </w:rPr>
            </w:pPr>
            <w:r w:rsidRPr="00EF262D">
              <w:rPr>
                <w:rFonts w:cs="Times New Roman"/>
                <w:szCs w:val="26"/>
              </w:rPr>
              <w:t>Buổi</w:t>
            </w:r>
          </w:p>
        </w:tc>
        <w:tc>
          <w:tcPr>
            <w:tcW w:w="80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6149DA" w:rsidP="002036B6">
            <w:pPr>
              <w:spacing w:before="60" w:after="60"/>
              <w:jc w:val="center"/>
              <w:rPr>
                <w:rFonts w:cs="Times New Roman"/>
                <w:szCs w:val="26"/>
              </w:rPr>
            </w:pPr>
            <w:r w:rsidRPr="00EF262D">
              <w:rPr>
                <w:rFonts w:cs="Times New Roman"/>
                <w:szCs w:val="26"/>
              </w:rPr>
              <w:t>02</w:t>
            </w:r>
          </w:p>
        </w:tc>
        <w:tc>
          <w:tcPr>
            <w:tcW w:w="1372"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2036B6">
            <w:pPr>
              <w:spacing w:before="60" w:after="60"/>
              <w:jc w:val="center"/>
              <w:rPr>
                <w:rFonts w:cs="Times New Roman"/>
                <w:szCs w:val="26"/>
              </w:rPr>
            </w:pPr>
            <w:r w:rsidRPr="00EF262D">
              <w:rPr>
                <w:rFonts w:cs="Times New Roman"/>
                <w:szCs w:val="26"/>
              </w:rPr>
              <w:t>600.000</w:t>
            </w:r>
          </w:p>
        </w:tc>
        <w:tc>
          <w:tcPr>
            <w:tcW w:w="1417" w:type="dxa"/>
            <w:tcBorders>
              <w:top w:val="single" w:sz="4" w:space="0" w:color="auto"/>
              <w:left w:val="nil"/>
              <w:bottom w:val="single" w:sz="4" w:space="0" w:color="auto"/>
            </w:tcBorders>
            <w:shd w:val="clear" w:color="auto" w:fill="auto"/>
            <w:vAlign w:val="center"/>
          </w:tcPr>
          <w:p w:rsidR="00DF22DE" w:rsidRPr="00EF262D" w:rsidRDefault="006149DA" w:rsidP="002036B6">
            <w:pPr>
              <w:spacing w:before="60" w:after="60"/>
              <w:jc w:val="center"/>
              <w:rPr>
                <w:rFonts w:cs="Times New Roman"/>
                <w:szCs w:val="26"/>
              </w:rPr>
            </w:pPr>
            <w:r w:rsidRPr="00EF262D">
              <w:rPr>
                <w:rFonts w:cs="Times New Roman"/>
                <w:szCs w:val="26"/>
              </w:rPr>
              <w:t>1.2</w:t>
            </w:r>
            <w:r w:rsidR="00DF22DE" w:rsidRPr="00EF262D">
              <w:rPr>
                <w:rFonts w:cs="Times New Roman"/>
                <w:szCs w:val="26"/>
              </w:rPr>
              <w:t>00.000</w:t>
            </w:r>
          </w:p>
        </w:tc>
        <w:tc>
          <w:tcPr>
            <w:tcW w:w="1701" w:type="dxa"/>
          </w:tcPr>
          <w:p w:rsidR="00DF22DE" w:rsidRPr="00C421CA" w:rsidRDefault="00DF22DE" w:rsidP="00C421CA">
            <w:pPr>
              <w:spacing w:before="60" w:after="60" w:line="240" w:lineRule="auto"/>
              <w:jc w:val="center"/>
              <w:rPr>
                <w:rFonts w:eastAsia="Calibri" w:cs="Times New Roman"/>
                <w:i/>
                <w:sz w:val="22"/>
              </w:rPr>
            </w:pPr>
            <w:r w:rsidRPr="00C421CA">
              <w:rPr>
                <w:rFonts w:eastAsia="Calibri" w:cs="Times New Roman"/>
                <w:i/>
                <w:sz w:val="22"/>
              </w:rPr>
              <w:t>- Khoản 1 Điều 2 Nghị quyết số 106/2018/NQ-HĐND ngày 13/12/2018</w:t>
            </w:r>
          </w:p>
        </w:tc>
      </w:tr>
      <w:tr w:rsidR="00DF22DE" w:rsidRPr="00EF262D" w:rsidTr="00C421CA">
        <w:trPr>
          <w:trHeight w:val="720"/>
        </w:trPr>
        <w:tc>
          <w:tcPr>
            <w:tcW w:w="557" w:type="dxa"/>
            <w:vMerge/>
            <w:vAlign w:val="center"/>
          </w:tcPr>
          <w:p w:rsidR="00DF22DE" w:rsidRPr="00EF262D" w:rsidRDefault="00DF22DE"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AD28FC">
            <w:pPr>
              <w:spacing w:before="60" w:after="60"/>
              <w:jc w:val="left"/>
              <w:rPr>
                <w:rFonts w:eastAsia="Times New Roman" w:cs="Times New Roman"/>
                <w:b/>
                <w:szCs w:val="26"/>
              </w:rPr>
            </w:pPr>
            <w:r w:rsidRPr="00EF262D">
              <w:rPr>
                <w:rFonts w:cs="Times New Roman"/>
                <w:szCs w:val="26"/>
              </w:rPr>
              <w:t>- Chi phụ cấp tiền ăn</w:t>
            </w:r>
            <w:r w:rsidR="00AD28FC" w:rsidRPr="00EF262D">
              <w:rPr>
                <w:rFonts w:cs="Times New Roman"/>
                <w:szCs w:val="26"/>
              </w:rPr>
              <w:t xml:space="preserve"> (02 người x </w:t>
            </w:r>
            <w:r w:rsidR="00EC5082">
              <w:rPr>
                <w:rFonts w:cs="Times New Roman"/>
                <w:szCs w:val="26"/>
              </w:rPr>
              <w:t>18</w:t>
            </w:r>
            <w:r w:rsidR="00AD28FC" w:rsidRPr="00EF262D">
              <w:rPr>
                <w:rFonts w:cs="Times New Roman"/>
                <w:szCs w:val="26"/>
              </w:rPr>
              <w:t>0.000đ/ngày/người)</w:t>
            </w:r>
          </w:p>
        </w:tc>
        <w:tc>
          <w:tcPr>
            <w:tcW w:w="1005"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D251A">
            <w:pPr>
              <w:spacing w:before="60" w:after="60"/>
              <w:jc w:val="center"/>
              <w:rPr>
                <w:rFonts w:cs="Times New Roman"/>
                <w:szCs w:val="26"/>
              </w:rPr>
            </w:pPr>
            <w:r w:rsidRPr="00EF262D">
              <w:rPr>
                <w:rFonts w:eastAsia="Calibri" w:cs="Times New Roman"/>
                <w:szCs w:val="26"/>
              </w:rPr>
              <w:t>Ngày</w:t>
            </w:r>
          </w:p>
        </w:tc>
        <w:tc>
          <w:tcPr>
            <w:tcW w:w="80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6149DA" w:rsidP="00FD251A">
            <w:pPr>
              <w:spacing w:before="60" w:after="60"/>
              <w:jc w:val="center"/>
              <w:rPr>
                <w:rFonts w:cs="Times New Roman"/>
                <w:szCs w:val="26"/>
              </w:rPr>
            </w:pPr>
            <w:r w:rsidRPr="00EF262D">
              <w:rPr>
                <w:rFonts w:eastAsia="Calibri" w:cs="Times New Roman"/>
                <w:szCs w:val="26"/>
              </w:rPr>
              <w:t>01</w:t>
            </w:r>
          </w:p>
        </w:tc>
        <w:tc>
          <w:tcPr>
            <w:tcW w:w="1372"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9D37FD" w:rsidP="00FD251A">
            <w:pPr>
              <w:spacing w:before="60" w:after="60"/>
              <w:jc w:val="center"/>
              <w:rPr>
                <w:rFonts w:cs="Times New Roman"/>
                <w:szCs w:val="26"/>
              </w:rPr>
            </w:pPr>
            <w:r>
              <w:rPr>
                <w:rFonts w:cs="Times New Roman"/>
                <w:bCs/>
                <w:szCs w:val="26"/>
              </w:rPr>
              <w:t>36</w:t>
            </w:r>
            <w:r w:rsidR="00DF22DE" w:rsidRPr="00EF262D">
              <w:rPr>
                <w:rFonts w:cs="Times New Roman"/>
                <w:bCs/>
                <w:szCs w:val="26"/>
              </w:rPr>
              <w:t>0.000</w:t>
            </w:r>
          </w:p>
        </w:tc>
        <w:tc>
          <w:tcPr>
            <w:tcW w:w="1417" w:type="dxa"/>
            <w:tcBorders>
              <w:top w:val="single" w:sz="4" w:space="0" w:color="auto"/>
              <w:left w:val="nil"/>
              <w:bottom w:val="single" w:sz="4" w:space="0" w:color="auto"/>
            </w:tcBorders>
            <w:shd w:val="clear" w:color="auto" w:fill="auto"/>
            <w:vAlign w:val="center"/>
          </w:tcPr>
          <w:p w:rsidR="00DF22DE" w:rsidRPr="00EF262D" w:rsidRDefault="009D37FD" w:rsidP="00FD251A">
            <w:pPr>
              <w:spacing w:before="60" w:after="60"/>
              <w:jc w:val="center"/>
              <w:rPr>
                <w:rFonts w:cs="Times New Roman"/>
                <w:szCs w:val="26"/>
              </w:rPr>
            </w:pPr>
            <w:r>
              <w:rPr>
                <w:rFonts w:cs="Times New Roman"/>
                <w:bCs/>
                <w:szCs w:val="26"/>
              </w:rPr>
              <w:t>36</w:t>
            </w:r>
            <w:r w:rsidR="00DF22DE" w:rsidRPr="00EF262D">
              <w:rPr>
                <w:rFonts w:cs="Times New Roman"/>
                <w:bCs/>
                <w:szCs w:val="26"/>
              </w:rPr>
              <w:t>0.000</w:t>
            </w:r>
          </w:p>
        </w:tc>
        <w:tc>
          <w:tcPr>
            <w:tcW w:w="1701" w:type="dxa"/>
            <w:vAlign w:val="center"/>
          </w:tcPr>
          <w:p w:rsidR="00DF22DE" w:rsidRPr="00C421CA" w:rsidRDefault="00DF22DE" w:rsidP="00C421CA">
            <w:pPr>
              <w:spacing w:before="60" w:after="60" w:line="240" w:lineRule="auto"/>
              <w:jc w:val="center"/>
              <w:rPr>
                <w:rFonts w:eastAsia="Calibri" w:cs="Times New Roman"/>
                <w:i/>
                <w:sz w:val="22"/>
              </w:rPr>
            </w:pPr>
            <w:r w:rsidRPr="00C421CA">
              <w:rPr>
                <w:rFonts w:eastAsia="Calibri" w:cs="Times New Roman"/>
                <w:i/>
                <w:sz w:val="22"/>
              </w:rPr>
              <w:t>- Khoản 2 Điều 2 Nghị quyết số 106/2018/NQ-HĐND ngày 13/12/2018</w:t>
            </w:r>
          </w:p>
          <w:p w:rsidR="00DF22DE" w:rsidRPr="00C421CA" w:rsidRDefault="00DF22DE" w:rsidP="00C421CA">
            <w:pPr>
              <w:spacing w:before="60" w:after="60" w:line="240" w:lineRule="auto"/>
              <w:jc w:val="center"/>
              <w:rPr>
                <w:rFonts w:eastAsia="Calibri" w:cs="Times New Roman"/>
                <w:sz w:val="22"/>
              </w:rPr>
            </w:pPr>
            <w:r w:rsidRPr="00C421CA">
              <w:rPr>
                <w:rFonts w:eastAsia="Calibri" w:cs="Times New Roman"/>
                <w:i/>
                <w:sz w:val="22"/>
              </w:rPr>
              <w:t>- Điểm a Khoản 2 Điều 1 Nghị quyết 59/2017/HĐND ngày 08/12/2017 của HĐND</w:t>
            </w:r>
          </w:p>
        </w:tc>
      </w:tr>
      <w:tr w:rsidR="00FD251A" w:rsidRPr="00EF262D" w:rsidTr="00C421CA">
        <w:trPr>
          <w:trHeight w:val="720"/>
        </w:trPr>
        <w:tc>
          <w:tcPr>
            <w:tcW w:w="557" w:type="dxa"/>
            <w:vMerge/>
            <w:vAlign w:val="center"/>
          </w:tcPr>
          <w:p w:rsidR="00FD251A" w:rsidRPr="00EF262D" w:rsidRDefault="00FD251A"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left"/>
              <w:rPr>
                <w:rFonts w:eastAsia="Times New Roman" w:cs="Times New Roman"/>
                <w:b/>
                <w:color w:val="000000" w:themeColor="text1"/>
                <w:szCs w:val="26"/>
              </w:rPr>
            </w:pPr>
            <w:r w:rsidRPr="00EF262D">
              <w:rPr>
                <w:rFonts w:eastAsia="Calibri" w:cs="Times New Roman"/>
                <w:color w:val="000000" w:themeColor="text1"/>
                <w:szCs w:val="26"/>
              </w:rPr>
              <w:t xml:space="preserve">- Thuê </w:t>
            </w:r>
            <w:r w:rsidRPr="00EF262D">
              <w:rPr>
                <w:rFonts w:eastAsia="Calibri" w:cs="Times New Roman"/>
                <w:color w:val="000000" w:themeColor="text1"/>
                <w:szCs w:val="26"/>
                <w:lang w:val="vi-VN"/>
              </w:rPr>
              <w:t>thiết bị, dụng cụ phục vụ giảng dạy</w:t>
            </w:r>
            <w:r w:rsidR="006149DA" w:rsidRPr="00EF262D">
              <w:rPr>
                <w:rFonts w:eastAsia="Calibri" w:cs="Times New Roman"/>
                <w:color w:val="000000" w:themeColor="text1"/>
                <w:szCs w:val="26"/>
              </w:rPr>
              <w:t xml:space="preserve"> </w:t>
            </w:r>
            <w:r w:rsidRPr="00EF262D">
              <w:rPr>
                <w:rFonts w:eastAsia="Calibri" w:cs="Times New Roman"/>
                <w:color w:val="000000" w:themeColor="text1"/>
                <w:szCs w:val="26"/>
              </w:rPr>
              <w:t>(</w:t>
            </w:r>
            <w:r w:rsidR="002832BF" w:rsidRPr="00EF262D">
              <w:rPr>
                <w:rFonts w:eastAsia="Calibri" w:cs="Times New Roman"/>
                <w:color w:val="000000" w:themeColor="text1"/>
                <w:szCs w:val="26"/>
              </w:rPr>
              <w:t>âm thanh</w:t>
            </w:r>
            <w:r w:rsidRPr="00EF262D">
              <w:rPr>
                <w:rFonts w:eastAsia="Calibri" w:cs="Times New Roman"/>
                <w:color w:val="000000" w:themeColor="text1"/>
                <w:szCs w:val="26"/>
              </w:rPr>
              <w:t>, máy chiếu,…</w:t>
            </w:r>
            <w:r w:rsidR="002832BF" w:rsidRPr="00EF262D">
              <w:rPr>
                <w:rFonts w:eastAsia="Calibri" w:cs="Times New Roman"/>
                <w:color w:val="000000" w:themeColor="text1"/>
                <w:szCs w:val="26"/>
              </w:rPr>
              <w:t>)</w:t>
            </w:r>
          </w:p>
        </w:tc>
        <w:tc>
          <w:tcPr>
            <w:tcW w:w="1005"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2832BF" w:rsidP="00FD251A">
            <w:pPr>
              <w:spacing w:before="60" w:after="60"/>
              <w:jc w:val="center"/>
              <w:rPr>
                <w:rFonts w:cs="Times New Roman"/>
                <w:szCs w:val="26"/>
              </w:rPr>
            </w:pPr>
            <w:r w:rsidRPr="00EF262D">
              <w:rPr>
                <w:rFonts w:eastAsia="Calibri" w:cs="Times New Roman"/>
                <w:color w:val="000000" w:themeColor="text1"/>
                <w:szCs w:val="26"/>
              </w:rPr>
              <w:t>Bộ</w:t>
            </w:r>
          </w:p>
        </w:tc>
        <w:tc>
          <w:tcPr>
            <w:tcW w:w="804"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01</w:t>
            </w:r>
          </w:p>
        </w:tc>
        <w:tc>
          <w:tcPr>
            <w:tcW w:w="1372"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6149DA" w:rsidP="00FD251A">
            <w:pPr>
              <w:spacing w:before="60" w:after="60"/>
              <w:jc w:val="center"/>
              <w:rPr>
                <w:rFonts w:cs="Times New Roman"/>
                <w:szCs w:val="26"/>
              </w:rPr>
            </w:pPr>
            <w:r w:rsidRPr="00EF262D">
              <w:rPr>
                <w:rFonts w:eastAsia="Calibri" w:cs="Times New Roman"/>
                <w:color w:val="000000" w:themeColor="text1"/>
                <w:szCs w:val="26"/>
              </w:rPr>
              <w:t>3</w:t>
            </w:r>
            <w:r w:rsidR="002832BF" w:rsidRPr="00EF262D">
              <w:rPr>
                <w:rFonts w:eastAsia="Calibri" w:cs="Times New Roman"/>
                <w:color w:val="000000" w:themeColor="text1"/>
                <w:szCs w:val="26"/>
              </w:rPr>
              <w:t>.0</w:t>
            </w:r>
            <w:r w:rsidR="00FD251A" w:rsidRPr="00EF262D">
              <w:rPr>
                <w:rFonts w:eastAsia="Calibri" w:cs="Times New Roman"/>
                <w:color w:val="000000" w:themeColor="text1"/>
                <w:szCs w:val="26"/>
              </w:rPr>
              <w:t>00.000</w:t>
            </w:r>
          </w:p>
        </w:tc>
        <w:tc>
          <w:tcPr>
            <w:tcW w:w="1417" w:type="dxa"/>
            <w:tcBorders>
              <w:top w:val="single" w:sz="4" w:space="0" w:color="auto"/>
              <w:left w:val="nil"/>
              <w:bottom w:val="single" w:sz="4" w:space="0" w:color="auto"/>
            </w:tcBorders>
            <w:shd w:val="clear" w:color="auto" w:fill="auto"/>
            <w:vAlign w:val="center"/>
          </w:tcPr>
          <w:p w:rsidR="00FD251A" w:rsidRPr="00EF262D" w:rsidRDefault="006149DA" w:rsidP="00FD251A">
            <w:pPr>
              <w:spacing w:before="60" w:after="60"/>
              <w:jc w:val="center"/>
              <w:rPr>
                <w:rFonts w:cs="Times New Roman"/>
                <w:szCs w:val="26"/>
              </w:rPr>
            </w:pPr>
            <w:r w:rsidRPr="00EF262D">
              <w:rPr>
                <w:rFonts w:eastAsia="Calibri" w:cs="Times New Roman"/>
                <w:color w:val="000000" w:themeColor="text1"/>
                <w:szCs w:val="26"/>
              </w:rPr>
              <w:t>3</w:t>
            </w:r>
            <w:r w:rsidR="002832BF" w:rsidRPr="00EF262D">
              <w:rPr>
                <w:rFonts w:eastAsia="Calibri" w:cs="Times New Roman"/>
                <w:color w:val="000000" w:themeColor="text1"/>
                <w:szCs w:val="26"/>
              </w:rPr>
              <w:t>.0</w:t>
            </w:r>
            <w:r w:rsidR="00FD251A" w:rsidRPr="00EF262D">
              <w:rPr>
                <w:rFonts w:eastAsia="Calibri" w:cs="Times New Roman"/>
                <w:color w:val="000000" w:themeColor="text1"/>
                <w:szCs w:val="26"/>
              </w:rPr>
              <w:t>00.000</w:t>
            </w:r>
          </w:p>
        </w:tc>
        <w:tc>
          <w:tcPr>
            <w:tcW w:w="1701" w:type="dxa"/>
            <w:vMerge w:val="restart"/>
            <w:vAlign w:val="center"/>
          </w:tcPr>
          <w:p w:rsidR="00FD251A" w:rsidRPr="00C421CA" w:rsidRDefault="00FD251A" w:rsidP="00C421CA">
            <w:pPr>
              <w:spacing w:before="60" w:after="60" w:line="240" w:lineRule="auto"/>
              <w:jc w:val="center"/>
              <w:rPr>
                <w:rFonts w:eastAsia="Calibri" w:cs="Times New Roman"/>
                <w:i/>
                <w:sz w:val="22"/>
              </w:rPr>
            </w:pPr>
            <w:r w:rsidRPr="00C421CA">
              <w:rPr>
                <w:rFonts w:eastAsia="Calibri" w:cs="Times New Roman"/>
                <w:i/>
                <w:sz w:val="22"/>
              </w:rPr>
              <w:t xml:space="preserve">- Điểm a, </w:t>
            </w:r>
            <w:r w:rsidR="00C421CA">
              <w:rPr>
                <w:rFonts w:eastAsia="Calibri" w:cs="Times New Roman"/>
                <w:i/>
                <w:sz w:val="22"/>
              </w:rPr>
              <w:t>K</w:t>
            </w:r>
            <w:r w:rsidRPr="00C421CA">
              <w:rPr>
                <w:rFonts w:eastAsia="Calibri" w:cs="Times New Roman"/>
                <w:i/>
                <w:sz w:val="22"/>
              </w:rPr>
              <w:t xml:space="preserve">hoản 9, </w:t>
            </w:r>
            <w:r w:rsidR="00C421CA">
              <w:rPr>
                <w:rFonts w:eastAsia="Calibri" w:cs="Times New Roman"/>
                <w:i/>
                <w:sz w:val="22"/>
              </w:rPr>
              <w:t>Đ</w:t>
            </w:r>
            <w:r w:rsidRPr="00C421CA">
              <w:rPr>
                <w:rFonts w:eastAsia="Calibri" w:cs="Times New Roman"/>
                <w:i/>
                <w:sz w:val="22"/>
              </w:rPr>
              <w:t>iều 2 Nghị quyết 106/2018/NQ-HĐND ngày 13/12/2018 của HĐND tỉnh</w:t>
            </w:r>
          </w:p>
          <w:p w:rsidR="00FD251A" w:rsidRPr="00C421CA" w:rsidRDefault="00FD251A" w:rsidP="00C421CA">
            <w:pPr>
              <w:spacing w:before="60" w:after="60"/>
              <w:jc w:val="center"/>
              <w:rPr>
                <w:rFonts w:cs="Times New Roman"/>
                <w:bCs/>
                <w:i/>
                <w:sz w:val="22"/>
              </w:rPr>
            </w:pPr>
            <w:r w:rsidRPr="00C421CA">
              <w:rPr>
                <w:rFonts w:eastAsia="Calibri" w:cs="Times New Roman"/>
                <w:i/>
                <w:sz w:val="22"/>
              </w:rPr>
              <w:t xml:space="preserve">- Tạm tính theo Báo giá ngày </w:t>
            </w:r>
            <w:r w:rsidR="003E41B4" w:rsidRPr="00C421CA">
              <w:rPr>
                <w:rFonts w:eastAsia="Calibri" w:cs="Times New Roman"/>
                <w:i/>
                <w:sz w:val="22"/>
              </w:rPr>
              <w:t>01</w:t>
            </w:r>
            <w:r w:rsidRPr="00C421CA">
              <w:rPr>
                <w:rFonts w:eastAsia="Calibri" w:cs="Times New Roman"/>
                <w:i/>
                <w:sz w:val="22"/>
              </w:rPr>
              <w:t>/</w:t>
            </w:r>
            <w:r w:rsidR="003E41B4" w:rsidRPr="00C421CA">
              <w:rPr>
                <w:rFonts w:eastAsia="Calibri" w:cs="Times New Roman"/>
                <w:i/>
                <w:sz w:val="22"/>
              </w:rPr>
              <w:t>10</w:t>
            </w:r>
            <w:r w:rsidRPr="00C421CA">
              <w:rPr>
                <w:rFonts w:eastAsia="Calibri" w:cs="Times New Roman"/>
                <w:i/>
                <w:sz w:val="22"/>
              </w:rPr>
              <w:t xml:space="preserve">/2024 của Công ty TNHH </w:t>
            </w:r>
            <w:r w:rsidR="003E41B4" w:rsidRPr="00C421CA">
              <w:rPr>
                <w:rFonts w:eastAsia="Calibri" w:cs="Times New Roman"/>
                <w:i/>
                <w:sz w:val="22"/>
              </w:rPr>
              <w:t>Thiết kế quảng cáo Duy Tín</w:t>
            </w:r>
            <w:r w:rsidRPr="00C421CA">
              <w:rPr>
                <w:rFonts w:eastAsia="Calibri" w:cs="Times New Roman"/>
                <w:i/>
                <w:sz w:val="22"/>
              </w:rPr>
              <w:t xml:space="preserve"> và Thanh toán theo hóa đơn thực tế</w:t>
            </w:r>
          </w:p>
        </w:tc>
      </w:tr>
      <w:tr w:rsidR="00FD251A" w:rsidRPr="00EF262D" w:rsidTr="00C421CA">
        <w:trPr>
          <w:trHeight w:val="720"/>
        </w:trPr>
        <w:tc>
          <w:tcPr>
            <w:tcW w:w="557" w:type="dxa"/>
            <w:vMerge/>
            <w:vAlign w:val="center"/>
          </w:tcPr>
          <w:p w:rsidR="00FD251A" w:rsidRPr="00EF262D" w:rsidRDefault="00FD251A"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left"/>
              <w:rPr>
                <w:rFonts w:eastAsia="Times New Roman" w:cs="Times New Roman"/>
                <w:b/>
                <w:color w:val="000000" w:themeColor="text1"/>
                <w:szCs w:val="26"/>
              </w:rPr>
            </w:pPr>
            <w:r w:rsidRPr="00EF262D">
              <w:rPr>
                <w:rFonts w:eastAsia="Calibri" w:cs="Times New Roman"/>
                <w:color w:val="000000" w:themeColor="text1"/>
                <w:szCs w:val="26"/>
              </w:rPr>
              <w:t xml:space="preserve">- Backdrop (khung sắt, thiết kế, in ấn – KT: </w:t>
            </w:r>
            <w:r w:rsidR="00F62E9C" w:rsidRPr="00EF262D">
              <w:rPr>
                <w:rFonts w:eastAsia="Calibri" w:cs="Times New Roman"/>
                <w:color w:val="000000" w:themeColor="text1"/>
                <w:szCs w:val="26"/>
              </w:rPr>
              <w:t>3</w:t>
            </w:r>
            <w:r w:rsidRPr="00EF262D">
              <w:rPr>
                <w:rFonts w:eastAsia="Calibri" w:cs="Times New Roman"/>
                <w:color w:val="000000" w:themeColor="text1"/>
                <w:szCs w:val="26"/>
              </w:rPr>
              <w:t xml:space="preserve">m x </w:t>
            </w:r>
            <w:r w:rsidR="00F62E9C" w:rsidRPr="00EF262D">
              <w:rPr>
                <w:rFonts w:eastAsia="Calibri" w:cs="Times New Roman"/>
                <w:color w:val="000000" w:themeColor="text1"/>
                <w:szCs w:val="26"/>
              </w:rPr>
              <w:t>2</w:t>
            </w:r>
            <w:r w:rsidRPr="00EF262D">
              <w:rPr>
                <w:rFonts w:eastAsia="Calibri" w:cs="Times New Roman"/>
                <w:color w:val="000000" w:themeColor="text1"/>
                <w:szCs w:val="26"/>
              </w:rPr>
              <w:t>m)</w:t>
            </w:r>
          </w:p>
        </w:tc>
        <w:tc>
          <w:tcPr>
            <w:tcW w:w="1005"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Cái</w:t>
            </w:r>
          </w:p>
        </w:tc>
        <w:tc>
          <w:tcPr>
            <w:tcW w:w="804"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01</w:t>
            </w:r>
          </w:p>
        </w:tc>
        <w:tc>
          <w:tcPr>
            <w:tcW w:w="1372"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62E9C" w:rsidP="00FD251A">
            <w:pPr>
              <w:spacing w:before="60" w:after="60"/>
              <w:jc w:val="center"/>
              <w:rPr>
                <w:rFonts w:cs="Times New Roman"/>
                <w:szCs w:val="26"/>
              </w:rPr>
            </w:pPr>
            <w:r w:rsidRPr="00EF262D">
              <w:rPr>
                <w:rFonts w:eastAsia="Calibri" w:cs="Times New Roman"/>
                <w:color w:val="000000" w:themeColor="text1"/>
                <w:szCs w:val="26"/>
              </w:rPr>
              <w:t>3</w:t>
            </w:r>
            <w:r w:rsidR="00FD251A" w:rsidRPr="00EF262D">
              <w:rPr>
                <w:rFonts w:eastAsia="Calibri" w:cs="Times New Roman"/>
                <w:color w:val="000000" w:themeColor="text1"/>
                <w:szCs w:val="26"/>
                <w:lang w:val="vi-VN"/>
              </w:rPr>
              <w:t>.</w:t>
            </w:r>
            <w:r w:rsidRPr="00EF262D">
              <w:rPr>
                <w:rFonts w:eastAsia="Calibri" w:cs="Times New Roman"/>
                <w:color w:val="000000" w:themeColor="text1"/>
                <w:szCs w:val="26"/>
              </w:rPr>
              <w:t>5</w:t>
            </w:r>
            <w:r w:rsidR="00FD251A" w:rsidRPr="00EF262D">
              <w:rPr>
                <w:rFonts w:eastAsia="Calibri" w:cs="Times New Roman"/>
                <w:color w:val="000000" w:themeColor="text1"/>
                <w:szCs w:val="26"/>
                <w:lang w:val="vi-VN"/>
              </w:rPr>
              <w:t>00.000</w:t>
            </w:r>
          </w:p>
        </w:tc>
        <w:tc>
          <w:tcPr>
            <w:tcW w:w="1417" w:type="dxa"/>
            <w:tcBorders>
              <w:top w:val="single" w:sz="4" w:space="0" w:color="auto"/>
              <w:left w:val="nil"/>
              <w:bottom w:val="single" w:sz="4" w:space="0" w:color="auto"/>
            </w:tcBorders>
            <w:shd w:val="clear" w:color="auto" w:fill="auto"/>
            <w:vAlign w:val="center"/>
          </w:tcPr>
          <w:p w:rsidR="00FD251A" w:rsidRPr="00EF262D" w:rsidRDefault="00F62E9C" w:rsidP="00FD251A">
            <w:pPr>
              <w:spacing w:before="60" w:after="60"/>
              <w:jc w:val="center"/>
              <w:rPr>
                <w:rFonts w:cs="Times New Roman"/>
                <w:szCs w:val="26"/>
              </w:rPr>
            </w:pPr>
            <w:r w:rsidRPr="00EF262D">
              <w:rPr>
                <w:rFonts w:eastAsia="Calibri" w:cs="Times New Roman"/>
                <w:color w:val="000000" w:themeColor="text1"/>
                <w:szCs w:val="26"/>
              </w:rPr>
              <w:t>3</w:t>
            </w:r>
            <w:r w:rsidR="00FD251A" w:rsidRPr="00EF262D">
              <w:rPr>
                <w:rFonts w:eastAsia="Calibri" w:cs="Times New Roman"/>
                <w:color w:val="000000" w:themeColor="text1"/>
                <w:szCs w:val="26"/>
                <w:lang w:val="vi-VN"/>
              </w:rPr>
              <w:t>.</w:t>
            </w:r>
            <w:r w:rsidRPr="00EF262D">
              <w:rPr>
                <w:rFonts w:eastAsia="Calibri" w:cs="Times New Roman"/>
                <w:color w:val="000000" w:themeColor="text1"/>
                <w:szCs w:val="26"/>
              </w:rPr>
              <w:t>5</w:t>
            </w:r>
            <w:r w:rsidR="00FD251A" w:rsidRPr="00EF262D">
              <w:rPr>
                <w:rFonts w:eastAsia="Calibri" w:cs="Times New Roman"/>
                <w:color w:val="000000" w:themeColor="text1"/>
                <w:szCs w:val="26"/>
                <w:lang w:val="vi-VN"/>
              </w:rPr>
              <w:t>00.000</w:t>
            </w:r>
          </w:p>
        </w:tc>
        <w:tc>
          <w:tcPr>
            <w:tcW w:w="1701" w:type="dxa"/>
            <w:vMerge/>
            <w:vAlign w:val="center"/>
          </w:tcPr>
          <w:p w:rsidR="00FD251A" w:rsidRPr="00C421CA" w:rsidRDefault="00FD251A" w:rsidP="00C421CA">
            <w:pPr>
              <w:spacing w:before="60" w:after="60"/>
              <w:rPr>
                <w:rFonts w:cs="Times New Roman"/>
                <w:bCs/>
                <w:i/>
                <w:sz w:val="22"/>
              </w:rPr>
            </w:pPr>
          </w:p>
        </w:tc>
      </w:tr>
      <w:tr w:rsidR="00FD251A" w:rsidRPr="00EF262D" w:rsidTr="007D42A2">
        <w:trPr>
          <w:trHeight w:val="2224"/>
        </w:trPr>
        <w:tc>
          <w:tcPr>
            <w:tcW w:w="557" w:type="dxa"/>
            <w:vMerge/>
            <w:vAlign w:val="center"/>
          </w:tcPr>
          <w:p w:rsidR="00FD251A" w:rsidRPr="00EF262D" w:rsidRDefault="00FD251A"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left"/>
              <w:rPr>
                <w:rFonts w:eastAsia="Times New Roman" w:cs="Times New Roman"/>
                <w:b/>
                <w:color w:val="000000" w:themeColor="text1"/>
                <w:szCs w:val="26"/>
              </w:rPr>
            </w:pPr>
            <w:r w:rsidRPr="00EF262D">
              <w:rPr>
                <w:rFonts w:eastAsia="Calibri" w:cs="Times New Roman"/>
                <w:color w:val="000000" w:themeColor="text1"/>
                <w:szCs w:val="26"/>
              </w:rPr>
              <w:t>- Hoa trang trí</w:t>
            </w:r>
          </w:p>
        </w:tc>
        <w:tc>
          <w:tcPr>
            <w:tcW w:w="1005"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Bình</w:t>
            </w:r>
          </w:p>
        </w:tc>
        <w:tc>
          <w:tcPr>
            <w:tcW w:w="804"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04</w:t>
            </w:r>
          </w:p>
        </w:tc>
        <w:tc>
          <w:tcPr>
            <w:tcW w:w="1372" w:type="dxa"/>
            <w:tcBorders>
              <w:top w:val="single" w:sz="4" w:space="0" w:color="auto"/>
              <w:left w:val="nil"/>
              <w:bottom w:val="single" w:sz="4" w:space="0" w:color="auto"/>
              <w:right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400.000</w:t>
            </w:r>
          </w:p>
        </w:tc>
        <w:tc>
          <w:tcPr>
            <w:tcW w:w="1417" w:type="dxa"/>
            <w:tcBorders>
              <w:top w:val="single" w:sz="4" w:space="0" w:color="auto"/>
              <w:left w:val="nil"/>
              <w:bottom w:val="single" w:sz="4" w:space="0" w:color="auto"/>
            </w:tcBorders>
            <w:shd w:val="clear" w:color="auto" w:fill="auto"/>
            <w:vAlign w:val="center"/>
          </w:tcPr>
          <w:p w:rsidR="00FD251A" w:rsidRPr="00EF262D" w:rsidRDefault="00FD251A" w:rsidP="00FD251A">
            <w:pPr>
              <w:spacing w:before="60" w:after="60"/>
              <w:jc w:val="center"/>
              <w:rPr>
                <w:rFonts w:cs="Times New Roman"/>
                <w:szCs w:val="26"/>
              </w:rPr>
            </w:pPr>
            <w:r w:rsidRPr="00EF262D">
              <w:rPr>
                <w:rFonts w:eastAsia="Calibri" w:cs="Times New Roman"/>
                <w:color w:val="000000" w:themeColor="text1"/>
                <w:szCs w:val="26"/>
              </w:rPr>
              <w:t>1.600.000</w:t>
            </w:r>
          </w:p>
        </w:tc>
        <w:tc>
          <w:tcPr>
            <w:tcW w:w="1701" w:type="dxa"/>
            <w:vMerge/>
          </w:tcPr>
          <w:p w:rsidR="00FD251A" w:rsidRPr="00C421CA" w:rsidRDefault="00FD251A" w:rsidP="00C421CA">
            <w:pPr>
              <w:spacing w:before="60" w:after="60"/>
              <w:rPr>
                <w:rFonts w:cs="Times New Roman"/>
                <w:bCs/>
                <w:i/>
                <w:sz w:val="22"/>
              </w:rPr>
            </w:pPr>
          </w:p>
        </w:tc>
      </w:tr>
      <w:tr w:rsidR="00DF22DE" w:rsidRPr="00EF262D" w:rsidTr="007D42A2">
        <w:trPr>
          <w:trHeight w:val="1703"/>
        </w:trPr>
        <w:tc>
          <w:tcPr>
            <w:tcW w:w="557" w:type="dxa"/>
            <w:vMerge/>
            <w:vAlign w:val="center"/>
          </w:tcPr>
          <w:p w:rsidR="00DF22DE" w:rsidRPr="00EF262D" w:rsidRDefault="00DF22DE"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D251A">
            <w:pPr>
              <w:spacing w:before="60" w:after="60"/>
              <w:jc w:val="left"/>
              <w:rPr>
                <w:rFonts w:eastAsia="Calibri" w:cs="Times New Roman"/>
                <w:color w:val="000000" w:themeColor="text1"/>
                <w:szCs w:val="26"/>
              </w:rPr>
            </w:pPr>
            <w:r w:rsidRPr="00EF262D">
              <w:rPr>
                <w:rFonts w:eastAsia="Calibri" w:cs="Times New Roman"/>
                <w:color w:val="000000" w:themeColor="text1"/>
                <w:szCs w:val="26"/>
              </w:rPr>
              <w:t>- Chi giải khát giữa giờ (0</w:t>
            </w:r>
            <w:r w:rsidR="006149DA" w:rsidRPr="00EF262D">
              <w:rPr>
                <w:rFonts w:eastAsia="Calibri" w:cs="Times New Roman"/>
                <w:color w:val="000000" w:themeColor="text1"/>
                <w:szCs w:val="26"/>
              </w:rPr>
              <w:t>2</w:t>
            </w:r>
            <w:r w:rsidRPr="00EF262D">
              <w:rPr>
                <w:rFonts w:eastAsia="Calibri" w:cs="Times New Roman"/>
                <w:color w:val="000000" w:themeColor="text1"/>
                <w:szCs w:val="26"/>
              </w:rPr>
              <w:t xml:space="preserve"> buổi)</w:t>
            </w:r>
          </w:p>
        </w:tc>
        <w:tc>
          <w:tcPr>
            <w:tcW w:w="1005"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D251A">
            <w:pPr>
              <w:spacing w:before="60" w:after="60"/>
              <w:jc w:val="left"/>
              <w:rPr>
                <w:rFonts w:eastAsia="Calibri" w:cs="Times New Roman"/>
                <w:color w:val="000000" w:themeColor="text1"/>
                <w:szCs w:val="26"/>
              </w:rPr>
            </w:pPr>
            <w:r w:rsidRPr="00EF262D">
              <w:rPr>
                <w:rFonts w:eastAsia="Calibri" w:cs="Times New Roman"/>
                <w:color w:val="000000" w:themeColor="text1"/>
                <w:szCs w:val="26"/>
              </w:rPr>
              <w:t>Người</w:t>
            </w:r>
          </w:p>
        </w:tc>
        <w:tc>
          <w:tcPr>
            <w:tcW w:w="80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62E9C">
            <w:pPr>
              <w:spacing w:before="60" w:after="60"/>
              <w:jc w:val="center"/>
              <w:rPr>
                <w:rFonts w:eastAsia="Calibri" w:cs="Times New Roman"/>
                <w:color w:val="000000" w:themeColor="text1"/>
                <w:szCs w:val="26"/>
              </w:rPr>
            </w:pPr>
            <w:r w:rsidRPr="00EF262D">
              <w:rPr>
                <w:rFonts w:eastAsia="Calibri" w:cs="Times New Roman"/>
                <w:color w:val="000000" w:themeColor="text1"/>
                <w:szCs w:val="26"/>
              </w:rPr>
              <w:t>80</w:t>
            </w:r>
          </w:p>
        </w:tc>
        <w:tc>
          <w:tcPr>
            <w:tcW w:w="1372"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6149DA" w:rsidP="00F62E9C">
            <w:pPr>
              <w:spacing w:before="60" w:after="60"/>
              <w:jc w:val="center"/>
              <w:rPr>
                <w:rFonts w:eastAsia="Calibri" w:cs="Times New Roman"/>
                <w:color w:val="000000" w:themeColor="text1"/>
                <w:szCs w:val="26"/>
              </w:rPr>
            </w:pPr>
            <w:r w:rsidRPr="00EF262D">
              <w:rPr>
                <w:rFonts w:eastAsia="Calibri" w:cs="Times New Roman"/>
                <w:color w:val="000000" w:themeColor="text1"/>
                <w:szCs w:val="26"/>
              </w:rPr>
              <w:t>4</w:t>
            </w:r>
            <w:r w:rsidR="00DF22DE" w:rsidRPr="00EF262D">
              <w:rPr>
                <w:rFonts w:eastAsia="Calibri" w:cs="Times New Roman"/>
                <w:color w:val="000000" w:themeColor="text1"/>
                <w:szCs w:val="26"/>
              </w:rPr>
              <w:t>0.000</w:t>
            </w:r>
          </w:p>
        </w:tc>
        <w:tc>
          <w:tcPr>
            <w:tcW w:w="1417" w:type="dxa"/>
            <w:tcBorders>
              <w:top w:val="single" w:sz="4" w:space="0" w:color="auto"/>
              <w:left w:val="nil"/>
              <w:bottom w:val="single" w:sz="4" w:space="0" w:color="auto"/>
            </w:tcBorders>
            <w:shd w:val="clear" w:color="auto" w:fill="auto"/>
            <w:vAlign w:val="center"/>
          </w:tcPr>
          <w:p w:rsidR="00DF22DE" w:rsidRPr="00EF262D" w:rsidRDefault="006149DA" w:rsidP="00F62E9C">
            <w:pPr>
              <w:spacing w:before="60" w:after="60"/>
              <w:jc w:val="center"/>
              <w:rPr>
                <w:rFonts w:eastAsia="Calibri" w:cs="Times New Roman"/>
                <w:color w:val="000000" w:themeColor="text1"/>
                <w:szCs w:val="26"/>
              </w:rPr>
            </w:pPr>
            <w:r w:rsidRPr="00EF262D">
              <w:rPr>
                <w:rFonts w:eastAsia="Calibri" w:cs="Times New Roman"/>
                <w:color w:val="000000" w:themeColor="text1"/>
                <w:szCs w:val="26"/>
              </w:rPr>
              <w:t>3.2</w:t>
            </w:r>
            <w:r w:rsidR="00DF22DE" w:rsidRPr="00EF262D">
              <w:rPr>
                <w:rFonts w:eastAsia="Calibri" w:cs="Times New Roman"/>
                <w:color w:val="000000" w:themeColor="text1"/>
                <w:szCs w:val="26"/>
              </w:rPr>
              <w:t>00.000</w:t>
            </w:r>
          </w:p>
        </w:tc>
        <w:tc>
          <w:tcPr>
            <w:tcW w:w="1701" w:type="dxa"/>
          </w:tcPr>
          <w:p w:rsidR="00DF22DE" w:rsidRPr="00C421CA" w:rsidRDefault="00DF22DE" w:rsidP="00C421CA">
            <w:pPr>
              <w:spacing w:before="60" w:after="60" w:line="240" w:lineRule="auto"/>
              <w:jc w:val="center"/>
              <w:rPr>
                <w:rFonts w:eastAsia="Calibri" w:cs="Times New Roman"/>
                <w:i/>
                <w:sz w:val="22"/>
              </w:rPr>
            </w:pPr>
            <w:r w:rsidRPr="00C421CA">
              <w:rPr>
                <w:rFonts w:eastAsia="Calibri" w:cs="Times New Roman"/>
                <w:i/>
                <w:sz w:val="22"/>
              </w:rPr>
              <w:t>- Khoản 3</w:t>
            </w:r>
            <w:r w:rsidR="00C421CA">
              <w:rPr>
                <w:rFonts w:eastAsia="Calibri" w:cs="Times New Roman"/>
                <w:i/>
                <w:sz w:val="22"/>
              </w:rPr>
              <w:t>,</w:t>
            </w:r>
            <w:r w:rsidRPr="00C421CA">
              <w:rPr>
                <w:rFonts w:eastAsia="Calibri" w:cs="Times New Roman"/>
                <w:i/>
                <w:sz w:val="22"/>
              </w:rPr>
              <w:t xml:space="preserve"> Điều 2 Nghị quyết 59/2017/HĐND ngày 08/12/2017 của HĐND tỉnh Lâm Đồng</w:t>
            </w:r>
          </w:p>
        </w:tc>
      </w:tr>
      <w:tr w:rsidR="00DF22DE" w:rsidRPr="00EF262D" w:rsidTr="007D42A2">
        <w:trPr>
          <w:trHeight w:val="3386"/>
        </w:trPr>
        <w:tc>
          <w:tcPr>
            <w:tcW w:w="557" w:type="dxa"/>
            <w:vMerge/>
            <w:vAlign w:val="center"/>
          </w:tcPr>
          <w:p w:rsidR="00DF22DE" w:rsidRPr="00EF262D" w:rsidRDefault="00DF22DE" w:rsidP="002036B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D251A">
            <w:pPr>
              <w:spacing w:before="60" w:after="60"/>
              <w:jc w:val="left"/>
              <w:rPr>
                <w:rFonts w:eastAsia="Calibri" w:cs="Times New Roman"/>
                <w:color w:val="000000" w:themeColor="text1"/>
                <w:szCs w:val="26"/>
              </w:rPr>
            </w:pPr>
            <w:r w:rsidRPr="00EF262D">
              <w:rPr>
                <w:rFonts w:eastAsia="Calibri" w:cs="Times New Roman"/>
                <w:color w:val="000000" w:themeColor="text1"/>
                <w:szCs w:val="26"/>
              </w:rPr>
              <w:t>- In ấn tài liệu</w:t>
            </w:r>
          </w:p>
        </w:tc>
        <w:tc>
          <w:tcPr>
            <w:tcW w:w="1005"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D251A">
            <w:pPr>
              <w:spacing w:before="60" w:after="60"/>
              <w:jc w:val="left"/>
              <w:rPr>
                <w:rFonts w:eastAsia="Calibri" w:cs="Times New Roman"/>
                <w:color w:val="000000" w:themeColor="text1"/>
                <w:szCs w:val="26"/>
              </w:rPr>
            </w:pPr>
            <w:r w:rsidRPr="00EF262D">
              <w:rPr>
                <w:rFonts w:eastAsia="Calibri" w:cs="Times New Roman"/>
                <w:color w:val="000000" w:themeColor="text1"/>
                <w:szCs w:val="26"/>
              </w:rPr>
              <w:t>Cuốn</w:t>
            </w:r>
          </w:p>
        </w:tc>
        <w:tc>
          <w:tcPr>
            <w:tcW w:w="804"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62E9C">
            <w:pPr>
              <w:spacing w:before="60" w:after="60"/>
              <w:jc w:val="center"/>
              <w:rPr>
                <w:rFonts w:eastAsia="Calibri" w:cs="Times New Roman"/>
                <w:color w:val="000000" w:themeColor="text1"/>
                <w:szCs w:val="26"/>
              </w:rPr>
            </w:pPr>
            <w:r w:rsidRPr="00EF262D">
              <w:rPr>
                <w:rFonts w:eastAsia="Calibri" w:cs="Times New Roman"/>
                <w:color w:val="000000" w:themeColor="text1"/>
                <w:szCs w:val="26"/>
              </w:rPr>
              <w:t>80</w:t>
            </w:r>
          </w:p>
        </w:tc>
        <w:tc>
          <w:tcPr>
            <w:tcW w:w="1372" w:type="dxa"/>
            <w:tcBorders>
              <w:top w:val="single" w:sz="4" w:space="0" w:color="auto"/>
              <w:left w:val="nil"/>
              <w:bottom w:val="single" w:sz="4" w:space="0" w:color="auto"/>
              <w:right w:val="single" w:sz="4" w:space="0" w:color="auto"/>
            </w:tcBorders>
            <w:shd w:val="clear" w:color="auto" w:fill="auto"/>
            <w:vAlign w:val="center"/>
          </w:tcPr>
          <w:p w:rsidR="00DF22DE" w:rsidRPr="00EF262D" w:rsidRDefault="00DF22DE" w:rsidP="00F62E9C">
            <w:pPr>
              <w:spacing w:before="60" w:after="60"/>
              <w:jc w:val="center"/>
              <w:rPr>
                <w:rFonts w:eastAsia="Calibri" w:cs="Times New Roman"/>
                <w:color w:val="000000" w:themeColor="text1"/>
                <w:szCs w:val="26"/>
              </w:rPr>
            </w:pPr>
            <w:r w:rsidRPr="00EF262D">
              <w:rPr>
                <w:rFonts w:eastAsia="Calibri" w:cs="Times New Roman"/>
                <w:color w:val="000000" w:themeColor="text1"/>
                <w:szCs w:val="26"/>
              </w:rPr>
              <w:t>50.000</w:t>
            </w:r>
          </w:p>
        </w:tc>
        <w:tc>
          <w:tcPr>
            <w:tcW w:w="1417" w:type="dxa"/>
            <w:tcBorders>
              <w:top w:val="single" w:sz="4" w:space="0" w:color="auto"/>
              <w:left w:val="nil"/>
              <w:bottom w:val="single" w:sz="4" w:space="0" w:color="auto"/>
            </w:tcBorders>
            <w:shd w:val="clear" w:color="auto" w:fill="auto"/>
            <w:vAlign w:val="center"/>
          </w:tcPr>
          <w:p w:rsidR="00DF22DE" w:rsidRPr="00EF262D" w:rsidRDefault="00DF22DE" w:rsidP="00F62E9C">
            <w:pPr>
              <w:spacing w:before="60" w:after="60"/>
              <w:jc w:val="center"/>
              <w:rPr>
                <w:rFonts w:eastAsia="Calibri" w:cs="Times New Roman"/>
                <w:color w:val="000000" w:themeColor="text1"/>
                <w:szCs w:val="26"/>
              </w:rPr>
            </w:pPr>
            <w:r w:rsidRPr="00EF262D">
              <w:rPr>
                <w:rFonts w:eastAsia="Calibri" w:cs="Times New Roman"/>
                <w:color w:val="000000" w:themeColor="text1"/>
                <w:szCs w:val="26"/>
              </w:rPr>
              <w:t>4.000.000</w:t>
            </w:r>
          </w:p>
        </w:tc>
        <w:tc>
          <w:tcPr>
            <w:tcW w:w="1701" w:type="dxa"/>
          </w:tcPr>
          <w:p w:rsidR="00DF22DE" w:rsidRPr="00C421CA" w:rsidRDefault="00DF22DE" w:rsidP="00C421CA">
            <w:pPr>
              <w:spacing w:before="60" w:after="60" w:line="240" w:lineRule="auto"/>
              <w:jc w:val="center"/>
              <w:rPr>
                <w:rFonts w:cs="Times New Roman"/>
                <w:i/>
                <w:sz w:val="22"/>
              </w:rPr>
            </w:pPr>
            <w:r w:rsidRPr="00C421CA">
              <w:rPr>
                <w:rFonts w:cs="Times New Roman"/>
                <w:i/>
                <w:sz w:val="22"/>
              </w:rPr>
              <w:t>- Điểm b, Khoản 9, Điều 2 Nghị quyết 106/2018/NQ-HĐND ngày 13/12/2018 của HĐND tỉnh Lâm Đồng</w:t>
            </w:r>
          </w:p>
          <w:p w:rsidR="00DF22DE" w:rsidRPr="00C421CA" w:rsidRDefault="00DF22DE" w:rsidP="00C421CA">
            <w:pPr>
              <w:spacing w:before="60" w:after="60"/>
              <w:jc w:val="center"/>
              <w:rPr>
                <w:rFonts w:cs="Times New Roman"/>
                <w:bCs/>
                <w:i/>
                <w:sz w:val="22"/>
              </w:rPr>
            </w:pPr>
            <w:r w:rsidRPr="00C421CA">
              <w:rPr>
                <w:rFonts w:eastAsia="Calibri" w:cs="Times New Roman"/>
                <w:i/>
                <w:sz w:val="22"/>
              </w:rPr>
              <w:t>- Thanh toán theo hóa đơn thực tế</w:t>
            </w:r>
          </w:p>
        </w:tc>
      </w:tr>
      <w:tr w:rsidR="003B4DDA" w:rsidRPr="00EF262D" w:rsidTr="00C421CA">
        <w:trPr>
          <w:trHeight w:val="720"/>
        </w:trPr>
        <w:tc>
          <w:tcPr>
            <w:tcW w:w="557" w:type="dxa"/>
            <w:vMerge w:val="restart"/>
            <w:vAlign w:val="center"/>
          </w:tcPr>
          <w:p w:rsidR="003B4DDA" w:rsidRPr="00EF262D" w:rsidRDefault="003B4DDA" w:rsidP="002036B6">
            <w:pPr>
              <w:spacing w:before="60" w:after="60"/>
              <w:jc w:val="center"/>
              <w:rPr>
                <w:rFonts w:cs="Times New Roman"/>
                <w:b/>
                <w:bCs/>
                <w:szCs w:val="26"/>
              </w:rPr>
            </w:pPr>
            <w:r w:rsidRPr="00EF262D">
              <w:rPr>
                <w:rFonts w:cs="Times New Roman"/>
                <w:b/>
                <w:bCs/>
                <w:szCs w:val="26"/>
              </w:rPr>
              <w:t>3</w:t>
            </w:r>
          </w:p>
        </w:tc>
        <w:tc>
          <w:tcPr>
            <w:tcW w:w="2954" w:type="dxa"/>
            <w:tcBorders>
              <w:top w:val="single" w:sz="4" w:space="0" w:color="auto"/>
              <w:left w:val="nil"/>
              <w:bottom w:val="single" w:sz="4" w:space="0" w:color="auto"/>
              <w:right w:val="single" w:sz="4" w:space="0" w:color="auto"/>
            </w:tcBorders>
            <w:shd w:val="clear" w:color="auto" w:fill="auto"/>
          </w:tcPr>
          <w:p w:rsidR="003B4DDA" w:rsidRPr="00EF262D" w:rsidRDefault="003B4DDA" w:rsidP="002036B6">
            <w:pPr>
              <w:spacing w:before="60" w:after="60"/>
              <w:rPr>
                <w:rFonts w:eastAsia="Times New Roman" w:cs="Times New Roman"/>
                <w:b/>
                <w:szCs w:val="26"/>
              </w:rPr>
            </w:pPr>
            <w:r w:rsidRPr="00EF262D">
              <w:rPr>
                <w:rFonts w:cs="Times New Roman"/>
                <w:b/>
                <w:bCs/>
                <w:szCs w:val="26"/>
              </w:rPr>
              <w:t xml:space="preserve">Chi hoạt động quản lý trực tiếp lớp tập huấn </w:t>
            </w:r>
          </w:p>
        </w:tc>
        <w:tc>
          <w:tcPr>
            <w:tcW w:w="1005" w:type="dxa"/>
            <w:tcBorders>
              <w:top w:val="single" w:sz="4" w:space="0" w:color="auto"/>
              <w:left w:val="nil"/>
              <w:bottom w:val="single" w:sz="4" w:space="0" w:color="auto"/>
              <w:right w:val="single" w:sz="4" w:space="0" w:color="auto"/>
            </w:tcBorders>
            <w:shd w:val="clear" w:color="auto" w:fill="auto"/>
          </w:tcPr>
          <w:p w:rsidR="003B4DDA" w:rsidRPr="00EF262D" w:rsidRDefault="003B4DDA" w:rsidP="002036B6">
            <w:pPr>
              <w:spacing w:before="60" w:after="60"/>
              <w:jc w:val="center"/>
              <w:rPr>
                <w:rFonts w:cs="Times New Roman"/>
                <w:b/>
                <w:szCs w:val="26"/>
              </w:rPr>
            </w:pPr>
          </w:p>
        </w:tc>
        <w:tc>
          <w:tcPr>
            <w:tcW w:w="804" w:type="dxa"/>
            <w:tcBorders>
              <w:top w:val="single" w:sz="4" w:space="0" w:color="auto"/>
              <w:left w:val="nil"/>
              <w:bottom w:val="single" w:sz="4" w:space="0" w:color="auto"/>
              <w:right w:val="single" w:sz="4" w:space="0" w:color="auto"/>
            </w:tcBorders>
            <w:shd w:val="clear" w:color="auto" w:fill="auto"/>
          </w:tcPr>
          <w:p w:rsidR="003B4DDA" w:rsidRPr="00EF262D" w:rsidRDefault="003B4DDA" w:rsidP="002036B6">
            <w:pPr>
              <w:spacing w:before="60" w:after="60"/>
              <w:jc w:val="center"/>
              <w:rPr>
                <w:rFonts w:cs="Times New Roman"/>
                <w:b/>
                <w:szCs w:val="26"/>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2036B6">
            <w:pPr>
              <w:spacing w:before="60" w:after="60"/>
              <w:jc w:val="center"/>
              <w:rPr>
                <w:rFonts w:cs="Times New Roman"/>
                <w:b/>
                <w:szCs w:val="26"/>
              </w:rPr>
            </w:pPr>
          </w:p>
        </w:tc>
        <w:tc>
          <w:tcPr>
            <w:tcW w:w="1417" w:type="dxa"/>
            <w:tcBorders>
              <w:top w:val="single" w:sz="4" w:space="0" w:color="auto"/>
              <w:left w:val="nil"/>
              <w:bottom w:val="single" w:sz="4" w:space="0" w:color="auto"/>
            </w:tcBorders>
            <w:shd w:val="clear" w:color="auto" w:fill="auto"/>
            <w:vAlign w:val="center"/>
          </w:tcPr>
          <w:p w:rsidR="003B4DDA" w:rsidRPr="00EF262D" w:rsidRDefault="003B4DDA" w:rsidP="002036B6">
            <w:pPr>
              <w:spacing w:before="60" w:after="60"/>
              <w:jc w:val="center"/>
              <w:rPr>
                <w:rFonts w:cs="Times New Roman"/>
                <w:b/>
                <w:szCs w:val="26"/>
              </w:rPr>
            </w:pPr>
            <w:r w:rsidRPr="00EF262D">
              <w:rPr>
                <w:rFonts w:cs="Times New Roman"/>
                <w:b/>
                <w:szCs w:val="26"/>
              </w:rPr>
              <w:t>1.250.000</w:t>
            </w:r>
          </w:p>
        </w:tc>
        <w:tc>
          <w:tcPr>
            <w:tcW w:w="1701" w:type="dxa"/>
            <w:vAlign w:val="center"/>
          </w:tcPr>
          <w:p w:rsidR="003B4DDA" w:rsidRPr="00C421CA" w:rsidRDefault="003B4DDA" w:rsidP="00C421CA">
            <w:pPr>
              <w:spacing w:before="60" w:after="60"/>
              <w:rPr>
                <w:rFonts w:cs="Times New Roman"/>
                <w:bCs/>
                <w:i/>
                <w:sz w:val="22"/>
              </w:rPr>
            </w:pPr>
          </w:p>
        </w:tc>
      </w:tr>
      <w:tr w:rsidR="003B4DDA" w:rsidRPr="00EF262D" w:rsidTr="007D42A2">
        <w:trPr>
          <w:trHeight w:val="1322"/>
        </w:trPr>
        <w:tc>
          <w:tcPr>
            <w:tcW w:w="557" w:type="dxa"/>
            <w:vMerge/>
            <w:vAlign w:val="center"/>
          </w:tcPr>
          <w:p w:rsidR="003B4DDA" w:rsidRPr="00EF262D" w:rsidRDefault="003B4DDA" w:rsidP="00565F0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AD28FC">
            <w:pPr>
              <w:spacing w:before="60" w:after="60"/>
              <w:jc w:val="left"/>
              <w:rPr>
                <w:rFonts w:eastAsia="Times New Roman" w:cs="Times New Roman"/>
                <w:b/>
                <w:szCs w:val="26"/>
              </w:rPr>
            </w:pPr>
            <w:r w:rsidRPr="00EF262D">
              <w:rPr>
                <w:rFonts w:cs="Times New Roman"/>
                <w:bCs/>
                <w:szCs w:val="26"/>
              </w:rPr>
              <w:t>- Chi phí thuê xe (07 chỗ)</w:t>
            </w:r>
          </w:p>
        </w:tc>
        <w:tc>
          <w:tcPr>
            <w:tcW w:w="1005"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jc w:val="center"/>
              <w:rPr>
                <w:rFonts w:cs="Times New Roman"/>
                <w:szCs w:val="26"/>
              </w:rPr>
            </w:pPr>
            <w:r w:rsidRPr="00EF262D">
              <w:rPr>
                <w:rFonts w:eastAsia="Calibri" w:cs="Times New Roman"/>
                <w:szCs w:val="26"/>
              </w:rPr>
              <w:t>Km</w:t>
            </w:r>
          </w:p>
        </w:tc>
        <w:tc>
          <w:tcPr>
            <w:tcW w:w="804"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jc w:val="center"/>
              <w:rPr>
                <w:rFonts w:cs="Times New Roman"/>
                <w:szCs w:val="26"/>
              </w:rPr>
            </w:pPr>
            <w:r w:rsidRPr="00EF262D">
              <w:rPr>
                <w:rFonts w:eastAsia="Calibri" w:cs="Times New Roman"/>
                <w:szCs w:val="26"/>
              </w:rPr>
              <w:t>100</w:t>
            </w:r>
          </w:p>
        </w:tc>
        <w:tc>
          <w:tcPr>
            <w:tcW w:w="1372"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jc w:val="center"/>
              <w:rPr>
                <w:rFonts w:cs="Times New Roman"/>
                <w:szCs w:val="26"/>
              </w:rPr>
            </w:pPr>
            <w:r w:rsidRPr="00EF262D">
              <w:rPr>
                <w:rFonts w:cs="Times New Roman"/>
                <w:szCs w:val="26"/>
              </w:rPr>
              <w:t>10.000 x 80%</w:t>
            </w:r>
          </w:p>
        </w:tc>
        <w:tc>
          <w:tcPr>
            <w:tcW w:w="1417" w:type="dxa"/>
            <w:tcBorders>
              <w:top w:val="single" w:sz="4" w:space="0" w:color="auto"/>
              <w:left w:val="nil"/>
              <w:bottom w:val="single" w:sz="4" w:space="0" w:color="auto"/>
            </w:tcBorders>
            <w:shd w:val="clear" w:color="auto" w:fill="auto"/>
            <w:vAlign w:val="center"/>
          </w:tcPr>
          <w:p w:rsidR="003B4DDA" w:rsidRPr="00EF262D" w:rsidRDefault="003B4DDA" w:rsidP="00565F06">
            <w:pPr>
              <w:spacing w:before="60" w:after="60"/>
              <w:jc w:val="center"/>
              <w:rPr>
                <w:rFonts w:cs="Times New Roman"/>
                <w:szCs w:val="26"/>
              </w:rPr>
            </w:pPr>
            <w:r w:rsidRPr="00EF262D">
              <w:rPr>
                <w:rFonts w:eastAsia="Calibri" w:cs="Times New Roman"/>
                <w:szCs w:val="26"/>
              </w:rPr>
              <w:t>800.000</w:t>
            </w:r>
          </w:p>
        </w:tc>
        <w:tc>
          <w:tcPr>
            <w:tcW w:w="1701" w:type="dxa"/>
            <w:vAlign w:val="center"/>
          </w:tcPr>
          <w:p w:rsidR="003B4DDA" w:rsidRPr="00C421CA" w:rsidRDefault="003B4DDA" w:rsidP="00C421CA">
            <w:pPr>
              <w:spacing w:before="60" w:after="60"/>
              <w:jc w:val="center"/>
              <w:rPr>
                <w:rFonts w:cs="Times New Roman"/>
                <w:bCs/>
                <w:i/>
                <w:sz w:val="22"/>
              </w:rPr>
            </w:pPr>
            <w:r w:rsidRPr="00C421CA">
              <w:rPr>
                <w:rFonts w:cs="Times New Roman"/>
                <w:i/>
                <w:sz w:val="22"/>
              </w:rPr>
              <w:t>Theo vb số 38/BQLTTHC ngày 09/9/2021</w:t>
            </w:r>
          </w:p>
        </w:tc>
      </w:tr>
      <w:tr w:rsidR="003B4DDA" w:rsidRPr="00EF262D" w:rsidTr="007D42A2">
        <w:trPr>
          <w:trHeight w:val="1681"/>
        </w:trPr>
        <w:tc>
          <w:tcPr>
            <w:tcW w:w="557" w:type="dxa"/>
            <w:vMerge/>
            <w:vAlign w:val="center"/>
          </w:tcPr>
          <w:p w:rsidR="003B4DDA" w:rsidRPr="00EF262D" w:rsidRDefault="003B4DDA" w:rsidP="00565F06">
            <w:pPr>
              <w:spacing w:before="60" w:after="60"/>
              <w:jc w:val="center"/>
              <w:rPr>
                <w:rFonts w:cs="Times New Roman"/>
                <w:bCs/>
                <w:szCs w:val="26"/>
              </w:rPr>
            </w:pPr>
          </w:p>
        </w:tc>
        <w:tc>
          <w:tcPr>
            <w:tcW w:w="2954"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rPr>
                <w:rFonts w:eastAsia="Calibri" w:cs="Times New Roman"/>
                <w:i/>
                <w:szCs w:val="26"/>
              </w:rPr>
            </w:pPr>
            <w:r w:rsidRPr="00EF262D">
              <w:rPr>
                <w:rFonts w:cs="Times New Roman"/>
                <w:szCs w:val="26"/>
              </w:rPr>
              <w:t>- Phụ cấp lưu trú (03 người x 01 ngày)</w:t>
            </w:r>
          </w:p>
        </w:tc>
        <w:tc>
          <w:tcPr>
            <w:tcW w:w="1005"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jc w:val="center"/>
              <w:rPr>
                <w:rFonts w:eastAsia="Calibri" w:cs="Times New Roman"/>
                <w:i/>
                <w:szCs w:val="26"/>
              </w:rPr>
            </w:pPr>
            <w:r w:rsidRPr="00EF262D">
              <w:rPr>
                <w:rFonts w:cs="Times New Roman"/>
                <w:szCs w:val="26"/>
              </w:rPr>
              <w:t>Ngày</w:t>
            </w:r>
          </w:p>
        </w:tc>
        <w:tc>
          <w:tcPr>
            <w:tcW w:w="804"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jc w:val="center"/>
              <w:rPr>
                <w:rFonts w:eastAsia="Calibri" w:cs="Times New Roman"/>
                <w:i/>
                <w:szCs w:val="26"/>
              </w:rPr>
            </w:pPr>
            <w:r w:rsidRPr="00EF262D">
              <w:rPr>
                <w:rFonts w:cs="Times New Roman"/>
                <w:szCs w:val="26"/>
              </w:rPr>
              <w:t>01</w:t>
            </w:r>
          </w:p>
        </w:tc>
        <w:tc>
          <w:tcPr>
            <w:tcW w:w="1372" w:type="dxa"/>
            <w:tcBorders>
              <w:top w:val="single" w:sz="4" w:space="0" w:color="auto"/>
              <w:left w:val="nil"/>
              <w:bottom w:val="single" w:sz="4" w:space="0" w:color="auto"/>
              <w:right w:val="single" w:sz="4" w:space="0" w:color="auto"/>
            </w:tcBorders>
            <w:shd w:val="clear" w:color="auto" w:fill="auto"/>
            <w:vAlign w:val="center"/>
          </w:tcPr>
          <w:p w:rsidR="003B4DDA" w:rsidRPr="00EF262D" w:rsidRDefault="003B4DDA" w:rsidP="00565F06">
            <w:pPr>
              <w:spacing w:before="60" w:after="60"/>
              <w:jc w:val="center"/>
              <w:rPr>
                <w:rFonts w:eastAsia="Calibri" w:cs="Times New Roman"/>
                <w:i/>
                <w:szCs w:val="26"/>
              </w:rPr>
            </w:pPr>
            <w:r w:rsidRPr="00EF262D">
              <w:rPr>
                <w:rFonts w:cs="Times New Roman"/>
                <w:szCs w:val="26"/>
              </w:rPr>
              <w:t>450.000</w:t>
            </w:r>
          </w:p>
        </w:tc>
        <w:tc>
          <w:tcPr>
            <w:tcW w:w="1417" w:type="dxa"/>
            <w:tcBorders>
              <w:top w:val="single" w:sz="4" w:space="0" w:color="auto"/>
              <w:left w:val="nil"/>
              <w:bottom w:val="single" w:sz="4" w:space="0" w:color="auto"/>
            </w:tcBorders>
            <w:shd w:val="clear" w:color="auto" w:fill="auto"/>
            <w:vAlign w:val="center"/>
          </w:tcPr>
          <w:p w:rsidR="003B4DDA" w:rsidRPr="00EF262D" w:rsidRDefault="003B4DDA" w:rsidP="00565F06">
            <w:pPr>
              <w:spacing w:before="60" w:after="60"/>
              <w:jc w:val="center"/>
              <w:rPr>
                <w:rFonts w:eastAsia="Calibri" w:cs="Times New Roman"/>
                <w:i/>
                <w:szCs w:val="26"/>
              </w:rPr>
            </w:pPr>
            <w:r w:rsidRPr="00EF262D">
              <w:rPr>
                <w:rFonts w:cs="Times New Roman"/>
                <w:szCs w:val="26"/>
              </w:rPr>
              <w:t>450.000</w:t>
            </w:r>
          </w:p>
        </w:tc>
        <w:tc>
          <w:tcPr>
            <w:tcW w:w="1701" w:type="dxa"/>
          </w:tcPr>
          <w:p w:rsidR="003B4DDA" w:rsidRPr="00C421CA" w:rsidRDefault="003B4DDA" w:rsidP="00C421CA">
            <w:pPr>
              <w:spacing w:before="60" w:after="60"/>
              <w:jc w:val="center"/>
              <w:rPr>
                <w:rFonts w:cs="Times New Roman"/>
                <w:bCs/>
                <w:i/>
                <w:sz w:val="22"/>
              </w:rPr>
            </w:pPr>
            <w:r w:rsidRPr="00C421CA">
              <w:rPr>
                <w:rFonts w:cs="Times New Roman"/>
                <w:bCs/>
                <w:i/>
                <w:sz w:val="22"/>
              </w:rPr>
              <w:t>QĐ số 05/QĐ-SCT ngày 09/01/2024 của SCT</w:t>
            </w:r>
          </w:p>
        </w:tc>
      </w:tr>
      <w:tr w:rsidR="00565F06" w:rsidRPr="00EF262D" w:rsidTr="00C421CA">
        <w:trPr>
          <w:trHeight w:val="720"/>
        </w:trPr>
        <w:tc>
          <w:tcPr>
            <w:tcW w:w="557" w:type="dxa"/>
            <w:vAlign w:val="center"/>
          </w:tcPr>
          <w:p w:rsidR="00565F06" w:rsidRPr="00EF262D" w:rsidRDefault="003B4DDA" w:rsidP="00565F06">
            <w:pPr>
              <w:spacing w:before="60" w:after="60"/>
              <w:jc w:val="center"/>
              <w:rPr>
                <w:rFonts w:cs="Times New Roman"/>
                <w:b/>
                <w:bCs/>
                <w:szCs w:val="26"/>
              </w:rPr>
            </w:pPr>
            <w:r w:rsidRPr="00EF262D">
              <w:rPr>
                <w:rFonts w:cs="Times New Roman"/>
                <w:b/>
                <w:bCs/>
                <w:szCs w:val="26"/>
              </w:rPr>
              <w:t>4</w:t>
            </w:r>
          </w:p>
        </w:tc>
        <w:tc>
          <w:tcPr>
            <w:tcW w:w="2954" w:type="dxa"/>
            <w:tcBorders>
              <w:top w:val="single" w:sz="4" w:space="0" w:color="auto"/>
              <w:left w:val="nil"/>
              <w:bottom w:val="single" w:sz="4" w:space="0" w:color="auto"/>
              <w:right w:val="single" w:sz="4" w:space="0" w:color="auto"/>
            </w:tcBorders>
            <w:shd w:val="clear" w:color="auto" w:fill="auto"/>
            <w:vAlign w:val="center"/>
          </w:tcPr>
          <w:p w:rsidR="00565F06" w:rsidRPr="00EF262D" w:rsidRDefault="00565F06" w:rsidP="00565F06">
            <w:pPr>
              <w:spacing w:before="60" w:after="60"/>
              <w:rPr>
                <w:rFonts w:cs="Times New Roman"/>
                <w:b/>
                <w:szCs w:val="26"/>
              </w:rPr>
            </w:pPr>
            <w:r w:rsidRPr="00EF262D">
              <w:rPr>
                <w:rFonts w:cs="Times New Roman"/>
                <w:b/>
                <w:szCs w:val="26"/>
              </w:rPr>
              <w:t>Chi phí dự phòng</w:t>
            </w:r>
          </w:p>
        </w:tc>
        <w:tc>
          <w:tcPr>
            <w:tcW w:w="1005" w:type="dxa"/>
            <w:tcBorders>
              <w:top w:val="single" w:sz="4" w:space="0" w:color="auto"/>
              <w:left w:val="nil"/>
              <w:bottom w:val="single" w:sz="4" w:space="0" w:color="auto"/>
              <w:right w:val="single" w:sz="4" w:space="0" w:color="auto"/>
            </w:tcBorders>
            <w:shd w:val="clear" w:color="auto" w:fill="auto"/>
            <w:vAlign w:val="center"/>
          </w:tcPr>
          <w:p w:rsidR="00565F06" w:rsidRPr="00EF262D" w:rsidRDefault="00565F06" w:rsidP="00565F06">
            <w:pPr>
              <w:spacing w:before="60" w:after="60"/>
              <w:jc w:val="center"/>
              <w:rPr>
                <w:rFonts w:cs="Times New Roman"/>
                <w:b/>
                <w:szCs w:val="26"/>
              </w:rPr>
            </w:pPr>
          </w:p>
        </w:tc>
        <w:tc>
          <w:tcPr>
            <w:tcW w:w="804" w:type="dxa"/>
            <w:tcBorders>
              <w:top w:val="single" w:sz="4" w:space="0" w:color="auto"/>
              <w:left w:val="nil"/>
              <w:bottom w:val="single" w:sz="4" w:space="0" w:color="auto"/>
              <w:right w:val="single" w:sz="4" w:space="0" w:color="auto"/>
            </w:tcBorders>
            <w:shd w:val="clear" w:color="auto" w:fill="auto"/>
            <w:vAlign w:val="center"/>
          </w:tcPr>
          <w:p w:rsidR="00565F06" w:rsidRPr="00EF262D" w:rsidRDefault="00565F06" w:rsidP="00565F06">
            <w:pPr>
              <w:spacing w:before="60" w:after="60"/>
              <w:jc w:val="center"/>
              <w:rPr>
                <w:rFonts w:cs="Times New Roman"/>
                <w:b/>
                <w:szCs w:val="26"/>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565F06" w:rsidRPr="00EF262D" w:rsidRDefault="00565F06" w:rsidP="00565F06">
            <w:pPr>
              <w:spacing w:before="60" w:after="60"/>
              <w:jc w:val="center"/>
              <w:rPr>
                <w:rFonts w:cs="Times New Roman"/>
                <w:b/>
                <w:szCs w:val="26"/>
              </w:rPr>
            </w:pPr>
          </w:p>
        </w:tc>
        <w:tc>
          <w:tcPr>
            <w:tcW w:w="1417" w:type="dxa"/>
            <w:tcBorders>
              <w:top w:val="single" w:sz="4" w:space="0" w:color="auto"/>
              <w:left w:val="nil"/>
              <w:bottom w:val="single" w:sz="4" w:space="0" w:color="auto"/>
            </w:tcBorders>
            <w:shd w:val="clear" w:color="auto" w:fill="auto"/>
            <w:vAlign w:val="center"/>
          </w:tcPr>
          <w:p w:rsidR="00565F06" w:rsidRPr="00EF262D" w:rsidRDefault="00044802" w:rsidP="00565F06">
            <w:pPr>
              <w:spacing w:before="60" w:after="60"/>
              <w:jc w:val="center"/>
              <w:rPr>
                <w:rFonts w:cs="Times New Roman"/>
                <w:b/>
                <w:szCs w:val="26"/>
              </w:rPr>
            </w:pPr>
            <w:r w:rsidRPr="00EF262D">
              <w:rPr>
                <w:rFonts w:cs="Times New Roman"/>
                <w:b/>
                <w:szCs w:val="26"/>
              </w:rPr>
              <w:t>3.</w:t>
            </w:r>
            <w:r w:rsidR="009D37FD">
              <w:rPr>
                <w:rFonts w:cs="Times New Roman"/>
                <w:b/>
                <w:szCs w:val="26"/>
              </w:rPr>
              <w:t>21</w:t>
            </w:r>
            <w:r w:rsidRPr="00EF262D">
              <w:rPr>
                <w:rFonts w:cs="Times New Roman"/>
                <w:b/>
                <w:szCs w:val="26"/>
              </w:rPr>
              <w:t>0</w:t>
            </w:r>
            <w:r w:rsidR="00565F06" w:rsidRPr="00EF262D">
              <w:rPr>
                <w:rFonts w:cs="Times New Roman"/>
                <w:b/>
                <w:szCs w:val="26"/>
              </w:rPr>
              <w:t>.000</w:t>
            </w:r>
          </w:p>
        </w:tc>
        <w:tc>
          <w:tcPr>
            <w:tcW w:w="1701" w:type="dxa"/>
            <w:vAlign w:val="center"/>
          </w:tcPr>
          <w:p w:rsidR="00565F06" w:rsidRPr="00C421CA" w:rsidRDefault="00565F06" w:rsidP="00565F06">
            <w:pPr>
              <w:spacing w:before="60" w:after="60"/>
              <w:jc w:val="center"/>
              <w:rPr>
                <w:rFonts w:cs="Times New Roman"/>
                <w:bCs/>
                <w:i/>
                <w:szCs w:val="26"/>
              </w:rPr>
            </w:pPr>
          </w:p>
        </w:tc>
      </w:tr>
      <w:tr w:rsidR="00565F06" w:rsidRPr="00EF262D" w:rsidTr="00C421CA">
        <w:trPr>
          <w:trHeight w:val="720"/>
        </w:trPr>
        <w:tc>
          <w:tcPr>
            <w:tcW w:w="6692" w:type="dxa"/>
            <w:gridSpan w:val="5"/>
            <w:tcBorders>
              <w:right w:val="single" w:sz="4" w:space="0" w:color="auto"/>
            </w:tcBorders>
            <w:vAlign w:val="center"/>
          </w:tcPr>
          <w:p w:rsidR="00565F06" w:rsidRPr="00EF262D" w:rsidRDefault="00565F06" w:rsidP="00565F06">
            <w:pPr>
              <w:spacing w:before="60" w:after="60"/>
              <w:jc w:val="center"/>
              <w:rPr>
                <w:rFonts w:cs="Times New Roman"/>
                <w:b/>
                <w:szCs w:val="26"/>
              </w:rPr>
            </w:pPr>
            <w:r w:rsidRPr="00EF262D">
              <w:rPr>
                <w:rFonts w:cs="Times New Roman"/>
                <w:b/>
                <w:szCs w:val="26"/>
              </w:rPr>
              <w:t>Tổng cộng</w:t>
            </w:r>
          </w:p>
        </w:tc>
        <w:tc>
          <w:tcPr>
            <w:tcW w:w="1417" w:type="dxa"/>
            <w:tcBorders>
              <w:top w:val="single" w:sz="4" w:space="0" w:color="auto"/>
              <w:left w:val="nil"/>
              <w:bottom w:val="single" w:sz="4" w:space="0" w:color="auto"/>
            </w:tcBorders>
            <w:shd w:val="clear" w:color="auto" w:fill="auto"/>
            <w:vAlign w:val="center"/>
          </w:tcPr>
          <w:p w:rsidR="00565F06" w:rsidRPr="00EF262D" w:rsidRDefault="00044802" w:rsidP="00565F06">
            <w:pPr>
              <w:spacing w:before="60" w:after="60"/>
              <w:jc w:val="center"/>
              <w:rPr>
                <w:rFonts w:cs="Times New Roman"/>
                <w:b/>
                <w:szCs w:val="26"/>
              </w:rPr>
            </w:pPr>
            <w:r w:rsidRPr="00EF262D">
              <w:rPr>
                <w:rFonts w:cs="Times New Roman"/>
                <w:b/>
                <w:szCs w:val="26"/>
              </w:rPr>
              <w:t>30</w:t>
            </w:r>
            <w:r w:rsidR="00565F06" w:rsidRPr="00EF262D">
              <w:rPr>
                <w:rFonts w:cs="Times New Roman"/>
                <w:b/>
                <w:szCs w:val="26"/>
              </w:rPr>
              <w:t>.000.000</w:t>
            </w:r>
          </w:p>
        </w:tc>
        <w:tc>
          <w:tcPr>
            <w:tcW w:w="1701" w:type="dxa"/>
            <w:vAlign w:val="center"/>
          </w:tcPr>
          <w:p w:rsidR="00565F06" w:rsidRPr="00EF262D" w:rsidRDefault="00565F06" w:rsidP="00565F06">
            <w:pPr>
              <w:spacing w:before="60" w:after="60"/>
              <w:jc w:val="center"/>
              <w:rPr>
                <w:rFonts w:cs="Times New Roman"/>
                <w:bCs/>
                <w:i/>
                <w:szCs w:val="26"/>
              </w:rPr>
            </w:pPr>
          </w:p>
        </w:tc>
      </w:tr>
      <w:bookmarkEnd w:id="8"/>
    </w:tbl>
    <w:p w:rsidR="00E84E97" w:rsidRDefault="00E84E97" w:rsidP="00A329AC">
      <w:pPr>
        <w:spacing w:after="0" w:line="240" w:lineRule="auto"/>
        <w:rPr>
          <w:b/>
          <w:color w:val="000000" w:themeColor="text1"/>
          <w:sz w:val="28"/>
          <w:szCs w:val="28"/>
        </w:rPr>
        <w:sectPr w:rsidR="00E84E97" w:rsidSect="00D20890">
          <w:headerReference w:type="default" r:id="rId8"/>
          <w:pgSz w:w="11907" w:h="16840" w:code="9"/>
          <w:pgMar w:top="1134" w:right="1134" w:bottom="1134" w:left="1701" w:header="567" w:footer="720" w:gutter="0"/>
          <w:cols w:space="720"/>
          <w:titlePg/>
          <w:docGrid w:linePitch="381"/>
        </w:sectPr>
      </w:pPr>
    </w:p>
    <w:p w:rsidR="00806AD2" w:rsidRDefault="00806AD2" w:rsidP="00700650">
      <w:pPr>
        <w:spacing w:after="0" w:line="240" w:lineRule="auto"/>
        <w:rPr>
          <w:b/>
          <w:color w:val="000000" w:themeColor="text1"/>
          <w:sz w:val="28"/>
          <w:szCs w:val="28"/>
        </w:rPr>
      </w:pPr>
    </w:p>
    <w:sectPr w:rsidR="00806AD2" w:rsidSect="00700650">
      <w:pgSz w:w="16840" w:h="11907" w:orient="landscape" w:code="9"/>
      <w:pgMar w:top="964" w:right="1134" w:bottom="426" w:left="85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D2E" w:rsidRDefault="00806D2E">
      <w:pPr>
        <w:spacing w:after="0" w:line="240" w:lineRule="auto"/>
      </w:pPr>
      <w:r>
        <w:separator/>
      </w:r>
    </w:p>
  </w:endnote>
  <w:endnote w:type="continuationSeparator" w:id="0">
    <w:p w:rsidR="00806D2E" w:rsidRDefault="0080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D2E" w:rsidRDefault="00806D2E">
      <w:pPr>
        <w:spacing w:after="0" w:line="240" w:lineRule="auto"/>
      </w:pPr>
      <w:r>
        <w:separator/>
      </w:r>
    </w:p>
  </w:footnote>
  <w:footnote w:type="continuationSeparator" w:id="0">
    <w:p w:rsidR="00806D2E" w:rsidRDefault="0080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106035"/>
      <w:docPartObj>
        <w:docPartGallery w:val="Page Numbers (Top of Page)"/>
        <w:docPartUnique/>
      </w:docPartObj>
    </w:sdtPr>
    <w:sdtEndPr>
      <w:rPr>
        <w:noProof/>
      </w:rPr>
    </w:sdtEndPr>
    <w:sdtContent>
      <w:p w:rsidR="009430E4" w:rsidRDefault="004D31E5">
        <w:pPr>
          <w:pStyle w:val="Header"/>
          <w:jc w:val="center"/>
        </w:pPr>
        <w:r>
          <w:fldChar w:fldCharType="begin"/>
        </w:r>
        <w:r>
          <w:instrText xml:space="preserve"> PAGE   \* MERGEFORMAT </w:instrText>
        </w:r>
        <w:r>
          <w:fldChar w:fldCharType="separate"/>
        </w:r>
        <w:r w:rsidR="00D20890">
          <w:rPr>
            <w:noProof/>
          </w:rPr>
          <w:t>4</w:t>
        </w:r>
        <w:r>
          <w:rPr>
            <w:noProof/>
          </w:rPr>
          <w:fldChar w:fldCharType="end"/>
        </w:r>
      </w:p>
    </w:sdtContent>
  </w:sdt>
  <w:p w:rsidR="009430E4" w:rsidRDefault="00943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4D4D"/>
    <w:multiLevelType w:val="hybridMultilevel"/>
    <w:tmpl w:val="63BEFFA4"/>
    <w:lvl w:ilvl="0" w:tplc="8C38E366">
      <w:start w:val="1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4D2B"/>
    <w:multiLevelType w:val="hybridMultilevel"/>
    <w:tmpl w:val="EEE20DD0"/>
    <w:lvl w:ilvl="0" w:tplc="4D5E7B3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E1656C6"/>
    <w:multiLevelType w:val="multilevel"/>
    <w:tmpl w:val="6AD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C32DB"/>
    <w:multiLevelType w:val="hybridMultilevel"/>
    <w:tmpl w:val="0BBEDE88"/>
    <w:lvl w:ilvl="0" w:tplc="83A00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965EAF"/>
    <w:multiLevelType w:val="hybridMultilevel"/>
    <w:tmpl w:val="5598267E"/>
    <w:lvl w:ilvl="0" w:tplc="3D544DE6">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2461FE">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82DAA">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07B4A">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A4016">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692E6">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C68C20">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78C8F0">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238E0">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07B54A6"/>
    <w:multiLevelType w:val="hybridMultilevel"/>
    <w:tmpl w:val="AE2C6714"/>
    <w:lvl w:ilvl="0" w:tplc="AEDCA46E">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6" w15:restartNumberingAfterBreak="0">
    <w:nsid w:val="6BDC2749"/>
    <w:multiLevelType w:val="hybridMultilevel"/>
    <w:tmpl w:val="1F7E8B92"/>
    <w:lvl w:ilvl="0" w:tplc="77AC69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9906DF3"/>
    <w:multiLevelType w:val="hybridMultilevel"/>
    <w:tmpl w:val="3530D338"/>
    <w:lvl w:ilvl="0" w:tplc="2508FDF4">
      <w:start w:val="3"/>
      <w:numFmt w:val="bullet"/>
      <w:lvlText w:val="-"/>
      <w:lvlJc w:val="left"/>
      <w:pPr>
        <w:ind w:left="255" w:hanging="360"/>
      </w:pPr>
      <w:rPr>
        <w:rFonts w:ascii="Times New Roman" w:eastAsia="Calibri" w:hAnsi="Times New Roman" w:cs="Times New Roman"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D4B"/>
    <w:rsid w:val="000000C2"/>
    <w:rsid w:val="000066B9"/>
    <w:rsid w:val="000067D3"/>
    <w:rsid w:val="000129A9"/>
    <w:rsid w:val="0001395D"/>
    <w:rsid w:val="00013A6B"/>
    <w:rsid w:val="0001447F"/>
    <w:rsid w:val="0001454F"/>
    <w:rsid w:val="00014BDB"/>
    <w:rsid w:val="00017FE3"/>
    <w:rsid w:val="0002205A"/>
    <w:rsid w:val="00022CFB"/>
    <w:rsid w:val="00024B8C"/>
    <w:rsid w:val="000253E6"/>
    <w:rsid w:val="00025902"/>
    <w:rsid w:val="00025EE0"/>
    <w:rsid w:val="00026039"/>
    <w:rsid w:val="00026478"/>
    <w:rsid w:val="00031DB8"/>
    <w:rsid w:val="000362EE"/>
    <w:rsid w:val="00042039"/>
    <w:rsid w:val="000425DA"/>
    <w:rsid w:val="00044802"/>
    <w:rsid w:val="0004605F"/>
    <w:rsid w:val="000542B3"/>
    <w:rsid w:val="000601C0"/>
    <w:rsid w:val="00060BE0"/>
    <w:rsid w:val="000629F8"/>
    <w:rsid w:val="00071303"/>
    <w:rsid w:val="000713CB"/>
    <w:rsid w:val="0007193E"/>
    <w:rsid w:val="00072912"/>
    <w:rsid w:val="0007581D"/>
    <w:rsid w:val="00076F1D"/>
    <w:rsid w:val="00077054"/>
    <w:rsid w:val="00081E9D"/>
    <w:rsid w:val="00084C3F"/>
    <w:rsid w:val="00087C53"/>
    <w:rsid w:val="000905BC"/>
    <w:rsid w:val="00091C89"/>
    <w:rsid w:val="00092367"/>
    <w:rsid w:val="0009312F"/>
    <w:rsid w:val="00093AA1"/>
    <w:rsid w:val="0009452A"/>
    <w:rsid w:val="00094926"/>
    <w:rsid w:val="000A475B"/>
    <w:rsid w:val="000A4EA5"/>
    <w:rsid w:val="000A5B11"/>
    <w:rsid w:val="000A7594"/>
    <w:rsid w:val="000B308E"/>
    <w:rsid w:val="000B3CD1"/>
    <w:rsid w:val="000B7E56"/>
    <w:rsid w:val="000C398F"/>
    <w:rsid w:val="000C4E49"/>
    <w:rsid w:val="000C5166"/>
    <w:rsid w:val="000C5D19"/>
    <w:rsid w:val="000D17AB"/>
    <w:rsid w:val="000D3D0D"/>
    <w:rsid w:val="000D4F51"/>
    <w:rsid w:val="000D6DB2"/>
    <w:rsid w:val="000D74FE"/>
    <w:rsid w:val="000D7A50"/>
    <w:rsid w:val="000E04EE"/>
    <w:rsid w:val="000E0F30"/>
    <w:rsid w:val="000E1A37"/>
    <w:rsid w:val="000E341A"/>
    <w:rsid w:val="000E36D9"/>
    <w:rsid w:val="000E4163"/>
    <w:rsid w:val="000E7452"/>
    <w:rsid w:val="000F05DD"/>
    <w:rsid w:val="000F38A6"/>
    <w:rsid w:val="00100DFE"/>
    <w:rsid w:val="00102299"/>
    <w:rsid w:val="00104DA2"/>
    <w:rsid w:val="00111B35"/>
    <w:rsid w:val="001120C4"/>
    <w:rsid w:val="00112D8A"/>
    <w:rsid w:val="00113589"/>
    <w:rsid w:val="00116A40"/>
    <w:rsid w:val="00116D19"/>
    <w:rsid w:val="0012217A"/>
    <w:rsid w:val="00124806"/>
    <w:rsid w:val="00130437"/>
    <w:rsid w:val="001330D9"/>
    <w:rsid w:val="00135654"/>
    <w:rsid w:val="001420EB"/>
    <w:rsid w:val="00143284"/>
    <w:rsid w:val="00143FB2"/>
    <w:rsid w:val="001441A6"/>
    <w:rsid w:val="001465D0"/>
    <w:rsid w:val="00147003"/>
    <w:rsid w:val="0015043F"/>
    <w:rsid w:val="00154FE6"/>
    <w:rsid w:val="00157057"/>
    <w:rsid w:val="001614A6"/>
    <w:rsid w:val="001639C3"/>
    <w:rsid w:val="00164C48"/>
    <w:rsid w:val="001664DC"/>
    <w:rsid w:val="00172506"/>
    <w:rsid w:val="00172B00"/>
    <w:rsid w:val="00172F34"/>
    <w:rsid w:val="00175EBA"/>
    <w:rsid w:val="00180E8A"/>
    <w:rsid w:val="00185673"/>
    <w:rsid w:val="001915D7"/>
    <w:rsid w:val="001918FD"/>
    <w:rsid w:val="00191BAB"/>
    <w:rsid w:val="00193FB4"/>
    <w:rsid w:val="00194008"/>
    <w:rsid w:val="001951A4"/>
    <w:rsid w:val="001951F2"/>
    <w:rsid w:val="001A00DE"/>
    <w:rsid w:val="001A0A26"/>
    <w:rsid w:val="001A2CFA"/>
    <w:rsid w:val="001A45D6"/>
    <w:rsid w:val="001A74C7"/>
    <w:rsid w:val="001C142B"/>
    <w:rsid w:val="001C16E2"/>
    <w:rsid w:val="001C2425"/>
    <w:rsid w:val="001C2822"/>
    <w:rsid w:val="001C2FE0"/>
    <w:rsid w:val="001C6AB4"/>
    <w:rsid w:val="001D19FB"/>
    <w:rsid w:val="001D5665"/>
    <w:rsid w:val="001E1932"/>
    <w:rsid w:val="001E3931"/>
    <w:rsid w:val="001E5BFA"/>
    <w:rsid w:val="001E5E18"/>
    <w:rsid w:val="001E60E7"/>
    <w:rsid w:val="001E6ED5"/>
    <w:rsid w:val="001E701F"/>
    <w:rsid w:val="001F03DE"/>
    <w:rsid w:val="001F13B1"/>
    <w:rsid w:val="001F5B9A"/>
    <w:rsid w:val="0020084F"/>
    <w:rsid w:val="0020180B"/>
    <w:rsid w:val="002028CA"/>
    <w:rsid w:val="002036B6"/>
    <w:rsid w:val="00213B50"/>
    <w:rsid w:val="0021483E"/>
    <w:rsid w:val="002148D0"/>
    <w:rsid w:val="0021710B"/>
    <w:rsid w:val="00217606"/>
    <w:rsid w:val="00222394"/>
    <w:rsid w:val="002234EF"/>
    <w:rsid w:val="002264F3"/>
    <w:rsid w:val="00226DBD"/>
    <w:rsid w:val="002300C0"/>
    <w:rsid w:val="00232D7A"/>
    <w:rsid w:val="00236847"/>
    <w:rsid w:val="002422E0"/>
    <w:rsid w:val="002471ED"/>
    <w:rsid w:val="0024793D"/>
    <w:rsid w:val="00250004"/>
    <w:rsid w:val="00253FF9"/>
    <w:rsid w:val="00255F94"/>
    <w:rsid w:val="00257513"/>
    <w:rsid w:val="002605FC"/>
    <w:rsid w:val="00263FA0"/>
    <w:rsid w:val="00266D6E"/>
    <w:rsid w:val="00267C22"/>
    <w:rsid w:val="00271230"/>
    <w:rsid w:val="00271F4A"/>
    <w:rsid w:val="00274B9F"/>
    <w:rsid w:val="00277B06"/>
    <w:rsid w:val="00280D3A"/>
    <w:rsid w:val="002830ED"/>
    <w:rsid w:val="002832BF"/>
    <w:rsid w:val="002916B2"/>
    <w:rsid w:val="002A1FE9"/>
    <w:rsid w:val="002A2221"/>
    <w:rsid w:val="002A2BDE"/>
    <w:rsid w:val="002A3B49"/>
    <w:rsid w:val="002A4B1B"/>
    <w:rsid w:val="002A4BA2"/>
    <w:rsid w:val="002A58CA"/>
    <w:rsid w:val="002A7531"/>
    <w:rsid w:val="002B6D96"/>
    <w:rsid w:val="002B6F9C"/>
    <w:rsid w:val="002C1855"/>
    <w:rsid w:val="002C2CA9"/>
    <w:rsid w:val="002C3502"/>
    <w:rsid w:val="002C5554"/>
    <w:rsid w:val="002C79D2"/>
    <w:rsid w:val="002D22D2"/>
    <w:rsid w:val="002D2B4B"/>
    <w:rsid w:val="002E152B"/>
    <w:rsid w:val="002E35C4"/>
    <w:rsid w:val="002E3643"/>
    <w:rsid w:val="002E541E"/>
    <w:rsid w:val="002E5CB2"/>
    <w:rsid w:val="002E6739"/>
    <w:rsid w:val="002E6C91"/>
    <w:rsid w:val="002F263F"/>
    <w:rsid w:val="002F44F8"/>
    <w:rsid w:val="002F4EE2"/>
    <w:rsid w:val="002F743F"/>
    <w:rsid w:val="002F7F66"/>
    <w:rsid w:val="00301938"/>
    <w:rsid w:val="003025C6"/>
    <w:rsid w:val="00304F8B"/>
    <w:rsid w:val="00311F99"/>
    <w:rsid w:val="0031392C"/>
    <w:rsid w:val="003155E9"/>
    <w:rsid w:val="0031656B"/>
    <w:rsid w:val="00316F26"/>
    <w:rsid w:val="0031725D"/>
    <w:rsid w:val="0031738D"/>
    <w:rsid w:val="0032078C"/>
    <w:rsid w:val="00326BD1"/>
    <w:rsid w:val="00327219"/>
    <w:rsid w:val="00331100"/>
    <w:rsid w:val="003313DF"/>
    <w:rsid w:val="003324A7"/>
    <w:rsid w:val="003324AE"/>
    <w:rsid w:val="00333841"/>
    <w:rsid w:val="003345FA"/>
    <w:rsid w:val="00335425"/>
    <w:rsid w:val="0034352E"/>
    <w:rsid w:val="003460D1"/>
    <w:rsid w:val="00350A86"/>
    <w:rsid w:val="00350B8D"/>
    <w:rsid w:val="00353AB1"/>
    <w:rsid w:val="00360014"/>
    <w:rsid w:val="003632CA"/>
    <w:rsid w:val="00366AC8"/>
    <w:rsid w:val="00367A97"/>
    <w:rsid w:val="00367CFD"/>
    <w:rsid w:val="003720E2"/>
    <w:rsid w:val="003723DF"/>
    <w:rsid w:val="003767CE"/>
    <w:rsid w:val="00380D31"/>
    <w:rsid w:val="00382274"/>
    <w:rsid w:val="00382F2F"/>
    <w:rsid w:val="00385F14"/>
    <w:rsid w:val="00393166"/>
    <w:rsid w:val="00394780"/>
    <w:rsid w:val="00394B9C"/>
    <w:rsid w:val="003A099B"/>
    <w:rsid w:val="003A27F2"/>
    <w:rsid w:val="003A5E68"/>
    <w:rsid w:val="003B1649"/>
    <w:rsid w:val="003B3A08"/>
    <w:rsid w:val="003B4DDA"/>
    <w:rsid w:val="003B67F1"/>
    <w:rsid w:val="003B699A"/>
    <w:rsid w:val="003C7D7C"/>
    <w:rsid w:val="003D02A8"/>
    <w:rsid w:val="003D06EE"/>
    <w:rsid w:val="003D50C8"/>
    <w:rsid w:val="003E12AD"/>
    <w:rsid w:val="003E1960"/>
    <w:rsid w:val="003E1E2E"/>
    <w:rsid w:val="003E41B4"/>
    <w:rsid w:val="003F0088"/>
    <w:rsid w:val="003F241F"/>
    <w:rsid w:val="003F312E"/>
    <w:rsid w:val="003F4718"/>
    <w:rsid w:val="003F5DA8"/>
    <w:rsid w:val="003F6257"/>
    <w:rsid w:val="003F6898"/>
    <w:rsid w:val="003F700B"/>
    <w:rsid w:val="003F761E"/>
    <w:rsid w:val="0040169C"/>
    <w:rsid w:val="00403C5B"/>
    <w:rsid w:val="00403EC1"/>
    <w:rsid w:val="00407EC6"/>
    <w:rsid w:val="00415EFE"/>
    <w:rsid w:val="00417E32"/>
    <w:rsid w:val="00421FEA"/>
    <w:rsid w:val="00427160"/>
    <w:rsid w:val="00432EE8"/>
    <w:rsid w:val="00433621"/>
    <w:rsid w:val="00435B92"/>
    <w:rsid w:val="00441D9D"/>
    <w:rsid w:val="00446A58"/>
    <w:rsid w:val="004508DC"/>
    <w:rsid w:val="00456282"/>
    <w:rsid w:val="004616A5"/>
    <w:rsid w:val="00464C48"/>
    <w:rsid w:val="00464F9D"/>
    <w:rsid w:val="00474922"/>
    <w:rsid w:val="004761E1"/>
    <w:rsid w:val="00477500"/>
    <w:rsid w:val="0048616E"/>
    <w:rsid w:val="004875B7"/>
    <w:rsid w:val="004912A2"/>
    <w:rsid w:val="004930BC"/>
    <w:rsid w:val="004A396B"/>
    <w:rsid w:val="004B36FA"/>
    <w:rsid w:val="004C3F0B"/>
    <w:rsid w:val="004C42E7"/>
    <w:rsid w:val="004C584C"/>
    <w:rsid w:val="004C7C78"/>
    <w:rsid w:val="004D040D"/>
    <w:rsid w:val="004D0AC2"/>
    <w:rsid w:val="004D196E"/>
    <w:rsid w:val="004D20F0"/>
    <w:rsid w:val="004D2576"/>
    <w:rsid w:val="004D31E5"/>
    <w:rsid w:val="004E0641"/>
    <w:rsid w:val="004E24A8"/>
    <w:rsid w:val="004E4941"/>
    <w:rsid w:val="004F023A"/>
    <w:rsid w:val="004F0F7A"/>
    <w:rsid w:val="004F3346"/>
    <w:rsid w:val="004F4F4E"/>
    <w:rsid w:val="004F6881"/>
    <w:rsid w:val="005064D8"/>
    <w:rsid w:val="005123A6"/>
    <w:rsid w:val="005125C8"/>
    <w:rsid w:val="00512954"/>
    <w:rsid w:val="005145E5"/>
    <w:rsid w:val="00515975"/>
    <w:rsid w:val="00517095"/>
    <w:rsid w:val="00521599"/>
    <w:rsid w:val="00524742"/>
    <w:rsid w:val="00527705"/>
    <w:rsid w:val="00532308"/>
    <w:rsid w:val="00535622"/>
    <w:rsid w:val="00540606"/>
    <w:rsid w:val="005428E8"/>
    <w:rsid w:val="00542907"/>
    <w:rsid w:val="00542A84"/>
    <w:rsid w:val="00543305"/>
    <w:rsid w:val="005440B9"/>
    <w:rsid w:val="005444D8"/>
    <w:rsid w:val="00545D71"/>
    <w:rsid w:val="00550C94"/>
    <w:rsid w:val="0055610B"/>
    <w:rsid w:val="00556207"/>
    <w:rsid w:val="0055757D"/>
    <w:rsid w:val="0056277D"/>
    <w:rsid w:val="00563560"/>
    <w:rsid w:val="00565F06"/>
    <w:rsid w:val="005719B2"/>
    <w:rsid w:val="005731DE"/>
    <w:rsid w:val="00574E9C"/>
    <w:rsid w:val="00576084"/>
    <w:rsid w:val="005773FE"/>
    <w:rsid w:val="0057772C"/>
    <w:rsid w:val="00592817"/>
    <w:rsid w:val="005A2535"/>
    <w:rsid w:val="005A2A4E"/>
    <w:rsid w:val="005B1147"/>
    <w:rsid w:val="005B17AC"/>
    <w:rsid w:val="005B2BB5"/>
    <w:rsid w:val="005B4249"/>
    <w:rsid w:val="005B516F"/>
    <w:rsid w:val="005C06E5"/>
    <w:rsid w:val="005C2A3A"/>
    <w:rsid w:val="005C496F"/>
    <w:rsid w:val="005C5B60"/>
    <w:rsid w:val="005D2ACF"/>
    <w:rsid w:val="005D49DD"/>
    <w:rsid w:val="005E1AF1"/>
    <w:rsid w:val="005E7382"/>
    <w:rsid w:val="005F095C"/>
    <w:rsid w:val="005F79BC"/>
    <w:rsid w:val="006014D6"/>
    <w:rsid w:val="00601BFA"/>
    <w:rsid w:val="00602675"/>
    <w:rsid w:val="00602E3F"/>
    <w:rsid w:val="00607DD3"/>
    <w:rsid w:val="00607E95"/>
    <w:rsid w:val="006149DA"/>
    <w:rsid w:val="006207F8"/>
    <w:rsid w:val="006230E7"/>
    <w:rsid w:val="00623735"/>
    <w:rsid w:val="0062739A"/>
    <w:rsid w:val="00627FE1"/>
    <w:rsid w:val="00630E23"/>
    <w:rsid w:val="0063386A"/>
    <w:rsid w:val="00635FA8"/>
    <w:rsid w:val="00637328"/>
    <w:rsid w:val="00640188"/>
    <w:rsid w:val="00640F91"/>
    <w:rsid w:val="006443FF"/>
    <w:rsid w:val="00646AC9"/>
    <w:rsid w:val="00650024"/>
    <w:rsid w:val="0065004D"/>
    <w:rsid w:val="00650CE2"/>
    <w:rsid w:val="006538EC"/>
    <w:rsid w:val="00660C19"/>
    <w:rsid w:val="00666341"/>
    <w:rsid w:val="00670BEA"/>
    <w:rsid w:val="00671F8A"/>
    <w:rsid w:val="00673EDB"/>
    <w:rsid w:val="00675539"/>
    <w:rsid w:val="00675C51"/>
    <w:rsid w:val="00675DBE"/>
    <w:rsid w:val="006773EB"/>
    <w:rsid w:val="006817AF"/>
    <w:rsid w:val="00681A26"/>
    <w:rsid w:val="00682886"/>
    <w:rsid w:val="00684A49"/>
    <w:rsid w:val="006868C6"/>
    <w:rsid w:val="00692210"/>
    <w:rsid w:val="00692EB6"/>
    <w:rsid w:val="00693410"/>
    <w:rsid w:val="006A364F"/>
    <w:rsid w:val="006B1352"/>
    <w:rsid w:val="006B1B2D"/>
    <w:rsid w:val="006B1E51"/>
    <w:rsid w:val="006B2E91"/>
    <w:rsid w:val="006B440D"/>
    <w:rsid w:val="006B6172"/>
    <w:rsid w:val="006B762B"/>
    <w:rsid w:val="006C5CA0"/>
    <w:rsid w:val="006C6963"/>
    <w:rsid w:val="006C6F5A"/>
    <w:rsid w:val="006D21F8"/>
    <w:rsid w:val="006D7C1A"/>
    <w:rsid w:val="006E0A16"/>
    <w:rsid w:val="006E37C6"/>
    <w:rsid w:val="006E47F0"/>
    <w:rsid w:val="006E64C9"/>
    <w:rsid w:val="006E733E"/>
    <w:rsid w:val="006F0BD0"/>
    <w:rsid w:val="006F35A3"/>
    <w:rsid w:val="006F73E0"/>
    <w:rsid w:val="006F7D21"/>
    <w:rsid w:val="00700650"/>
    <w:rsid w:val="007007EC"/>
    <w:rsid w:val="007017B3"/>
    <w:rsid w:val="00702255"/>
    <w:rsid w:val="0071301D"/>
    <w:rsid w:val="007176E8"/>
    <w:rsid w:val="00721668"/>
    <w:rsid w:val="00725004"/>
    <w:rsid w:val="00725F00"/>
    <w:rsid w:val="00725FDA"/>
    <w:rsid w:val="00726A16"/>
    <w:rsid w:val="00727094"/>
    <w:rsid w:val="007331AD"/>
    <w:rsid w:val="007406D7"/>
    <w:rsid w:val="0074301B"/>
    <w:rsid w:val="007438E7"/>
    <w:rsid w:val="007439ED"/>
    <w:rsid w:val="007467AC"/>
    <w:rsid w:val="00746C5B"/>
    <w:rsid w:val="00751A2F"/>
    <w:rsid w:val="007533F0"/>
    <w:rsid w:val="00754BA1"/>
    <w:rsid w:val="00760071"/>
    <w:rsid w:val="00761875"/>
    <w:rsid w:val="00761F99"/>
    <w:rsid w:val="00762BDC"/>
    <w:rsid w:val="007641B6"/>
    <w:rsid w:val="00765AAF"/>
    <w:rsid w:val="00766ABB"/>
    <w:rsid w:val="007714A3"/>
    <w:rsid w:val="007724A4"/>
    <w:rsid w:val="007732AA"/>
    <w:rsid w:val="00773F65"/>
    <w:rsid w:val="00776FD7"/>
    <w:rsid w:val="00781159"/>
    <w:rsid w:val="00782608"/>
    <w:rsid w:val="007828ED"/>
    <w:rsid w:val="00786E1B"/>
    <w:rsid w:val="0079121F"/>
    <w:rsid w:val="00792449"/>
    <w:rsid w:val="007926ED"/>
    <w:rsid w:val="0079447A"/>
    <w:rsid w:val="007974FB"/>
    <w:rsid w:val="007A2512"/>
    <w:rsid w:val="007A346A"/>
    <w:rsid w:val="007B254D"/>
    <w:rsid w:val="007B455B"/>
    <w:rsid w:val="007B4DCC"/>
    <w:rsid w:val="007B565E"/>
    <w:rsid w:val="007C1142"/>
    <w:rsid w:val="007C17F8"/>
    <w:rsid w:val="007C33B7"/>
    <w:rsid w:val="007C39F4"/>
    <w:rsid w:val="007C6A13"/>
    <w:rsid w:val="007C6A2E"/>
    <w:rsid w:val="007C6B91"/>
    <w:rsid w:val="007D0939"/>
    <w:rsid w:val="007D0F1F"/>
    <w:rsid w:val="007D14F7"/>
    <w:rsid w:val="007D42A2"/>
    <w:rsid w:val="007D6CF4"/>
    <w:rsid w:val="007D73C7"/>
    <w:rsid w:val="007E1E48"/>
    <w:rsid w:val="007E230A"/>
    <w:rsid w:val="007E2DEC"/>
    <w:rsid w:val="007E31F0"/>
    <w:rsid w:val="007E65E6"/>
    <w:rsid w:val="007F043D"/>
    <w:rsid w:val="007F1D86"/>
    <w:rsid w:val="007F341E"/>
    <w:rsid w:val="007F412F"/>
    <w:rsid w:val="007F581C"/>
    <w:rsid w:val="007F6756"/>
    <w:rsid w:val="007F7BF8"/>
    <w:rsid w:val="007F7D6E"/>
    <w:rsid w:val="007F7DB5"/>
    <w:rsid w:val="008026C7"/>
    <w:rsid w:val="00803365"/>
    <w:rsid w:val="0080635A"/>
    <w:rsid w:val="00806AD2"/>
    <w:rsid w:val="00806D2E"/>
    <w:rsid w:val="00806DB6"/>
    <w:rsid w:val="00810028"/>
    <w:rsid w:val="0081145F"/>
    <w:rsid w:val="008114C7"/>
    <w:rsid w:val="00811FC2"/>
    <w:rsid w:val="0081671A"/>
    <w:rsid w:val="00817ADC"/>
    <w:rsid w:val="00821981"/>
    <w:rsid w:val="0082447B"/>
    <w:rsid w:val="0082475D"/>
    <w:rsid w:val="00825C1B"/>
    <w:rsid w:val="00826128"/>
    <w:rsid w:val="00826FE0"/>
    <w:rsid w:val="00830B92"/>
    <w:rsid w:val="0083322C"/>
    <w:rsid w:val="00834225"/>
    <w:rsid w:val="0083708C"/>
    <w:rsid w:val="00837457"/>
    <w:rsid w:val="00837C8B"/>
    <w:rsid w:val="0084049E"/>
    <w:rsid w:val="008409C2"/>
    <w:rsid w:val="00840F2E"/>
    <w:rsid w:val="0084104E"/>
    <w:rsid w:val="00841E8A"/>
    <w:rsid w:val="008430C2"/>
    <w:rsid w:val="00844716"/>
    <w:rsid w:val="00844F1D"/>
    <w:rsid w:val="0084566F"/>
    <w:rsid w:val="00846D64"/>
    <w:rsid w:val="00846DE9"/>
    <w:rsid w:val="00850F70"/>
    <w:rsid w:val="0085101B"/>
    <w:rsid w:val="008547D3"/>
    <w:rsid w:val="00860279"/>
    <w:rsid w:val="008603F4"/>
    <w:rsid w:val="00862B8F"/>
    <w:rsid w:val="00862FF8"/>
    <w:rsid w:val="00863F05"/>
    <w:rsid w:val="008646BE"/>
    <w:rsid w:val="0086637B"/>
    <w:rsid w:val="0087102D"/>
    <w:rsid w:val="00872FB5"/>
    <w:rsid w:val="00874A4D"/>
    <w:rsid w:val="00875190"/>
    <w:rsid w:val="0087526B"/>
    <w:rsid w:val="00876258"/>
    <w:rsid w:val="00876CAF"/>
    <w:rsid w:val="00877AC7"/>
    <w:rsid w:val="00877AFF"/>
    <w:rsid w:val="00881896"/>
    <w:rsid w:val="0089051D"/>
    <w:rsid w:val="00893531"/>
    <w:rsid w:val="00895D62"/>
    <w:rsid w:val="008974DA"/>
    <w:rsid w:val="008A0052"/>
    <w:rsid w:val="008A0267"/>
    <w:rsid w:val="008A073F"/>
    <w:rsid w:val="008A2BBA"/>
    <w:rsid w:val="008A3D77"/>
    <w:rsid w:val="008A5183"/>
    <w:rsid w:val="008A5A88"/>
    <w:rsid w:val="008B0E23"/>
    <w:rsid w:val="008B217D"/>
    <w:rsid w:val="008B2BFE"/>
    <w:rsid w:val="008B3CB8"/>
    <w:rsid w:val="008C1124"/>
    <w:rsid w:val="008D037F"/>
    <w:rsid w:val="008D0781"/>
    <w:rsid w:val="008D3061"/>
    <w:rsid w:val="008D5830"/>
    <w:rsid w:val="008D6DEC"/>
    <w:rsid w:val="008D7CDD"/>
    <w:rsid w:val="008E0A05"/>
    <w:rsid w:val="008E1763"/>
    <w:rsid w:val="008E546D"/>
    <w:rsid w:val="008E6AD7"/>
    <w:rsid w:val="008E778C"/>
    <w:rsid w:val="008E7E64"/>
    <w:rsid w:val="008F557B"/>
    <w:rsid w:val="008F70F7"/>
    <w:rsid w:val="008F795E"/>
    <w:rsid w:val="0090219E"/>
    <w:rsid w:val="00903020"/>
    <w:rsid w:val="009033A9"/>
    <w:rsid w:val="00905C2F"/>
    <w:rsid w:val="009102DC"/>
    <w:rsid w:val="009110D8"/>
    <w:rsid w:val="0091199A"/>
    <w:rsid w:val="00911C7C"/>
    <w:rsid w:val="00912820"/>
    <w:rsid w:val="009128D3"/>
    <w:rsid w:val="00914219"/>
    <w:rsid w:val="00915197"/>
    <w:rsid w:val="00916B50"/>
    <w:rsid w:val="0092175F"/>
    <w:rsid w:val="00930A9F"/>
    <w:rsid w:val="009337D4"/>
    <w:rsid w:val="00942C7C"/>
    <w:rsid w:val="009430E4"/>
    <w:rsid w:val="0094672D"/>
    <w:rsid w:val="00947694"/>
    <w:rsid w:val="009510B3"/>
    <w:rsid w:val="00956253"/>
    <w:rsid w:val="00956823"/>
    <w:rsid w:val="00957771"/>
    <w:rsid w:val="00961F44"/>
    <w:rsid w:val="0096210D"/>
    <w:rsid w:val="00962372"/>
    <w:rsid w:val="00963E41"/>
    <w:rsid w:val="00966F5F"/>
    <w:rsid w:val="00974211"/>
    <w:rsid w:val="00976E90"/>
    <w:rsid w:val="00977C86"/>
    <w:rsid w:val="00977F8E"/>
    <w:rsid w:val="009833D8"/>
    <w:rsid w:val="00984516"/>
    <w:rsid w:val="00985B7C"/>
    <w:rsid w:val="00985D84"/>
    <w:rsid w:val="00995B81"/>
    <w:rsid w:val="0099681B"/>
    <w:rsid w:val="00997163"/>
    <w:rsid w:val="009B50F6"/>
    <w:rsid w:val="009B7D39"/>
    <w:rsid w:val="009C0609"/>
    <w:rsid w:val="009C2693"/>
    <w:rsid w:val="009C6863"/>
    <w:rsid w:val="009C7883"/>
    <w:rsid w:val="009D37FD"/>
    <w:rsid w:val="009D731C"/>
    <w:rsid w:val="009E0E49"/>
    <w:rsid w:val="009E41D3"/>
    <w:rsid w:val="009E5CF3"/>
    <w:rsid w:val="009E63E9"/>
    <w:rsid w:val="009F011A"/>
    <w:rsid w:val="009F02FC"/>
    <w:rsid w:val="009F033C"/>
    <w:rsid w:val="009F1E65"/>
    <w:rsid w:val="009F7350"/>
    <w:rsid w:val="009F798C"/>
    <w:rsid w:val="00A01C70"/>
    <w:rsid w:val="00A0760D"/>
    <w:rsid w:val="00A101B8"/>
    <w:rsid w:val="00A1055B"/>
    <w:rsid w:val="00A13EFD"/>
    <w:rsid w:val="00A1574C"/>
    <w:rsid w:val="00A15C6D"/>
    <w:rsid w:val="00A16BA1"/>
    <w:rsid w:val="00A16C89"/>
    <w:rsid w:val="00A172D1"/>
    <w:rsid w:val="00A1787D"/>
    <w:rsid w:val="00A23F96"/>
    <w:rsid w:val="00A24B17"/>
    <w:rsid w:val="00A24EFE"/>
    <w:rsid w:val="00A25E74"/>
    <w:rsid w:val="00A26BC7"/>
    <w:rsid w:val="00A329AC"/>
    <w:rsid w:val="00A33A10"/>
    <w:rsid w:val="00A41939"/>
    <w:rsid w:val="00A438F0"/>
    <w:rsid w:val="00A44251"/>
    <w:rsid w:val="00A4525C"/>
    <w:rsid w:val="00A4552C"/>
    <w:rsid w:val="00A45B2A"/>
    <w:rsid w:val="00A51895"/>
    <w:rsid w:val="00A51C65"/>
    <w:rsid w:val="00A5438C"/>
    <w:rsid w:val="00A55EE7"/>
    <w:rsid w:val="00A56F04"/>
    <w:rsid w:val="00A574E6"/>
    <w:rsid w:val="00A60708"/>
    <w:rsid w:val="00A61708"/>
    <w:rsid w:val="00A6790D"/>
    <w:rsid w:val="00A70BF2"/>
    <w:rsid w:val="00A7109F"/>
    <w:rsid w:val="00A734D6"/>
    <w:rsid w:val="00A761B3"/>
    <w:rsid w:val="00A80E3E"/>
    <w:rsid w:val="00A8662D"/>
    <w:rsid w:val="00A86C44"/>
    <w:rsid w:val="00A90A81"/>
    <w:rsid w:val="00A91FBA"/>
    <w:rsid w:val="00A92637"/>
    <w:rsid w:val="00A95034"/>
    <w:rsid w:val="00A958B3"/>
    <w:rsid w:val="00A97697"/>
    <w:rsid w:val="00AA6F67"/>
    <w:rsid w:val="00AB2121"/>
    <w:rsid w:val="00AB745F"/>
    <w:rsid w:val="00AC1E48"/>
    <w:rsid w:val="00AC7148"/>
    <w:rsid w:val="00AC74F8"/>
    <w:rsid w:val="00AC75F7"/>
    <w:rsid w:val="00AD1463"/>
    <w:rsid w:val="00AD21FC"/>
    <w:rsid w:val="00AD28FC"/>
    <w:rsid w:val="00AD5914"/>
    <w:rsid w:val="00AD59FB"/>
    <w:rsid w:val="00AD6889"/>
    <w:rsid w:val="00AD6B11"/>
    <w:rsid w:val="00AD6C76"/>
    <w:rsid w:val="00AD727A"/>
    <w:rsid w:val="00AE0737"/>
    <w:rsid w:val="00AE0A4E"/>
    <w:rsid w:val="00AE52F8"/>
    <w:rsid w:val="00AE5A00"/>
    <w:rsid w:val="00AE62BB"/>
    <w:rsid w:val="00AE6752"/>
    <w:rsid w:val="00AF412A"/>
    <w:rsid w:val="00AF4B5A"/>
    <w:rsid w:val="00AF5B27"/>
    <w:rsid w:val="00AF6504"/>
    <w:rsid w:val="00AF74CD"/>
    <w:rsid w:val="00AF75A2"/>
    <w:rsid w:val="00AF7AFA"/>
    <w:rsid w:val="00B047FF"/>
    <w:rsid w:val="00B07FD2"/>
    <w:rsid w:val="00B102C2"/>
    <w:rsid w:val="00B105FF"/>
    <w:rsid w:val="00B12E84"/>
    <w:rsid w:val="00B223AF"/>
    <w:rsid w:val="00B24A7C"/>
    <w:rsid w:val="00B27108"/>
    <w:rsid w:val="00B278CF"/>
    <w:rsid w:val="00B30B0A"/>
    <w:rsid w:val="00B315E3"/>
    <w:rsid w:val="00B3237E"/>
    <w:rsid w:val="00B35E3E"/>
    <w:rsid w:val="00B363F5"/>
    <w:rsid w:val="00B36EF3"/>
    <w:rsid w:val="00B40366"/>
    <w:rsid w:val="00B4285C"/>
    <w:rsid w:val="00B42CD5"/>
    <w:rsid w:val="00B4320B"/>
    <w:rsid w:val="00B45BD5"/>
    <w:rsid w:val="00B47034"/>
    <w:rsid w:val="00B47A44"/>
    <w:rsid w:val="00B51303"/>
    <w:rsid w:val="00B52B8C"/>
    <w:rsid w:val="00B551A8"/>
    <w:rsid w:val="00B56EA7"/>
    <w:rsid w:val="00B60857"/>
    <w:rsid w:val="00B66298"/>
    <w:rsid w:val="00B706FA"/>
    <w:rsid w:val="00B70B1C"/>
    <w:rsid w:val="00B71338"/>
    <w:rsid w:val="00B72802"/>
    <w:rsid w:val="00B734DC"/>
    <w:rsid w:val="00B76971"/>
    <w:rsid w:val="00B81303"/>
    <w:rsid w:val="00B82F0A"/>
    <w:rsid w:val="00B8337D"/>
    <w:rsid w:val="00B84039"/>
    <w:rsid w:val="00B8492C"/>
    <w:rsid w:val="00B85A31"/>
    <w:rsid w:val="00B878FA"/>
    <w:rsid w:val="00B9345D"/>
    <w:rsid w:val="00B96ED0"/>
    <w:rsid w:val="00BA3BF0"/>
    <w:rsid w:val="00BA4083"/>
    <w:rsid w:val="00BA451E"/>
    <w:rsid w:val="00BA63BC"/>
    <w:rsid w:val="00BA762C"/>
    <w:rsid w:val="00BB0039"/>
    <w:rsid w:val="00BB09E6"/>
    <w:rsid w:val="00BB1B5A"/>
    <w:rsid w:val="00BB2464"/>
    <w:rsid w:val="00BB261B"/>
    <w:rsid w:val="00BB3DB6"/>
    <w:rsid w:val="00BB50A2"/>
    <w:rsid w:val="00BB51B1"/>
    <w:rsid w:val="00BC1970"/>
    <w:rsid w:val="00BC2790"/>
    <w:rsid w:val="00BC2D12"/>
    <w:rsid w:val="00BC4023"/>
    <w:rsid w:val="00BC40DB"/>
    <w:rsid w:val="00BC47E4"/>
    <w:rsid w:val="00BC5444"/>
    <w:rsid w:val="00BD507D"/>
    <w:rsid w:val="00BD537C"/>
    <w:rsid w:val="00BD5645"/>
    <w:rsid w:val="00BD7A49"/>
    <w:rsid w:val="00BE0BC3"/>
    <w:rsid w:val="00BE1510"/>
    <w:rsid w:val="00BE2B3D"/>
    <w:rsid w:val="00BF0088"/>
    <w:rsid w:val="00BF19BB"/>
    <w:rsid w:val="00BF5514"/>
    <w:rsid w:val="00C0075B"/>
    <w:rsid w:val="00C052B8"/>
    <w:rsid w:val="00C069A6"/>
    <w:rsid w:val="00C06FEA"/>
    <w:rsid w:val="00C07870"/>
    <w:rsid w:val="00C10141"/>
    <w:rsid w:val="00C13DFE"/>
    <w:rsid w:val="00C14D4B"/>
    <w:rsid w:val="00C16B92"/>
    <w:rsid w:val="00C22BD7"/>
    <w:rsid w:val="00C2438E"/>
    <w:rsid w:val="00C24790"/>
    <w:rsid w:val="00C27949"/>
    <w:rsid w:val="00C27AEE"/>
    <w:rsid w:val="00C30CE6"/>
    <w:rsid w:val="00C317DD"/>
    <w:rsid w:val="00C32A1E"/>
    <w:rsid w:val="00C36D6B"/>
    <w:rsid w:val="00C41743"/>
    <w:rsid w:val="00C421CA"/>
    <w:rsid w:val="00C42450"/>
    <w:rsid w:val="00C43D13"/>
    <w:rsid w:val="00C46C49"/>
    <w:rsid w:val="00C4753C"/>
    <w:rsid w:val="00C50EEF"/>
    <w:rsid w:val="00C51D98"/>
    <w:rsid w:val="00C520B1"/>
    <w:rsid w:val="00C542D8"/>
    <w:rsid w:val="00C5487C"/>
    <w:rsid w:val="00C61369"/>
    <w:rsid w:val="00C63536"/>
    <w:rsid w:val="00C63B1A"/>
    <w:rsid w:val="00C644C2"/>
    <w:rsid w:val="00C65646"/>
    <w:rsid w:val="00C6582A"/>
    <w:rsid w:val="00C7673B"/>
    <w:rsid w:val="00C77380"/>
    <w:rsid w:val="00C83979"/>
    <w:rsid w:val="00C8496A"/>
    <w:rsid w:val="00C84E8B"/>
    <w:rsid w:val="00C855AF"/>
    <w:rsid w:val="00C864B8"/>
    <w:rsid w:val="00C907D2"/>
    <w:rsid w:val="00C91A4A"/>
    <w:rsid w:val="00C94732"/>
    <w:rsid w:val="00C94CA4"/>
    <w:rsid w:val="00C951F7"/>
    <w:rsid w:val="00C978FC"/>
    <w:rsid w:val="00CA05C8"/>
    <w:rsid w:val="00CA21BF"/>
    <w:rsid w:val="00CA7B82"/>
    <w:rsid w:val="00CB07B5"/>
    <w:rsid w:val="00CB0D7D"/>
    <w:rsid w:val="00CB2591"/>
    <w:rsid w:val="00CB4183"/>
    <w:rsid w:val="00CB52F4"/>
    <w:rsid w:val="00CB55BE"/>
    <w:rsid w:val="00CB56C2"/>
    <w:rsid w:val="00CB660D"/>
    <w:rsid w:val="00CB7673"/>
    <w:rsid w:val="00CC0DDE"/>
    <w:rsid w:val="00CC4FD0"/>
    <w:rsid w:val="00CC6F85"/>
    <w:rsid w:val="00CD070B"/>
    <w:rsid w:val="00CD1E48"/>
    <w:rsid w:val="00CD3E8E"/>
    <w:rsid w:val="00CD47E1"/>
    <w:rsid w:val="00CD7D40"/>
    <w:rsid w:val="00CE2A65"/>
    <w:rsid w:val="00CE574C"/>
    <w:rsid w:val="00CF1147"/>
    <w:rsid w:val="00CF2C9C"/>
    <w:rsid w:val="00CF354C"/>
    <w:rsid w:val="00CF3F03"/>
    <w:rsid w:val="00D01904"/>
    <w:rsid w:val="00D01B8B"/>
    <w:rsid w:val="00D01C46"/>
    <w:rsid w:val="00D032B0"/>
    <w:rsid w:val="00D06F66"/>
    <w:rsid w:val="00D14198"/>
    <w:rsid w:val="00D14DCA"/>
    <w:rsid w:val="00D15603"/>
    <w:rsid w:val="00D2057B"/>
    <w:rsid w:val="00D20890"/>
    <w:rsid w:val="00D2207C"/>
    <w:rsid w:val="00D24112"/>
    <w:rsid w:val="00D2535B"/>
    <w:rsid w:val="00D30BE7"/>
    <w:rsid w:val="00D33CF4"/>
    <w:rsid w:val="00D33E85"/>
    <w:rsid w:val="00D34966"/>
    <w:rsid w:val="00D34E44"/>
    <w:rsid w:val="00D36D68"/>
    <w:rsid w:val="00D43616"/>
    <w:rsid w:val="00D451E5"/>
    <w:rsid w:val="00D463F4"/>
    <w:rsid w:val="00D51AF5"/>
    <w:rsid w:val="00D5337F"/>
    <w:rsid w:val="00D55378"/>
    <w:rsid w:val="00D5737E"/>
    <w:rsid w:val="00D629B6"/>
    <w:rsid w:val="00D728A1"/>
    <w:rsid w:val="00D73DE4"/>
    <w:rsid w:val="00D745DC"/>
    <w:rsid w:val="00D74C70"/>
    <w:rsid w:val="00D76AC2"/>
    <w:rsid w:val="00D77B5C"/>
    <w:rsid w:val="00D80929"/>
    <w:rsid w:val="00D809C7"/>
    <w:rsid w:val="00D80CFB"/>
    <w:rsid w:val="00D855C6"/>
    <w:rsid w:val="00D86FA0"/>
    <w:rsid w:val="00D87917"/>
    <w:rsid w:val="00D87BFD"/>
    <w:rsid w:val="00DA0269"/>
    <w:rsid w:val="00DA1917"/>
    <w:rsid w:val="00DA47E7"/>
    <w:rsid w:val="00DA5EC7"/>
    <w:rsid w:val="00DB121B"/>
    <w:rsid w:val="00DB282B"/>
    <w:rsid w:val="00DB3442"/>
    <w:rsid w:val="00DB6CF8"/>
    <w:rsid w:val="00DB73AD"/>
    <w:rsid w:val="00DC064E"/>
    <w:rsid w:val="00DC1FB0"/>
    <w:rsid w:val="00DC2060"/>
    <w:rsid w:val="00DC4E37"/>
    <w:rsid w:val="00DC5323"/>
    <w:rsid w:val="00DD0EF0"/>
    <w:rsid w:val="00DD1BBE"/>
    <w:rsid w:val="00DE1E14"/>
    <w:rsid w:val="00DE289B"/>
    <w:rsid w:val="00DE5D3F"/>
    <w:rsid w:val="00DF22DE"/>
    <w:rsid w:val="00DF2B57"/>
    <w:rsid w:val="00DF4D35"/>
    <w:rsid w:val="00DF58E2"/>
    <w:rsid w:val="00E00BFF"/>
    <w:rsid w:val="00E02AEF"/>
    <w:rsid w:val="00E02BD7"/>
    <w:rsid w:val="00E057B7"/>
    <w:rsid w:val="00E05E18"/>
    <w:rsid w:val="00E10AEC"/>
    <w:rsid w:val="00E10F3E"/>
    <w:rsid w:val="00E119C8"/>
    <w:rsid w:val="00E1558D"/>
    <w:rsid w:val="00E21603"/>
    <w:rsid w:val="00E26798"/>
    <w:rsid w:val="00E26E97"/>
    <w:rsid w:val="00E2758D"/>
    <w:rsid w:val="00E30FCA"/>
    <w:rsid w:val="00E3256C"/>
    <w:rsid w:val="00E34B90"/>
    <w:rsid w:val="00E40FCF"/>
    <w:rsid w:val="00E41BE4"/>
    <w:rsid w:val="00E42602"/>
    <w:rsid w:val="00E42FA1"/>
    <w:rsid w:val="00E46249"/>
    <w:rsid w:val="00E46846"/>
    <w:rsid w:val="00E46ECF"/>
    <w:rsid w:val="00E50A14"/>
    <w:rsid w:val="00E538FD"/>
    <w:rsid w:val="00E62EEF"/>
    <w:rsid w:val="00E63D5E"/>
    <w:rsid w:val="00E64F8A"/>
    <w:rsid w:val="00E65F4C"/>
    <w:rsid w:val="00E72D59"/>
    <w:rsid w:val="00E824B2"/>
    <w:rsid w:val="00E84E97"/>
    <w:rsid w:val="00E87411"/>
    <w:rsid w:val="00E91302"/>
    <w:rsid w:val="00E92185"/>
    <w:rsid w:val="00E94F6B"/>
    <w:rsid w:val="00E95888"/>
    <w:rsid w:val="00EA023D"/>
    <w:rsid w:val="00EA2902"/>
    <w:rsid w:val="00EA4D70"/>
    <w:rsid w:val="00EB4774"/>
    <w:rsid w:val="00EB4AE0"/>
    <w:rsid w:val="00EB4B83"/>
    <w:rsid w:val="00EB725F"/>
    <w:rsid w:val="00EC0799"/>
    <w:rsid w:val="00EC30A2"/>
    <w:rsid w:val="00EC3351"/>
    <w:rsid w:val="00EC35D7"/>
    <w:rsid w:val="00EC431F"/>
    <w:rsid w:val="00EC5082"/>
    <w:rsid w:val="00EC56C7"/>
    <w:rsid w:val="00ED0760"/>
    <w:rsid w:val="00ED2EF8"/>
    <w:rsid w:val="00ED3AEC"/>
    <w:rsid w:val="00ED47AD"/>
    <w:rsid w:val="00ED5BE9"/>
    <w:rsid w:val="00ED5FDD"/>
    <w:rsid w:val="00EE1AA6"/>
    <w:rsid w:val="00EE2A14"/>
    <w:rsid w:val="00EE3F2F"/>
    <w:rsid w:val="00EF08A5"/>
    <w:rsid w:val="00EF0A66"/>
    <w:rsid w:val="00EF262D"/>
    <w:rsid w:val="00EF42BD"/>
    <w:rsid w:val="00F02AA8"/>
    <w:rsid w:val="00F040BC"/>
    <w:rsid w:val="00F04D98"/>
    <w:rsid w:val="00F1096B"/>
    <w:rsid w:val="00F10E40"/>
    <w:rsid w:val="00F1413F"/>
    <w:rsid w:val="00F15270"/>
    <w:rsid w:val="00F163E5"/>
    <w:rsid w:val="00F1655D"/>
    <w:rsid w:val="00F1799E"/>
    <w:rsid w:val="00F2477D"/>
    <w:rsid w:val="00F26321"/>
    <w:rsid w:val="00F2683A"/>
    <w:rsid w:val="00F26EC8"/>
    <w:rsid w:val="00F3160D"/>
    <w:rsid w:val="00F36F28"/>
    <w:rsid w:val="00F41A7F"/>
    <w:rsid w:val="00F427AF"/>
    <w:rsid w:val="00F42DA1"/>
    <w:rsid w:val="00F433D2"/>
    <w:rsid w:val="00F43940"/>
    <w:rsid w:val="00F44BF8"/>
    <w:rsid w:val="00F45F30"/>
    <w:rsid w:val="00F51DDB"/>
    <w:rsid w:val="00F528DE"/>
    <w:rsid w:val="00F530E3"/>
    <w:rsid w:val="00F53BFC"/>
    <w:rsid w:val="00F56451"/>
    <w:rsid w:val="00F573C8"/>
    <w:rsid w:val="00F601EF"/>
    <w:rsid w:val="00F6216D"/>
    <w:rsid w:val="00F62E9C"/>
    <w:rsid w:val="00F6678F"/>
    <w:rsid w:val="00F67C3F"/>
    <w:rsid w:val="00F700AC"/>
    <w:rsid w:val="00F71E33"/>
    <w:rsid w:val="00F75DBE"/>
    <w:rsid w:val="00F82BAB"/>
    <w:rsid w:val="00F834A2"/>
    <w:rsid w:val="00F865E6"/>
    <w:rsid w:val="00F87A06"/>
    <w:rsid w:val="00F91DB2"/>
    <w:rsid w:val="00F91FF6"/>
    <w:rsid w:val="00F925A6"/>
    <w:rsid w:val="00F94F63"/>
    <w:rsid w:val="00FA1D42"/>
    <w:rsid w:val="00FA7814"/>
    <w:rsid w:val="00FA7FA1"/>
    <w:rsid w:val="00FB7506"/>
    <w:rsid w:val="00FB7938"/>
    <w:rsid w:val="00FC3F51"/>
    <w:rsid w:val="00FC4BC7"/>
    <w:rsid w:val="00FC58C2"/>
    <w:rsid w:val="00FC5D03"/>
    <w:rsid w:val="00FC749A"/>
    <w:rsid w:val="00FC7601"/>
    <w:rsid w:val="00FD0B4E"/>
    <w:rsid w:val="00FD1436"/>
    <w:rsid w:val="00FD251A"/>
    <w:rsid w:val="00FD35AB"/>
    <w:rsid w:val="00FD3E4F"/>
    <w:rsid w:val="00FE334F"/>
    <w:rsid w:val="00FE7778"/>
    <w:rsid w:val="00FF221C"/>
    <w:rsid w:val="00FF3012"/>
    <w:rsid w:val="00FF692F"/>
    <w:rsid w:val="00FF72DD"/>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093473276"/>
      </o:rules>
    </o:shapelayout>
  </w:shapeDefaults>
  <w:decimalSymbol w:val="."/>
  <w:listSeparator w:val=","/>
  <w14:docId w14:val="686A63BA"/>
  <w15:docId w15:val="{BA55CAED-4E97-465B-AAA4-81CDDDA0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FB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508DC"/>
    <w:pPr>
      <w:keepNext/>
      <w:keepLines/>
      <w:spacing w:after="0" w:line="360" w:lineRule="auto"/>
      <w:ind w:firstLine="731"/>
      <w:contextualSpacing/>
      <w:outlineLvl w:val="0"/>
    </w:pPr>
    <w:rPr>
      <w:rFonts w:eastAsia="Times New Roman" w:cs="Times New Roman"/>
      <w:color w:val="000000" w:themeColor="text1"/>
      <w:sz w:val="28"/>
      <w:szCs w:val="28"/>
      <w:lang w:val="vi-VN"/>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8DC"/>
    <w:rPr>
      <w:rFonts w:ascii="Times New Roman" w:eastAsia="Times New Roman" w:hAnsi="Times New Roman" w:cs="Times New Roman"/>
      <w:color w:val="000000" w:themeColor="text1"/>
      <w:sz w:val="28"/>
      <w:szCs w:val="28"/>
      <w:lang w:val="vi-VN"/>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Header">
    <w:name w:val="header"/>
    <w:basedOn w:val="Normal"/>
    <w:link w:val="HeaderChar"/>
    <w:uiPriority w:val="99"/>
    <w:unhideWhenUsed/>
    <w:rsid w:val="00C1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D4B"/>
    <w:rPr>
      <w:rFonts w:ascii="Times New Roman" w:hAnsi="Times New Roman"/>
      <w:sz w:val="26"/>
    </w:rPr>
  </w:style>
  <w:style w:type="table" w:customStyle="1" w:styleId="TableGrid1">
    <w:name w:val="Table Grid1"/>
    <w:basedOn w:val="TableNormal"/>
    <w:next w:val="TableGrid"/>
    <w:uiPriority w:val="39"/>
    <w:rsid w:val="00C14D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4D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EA7"/>
    <w:pPr>
      <w:ind w:left="720"/>
      <w:contextualSpacing/>
    </w:pPr>
  </w:style>
  <w:style w:type="paragraph" w:styleId="Footer">
    <w:name w:val="footer"/>
    <w:basedOn w:val="Normal"/>
    <w:link w:val="FooterChar"/>
    <w:uiPriority w:val="99"/>
    <w:unhideWhenUsed/>
    <w:rsid w:val="005E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82"/>
    <w:rPr>
      <w:rFonts w:ascii="Times New Roman" w:hAnsi="Times New Roman"/>
      <w:sz w:val="26"/>
    </w:rPr>
  </w:style>
  <w:style w:type="character" w:styleId="Hyperlink">
    <w:name w:val="Hyperlink"/>
    <w:basedOn w:val="DefaultParagraphFont"/>
    <w:uiPriority w:val="99"/>
    <w:unhideWhenUsed/>
    <w:rsid w:val="00081E9D"/>
    <w:rPr>
      <w:color w:val="0563C1" w:themeColor="hyperlink"/>
      <w:u w:val="single"/>
    </w:rPr>
  </w:style>
  <w:style w:type="character" w:customStyle="1" w:styleId="UnresolvedMention1">
    <w:name w:val="Unresolved Mention1"/>
    <w:basedOn w:val="DefaultParagraphFont"/>
    <w:uiPriority w:val="99"/>
    <w:semiHidden/>
    <w:unhideWhenUsed/>
    <w:rsid w:val="00081E9D"/>
    <w:rPr>
      <w:color w:val="605E5C"/>
      <w:shd w:val="clear" w:color="auto" w:fill="E1DFDD"/>
    </w:rPr>
  </w:style>
  <w:style w:type="paragraph" w:styleId="BalloonText">
    <w:name w:val="Balloon Text"/>
    <w:basedOn w:val="Normal"/>
    <w:link w:val="BalloonTextChar"/>
    <w:uiPriority w:val="99"/>
    <w:semiHidden/>
    <w:unhideWhenUsed/>
    <w:rsid w:val="00A10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5B"/>
    <w:rPr>
      <w:rFonts w:ascii="Segoe UI" w:hAnsi="Segoe UI" w:cs="Segoe UI"/>
      <w:sz w:val="18"/>
      <w:szCs w:val="18"/>
    </w:rPr>
  </w:style>
  <w:style w:type="character" w:styleId="CommentReference">
    <w:name w:val="annotation reference"/>
    <w:basedOn w:val="DefaultParagraphFont"/>
    <w:uiPriority w:val="99"/>
    <w:semiHidden/>
    <w:unhideWhenUsed/>
    <w:rsid w:val="008C1124"/>
    <w:rPr>
      <w:sz w:val="16"/>
      <w:szCs w:val="16"/>
    </w:rPr>
  </w:style>
  <w:style w:type="paragraph" w:styleId="CommentText">
    <w:name w:val="annotation text"/>
    <w:basedOn w:val="Normal"/>
    <w:link w:val="CommentTextChar"/>
    <w:uiPriority w:val="99"/>
    <w:semiHidden/>
    <w:unhideWhenUsed/>
    <w:rsid w:val="008C1124"/>
    <w:pPr>
      <w:spacing w:line="240" w:lineRule="auto"/>
    </w:pPr>
    <w:rPr>
      <w:sz w:val="20"/>
      <w:szCs w:val="20"/>
    </w:rPr>
  </w:style>
  <w:style w:type="character" w:customStyle="1" w:styleId="CommentTextChar">
    <w:name w:val="Comment Text Char"/>
    <w:basedOn w:val="DefaultParagraphFont"/>
    <w:link w:val="CommentText"/>
    <w:uiPriority w:val="99"/>
    <w:semiHidden/>
    <w:rsid w:val="008C11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1124"/>
    <w:rPr>
      <w:b/>
      <w:bCs/>
    </w:rPr>
  </w:style>
  <w:style w:type="character" w:customStyle="1" w:styleId="CommentSubjectChar">
    <w:name w:val="Comment Subject Char"/>
    <w:basedOn w:val="CommentTextChar"/>
    <w:link w:val="CommentSubject"/>
    <w:uiPriority w:val="99"/>
    <w:semiHidden/>
    <w:rsid w:val="008C1124"/>
    <w:rPr>
      <w:rFonts w:ascii="Times New Roman" w:hAnsi="Times New Roman"/>
      <w:b/>
      <w:bCs/>
      <w:sz w:val="20"/>
      <w:szCs w:val="20"/>
    </w:rPr>
  </w:style>
  <w:style w:type="paragraph" w:styleId="NormalWeb">
    <w:name w:val="Normal (Web)"/>
    <w:basedOn w:val="Normal"/>
    <w:uiPriority w:val="99"/>
    <w:unhideWhenUsed/>
    <w:rsid w:val="007F043D"/>
    <w:pPr>
      <w:spacing w:before="100" w:beforeAutospacing="1" w:after="100" w:afterAutospacing="1" w:line="240" w:lineRule="auto"/>
      <w:jc w:val="left"/>
    </w:pPr>
    <w:rPr>
      <w:rFonts w:eastAsia="Times New Roman" w:cs="Times New Roman"/>
      <w:sz w:val="24"/>
      <w:szCs w:val="24"/>
    </w:rPr>
  </w:style>
  <w:style w:type="character" w:customStyle="1" w:styleId="thrv-advanced-inline-text">
    <w:name w:val="thrv-advanced-inline-text"/>
    <w:basedOn w:val="DefaultParagraphFont"/>
    <w:rsid w:val="008D3061"/>
  </w:style>
  <w:style w:type="character" w:styleId="Strong">
    <w:name w:val="Strong"/>
    <w:basedOn w:val="DefaultParagraphFont"/>
    <w:uiPriority w:val="22"/>
    <w:qFormat/>
    <w:rsid w:val="008D3061"/>
    <w:rPr>
      <w:b/>
      <w:bCs/>
    </w:rPr>
  </w:style>
  <w:style w:type="character" w:customStyle="1" w:styleId="Other">
    <w:name w:val="Other_"/>
    <w:basedOn w:val="DefaultParagraphFont"/>
    <w:link w:val="Other0"/>
    <w:rsid w:val="006C6963"/>
    <w:rPr>
      <w:rFonts w:ascii="Tahoma" w:eastAsia="Tahoma" w:hAnsi="Tahoma" w:cs="Tahoma"/>
      <w:sz w:val="16"/>
      <w:szCs w:val="16"/>
    </w:rPr>
  </w:style>
  <w:style w:type="paragraph" w:customStyle="1" w:styleId="Other0">
    <w:name w:val="Other"/>
    <w:basedOn w:val="Normal"/>
    <w:link w:val="Other"/>
    <w:rsid w:val="006C6963"/>
    <w:pPr>
      <w:widowControl w:val="0"/>
      <w:spacing w:after="0" w:line="240" w:lineRule="auto"/>
      <w:jc w:val="left"/>
    </w:pPr>
    <w:rPr>
      <w:rFonts w:ascii="Tahoma" w:eastAsia="Tahoma" w:hAnsi="Tahoma" w:cs="Tahoma"/>
      <w:sz w:val="16"/>
      <w:szCs w:val="16"/>
    </w:rPr>
  </w:style>
  <w:style w:type="character" w:customStyle="1" w:styleId="BodyTextChar">
    <w:name w:val="Body Text Char"/>
    <w:basedOn w:val="DefaultParagraphFont"/>
    <w:link w:val="BodyText"/>
    <w:rsid w:val="000F05DD"/>
    <w:rPr>
      <w:rFonts w:ascii="Times New Roman" w:eastAsia="Times New Roman" w:hAnsi="Times New Roman" w:cs="Times New Roman"/>
      <w:color w:val="1B1B1B"/>
      <w:sz w:val="26"/>
      <w:szCs w:val="26"/>
    </w:rPr>
  </w:style>
  <w:style w:type="paragraph" w:styleId="BodyText">
    <w:name w:val="Body Text"/>
    <w:basedOn w:val="Normal"/>
    <w:link w:val="BodyTextChar"/>
    <w:qFormat/>
    <w:rsid w:val="000F05DD"/>
    <w:pPr>
      <w:widowControl w:val="0"/>
      <w:spacing w:after="100" w:line="259" w:lineRule="auto"/>
      <w:ind w:firstLine="400"/>
      <w:jc w:val="left"/>
    </w:pPr>
    <w:rPr>
      <w:rFonts w:eastAsia="Times New Roman" w:cs="Times New Roman"/>
      <w:color w:val="1B1B1B"/>
      <w:szCs w:val="26"/>
    </w:rPr>
  </w:style>
  <w:style w:type="character" w:customStyle="1" w:styleId="BodyTextChar1">
    <w:name w:val="Body Text Char1"/>
    <w:basedOn w:val="DefaultParagraphFont"/>
    <w:uiPriority w:val="99"/>
    <w:semiHidden/>
    <w:rsid w:val="000F05DD"/>
    <w:rPr>
      <w:rFonts w:ascii="Times New Roman" w:hAnsi="Times New Roman"/>
      <w:sz w:val="26"/>
    </w:rPr>
  </w:style>
  <w:style w:type="paragraph" w:styleId="FootnoteText">
    <w:name w:val="footnote text"/>
    <w:basedOn w:val="Normal"/>
    <w:link w:val="FootnoteTextChar"/>
    <w:uiPriority w:val="99"/>
    <w:semiHidden/>
    <w:unhideWhenUsed/>
    <w:rsid w:val="003F6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898"/>
    <w:rPr>
      <w:rFonts w:ascii="Times New Roman" w:hAnsi="Times New Roman"/>
      <w:sz w:val="20"/>
      <w:szCs w:val="20"/>
    </w:rPr>
  </w:style>
  <w:style w:type="character" w:styleId="FootnoteReference">
    <w:name w:val="footnote reference"/>
    <w:basedOn w:val="DefaultParagraphFont"/>
    <w:uiPriority w:val="99"/>
    <w:semiHidden/>
    <w:unhideWhenUsed/>
    <w:rsid w:val="003F6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9867">
      <w:bodyDiv w:val="1"/>
      <w:marLeft w:val="0"/>
      <w:marRight w:val="0"/>
      <w:marTop w:val="0"/>
      <w:marBottom w:val="0"/>
      <w:divBdr>
        <w:top w:val="none" w:sz="0" w:space="0" w:color="auto"/>
        <w:left w:val="none" w:sz="0" w:space="0" w:color="auto"/>
        <w:bottom w:val="none" w:sz="0" w:space="0" w:color="auto"/>
        <w:right w:val="none" w:sz="0" w:space="0" w:color="auto"/>
      </w:divBdr>
    </w:div>
    <w:div w:id="293022342">
      <w:bodyDiv w:val="1"/>
      <w:marLeft w:val="0"/>
      <w:marRight w:val="0"/>
      <w:marTop w:val="0"/>
      <w:marBottom w:val="0"/>
      <w:divBdr>
        <w:top w:val="none" w:sz="0" w:space="0" w:color="auto"/>
        <w:left w:val="none" w:sz="0" w:space="0" w:color="auto"/>
        <w:bottom w:val="none" w:sz="0" w:space="0" w:color="auto"/>
        <w:right w:val="none" w:sz="0" w:space="0" w:color="auto"/>
      </w:divBdr>
    </w:div>
    <w:div w:id="301345782">
      <w:bodyDiv w:val="1"/>
      <w:marLeft w:val="0"/>
      <w:marRight w:val="0"/>
      <w:marTop w:val="0"/>
      <w:marBottom w:val="0"/>
      <w:divBdr>
        <w:top w:val="none" w:sz="0" w:space="0" w:color="auto"/>
        <w:left w:val="none" w:sz="0" w:space="0" w:color="auto"/>
        <w:bottom w:val="none" w:sz="0" w:space="0" w:color="auto"/>
        <w:right w:val="none" w:sz="0" w:space="0" w:color="auto"/>
      </w:divBdr>
    </w:div>
    <w:div w:id="442455970">
      <w:bodyDiv w:val="1"/>
      <w:marLeft w:val="0"/>
      <w:marRight w:val="0"/>
      <w:marTop w:val="0"/>
      <w:marBottom w:val="0"/>
      <w:divBdr>
        <w:top w:val="none" w:sz="0" w:space="0" w:color="auto"/>
        <w:left w:val="none" w:sz="0" w:space="0" w:color="auto"/>
        <w:bottom w:val="none" w:sz="0" w:space="0" w:color="auto"/>
        <w:right w:val="none" w:sz="0" w:space="0" w:color="auto"/>
      </w:divBdr>
    </w:div>
    <w:div w:id="587234788">
      <w:bodyDiv w:val="1"/>
      <w:marLeft w:val="0"/>
      <w:marRight w:val="0"/>
      <w:marTop w:val="0"/>
      <w:marBottom w:val="0"/>
      <w:divBdr>
        <w:top w:val="none" w:sz="0" w:space="0" w:color="auto"/>
        <w:left w:val="none" w:sz="0" w:space="0" w:color="auto"/>
        <w:bottom w:val="none" w:sz="0" w:space="0" w:color="auto"/>
        <w:right w:val="none" w:sz="0" w:space="0" w:color="auto"/>
      </w:divBdr>
    </w:div>
    <w:div w:id="598684425">
      <w:bodyDiv w:val="1"/>
      <w:marLeft w:val="0"/>
      <w:marRight w:val="0"/>
      <w:marTop w:val="0"/>
      <w:marBottom w:val="0"/>
      <w:divBdr>
        <w:top w:val="none" w:sz="0" w:space="0" w:color="auto"/>
        <w:left w:val="none" w:sz="0" w:space="0" w:color="auto"/>
        <w:bottom w:val="none" w:sz="0" w:space="0" w:color="auto"/>
        <w:right w:val="none" w:sz="0" w:space="0" w:color="auto"/>
      </w:divBdr>
    </w:div>
    <w:div w:id="633604007">
      <w:bodyDiv w:val="1"/>
      <w:marLeft w:val="0"/>
      <w:marRight w:val="0"/>
      <w:marTop w:val="0"/>
      <w:marBottom w:val="0"/>
      <w:divBdr>
        <w:top w:val="none" w:sz="0" w:space="0" w:color="auto"/>
        <w:left w:val="none" w:sz="0" w:space="0" w:color="auto"/>
        <w:bottom w:val="none" w:sz="0" w:space="0" w:color="auto"/>
        <w:right w:val="none" w:sz="0" w:space="0" w:color="auto"/>
      </w:divBdr>
    </w:div>
    <w:div w:id="863520469">
      <w:bodyDiv w:val="1"/>
      <w:marLeft w:val="0"/>
      <w:marRight w:val="0"/>
      <w:marTop w:val="0"/>
      <w:marBottom w:val="0"/>
      <w:divBdr>
        <w:top w:val="none" w:sz="0" w:space="0" w:color="auto"/>
        <w:left w:val="none" w:sz="0" w:space="0" w:color="auto"/>
        <w:bottom w:val="none" w:sz="0" w:space="0" w:color="auto"/>
        <w:right w:val="none" w:sz="0" w:space="0" w:color="auto"/>
      </w:divBdr>
    </w:div>
    <w:div w:id="873884718">
      <w:bodyDiv w:val="1"/>
      <w:marLeft w:val="0"/>
      <w:marRight w:val="0"/>
      <w:marTop w:val="0"/>
      <w:marBottom w:val="0"/>
      <w:divBdr>
        <w:top w:val="none" w:sz="0" w:space="0" w:color="auto"/>
        <w:left w:val="none" w:sz="0" w:space="0" w:color="auto"/>
        <w:bottom w:val="none" w:sz="0" w:space="0" w:color="auto"/>
        <w:right w:val="none" w:sz="0" w:space="0" w:color="auto"/>
      </w:divBdr>
    </w:div>
    <w:div w:id="896012522">
      <w:bodyDiv w:val="1"/>
      <w:marLeft w:val="0"/>
      <w:marRight w:val="0"/>
      <w:marTop w:val="0"/>
      <w:marBottom w:val="0"/>
      <w:divBdr>
        <w:top w:val="none" w:sz="0" w:space="0" w:color="auto"/>
        <w:left w:val="none" w:sz="0" w:space="0" w:color="auto"/>
        <w:bottom w:val="none" w:sz="0" w:space="0" w:color="auto"/>
        <w:right w:val="none" w:sz="0" w:space="0" w:color="auto"/>
      </w:divBdr>
    </w:div>
    <w:div w:id="930814591">
      <w:bodyDiv w:val="1"/>
      <w:marLeft w:val="0"/>
      <w:marRight w:val="0"/>
      <w:marTop w:val="0"/>
      <w:marBottom w:val="0"/>
      <w:divBdr>
        <w:top w:val="none" w:sz="0" w:space="0" w:color="auto"/>
        <w:left w:val="none" w:sz="0" w:space="0" w:color="auto"/>
        <w:bottom w:val="none" w:sz="0" w:space="0" w:color="auto"/>
        <w:right w:val="none" w:sz="0" w:space="0" w:color="auto"/>
      </w:divBdr>
    </w:div>
    <w:div w:id="948047102">
      <w:bodyDiv w:val="1"/>
      <w:marLeft w:val="0"/>
      <w:marRight w:val="0"/>
      <w:marTop w:val="0"/>
      <w:marBottom w:val="0"/>
      <w:divBdr>
        <w:top w:val="none" w:sz="0" w:space="0" w:color="auto"/>
        <w:left w:val="none" w:sz="0" w:space="0" w:color="auto"/>
        <w:bottom w:val="none" w:sz="0" w:space="0" w:color="auto"/>
        <w:right w:val="none" w:sz="0" w:space="0" w:color="auto"/>
      </w:divBdr>
    </w:div>
    <w:div w:id="968051640">
      <w:bodyDiv w:val="1"/>
      <w:marLeft w:val="0"/>
      <w:marRight w:val="0"/>
      <w:marTop w:val="0"/>
      <w:marBottom w:val="0"/>
      <w:divBdr>
        <w:top w:val="none" w:sz="0" w:space="0" w:color="auto"/>
        <w:left w:val="none" w:sz="0" w:space="0" w:color="auto"/>
        <w:bottom w:val="none" w:sz="0" w:space="0" w:color="auto"/>
        <w:right w:val="none" w:sz="0" w:space="0" w:color="auto"/>
      </w:divBdr>
    </w:div>
    <w:div w:id="988165706">
      <w:bodyDiv w:val="1"/>
      <w:marLeft w:val="0"/>
      <w:marRight w:val="0"/>
      <w:marTop w:val="0"/>
      <w:marBottom w:val="0"/>
      <w:divBdr>
        <w:top w:val="none" w:sz="0" w:space="0" w:color="auto"/>
        <w:left w:val="none" w:sz="0" w:space="0" w:color="auto"/>
        <w:bottom w:val="none" w:sz="0" w:space="0" w:color="auto"/>
        <w:right w:val="none" w:sz="0" w:space="0" w:color="auto"/>
      </w:divBdr>
    </w:div>
    <w:div w:id="1167214367">
      <w:bodyDiv w:val="1"/>
      <w:marLeft w:val="0"/>
      <w:marRight w:val="0"/>
      <w:marTop w:val="0"/>
      <w:marBottom w:val="0"/>
      <w:divBdr>
        <w:top w:val="none" w:sz="0" w:space="0" w:color="auto"/>
        <w:left w:val="none" w:sz="0" w:space="0" w:color="auto"/>
        <w:bottom w:val="none" w:sz="0" w:space="0" w:color="auto"/>
        <w:right w:val="none" w:sz="0" w:space="0" w:color="auto"/>
      </w:divBdr>
    </w:div>
    <w:div w:id="1232160528">
      <w:bodyDiv w:val="1"/>
      <w:marLeft w:val="0"/>
      <w:marRight w:val="0"/>
      <w:marTop w:val="0"/>
      <w:marBottom w:val="0"/>
      <w:divBdr>
        <w:top w:val="none" w:sz="0" w:space="0" w:color="auto"/>
        <w:left w:val="none" w:sz="0" w:space="0" w:color="auto"/>
        <w:bottom w:val="none" w:sz="0" w:space="0" w:color="auto"/>
        <w:right w:val="none" w:sz="0" w:space="0" w:color="auto"/>
      </w:divBdr>
    </w:div>
    <w:div w:id="1296914413">
      <w:bodyDiv w:val="1"/>
      <w:marLeft w:val="0"/>
      <w:marRight w:val="0"/>
      <w:marTop w:val="0"/>
      <w:marBottom w:val="0"/>
      <w:divBdr>
        <w:top w:val="none" w:sz="0" w:space="0" w:color="auto"/>
        <w:left w:val="none" w:sz="0" w:space="0" w:color="auto"/>
        <w:bottom w:val="none" w:sz="0" w:space="0" w:color="auto"/>
        <w:right w:val="none" w:sz="0" w:space="0" w:color="auto"/>
      </w:divBdr>
    </w:div>
    <w:div w:id="1407335625">
      <w:bodyDiv w:val="1"/>
      <w:marLeft w:val="0"/>
      <w:marRight w:val="0"/>
      <w:marTop w:val="0"/>
      <w:marBottom w:val="0"/>
      <w:divBdr>
        <w:top w:val="none" w:sz="0" w:space="0" w:color="auto"/>
        <w:left w:val="none" w:sz="0" w:space="0" w:color="auto"/>
        <w:bottom w:val="none" w:sz="0" w:space="0" w:color="auto"/>
        <w:right w:val="none" w:sz="0" w:space="0" w:color="auto"/>
      </w:divBdr>
    </w:div>
    <w:div w:id="1544361889">
      <w:bodyDiv w:val="1"/>
      <w:marLeft w:val="0"/>
      <w:marRight w:val="0"/>
      <w:marTop w:val="0"/>
      <w:marBottom w:val="0"/>
      <w:divBdr>
        <w:top w:val="none" w:sz="0" w:space="0" w:color="auto"/>
        <w:left w:val="none" w:sz="0" w:space="0" w:color="auto"/>
        <w:bottom w:val="none" w:sz="0" w:space="0" w:color="auto"/>
        <w:right w:val="none" w:sz="0" w:space="0" w:color="auto"/>
      </w:divBdr>
    </w:div>
    <w:div w:id="18395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A80E-7002-40BE-929F-42A17855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376</cp:revision>
  <cp:lastPrinted>2024-10-24T07:21:00Z</cp:lastPrinted>
  <dcterms:created xsi:type="dcterms:W3CDTF">2023-08-09T08:03:00Z</dcterms:created>
  <dcterms:modified xsi:type="dcterms:W3CDTF">2024-10-25T01:41:00Z</dcterms:modified>
</cp:coreProperties>
</file>