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jc w:val="center"/>
        <w:tblLook w:val="01E0" w:firstRow="1" w:lastRow="1" w:firstColumn="1" w:lastColumn="1" w:noHBand="0" w:noVBand="0"/>
      </w:tblPr>
      <w:tblGrid>
        <w:gridCol w:w="3630"/>
        <w:gridCol w:w="5898"/>
      </w:tblGrid>
      <w:tr w:rsidR="005201C3" w:rsidRPr="0055569C" w:rsidTr="0005328D">
        <w:trPr>
          <w:jc w:val="center"/>
        </w:trPr>
        <w:tc>
          <w:tcPr>
            <w:tcW w:w="3630" w:type="dxa"/>
          </w:tcPr>
          <w:p w:rsidR="005201C3" w:rsidRPr="0055569C" w:rsidRDefault="005201C3" w:rsidP="0005328D">
            <w:pPr>
              <w:jc w:val="center"/>
              <w:rPr>
                <w:rFonts w:ascii="Times New Roman" w:hAnsi="Times New Roman" w:cs="Times New Roman"/>
                <w:sz w:val="26"/>
                <w:szCs w:val="28"/>
              </w:rPr>
            </w:pPr>
            <w:r w:rsidRPr="0055569C">
              <w:rPr>
                <w:rFonts w:ascii="Times New Roman" w:hAnsi="Times New Roman" w:cs="Times New Roman"/>
                <w:sz w:val="26"/>
                <w:szCs w:val="28"/>
              </w:rPr>
              <w:t>UBND TỈNH LÂM ĐỒNG</w:t>
            </w:r>
          </w:p>
          <w:p w:rsidR="005201C3" w:rsidRPr="0055569C" w:rsidRDefault="005201C3" w:rsidP="0005328D">
            <w:pPr>
              <w:jc w:val="center"/>
              <w:rPr>
                <w:rFonts w:ascii="Times New Roman" w:hAnsi="Times New Roman" w:cs="Times New Roman"/>
                <w:b/>
                <w:sz w:val="28"/>
                <w:szCs w:val="28"/>
              </w:rPr>
            </w:pPr>
            <w:r w:rsidRPr="0055569C">
              <w:rPr>
                <w:rFonts w:ascii="Times New Roman" w:hAnsi="Times New Roman" w:cs="Times New Roman"/>
                <w:b/>
                <w:sz w:val="28"/>
                <w:szCs w:val="28"/>
              </w:rPr>
              <w:t>SỞ TƯ PHÁP</w:t>
            </w:r>
          </w:p>
          <w:p w:rsidR="005201C3" w:rsidRPr="0055569C" w:rsidRDefault="005201C3" w:rsidP="0005328D">
            <w:pPr>
              <w:jc w:val="center"/>
              <w:rPr>
                <w:rFonts w:ascii="Times New Roman" w:hAnsi="Times New Roman" w:cs="Times New Roman"/>
                <w:b/>
                <w:sz w:val="28"/>
                <w:szCs w:val="28"/>
              </w:rPr>
            </w:pPr>
            <w:r w:rsidRPr="0055569C">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702310</wp:posOffset>
                      </wp:positionH>
                      <wp:positionV relativeFrom="paragraph">
                        <wp:posOffset>25400</wp:posOffset>
                      </wp:positionV>
                      <wp:extent cx="760730" cy="2540"/>
                      <wp:effectExtent l="10795" t="635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E23A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2pt" to="115.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jWIQ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"/>
                  </w:pict>
                </mc:Fallback>
              </mc:AlternateContent>
            </w:r>
          </w:p>
        </w:tc>
        <w:tc>
          <w:tcPr>
            <w:tcW w:w="5898" w:type="dxa"/>
          </w:tcPr>
          <w:p w:rsidR="005201C3" w:rsidRPr="0055569C" w:rsidRDefault="005201C3" w:rsidP="0005328D">
            <w:pPr>
              <w:jc w:val="center"/>
              <w:rPr>
                <w:rFonts w:ascii="Times New Roman" w:hAnsi="Times New Roman" w:cs="Times New Roman"/>
                <w:b/>
                <w:sz w:val="26"/>
                <w:szCs w:val="28"/>
              </w:rPr>
            </w:pPr>
            <w:r w:rsidRPr="0055569C">
              <w:rPr>
                <w:rFonts w:ascii="Times New Roman" w:hAnsi="Times New Roman" w:cs="Times New Roman"/>
                <w:b/>
                <w:sz w:val="26"/>
                <w:szCs w:val="28"/>
              </w:rPr>
              <w:t>CỘNG HÒA XÃ HỘI CHỦ NGHĨA VIỆT NAM</w:t>
            </w:r>
          </w:p>
          <w:p w:rsidR="005201C3" w:rsidRPr="0055569C" w:rsidRDefault="005201C3" w:rsidP="0005328D">
            <w:pPr>
              <w:jc w:val="center"/>
              <w:rPr>
                <w:rFonts w:ascii="Times New Roman" w:hAnsi="Times New Roman" w:cs="Times New Roman"/>
                <w:sz w:val="28"/>
                <w:szCs w:val="28"/>
              </w:rPr>
            </w:pPr>
            <w:r w:rsidRPr="0055569C">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695325</wp:posOffset>
                      </wp:positionH>
                      <wp:positionV relativeFrom="paragraph">
                        <wp:posOffset>236855</wp:posOffset>
                      </wp:positionV>
                      <wp:extent cx="2215515" cy="0"/>
                      <wp:effectExtent l="1333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5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45E1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8.65pt" to="22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EQ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"/>
                  </w:pict>
                </mc:Fallback>
              </mc:AlternateContent>
            </w:r>
            <w:r w:rsidRPr="0055569C">
              <w:rPr>
                <w:rFonts w:ascii="Times New Roman" w:hAnsi="Times New Roman" w:cs="Times New Roman"/>
                <w:b/>
                <w:sz w:val="28"/>
                <w:szCs w:val="28"/>
              </w:rPr>
              <w:t>Độc lậ</w:t>
            </w:r>
            <w:r>
              <w:rPr>
                <w:rFonts w:ascii="Times New Roman" w:hAnsi="Times New Roman" w:cs="Times New Roman"/>
                <w:b/>
                <w:sz w:val="28"/>
                <w:szCs w:val="28"/>
              </w:rPr>
              <w:t xml:space="preserve">p </w:t>
            </w:r>
            <w:r>
              <w:rPr>
                <w:rFonts w:ascii="Times New Roman" w:hAnsi="Times New Roman" w:cs="Times New Roman"/>
                <w:b/>
                <w:sz w:val="28"/>
                <w:szCs w:val="28"/>
                <w:lang w:val="en-US"/>
              </w:rPr>
              <w:t>-</w:t>
            </w:r>
            <w:r w:rsidRPr="0055569C">
              <w:rPr>
                <w:rFonts w:ascii="Times New Roman" w:hAnsi="Times New Roman" w:cs="Times New Roman"/>
                <w:b/>
                <w:sz w:val="28"/>
                <w:szCs w:val="28"/>
              </w:rPr>
              <w:t xml:space="preserve"> Tự</w:t>
            </w:r>
            <w:r>
              <w:rPr>
                <w:rFonts w:ascii="Times New Roman" w:hAnsi="Times New Roman" w:cs="Times New Roman"/>
                <w:b/>
                <w:sz w:val="28"/>
                <w:szCs w:val="28"/>
              </w:rPr>
              <w:t xml:space="preserve"> do </w:t>
            </w:r>
            <w:r>
              <w:rPr>
                <w:rFonts w:ascii="Times New Roman" w:hAnsi="Times New Roman" w:cs="Times New Roman"/>
                <w:b/>
                <w:sz w:val="28"/>
                <w:szCs w:val="28"/>
                <w:lang w:val="en-US"/>
              </w:rPr>
              <w:t>-</w:t>
            </w:r>
            <w:r w:rsidRPr="0055569C">
              <w:rPr>
                <w:rFonts w:ascii="Times New Roman" w:hAnsi="Times New Roman" w:cs="Times New Roman"/>
                <w:b/>
                <w:sz w:val="28"/>
                <w:szCs w:val="28"/>
              </w:rPr>
              <w:t xml:space="preserve"> Hạnh phúc</w:t>
            </w:r>
          </w:p>
        </w:tc>
      </w:tr>
      <w:tr w:rsidR="005201C3" w:rsidRPr="0055569C" w:rsidTr="0005328D">
        <w:trPr>
          <w:jc w:val="center"/>
        </w:trPr>
        <w:tc>
          <w:tcPr>
            <w:tcW w:w="3630" w:type="dxa"/>
          </w:tcPr>
          <w:p w:rsidR="005201C3" w:rsidRPr="0055569C" w:rsidRDefault="005201C3" w:rsidP="003F675E">
            <w:pPr>
              <w:jc w:val="center"/>
              <w:rPr>
                <w:rFonts w:ascii="Times New Roman" w:hAnsi="Times New Roman" w:cs="Times New Roman"/>
                <w:sz w:val="28"/>
                <w:szCs w:val="28"/>
              </w:rPr>
            </w:pPr>
            <w:r w:rsidRPr="0055569C">
              <w:rPr>
                <w:rFonts w:ascii="Times New Roman" w:hAnsi="Times New Roman" w:cs="Times New Roman"/>
                <w:sz w:val="28"/>
                <w:szCs w:val="28"/>
              </w:rPr>
              <w:t>Số</w:t>
            </w:r>
            <w:r>
              <w:rPr>
                <w:rFonts w:ascii="Times New Roman" w:hAnsi="Times New Roman" w:cs="Times New Roman"/>
                <w:sz w:val="28"/>
                <w:szCs w:val="28"/>
              </w:rPr>
              <w:t>:</w:t>
            </w:r>
            <w:r w:rsidR="00254A90">
              <w:rPr>
                <w:rFonts w:ascii="Times New Roman" w:hAnsi="Times New Roman" w:cs="Times New Roman"/>
                <w:sz w:val="28"/>
                <w:szCs w:val="28"/>
              </w:rPr>
              <w:t xml:space="preserve">        </w:t>
            </w:r>
            <w:r w:rsidRPr="0055569C">
              <w:rPr>
                <w:rFonts w:ascii="Times New Roman" w:hAnsi="Times New Roman" w:cs="Times New Roman"/>
                <w:sz w:val="28"/>
                <w:szCs w:val="28"/>
              </w:rPr>
              <w:t xml:space="preserve">  /</w:t>
            </w:r>
            <w:r>
              <w:rPr>
                <w:rFonts w:ascii="Times New Roman" w:hAnsi="Times New Roman" w:cs="Times New Roman"/>
                <w:sz w:val="28"/>
                <w:szCs w:val="28"/>
                <w:lang w:val="en-US"/>
              </w:rPr>
              <w:t>QĐ-</w:t>
            </w:r>
            <w:r w:rsidRPr="0055569C">
              <w:rPr>
                <w:rFonts w:ascii="Times New Roman" w:hAnsi="Times New Roman" w:cs="Times New Roman"/>
                <w:sz w:val="28"/>
                <w:szCs w:val="28"/>
              </w:rPr>
              <w:t>STP</w:t>
            </w:r>
          </w:p>
        </w:tc>
        <w:tc>
          <w:tcPr>
            <w:tcW w:w="5898" w:type="dxa"/>
          </w:tcPr>
          <w:p w:rsidR="005201C3" w:rsidRPr="00254A90" w:rsidRDefault="005201C3" w:rsidP="00793FE8">
            <w:pPr>
              <w:jc w:val="center"/>
              <w:rPr>
                <w:rFonts w:ascii="Times New Roman" w:hAnsi="Times New Roman" w:cs="Times New Roman"/>
                <w:i/>
                <w:sz w:val="28"/>
                <w:szCs w:val="28"/>
                <w:lang w:val="en-US"/>
              </w:rPr>
            </w:pPr>
            <w:r w:rsidRPr="0055569C">
              <w:rPr>
                <w:rFonts w:ascii="Times New Roman" w:hAnsi="Times New Roman" w:cs="Times New Roman"/>
                <w:i/>
                <w:sz w:val="28"/>
                <w:szCs w:val="28"/>
              </w:rPr>
              <w:t xml:space="preserve">Lâm Đồng, ngày   </w:t>
            </w:r>
            <w:r>
              <w:rPr>
                <w:rFonts w:ascii="Times New Roman" w:hAnsi="Times New Roman" w:cs="Times New Roman"/>
                <w:i/>
                <w:sz w:val="28"/>
                <w:szCs w:val="28"/>
                <w:lang w:val="en-US"/>
              </w:rPr>
              <w:t xml:space="preserve"> </w:t>
            </w:r>
            <w:r w:rsidR="003F675E">
              <w:rPr>
                <w:rFonts w:ascii="Times New Roman" w:hAnsi="Times New Roman" w:cs="Times New Roman"/>
                <w:i/>
                <w:sz w:val="28"/>
                <w:szCs w:val="28"/>
                <w:lang w:val="en-US"/>
              </w:rPr>
              <w:t xml:space="preserve"> </w:t>
            </w:r>
            <w:r w:rsidR="00254A90">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sidRPr="0055569C">
              <w:rPr>
                <w:rFonts w:ascii="Times New Roman" w:hAnsi="Times New Roman" w:cs="Times New Roman"/>
                <w:i/>
                <w:sz w:val="28"/>
                <w:szCs w:val="28"/>
              </w:rPr>
              <w:t xml:space="preserve">tháng  </w:t>
            </w:r>
            <w:r w:rsidR="00254A90">
              <w:rPr>
                <w:rFonts w:ascii="Times New Roman" w:hAnsi="Times New Roman" w:cs="Times New Roman"/>
                <w:i/>
                <w:sz w:val="28"/>
                <w:szCs w:val="28"/>
                <w:lang w:val="en-US"/>
              </w:rPr>
              <w:t xml:space="preserve">  </w:t>
            </w:r>
            <w:r w:rsidR="003F675E">
              <w:rPr>
                <w:rFonts w:ascii="Times New Roman" w:hAnsi="Times New Roman" w:cs="Times New Roman"/>
                <w:i/>
                <w:sz w:val="28"/>
                <w:szCs w:val="28"/>
                <w:lang w:val="en-US"/>
              </w:rPr>
              <w:t>1</w:t>
            </w:r>
            <w:r w:rsidR="00793FE8">
              <w:rPr>
                <w:rFonts w:ascii="Times New Roman" w:hAnsi="Times New Roman" w:cs="Times New Roman"/>
                <w:i/>
                <w:sz w:val="28"/>
                <w:szCs w:val="28"/>
                <w:lang w:val="en-US"/>
              </w:rPr>
              <w:t>2</w:t>
            </w:r>
            <w:r w:rsidR="00254A90">
              <w:rPr>
                <w:rFonts w:ascii="Times New Roman" w:hAnsi="Times New Roman" w:cs="Times New Roman"/>
                <w:i/>
                <w:sz w:val="28"/>
                <w:szCs w:val="28"/>
                <w:lang w:val="en-US"/>
              </w:rPr>
              <w:t xml:space="preserve">   </w:t>
            </w:r>
            <w:r>
              <w:rPr>
                <w:rFonts w:ascii="Times New Roman" w:hAnsi="Times New Roman" w:cs="Times New Roman"/>
                <w:i/>
                <w:sz w:val="28"/>
                <w:szCs w:val="28"/>
              </w:rPr>
              <w:t xml:space="preserve"> năm 202</w:t>
            </w:r>
            <w:r w:rsidR="00254A90">
              <w:rPr>
                <w:rFonts w:ascii="Times New Roman" w:hAnsi="Times New Roman" w:cs="Times New Roman"/>
                <w:i/>
                <w:sz w:val="28"/>
                <w:szCs w:val="28"/>
                <w:lang w:val="en-US"/>
              </w:rPr>
              <w:t>4</w:t>
            </w:r>
          </w:p>
        </w:tc>
      </w:tr>
    </w:tbl>
    <w:p w:rsidR="005201C3" w:rsidRDefault="005201C3" w:rsidP="005201C3">
      <w:pPr>
        <w:pStyle w:val="Vnbnnidung40"/>
        <w:shd w:val="clear" w:color="auto" w:fill="auto"/>
        <w:spacing w:before="0" w:after="0" w:line="240" w:lineRule="auto"/>
        <w:ind w:right="180"/>
        <w:jc w:val="left"/>
        <w:rPr>
          <w:sz w:val="28"/>
          <w:szCs w:val="28"/>
        </w:rPr>
      </w:pPr>
    </w:p>
    <w:p w:rsidR="005201C3" w:rsidRDefault="005201C3" w:rsidP="005201C3">
      <w:pPr>
        <w:pStyle w:val="Vnbnnidung40"/>
        <w:shd w:val="clear" w:color="auto" w:fill="auto"/>
        <w:spacing w:before="0" w:after="0" w:line="240" w:lineRule="auto"/>
        <w:ind w:right="180"/>
        <w:rPr>
          <w:sz w:val="28"/>
          <w:szCs w:val="28"/>
        </w:rPr>
      </w:pPr>
      <w:r w:rsidRPr="0055569C">
        <w:rPr>
          <w:sz w:val="28"/>
          <w:szCs w:val="28"/>
        </w:rPr>
        <w:t xml:space="preserve">QUYẾT ĐỊNH </w:t>
      </w:r>
    </w:p>
    <w:p w:rsidR="005201C3" w:rsidRDefault="005201C3" w:rsidP="005201C3">
      <w:pPr>
        <w:pStyle w:val="Vnbnnidung40"/>
        <w:shd w:val="clear" w:color="auto" w:fill="auto"/>
        <w:spacing w:before="0" w:after="0" w:line="240" w:lineRule="auto"/>
        <w:ind w:right="180"/>
        <w:rPr>
          <w:sz w:val="28"/>
          <w:szCs w:val="28"/>
        </w:rPr>
      </w:pPr>
      <w:r>
        <w:rPr>
          <w:sz w:val="28"/>
          <w:szCs w:val="28"/>
        </w:rPr>
        <w:t>Về việc p</w:t>
      </w:r>
      <w:r w:rsidRPr="0055569C">
        <w:rPr>
          <w:sz w:val="28"/>
          <w:szCs w:val="28"/>
        </w:rPr>
        <w:t>hân công nhiệm vụ Giám đốc</w:t>
      </w:r>
      <w:r>
        <w:rPr>
          <w:sz w:val="28"/>
          <w:szCs w:val="28"/>
        </w:rPr>
        <w:t xml:space="preserve"> và các Phó Giám đốc</w:t>
      </w:r>
    </w:p>
    <w:p w:rsidR="005201C3" w:rsidRDefault="005201C3" w:rsidP="005201C3">
      <w:pPr>
        <w:pStyle w:val="Vnbnnidung40"/>
        <w:shd w:val="clear" w:color="auto" w:fill="auto"/>
        <w:spacing w:before="0" w:after="0" w:line="240" w:lineRule="auto"/>
        <w:ind w:right="180"/>
        <w:rPr>
          <w:sz w:val="28"/>
          <w:szCs w:val="28"/>
        </w:rPr>
      </w:pPr>
      <w:r w:rsidRPr="0055569C">
        <w:rPr>
          <w:sz w:val="28"/>
          <w:szCs w:val="28"/>
        </w:rPr>
        <w:t xml:space="preserve">Sở Tư pháp tỉnh </w:t>
      </w:r>
      <w:r>
        <w:rPr>
          <w:sz w:val="28"/>
          <w:szCs w:val="28"/>
        </w:rPr>
        <w:t>Lâm Đồng</w:t>
      </w:r>
    </w:p>
    <w:p w:rsidR="005201C3" w:rsidRDefault="005201C3" w:rsidP="005201C3">
      <w:pPr>
        <w:pStyle w:val="Vnbnnidung40"/>
        <w:shd w:val="clear" w:color="auto" w:fill="auto"/>
        <w:spacing w:before="0" w:after="0" w:line="240" w:lineRule="auto"/>
        <w:ind w:right="180"/>
        <w:rPr>
          <w:sz w:val="28"/>
          <w:szCs w:val="28"/>
        </w:rPr>
      </w:pPr>
      <w:r>
        <w:rPr>
          <w:b w:val="0"/>
          <w:noProof/>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57785</wp:posOffset>
                </wp:positionV>
                <wp:extent cx="1369060" cy="0"/>
                <wp:effectExtent l="10160" t="8890" r="1143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18159"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5pt" to="107.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Yo2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ot0h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"/>
            </w:pict>
          </mc:Fallback>
        </mc:AlternateContent>
      </w:r>
    </w:p>
    <w:p w:rsidR="005201C3" w:rsidRPr="00450821" w:rsidRDefault="005201C3" w:rsidP="00293C7D">
      <w:pPr>
        <w:pStyle w:val="Vnbnnidung40"/>
        <w:shd w:val="clear" w:color="auto" w:fill="auto"/>
        <w:spacing w:before="120" w:after="120" w:line="240" w:lineRule="auto"/>
        <w:ind w:right="180"/>
        <w:rPr>
          <w:sz w:val="28"/>
          <w:szCs w:val="28"/>
        </w:rPr>
      </w:pPr>
      <w:r w:rsidRPr="00450821">
        <w:rPr>
          <w:sz w:val="28"/>
          <w:szCs w:val="28"/>
        </w:rPr>
        <w:t>GIÁM ĐỐC SỞ TƯ PHÁP TỈNH LÂM ĐỒNG</w:t>
      </w:r>
    </w:p>
    <w:p w:rsidR="005201C3" w:rsidRPr="00450821" w:rsidRDefault="005201C3" w:rsidP="00293C7D">
      <w:pPr>
        <w:pStyle w:val="Vnbnnidung30"/>
        <w:shd w:val="clear" w:color="auto" w:fill="auto"/>
        <w:spacing w:before="120" w:after="120" w:line="240" w:lineRule="auto"/>
        <w:ind w:right="40" w:firstLine="567"/>
        <w:rPr>
          <w:sz w:val="28"/>
          <w:szCs w:val="28"/>
        </w:rPr>
      </w:pPr>
      <w:r w:rsidRPr="00450821">
        <w:rPr>
          <w:sz w:val="28"/>
          <w:szCs w:val="28"/>
        </w:rPr>
        <w:t>Căn cứ Thông tư số 07/2020/TT-BTP ngày 21 /12 /2020 của Bộ trưởng Bộ Tư pháp hướng dẫn chức năng, nhiệm vụ và quyền hạn của Sở Tư pháp thuộc Ủy ban nhân dân cấp tỉnh, Phòng Tư pháp thuộc Ủy ban nhân dân cấp huyện;</w:t>
      </w:r>
    </w:p>
    <w:p w:rsidR="005201C3" w:rsidRPr="00450821" w:rsidRDefault="005201C3" w:rsidP="00293C7D">
      <w:pPr>
        <w:pStyle w:val="BodyTextIndent3"/>
        <w:spacing w:before="120"/>
        <w:ind w:left="0" w:firstLine="567"/>
        <w:jc w:val="both"/>
        <w:rPr>
          <w:rFonts w:ascii="Times New Roman" w:hAnsi="Times New Roman"/>
          <w:i/>
          <w:sz w:val="28"/>
          <w:szCs w:val="28"/>
        </w:rPr>
      </w:pPr>
      <w:r w:rsidRPr="00450821">
        <w:rPr>
          <w:rFonts w:ascii="Times New Roman" w:hAnsi="Times New Roman"/>
          <w:i/>
          <w:sz w:val="28"/>
          <w:szCs w:val="28"/>
        </w:rPr>
        <w:t xml:space="preserve">Căn cứ Quyết </w:t>
      </w:r>
      <w:r w:rsidR="004100B2">
        <w:rPr>
          <w:rFonts w:ascii="Times New Roman" w:hAnsi="Times New Roman"/>
          <w:i/>
          <w:sz w:val="28"/>
          <w:szCs w:val="28"/>
        </w:rPr>
        <w:t>định số 28/2019/QĐ-UBND ngày 31/</w:t>
      </w:r>
      <w:r w:rsidRPr="00450821">
        <w:rPr>
          <w:rFonts w:ascii="Times New Roman" w:hAnsi="Times New Roman"/>
          <w:i/>
          <w:sz w:val="28"/>
          <w:szCs w:val="28"/>
        </w:rPr>
        <w:t>5</w:t>
      </w:r>
      <w:r w:rsidR="004100B2">
        <w:rPr>
          <w:rFonts w:ascii="Times New Roman" w:hAnsi="Times New Roman"/>
          <w:i/>
          <w:sz w:val="28"/>
          <w:szCs w:val="28"/>
        </w:rPr>
        <w:t>/</w:t>
      </w:r>
      <w:r w:rsidRPr="00450821">
        <w:rPr>
          <w:rFonts w:ascii="Times New Roman" w:hAnsi="Times New Roman"/>
          <w:i/>
          <w:sz w:val="28"/>
          <w:szCs w:val="28"/>
        </w:rPr>
        <w:t>2019 của Ủy ban nhân dân tỉnh Lâm Đồng ban hành Quy định phân cấp quản lý cán bộ, công chức, viên chức, người quản lý doanh nghiệp tỉnh Lâm Đồng;</w:t>
      </w:r>
    </w:p>
    <w:p w:rsidR="005201C3" w:rsidRPr="00450821" w:rsidRDefault="005201C3" w:rsidP="00293C7D">
      <w:pPr>
        <w:pStyle w:val="BodyTextIndent3"/>
        <w:spacing w:before="120"/>
        <w:ind w:left="0" w:firstLine="567"/>
        <w:jc w:val="both"/>
        <w:rPr>
          <w:rFonts w:ascii="Times New Roman" w:hAnsi="Times New Roman"/>
          <w:i/>
          <w:sz w:val="28"/>
          <w:szCs w:val="28"/>
        </w:rPr>
      </w:pPr>
      <w:r w:rsidRPr="00450821">
        <w:rPr>
          <w:rFonts w:ascii="Times New Roman" w:hAnsi="Times New Roman"/>
          <w:i/>
          <w:sz w:val="28"/>
          <w:szCs w:val="28"/>
        </w:rPr>
        <w:t>Căn cứ Quyết định số 31/2021/QĐ-UBND ngày 20</w:t>
      </w:r>
      <w:r w:rsidR="004100B2">
        <w:rPr>
          <w:rFonts w:ascii="Times New Roman" w:hAnsi="Times New Roman"/>
          <w:i/>
          <w:sz w:val="28"/>
          <w:szCs w:val="28"/>
        </w:rPr>
        <w:t>/</w:t>
      </w:r>
      <w:r w:rsidRPr="00450821">
        <w:rPr>
          <w:rFonts w:ascii="Times New Roman" w:hAnsi="Times New Roman"/>
          <w:i/>
          <w:sz w:val="28"/>
          <w:szCs w:val="28"/>
        </w:rPr>
        <w:t>8</w:t>
      </w:r>
      <w:r w:rsidR="004100B2">
        <w:rPr>
          <w:rFonts w:ascii="Times New Roman" w:hAnsi="Times New Roman"/>
          <w:i/>
          <w:sz w:val="28"/>
          <w:szCs w:val="28"/>
        </w:rPr>
        <w:t>/</w:t>
      </w:r>
      <w:r w:rsidRPr="00450821">
        <w:rPr>
          <w:rFonts w:ascii="Times New Roman" w:hAnsi="Times New Roman"/>
          <w:i/>
          <w:sz w:val="28"/>
          <w:szCs w:val="28"/>
        </w:rPr>
        <w:t>2021 của Ủy ban nhân dân tỉnh Lâm Đồng ban hành Quy định chức năng, nhiệm vụ, quyền hạn và cơ cấu tổ chức của Sở Tư pháp tỉnh Lâm Đồng;</w:t>
      </w:r>
    </w:p>
    <w:p w:rsidR="005201C3" w:rsidRPr="00450821" w:rsidRDefault="005201C3" w:rsidP="00293C7D">
      <w:pPr>
        <w:pStyle w:val="Vnbnnidung30"/>
        <w:shd w:val="clear" w:color="auto" w:fill="auto"/>
        <w:spacing w:before="120" w:after="120" w:line="240" w:lineRule="auto"/>
        <w:ind w:firstLine="567"/>
        <w:rPr>
          <w:sz w:val="28"/>
          <w:szCs w:val="28"/>
        </w:rPr>
      </w:pPr>
      <w:r w:rsidRPr="00450821">
        <w:rPr>
          <w:sz w:val="28"/>
          <w:szCs w:val="28"/>
        </w:rPr>
        <w:t xml:space="preserve">Căn cứ kết quả cuộc họp Ban Giám đốc </w:t>
      </w:r>
      <w:r w:rsidR="008547FF">
        <w:rPr>
          <w:sz w:val="28"/>
          <w:szCs w:val="28"/>
        </w:rPr>
        <w:t xml:space="preserve">và Đảng ủy </w:t>
      </w:r>
      <w:r w:rsidRPr="00450821">
        <w:rPr>
          <w:sz w:val="28"/>
          <w:szCs w:val="28"/>
        </w:rPr>
        <w:t xml:space="preserve">Sở Tư pháp ngày </w:t>
      </w:r>
      <w:r w:rsidR="003F675E">
        <w:rPr>
          <w:sz w:val="28"/>
          <w:szCs w:val="28"/>
        </w:rPr>
        <w:t>25/11/2024</w:t>
      </w:r>
      <w:r w:rsidRPr="00450821">
        <w:rPr>
          <w:sz w:val="28"/>
          <w:szCs w:val="28"/>
        </w:rPr>
        <w:t>;</w:t>
      </w:r>
    </w:p>
    <w:p w:rsidR="005201C3" w:rsidRPr="00450821" w:rsidRDefault="005201C3" w:rsidP="00293C7D">
      <w:pPr>
        <w:pStyle w:val="Vnbnnidung30"/>
        <w:shd w:val="clear" w:color="auto" w:fill="auto"/>
        <w:spacing w:before="120" w:after="120" w:line="240" w:lineRule="auto"/>
        <w:ind w:firstLine="567"/>
        <w:rPr>
          <w:sz w:val="28"/>
          <w:szCs w:val="28"/>
        </w:rPr>
      </w:pPr>
      <w:r w:rsidRPr="00450821">
        <w:rPr>
          <w:sz w:val="28"/>
          <w:szCs w:val="28"/>
        </w:rPr>
        <w:t>Theo đề nghị của Trưởng phòng Phòng Tổng hợp và Phổ biến giáo dục pháp luật Sở Tư pháp.</w:t>
      </w:r>
    </w:p>
    <w:p w:rsidR="005201C3" w:rsidRPr="00450821" w:rsidRDefault="005201C3" w:rsidP="00293C7D">
      <w:pPr>
        <w:pStyle w:val="Vnbnnidung40"/>
        <w:shd w:val="clear" w:color="auto" w:fill="auto"/>
        <w:spacing w:before="120" w:after="120" w:line="240" w:lineRule="auto"/>
        <w:rPr>
          <w:sz w:val="28"/>
          <w:szCs w:val="28"/>
        </w:rPr>
      </w:pPr>
      <w:r w:rsidRPr="00450821">
        <w:rPr>
          <w:sz w:val="28"/>
          <w:szCs w:val="28"/>
        </w:rPr>
        <w:t>QUYẾT ĐỊNH:</w:t>
      </w:r>
    </w:p>
    <w:p w:rsidR="005201C3" w:rsidRPr="00450821" w:rsidRDefault="005201C3" w:rsidP="00293C7D">
      <w:pPr>
        <w:pStyle w:val="Vnbnnidung40"/>
        <w:shd w:val="clear" w:color="auto" w:fill="auto"/>
        <w:spacing w:before="120" w:after="120" w:line="240" w:lineRule="auto"/>
        <w:ind w:firstLine="567"/>
        <w:jc w:val="both"/>
        <w:rPr>
          <w:sz w:val="28"/>
          <w:szCs w:val="28"/>
        </w:rPr>
      </w:pPr>
      <w:r w:rsidRPr="00450821">
        <w:rPr>
          <w:sz w:val="28"/>
          <w:szCs w:val="28"/>
        </w:rPr>
        <w:t>Điều 1. Nguyên tắc phân công</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1. Bảo đảm thực hiện đầy đủ chức năng, nhiệm vụ của Sở Tư pháp theo quy định tại các văn bản quy phạm pháp luật và hướng dẫn có liên quan.</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2. Bảo đảm thực hiện trách nhiệm, quyền hạn của Giám đốc Sở, các Phó giám đốc Sở theo quy định, đồng thời bảo đảm tính hợp lý, hiệu lực, hiệu quả và thuận lợi trong lãnh đạo, chỉ đạo và tổ chức thực hiện nhiệm vụ.</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3. Giám đốc Sở phân công các Phó giám đốc Sở giúp Giám đốc Sở phụ trách lĩnh vực, trực tiếp theo dõi và chỉ đạo, xử lý và ký các văn bản thuộc lĩnh vực được phân công, phụ trách. Trường hợp cần thiết, Giám đốc Sở trực tiếp xử lý công việc và ký các văn bản đã phân công cho các Phó giám đốc Sở.</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xml:space="preserve">4. Trong phạm vi nhiệm vụ, quyền hạn được phân công, Phó giám đốc Sở chủ động chỉ đạo, xử lý công việc; kiểm tra, đôn đốc, giải quyết các công việc thuộc các lĩnh vực, đơn vị, địa bàn công tác được phân công, chịu trách nhiệm trước pháp luật và trước Giám đốc Sở về các quyết định của mình. </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xml:space="preserve">5. Căn cứ tình hình thực tế, Giám đốc Sở sẽ xem xét điều chỉnh việc phân công nhiệm vụ cho Giám đốc và các Phó giám đốc Sở cho phù hợp, đảm bảo lãnh </w:t>
      </w:r>
      <w:r w:rsidRPr="00450821">
        <w:rPr>
          <w:sz w:val="28"/>
          <w:szCs w:val="28"/>
        </w:rPr>
        <w:lastRenderedPageBreak/>
        <w:t>đạo cơ quan hoàn thành tốt chức năng, nhiệm vụ, quyền hạn được giao.</w:t>
      </w:r>
    </w:p>
    <w:p w:rsidR="005201C3" w:rsidRPr="00450821" w:rsidRDefault="005201C3" w:rsidP="00293C7D">
      <w:pPr>
        <w:pStyle w:val="Vnbnnidung40"/>
        <w:shd w:val="clear" w:color="auto" w:fill="auto"/>
        <w:spacing w:before="120" w:after="120" w:line="240" w:lineRule="auto"/>
        <w:ind w:firstLine="567"/>
        <w:jc w:val="both"/>
        <w:rPr>
          <w:sz w:val="28"/>
          <w:szCs w:val="28"/>
        </w:rPr>
      </w:pPr>
      <w:r w:rsidRPr="00450821">
        <w:rPr>
          <w:sz w:val="28"/>
          <w:szCs w:val="28"/>
        </w:rPr>
        <w:t>Điều 2. Phân công nhiệm vụ cụ thể của Giám đốc Sở và các Phó Giám đốc Sở</w:t>
      </w:r>
    </w:p>
    <w:p w:rsidR="005201C3" w:rsidRPr="00450821" w:rsidRDefault="005201C3" w:rsidP="00293C7D">
      <w:pPr>
        <w:pStyle w:val="Vnbnnidung40"/>
        <w:shd w:val="clear" w:color="auto" w:fill="auto"/>
        <w:spacing w:before="120" w:after="120" w:line="240" w:lineRule="auto"/>
        <w:ind w:firstLine="567"/>
        <w:jc w:val="both"/>
        <w:rPr>
          <w:sz w:val="28"/>
          <w:szCs w:val="28"/>
        </w:rPr>
      </w:pPr>
      <w:r w:rsidRPr="00450821">
        <w:rPr>
          <w:sz w:val="28"/>
          <w:szCs w:val="28"/>
        </w:rPr>
        <w:t>1. Giám đốc Nguyễn Quang Tuyến</w:t>
      </w:r>
    </w:p>
    <w:p w:rsidR="0009300C" w:rsidRPr="00450821" w:rsidRDefault="005201C3" w:rsidP="00293C7D">
      <w:pPr>
        <w:pStyle w:val="Vnbnnidung0"/>
        <w:shd w:val="clear" w:color="auto" w:fill="auto"/>
        <w:spacing w:before="120" w:after="120" w:line="240" w:lineRule="auto"/>
        <w:ind w:right="40" w:firstLine="567"/>
        <w:rPr>
          <w:sz w:val="28"/>
          <w:szCs w:val="28"/>
        </w:rPr>
      </w:pPr>
      <w:r w:rsidRPr="00450821">
        <w:rPr>
          <w:sz w:val="28"/>
          <w:szCs w:val="28"/>
        </w:rPr>
        <w:t xml:space="preserve">a) Lãnh đạo, chỉ đạo, quản lý, điều hành tất cả các phòng, đơn vị sự nghiệp về mọi hoạt động của Sở Tư pháp theo chức năng, nhiệm vụ, quyền hạn được giao; những công việc thuộc thẩm quyền, trách nhiệm của Sở Tư pháp. Quản lý, điều hành hoạt động chung của ngành tư pháp tỉnh Lâm Đồng. Chịu trách nhiệm trước Tỉnh ủy, </w:t>
      </w:r>
      <w:r w:rsidR="0009300C">
        <w:rPr>
          <w:sz w:val="28"/>
          <w:szCs w:val="28"/>
        </w:rPr>
        <w:t xml:space="preserve">Hội dồng nhân dân tỉnh, </w:t>
      </w:r>
      <w:r w:rsidRPr="00450821">
        <w:rPr>
          <w:sz w:val="28"/>
          <w:szCs w:val="28"/>
        </w:rPr>
        <w:t xml:space="preserve">Ủy ban nhân dân tỉnh, </w:t>
      </w:r>
      <w:r w:rsidR="0009300C">
        <w:rPr>
          <w:sz w:val="28"/>
          <w:szCs w:val="28"/>
        </w:rPr>
        <w:t>Chủ tịch Ủy ban nhân dân tỉnh về toàn bộ hoạt động</w:t>
      </w:r>
      <w:r w:rsidRPr="00450821">
        <w:rPr>
          <w:sz w:val="28"/>
          <w:szCs w:val="28"/>
        </w:rPr>
        <w:t xml:space="preserve"> </w:t>
      </w:r>
      <w:r w:rsidR="0009300C">
        <w:rPr>
          <w:sz w:val="28"/>
          <w:szCs w:val="28"/>
        </w:rPr>
        <w:t xml:space="preserve">của Sở Tư pháp; </w:t>
      </w:r>
      <w:r w:rsidR="0009300C" w:rsidRPr="00AE2DFA">
        <w:rPr>
          <w:rStyle w:val="BodyTextChar1"/>
          <w:color w:val="000000" w:themeColor="text1"/>
          <w:sz w:val="28"/>
          <w:szCs w:val="28"/>
          <w:lang w:val="vi-VN" w:eastAsia="vi-VN"/>
        </w:rPr>
        <w:t xml:space="preserve">đồng thời chịu sự chỉ đạo, hướng dẫn, thanh tra, kiểm tra về chuyên môn, nghiệp vụ của Bộ </w:t>
      </w:r>
      <w:r w:rsidR="0009300C">
        <w:rPr>
          <w:rStyle w:val="BodyTextChar1"/>
          <w:color w:val="000000" w:themeColor="text1"/>
          <w:sz w:val="28"/>
          <w:szCs w:val="28"/>
          <w:lang w:eastAsia="vi-VN"/>
        </w:rPr>
        <w:t>Tư pháp.</w:t>
      </w:r>
    </w:p>
    <w:p w:rsidR="005201C3" w:rsidRPr="00450821" w:rsidRDefault="005201C3" w:rsidP="00293C7D">
      <w:pPr>
        <w:pStyle w:val="Vnbnnidung0"/>
        <w:shd w:val="clear" w:color="auto" w:fill="auto"/>
        <w:spacing w:before="120" w:after="120" w:line="240" w:lineRule="auto"/>
        <w:ind w:firstLine="567"/>
        <w:jc w:val="left"/>
        <w:rPr>
          <w:sz w:val="28"/>
          <w:szCs w:val="28"/>
        </w:rPr>
      </w:pPr>
      <w:r w:rsidRPr="00450821">
        <w:rPr>
          <w:sz w:val="28"/>
          <w:szCs w:val="28"/>
        </w:rPr>
        <w:t xml:space="preserve">b) Trực tiếp phụ trách, theo dõi và chỉ đạo các lĩnh vực, nhiệm vụ công tác: </w:t>
      </w:r>
    </w:p>
    <w:p w:rsidR="00450821" w:rsidRPr="00450821" w:rsidRDefault="00450821" w:rsidP="00293C7D">
      <w:pPr>
        <w:pStyle w:val="Vnbnnidung0"/>
        <w:shd w:val="clear" w:color="auto" w:fill="auto"/>
        <w:spacing w:before="120" w:after="120" w:line="240" w:lineRule="auto"/>
        <w:ind w:firstLine="567"/>
        <w:rPr>
          <w:sz w:val="28"/>
          <w:szCs w:val="28"/>
        </w:rPr>
      </w:pPr>
      <w:r w:rsidRPr="00450821">
        <w:rPr>
          <w:sz w:val="28"/>
          <w:szCs w:val="28"/>
        </w:rPr>
        <w:t>- Quy chế dân c</w:t>
      </w:r>
      <w:r w:rsidR="003E046D">
        <w:rPr>
          <w:sz w:val="28"/>
          <w:szCs w:val="28"/>
        </w:rPr>
        <w:t>hủ cơ quan, dân vận chính quyền.</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Chiến lược, quy hoạch, chương trình, kế hoạch công tác dài hạn, năm năm và hàng năm; công tác cải cách tư pháp.</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Tổ chức cán bộ, đào t</w:t>
      </w:r>
      <w:r w:rsidR="000E7795">
        <w:rPr>
          <w:sz w:val="28"/>
          <w:szCs w:val="28"/>
        </w:rPr>
        <w:t>ạo; bí mật nhà nước; thanh tra, giải quyết khiếu nại, tố cáo.</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xml:space="preserve">- Là Chủ tịch Hội đồng Thi đua - Khen thưởng, kỷ luật, nâng lương. </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Thực hiện nhiệm vụ của người phát ngôn của Sở và cung cấp thông tin cho báo chí theo quy định.</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xml:space="preserve">- Là Chủ tịch Hội đồng phối hợp liên ngành về trợ giúp pháp lý trong hoạt động tố tụng. </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Là Phó Chủ tịch Thường trực Hội đồng phối hợp phổ biến, giáo dục pháp luật tỉnh.</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Ký các báo cáo công tác định kỳ và đột xuất gửi Bộ Tư pháp, Tỉnh ủy, Hội đồng nhân dân và Ủy ban nhân dân</w:t>
      </w:r>
      <w:r w:rsidR="00254A90" w:rsidRPr="00450821">
        <w:rPr>
          <w:sz w:val="28"/>
          <w:szCs w:val="28"/>
        </w:rPr>
        <w:t xml:space="preserve"> tỉnh</w:t>
      </w:r>
      <w:r w:rsidRPr="00450821">
        <w:rPr>
          <w:sz w:val="28"/>
          <w:szCs w:val="28"/>
        </w:rPr>
        <w:t>.</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xml:space="preserve">- Ký các kế hoạch công tác liên quan đến kinh phí của cơ quan, phòng chuyên môn; Các kế hoạch, quyết định Thanh tra, kiểm tra. </w:t>
      </w:r>
    </w:p>
    <w:p w:rsidR="005201C3" w:rsidRDefault="005201C3" w:rsidP="00293C7D">
      <w:pPr>
        <w:pStyle w:val="Vnbnnidung0"/>
        <w:shd w:val="clear" w:color="auto" w:fill="auto"/>
        <w:spacing w:before="120" w:after="120" w:line="240" w:lineRule="auto"/>
        <w:ind w:right="20" w:firstLine="567"/>
        <w:rPr>
          <w:sz w:val="28"/>
          <w:szCs w:val="28"/>
        </w:rPr>
      </w:pPr>
      <w:r w:rsidRPr="00450821">
        <w:rPr>
          <w:sz w:val="28"/>
          <w:szCs w:val="28"/>
        </w:rPr>
        <w:t>- Tham gia các Ban chỉ đạo, Hội đồng tư vấn pháp luật, các đoàn công tác theo quyết định của cơ quan có thẩm quyền.</w:t>
      </w:r>
    </w:p>
    <w:p w:rsidR="003E046D" w:rsidRPr="003E046D" w:rsidRDefault="00520B9C" w:rsidP="003E046D">
      <w:pPr>
        <w:pStyle w:val="Vnbnnidung0"/>
        <w:shd w:val="clear" w:color="auto" w:fill="auto"/>
        <w:spacing w:before="120" w:after="120" w:line="240" w:lineRule="auto"/>
        <w:ind w:firstLine="567"/>
        <w:rPr>
          <w:sz w:val="28"/>
          <w:szCs w:val="28"/>
        </w:rPr>
      </w:pPr>
      <w:r w:rsidRPr="00450821">
        <w:rPr>
          <w:sz w:val="28"/>
          <w:szCs w:val="28"/>
        </w:rPr>
        <w:t>- Theo dõi và chỉ đạo công tác cải cách hành chính</w:t>
      </w:r>
      <w:r>
        <w:rPr>
          <w:sz w:val="28"/>
          <w:szCs w:val="28"/>
        </w:rPr>
        <w:t>;</w:t>
      </w:r>
      <w:r w:rsidR="003E046D">
        <w:rPr>
          <w:sz w:val="28"/>
          <w:szCs w:val="28"/>
        </w:rPr>
        <w:t xml:space="preserve"> </w:t>
      </w:r>
      <w:r w:rsidR="003E046D" w:rsidRPr="003E046D">
        <w:rPr>
          <w:sz w:val="28"/>
          <w:szCs w:val="28"/>
        </w:rPr>
        <w:t>chuyển đổi số; công tác phòng chống tham nhũng</w:t>
      </w:r>
      <w:r w:rsidR="003E046D">
        <w:rPr>
          <w:sz w:val="28"/>
          <w:szCs w:val="28"/>
        </w:rPr>
        <w:t>,</w:t>
      </w:r>
      <w:r w:rsidR="003E046D" w:rsidRPr="003E046D">
        <w:rPr>
          <w:sz w:val="28"/>
          <w:szCs w:val="28"/>
        </w:rPr>
        <w:t xml:space="preserve"> thự</w:t>
      </w:r>
      <w:r w:rsidR="003E046D">
        <w:rPr>
          <w:sz w:val="28"/>
          <w:szCs w:val="28"/>
        </w:rPr>
        <w:t>c hành tiết kiệm chống lãng phí.</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Là chủ tài khoản của Sở Tư pháp tỉnh Lâm Đồng: trực tiếp quyết định các khoản chi lớn như mua sắm tài sản, kinh phí thực hiện các đề án, dự án….</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Trực tiếp theo dõi và chỉ đạo các phòng, đơn vị: Thanh tra Sở</w:t>
      </w:r>
      <w:r w:rsidR="00074E7A">
        <w:rPr>
          <w:sz w:val="28"/>
          <w:szCs w:val="28"/>
        </w:rPr>
        <w:t xml:space="preserve"> và</w:t>
      </w:r>
      <w:r w:rsidR="00793FE8">
        <w:rPr>
          <w:sz w:val="28"/>
          <w:szCs w:val="28"/>
        </w:rPr>
        <w:t xml:space="preserve"> </w:t>
      </w:r>
      <w:r w:rsidRPr="00450821">
        <w:rPr>
          <w:sz w:val="28"/>
          <w:szCs w:val="28"/>
        </w:rPr>
        <w:t xml:space="preserve">Trung tâm Trợ giúp pháp lý </w:t>
      </w:r>
      <w:r w:rsidR="00793FE8">
        <w:rPr>
          <w:sz w:val="28"/>
          <w:szCs w:val="28"/>
        </w:rPr>
        <w:t>nhà nước</w:t>
      </w:r>
      <w:r w:rsidRPr="00450821">
        <w:rPr>
          <w:sz w:val="28"/>
          <w:szCs w:val="28"/>
        </w:rPr>
        <w:t xml:space="preserve"> tỉnh Lâm Đồng.</w:t>
      </w:r>
    </w:p>
    <w:p w:rsidR="00957C19" w:rsidRPr="00957C19" w:rsidRDefault="005201C3" w:rsidP="00957C19">
      <w:pPr>
        <w:pStyle w:val="Vnbnnidung0"/>
        <w:shd w:val="clear" w:color="auto" w:fill="auto"/>
        <w:spacing w:before="120" w:after="120" w:line="240" w:lineRule="auto"/>
        <w:ind w:firstLine="567"/>
        <w:rPr>
          <w:sz w:val="28"/>
          <w:szCs w:val="28"/>
        </w:rPr>
      </w:pPr>
      <w:r w:rsidRPr="00450821">
        <w:rPr>
          <w:sz w:val="28"/>
          <w:szCs w:val="28"/>
        </w:rPr>
        <w:t xml:space="preserve">- </w:t>
      </w:r>
      <w:r w:rsidR="00957C19" w:rsidRPr="00957C19">
        <w:rPr>
          <w:sz w:val="28"/>
          <w:szCs w:val="28"/>
        </w:rPr>
        <w:t>Phụ trách công tác tư pháp các huyện: Lạc Dương, Đơn Dương và Thành phố Đà Lạt.</w:t>
      </w:r>
    </w:p>
    <w:p w:rsidR="005201C3" w:rsidRPr="00450821" w:rsidRDefault="00450821" w:rsidP="00957C19">
      <w:pPr>
        <w:pStyle w:val="Vnbnnidung0"/>
        <w:shd w:val="clear" w:color="auto" w:fill="auto"/>
        <w:spacing w:before="120" w:after="120" w:line="240" w:lineRule="auto"/>
        <w:ind w:firstLine="567"/>
        <w:rPr>
          <w:b/>
          <w:sz w:val="28"/>
          <w:szCs w:val="28"/>
        </w:rPr>
      </w:pPr>
      <w:r w:rsidRPr="00450821">
        <w:rPr>
          <w:b/>
          <w:sz w:val="28"/>
          <w:szCs w:val="28"/>
        </w:rPr>
        <w:lastRenderedPageBreak/>
        <w:t>2</w:t>
      </w:r>
      <w:r w:rsidR="005201C3" w:rsidRPr="00450821">
        <w:rPr>
          <w:b/>
          <w:sz w:val="28"/>
          <w:szCs w:val="28"/>
        </w:rPr>
        <w:t xml:space="preserve">. Phó Giám đốc Vũ Văn Thúc </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w:t>
      </w:r>
      <w:r w:rsidRPr="00450821">
        <w:rPr>
          <w:rFonts w:ascii="Times New Roman" w:hAnsi="Times New Roman" w:cs="Times New Roman"/>
          <w:color w:val="auto"/>
          <w:sz w:val="28"/>
          <w:szCs w:val="28"/>
        </w:rPr>
        <w:t xml:space="preserve"> Giúp Giám đốc phụ trách</w:t>
      </w:r>
      <w:r w:rsidRPr="00450821">
        <w:rPr>
          <w:rFonts w:ascii="Times New Roman" w:hAnsi="Times New Roman" w:cs="Times New Roman"/>
          <w:color w:val="auto"/>
          <w:sz w:val="28"/>
          <w:szCs w:val="28"/>
          <w:lang w:val="en-US"/>
        </w:rPr>
        <w:t xml:space="preserve">, theo dõi và chỉ đạo </w:t>
      </w:r>
      <w:r w:rsidRPr="00450821">
        <w:rPr>
          <w:rFonts w:ascii="Times New Roman" w:hAnsi="Times New Roman" w:cs="Times New Roman"/>
          <w:color w:val="auto"/>
          <w:sz w:val="28"/>
          <w:szCs w:val="28"/>
        </w:rPr>
        <w:t>các lĩnh vực</w:t>
      </w:r>
      <w:r w:rsidRPr="00450821">
        <w:rPr>
          <w:rFonts w:ascii="Times New Roman" w:hAnsi="Times New Roman" w:cs="Times New Roman"/>
          <w:color w:val="auto"/>
          <w:sz w:val="28"/>
          <w:szCs w:val="28"/>
          <w:lang w:val="en-US"/>
        </w:rPr>
        <w:t>:</w:t>
      </w:r>
      <w:r w:rsidRPr="00450821">
        <w:rPr>
          <w:rFonts w:ascii="Times New Roman" w:hAnsi="Times New Roman" w:cs="Times New Roman"/>
          <w:color w:val="auto"/>
          <w:sz w:val="28"/>
          <w:szCs w:val="28"/>
        </w:rPr>
        <w:t xml:space="preserve"> </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Bổ trợ tư pháp: Công tác luật sư và tư vấn pháp luật; công chứng; giám định tư pháp; bán đấu giá tài sản; quản tài viên và hành nghề quản lý, thanh lý tài sản; hòa giải thương mại; trọng tài thương mại; thừa phát lại.</w:t>
      </w:r>
    </w:p>
    <w:p w:rsidR="005201C3"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w:t>
      </w:r>
      <w:r w:rsidRPr="00450821">
        <w:rPr>
          <w:rFonts w:ascii="Times New Roman" w:hAnsi="Times New Roman" w:cs="Times New Roman"/>
          <w:color w:val="auto"/>
          <w:sz w:val="28"/>
          <w:szCs w:val="28"/>
        </w:rPr>
        <w:t>ây dựng, kiểm tra, rà soát hệ thống hóa văn bản quy phạm pháp luật</w:t>
      </w:r>
      <w:r w:rsidRPr="00450821">
        <w:rPr>
          <w:rFonts w:ascii="Times New Roman" w:hAnsi="Times New Roman" w:cs="Times New Roman"/>
          <w:color w:val="auto"/>
          <w:sz w:val="28"/>
          <w:szCs w:val="28"/>
          <w:lang w:val="en-US"/>
        </w:rPr>
        <w:t>.</w:t>
      </w:r>
    </w:p>
    <w:p w:rsidR="00214582" w:rsidRPr="00450821" w:rsidRDefault="00214582" w:rsidP="00214582">
      <w:pPr>
        <w:pStyle w:val="Vnbnnidung0"/>
        <w:shd w:val="clear" w:color="auto" w:fill="auto"/>
        <w:spacing w:before="120" w:after="120" w:line="240" w:lineRule="auto"/>
        <w:ind w:firstLine="567"/>
        <w:rPr>
          <w:sz w:val="28"/>
          <w:szCs w:val="28"/>
        </w:rPr>
      </w:pPr>
      <w:r w:rsidRPr="00450821">
        <w:rPr>
          <w:sz w:val="28"/>
          <w:szCs w:val="28"/>
        </w:rPr>
        <w:t xml:space="preserve">+ Giúp Giám đốc tổng hợp </w:t>
      </w:r>
      <w:r>
        <w:rPr>
          <w:sz w:val="28"/>
          <w:szCs w:val="28"/>
        </w:rPr>
        <w:t xml:space="preserve">và ký </w:t>
      </w:r>
      <w:r w:rsidRPr="00450821">
        <w:rPr>
          <w:sz w:val="28"/>
          <w:szCs w:val="28"/>
        </w:rPr>
        <w:t xml:space="preserve">các </w:t>
      </w:r>
      <w:r>
        <w:rPr>
          <w:sz w:val="28"/>
          <w:szCs w:val="28"/>
        </w:rPr>
        <w:t xml:space="preserve">văn bản, </w:t>
      </w:r>
      <w:r w:rsidRPr="00450821">
        <w:rPr>
          <w:sz w:val="28"/>
          <w:szCs w:val="28"/>
        </w:rPr>
        <w:t>báo cáo</w:t>
      </w:r>
      <w:r>
        <w:rPr>
          <w:sz w:val="28"/>
          <w:szCs w:val="28"/>
        </w:rPr>
        <w:t xml:space="preserve"> của </w:t>
      </w:r>
      <w:r w:rsidRPr="00450821">
        <w:rPr>
          <w:sz w:val="28"/>
          <w:szCs w:val="28"/>
        </w:rPr>
        <w:t>Phòng Bổ trợ tư pháp</w:t>
      </w:r>
      <w:r>
        <w:rPr>
          <w:sz w:val="28"/>
          <w:szCs w:val="28"/>
        </w:rPr>
        <w:t xml:space="preserve">, Phòng Xây dựng, kiểm tra văn bản quy phạm pháp luật </w:t>
      </w:r>
      <w:r w:rsidRPr="00450821">
        <w:rPr>
          <w:sz w:val="28"/>
          <w:szCs w:val="28"/>
        </w:rPr>
        <w:t>tham mưu.</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rPr>
        <w:t xml:space="preserve">- </w:t>
      </w:r>
      <w:r w:rsidRPr="00450821">
        <w:rPr>
          <w:rFonts w:ascii="Times New Roman" w:hAnsi="Times New Roman" w:cs="Times New Roman"/>
          <w:color w:val="auto"/>
          <w:sz w:val="28"/>
          <w:szCs w:val="28"/>
          <w:lang w:val="en-US"/>
        </w:rPr>
        <w:t>L</w:t>
      </w:r>
      <w:r w:rsidRPr="00450821">
        <w:rPr>
          <w:rFonts w:ascii="Times New Roman" w:hAnsi="Times New Roman" w:cs="Times New Roman"/>
          <w:color w:val="auto"/>
          <w:sz w:val="28"/>
          <w:szCs w:val="28"/>
        </w:rPr>
        <w:t>à Trưởng đo</w:t>
      </w:r>
      <w:r w:rsidRPr="00450821">
        <w:rPr>
          <w:rFonts w:ascii="Times New Roman" w:hAnsi="Times New Roman" w:cs="Times New Roman"/>
          <w:color w:val="auto"/>
          <w:sz w:val="28"/>
          <w:szCs w:val="28"/>
          <w:lang w:val="en-US"/>
        </w:rPr>
        <w:t>à</w:t>
      </w:r>
      <w:r w:rsidRPr="00450821">
        <w:rPr>
          <w:rFonts w:ascii="Times New Roman" w:hAnsi="Times New Roman" w:cs="Times New Roman"/>
          <w:color w:val="auto"/>
          <w:sz w:val="28"/>
          <w:szCs w:val="28"/>
        </w:rPr>
        <w:t>n ki</w:t>
      </w:r>
      <w:r w:rsidRPr="00450821">
        <w:rPr>
          <w:rFonts w:ascii="Times New Roman" w:hAnsi="Times New Roman" w:cs="Times New Roman"/>
          <w:color w:val="auto"/>
          <w:sz w:val="28"/>
          <w:szCs w:val="28"/>
          <w:lang w:val="en-US"/>
        </w:rPr>
        <w:t>ể</w:t>
      </w:r>
      <w:r w:rsidRPr="00450821">
        <w:rPr>
          <w:rFonts w:ascii="Times New Roman" w:hAnsi="Times New Roman" w:cs="Times New Roman"/>
          <w:color w:val="auto"/>
          <w:sz w:val="28"/>
          <w:szCs w:val="28"/>
        </w:rPr>
        <w:t>m tra trong lĩnh vực phụ trách</w:t>
      </w:r>
      <w:r w:rsidRPr="00450821">
        <w:rPr>
          <w:rFonts w:ascii="Times New Roman" w:hAnsi="Times New Roman" w:cs="Times New Roman"/>
          <w:color w:val="auto"/>
          <w:sz w:val="28"/>
          <w:szCs w:val="28"/>
          <w:lang w:val="en-US"/>
        </w:rPr>
        <w:t>.</w:t>
      </w:r>
      <w:r w:rsidRPr="00450821">
        <w:rPr>
          <w:rFonts w:ascii="Times New Roman" w:hAnsi="Times New Roman" w:cs="Times New Roman"/>
          <w:color w:val="auto"/>
          <w:sz w:val="28"/>
          <w:szCs w:val="28"/>
        </w:rPr>
        <w:t xml:space="preserve"> </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Là Tổ trưởng Tổ tư vấn pháp luật của Sở Tư pháp. </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Tham gia các Ban chỉ đạo, các Hội đồng, đoàn công tác theo phân công  của Giám đốc sở hoặc</w:t>
      </w:r>
      <w:r w:rsidRPr="00450821">
        <w:rPr>
          <w:color w:val="auto"/>
          <w:lang w:val="en-US"/>
        </w:rPr>
        <w:t xml:space="preserve"> </w:t>
      </w:r>
      <w:r w:rsidRPr="00450821">
        <w:rPr>
          <w:rFonts w:ascii="Times New Roman" w:hAnsi="Times New Roman" w:cs="Times New Roman"/>
          <w:color w:val="auto"/>
          <w:sz w:val="28"/>
          <w:szCs w:val="28"/>
          <w:lang w:val="en-US"/>
        </w:rPr>
        <w:t>quyết định của cơ quan có thẩm quyền.</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Giúp Giám đốc xử lý, ký văn bản để xử lý các đơn kiến nghị, phản ánh, đề nghị của tổ chức cá nhân liên quan đến lĩnh vực được phân công.</w:t>
      </w:r>
    </w:p>
    <w:p w:rsidR="005201C3" w:rsidRDefault="005201C3" w:rsidP="00293C7D">
      <w:pPr>
        <w:spacing w:before="120" w:after="120"/>
        <w:ind w:firstLine="567"/>
        <w:jc w:val="both"/>
        <w:rPr>
          <w:rFonts w:ascii="Times New Roman" w:hAnsi="Times New Roman" w:cs="Times New Roman"/>
          <w:color w:val="auto"/>
          <w:sz w:val="28"/>
          <w:szCs w:val="28"/>
        </w:rPr>
      </w:pPr>
      <w:r w:rsidRPr="00450821">
        <w:rPr>
          <w:rFonts w:ascii="Times New Roman" w:hAnsi="Times New Roman" w:cs="Times New Roman"/>
          <w:color w:val="auto"/>
          <w:sz w:val="28"/>
          <w:szCs w:val="28"/>
          <w:lang w:val="en-US"/>
        </w:rPr>
        <w:t xml:space="preserve">- Theo dõi </w:t>
      </w:r>
      <w:r w:rsidRPr="00450821">
        <w:rPr>
          <w:rFonts w:ascii="Times New Roman" w:hAnsi="Times New Roman" w:cs="Times New Roman"/>
          <w:color w:val="auto"/>
          <w:sz w:val="28"/>
          <w:szCs w:val="28"/>
        </w:rPr>
        <w:t>đoàn thể cơ quan.</w:t>
      </w:r>
    </w:p>
    <w:p w:rsidR="009A4404" w:rsidRPr="009A4404" w:rsidRDefault="009A4404" w:rsidP="00293C7D">
      <w:pPr>
        <w:spacing w:before="120" w:after="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9A4404">
        <w:rPr>
          <w:rFonts w:ascii="Times New Roman" w:hAnsi="Times New Roman" w:cs="Times New Roman"/>
          <w:color w:val="auto"/>
          <w:sz w:val="28"/>
          <w:szCs w:val="28"/>
          <w:lang w:val="en-US"/>
        </w:rPr>
        <w:t>Theo dõi Quy chế phối hợp trong công tác quản lý nhà nước về thi hành án dân sự</w:t>
      </w:r>
      <w:r>
        <w:rPr>
          <w:rFonts w:ascii="Times New Roman" w:hAnsi="Times New Roman" w:cs="Times New Roman"/>
          <w:color w:val="auto"/>
          <w:sz w:val="28"/>
          <w:szCs w:val="28"/>
          <w:lang w:val="en-US"/>
        </w:rPr>
        <w:t>.</w:t>
      </w:r>
    </w:p>
    <w:p w:rsidR="00117F81" w:rsidRPr="00450821" w:rsidRDefault="00117F81" w:rsidP="00793FE8">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Theo dõi và chỉ đạo Phòng </w:t>
      </w:r>
      <w:r w:rsidRPr="00450821">
        <w:rPr>
          <w:rFonts w:ascii="Times New Roman" w:hAnsi="Times New Roman" w:cs="Times New Roman"/>
          <w:color w:val="auto"/>
          <w:sz w:val="28"/>
          <w:szCs w:val="28"/>
        </w:rPr>
        <w:t>Bổ trợ Tư pháp</w:t>
      </w:r>
      <w:r w:rsidRPr="00450821">
        <w:rPr>
          <w:rFonts w:ascii="Times New Roman" w:hAnsi="Times New Roman" w:cs="Times New Roman"/>
          <w:color w:val="auto"/>
          <w:sz w:val="28"/>
          <w:szCs w:val="28"/>
          <w:lang w:val="en-US"/>
        </w:rPr>
        <w:t xml:space="preserve">, </w:t>
      </w:r>
      <w:r w:rsidR="000A4B07">
        <w:rPr>
          <w:rFonts w:ascii="Times New Roman" w:hAnsi="Times New Roman" w:cs="Times New Roman"/>
          <w:color w:val="auto"/>
          <w:sz w:val="28"/>
          <w:szCs w:val="28"/>
          <w:lang w:val="en-US"/>
        </w:rPr>
        <w:t xml:space="preserve">Phòng </w:t>
      </w:r>
      <w:r w:rsidRPr="00450821">
        <w:rPr>
          <w:rFonts w:ascii="Times New Roman" w:hAnsi="Times New Roman" w:cs="Times New Roman"/>
          <w:color w:val="auto"/>
          <w:sz w:val="28"/>
          <w:szCs w:val="28"/>
          <w:lang w:val="en-US"/>
        </w:rPr>
        <w:t>Xây dựng</w:t>
      </w:r>
      <w:r w:rsidRPr="00450821">
        <w:rPr>
          <w:rFonts w:ascii="Times New Roman" w:hAnsi="Times New Roman" w:cs="Times New Roman"/>
          <w:color w:val="auto"/>
          <w:sz w:val="28"/>
          <w:szCs w:val="28"/>
        </w:rPr>
        <w:t xml:space="preserve"> kiểm tra, văn bản</w:t>
      </w:r>
      <w:r w:rsidR="00793FE8">
        <w:rPr>
          <w:rFonts w:ascii="Times New Roman" w:hAnsi="Times New Roman" w:cs="Times New Roman"/>
          <w:color w:val="auto"/>
          <w:sz w:val="28"/>
          <w:szCs w:val="28"/>
          <w:lang w:val="en-US"/>
        </w:rPr>
        <w:t xml:space="preserve">, </w:t>
      </w:r>
      <w:r w:rsidR="00793FE8" w:rsidRPr="00793FE8">
        <w:rPr>
          <w:rFonts w:ascii="Times New Roman" w:hAnsi="Times New Roman" w:cs="Times New Roman"/>
          <w:color w:val="auto"/>
          <w:sz w:val="28"/>
          <w:szCs w:val="28"/>
          <w:lang w:val="en-US"/>
        </w:rPr>
        <w:t>các Phòng Công chứ</w:t>
      </w:r>
      <w:r w:rsidR="00793FE8">
        <w:rPr>
          <w:rFonts w:ascii="Times New Roman" w:hAnsi="Times New Roman" w:cs="Times New Roman"/>
          <w:color w:val="auto"/>
          <w:sz w:val="28"/>
          <w:szCs w:val="28"/>
          <w:lang w:val="en-US"/>
        </w:rPr>
        <w:t>ng và Trung tâm Dịch vụ đấu giá tài sản tỉnh Lâm Đồng.</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000A4B07" w:rsidRPr="000A4B07">
        <w:rPr>
          <w:rFonts w:ascii="Times New Roman" w:hAnsi="Times New Roman" w:cs="Times New Roman"/>
          <w:color w:val="auto"/>
          <w:sz w:val="28"/>
          <w:szCs w:val="28"/>
          <w:lang w:val="en-US"/>
        </w:rPr>
        <w:t>Phụ trách công tác tư pháp huyệ</w:t>
      </w:r>
      <w:r w:rsidR="00F56B93">
        <w:rPr>
          <w:rFonts w:ascii="Times New Roman" w:hAnsi="Times New Roman" w:cs="Times New Roman"/>
          <w:color w:val="auto"/>
          <w:sz w:val="28"/>
          <w:szCs w:val="28"/>
          <w:lang w:val="en-US"/>
        </w:rPr>
        <w:t>n</w:t>
      </w:r>
      <w:r w:rsidR="000A4B07" w:rsidRPr="000A4B07">
        <w:rPr>
          <w:rFonts w:ascii="Times New Roman" w:hAnsi="Times New Roman" w:cs="Times New Roman"/>
          <w:color w:val="auto"/>
          <w:sz w:val="28"/>
          <w:szCs w:val="28"/>
          <w:lang w:val="en-US"/>
        </w:rPr>
        <w:t xml:space="preserve"> Đạ Huoai</w:t>
      </w:r>
      <w:r w:rsidR="00F56B93">
        <w:rPr>
          <w:rFonts w:ascii="Times New Roman" w:hAnsi="Times New Roman" w:cs="Times New Roman"/>
          <w:color w:val="auto"/>
          <w:sz w:val="28"/>
          <w:szCs w:val="28"/>
          <w:lang w:val="en-US"/>
        </w:rPr>
        <w:t xml:space="preserve"> (huyện Đạ Huoai, </w:t>
      </w:r>
      <w:r w:rsidR="000A4B07" w:rsidRPr="000A4B07">
        <w:rPr>
          <w:rFonts w:ascii="Times New Roman" w:hAnsi="Times New Roman" w:cs="Times New Roman"/>
          <w:color w:val="auto"/>
          <w:sz w:val="28"/>
          <w:szCs w:val="28"/>
          <w:lang w:val="en-US"/>
        </w:rPr>
        <w:t>Đạ Tẻh và Cát Tiên</w:t>
      </w:r>
      <w:r w:rsidR="00F56B93">
        <w:rPr>
          <w:rFonts w:ascii="Times New Roman" w:hAnsi="Times New Roman" w:cs="Times New Roman"/>
          <w:color w:val="auto"/>
          <w:sz w:val="28"/>
          <w:szCs w:val="28"/>
          <w:lang w:val="en-US"/>
        </w:rPr>
        <w:t xml:space="preserve"> cũ).</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Pr="00450821">
        <w:rPr>
          <w:rFonts w:ascii="Times New Roman" w:hAnsi="Times New Roman" w:cs="Times New Roman"/>
          <w:color w:val="auto"/>
          <w:sz w:val="28"/>
          <w:szCs w:val="28"/>
        </w:rPr>
        <w:t>Thực hiện các nhiệm vụ khác theo sự phân công hoặc ủy quyền của Giám đốc Sở Tư pháp.</w:t>
      </w:r>
    </w:p>
    <w:p w:rsidR="005201C3" w:rsidRPr="00450821" w:rsidRDefault="00450821" w:rsidP="00293C7D">
      <w:pPr>
        <w:spacing w:before="120" w:after="120"/>
        <w:ind w:firstLine="567"/>
        <w:jc w:val="both"/>
        <w:rPr>
          <w:rFonts w:ascii="Times New Roman" w:hAnsi="Times New Roman" w:cs="Times New Roman"/>
          <w:b/>
          <w:color w:val="auto"/>
          <w:sz w:val="28"/>
          <w:szCs w:val="28"/>
        </w:rPr>
      </w:pPr>
      <w:r w:rsidRPr="00450821">
        <w:rPr>
          <w:rFonts w:ascii="Times New Roman" w:hAnsi="Times New Roman" w:cs="Times New Roman"/>
          <w:b/>
          <w:color w:val="auto"/>
          <w:sz w:val="28"/>
          <w:szCs w:val="28"/>
          <w:lang w:val="en-US"/>
        </w:rPr>
        <w:t>3</w:t>
      </w:r>
      <w:r w:rsidR="005201C3" w:rsidRPr="00450821">
        <w:rPr>
          <w:rFonts w:ascii="Times New Roman" w:hAnsi="Times New Roman" w:cs="Times New Roman"/>
          <w:b/>
          <w:color w:val="auto"/>
          <w:sz w:val="28"/>
          <w:szCs w:val="28"/>
        </w:rPr>
        <w:t xml:space="preserve">. Phó Giám đốc Trần Thị Mỹ Linh </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Pr="00450821">
        <w:rPr>
          <w:rFonts w:ascii="Times New Roman" w:hAnsi="Times New Roman" w:cs="Times New Roman"/>
          <w:color w:val="auto"/>
          <w:sz w:val="28"/>
          <w:szCs w:val="28"/>
        </w:rPr>
        <w:t>Giúp Giám đốc phụ trách</w:t>
      </w:r>
      <w:r w:rsidRPr="00450821">
        <w:rPr>
          <w:rFonts w:ascii="Times New Roman" w:hAnsi="Times New Roman" w:cs="Times New Roman"/>
          <w:color w:val="auto"/>
          <w:sz w:val="28"/>
          <w:szCs w:val="28"/>
          <w:lang w:val="en-US"/>
        </w:rPr>
        <w:t xml:space="preserve">, theo dõi và chỉ đạo </w:t>
      </w:r>
      <w:r w:rsidRPr="00450821">
        <w:rPr>
          <w:rFonts w:ascii="Times New Roman" w:hAnsi="Times New Roman" w:cs="Times New Roman"/>
          <w:color w:val="auto"/>
          <w:sz w:val="28"/>
          <w:szCs w:val="28"/>
        </w:rPr>
        <w:t>các lĩnh vực</w:t>
      </w:r>
      <w:r w:rsidRPr="00450821">
        <w:rPr>
          <w:rFonts w:ascii="Times New Roman" w:hAnsi="Times New Roman" w:cs="Times New Roman"/>
          <w:color w:val="auto"/>
          <w:sz w:val="28"/>
          <w:szCs w:val="28"/>
          <w:lang w:val="en-US"/>
        </w:rPr>
        <w:t>:</w:t>
      </w:r>
      <w:r w:rsidRPr="00450821">
        <w:rPr>
          <w:rFonts w:ascii="Times New Roman" w:hAnsi="Times New Roman" w:cs="Times New Roman"/>
          <w:color w:val="auto"/>
          <w:sz w:val="28"/>
          <w:szCs w:val="28"/>
        </w:rPr>
        <w:t xml:space="preserve">  </w:t>
      </w:r>
    </w:p>
    <w:p w:rsidR="00450821"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xml:space="preserve">+ Quản lý xử lý vi phạm hành chính và theo dõi thi hành pháp luật; </w:t>
      </w:r>
      <w:r w:rsidR="00450821" w:rsidRPr="00450821">
        <w:rPr>
          <w:sz w:val="28"/>
          <w:szCs w:val="28"/>
        </w:rPr>
        <w:t>hộ tịch; quốc tịch; nuôi con nuôi có yếu tố nước ngoài; lý lịch tư pháp; công tác bồi thường nhà nước; đăng ký biện pháp bảo đảm; chứng thực.</w:t>
      </w:r>
    </w:p>
    <w:p w:rsidR="005201C3" w:rsidRPr="00450821" w:rsidRDefault="005201C3" w:rsidP="00293C7D">
      <w:pPr>
        <w:pStyle w:val="Vnbnnidung0"/>
        <w:shd w:val="clear" w:color="auto" w:fill="auto"/>
        <w:spacing w:before="120" w:after="120" w:line="240" w:lineRule="auto"/>
        <w:ind w:firstLine="567"/>
        <w:rPr>
          <w:sz w:val="28"/>
          <w:szCs w:val="28"/>
        </w:rPr>
      </w:pPr>
      <w:r w:rsidRPr="00450821">
        <w:rPr>
          <w:sz w:val="28"/>
          <w:szCs w:val="28"/>
        </w:rPr>
        <w:t>+ Giúp Giám đốc tổng hợp</w:t>
      </w:r>
      <w:r w:rsidR="00450821" w:rsidRPr="00450821">
        <w:rPr>
          <w:sz w:val="28"/>
          <w:szCs w:val="28"/>
        </w:rPr>
        <w:t xml:space="preserve"> </w:t>
      </w:r>
      <w:r w:rsidR="00214582">
        <w:rPr>
          <w:sz w:val="28"/>
          <w:szCs w:val="28"/>
        </w:rPr>
        <w:t xml:space="preserve">và ký </w:t>
      </w:r>
      <w:r w:rsidR="00450821" w:rsidRPr="00450821">
        <w:rPr>
          <w:sz w:val="28"/>
          <w:szCs w:val="28"/>
        </w:rPr>
        <w:t xml:space="preserve">các </w:t>
      </w:r>
      <w:r w:rsidR="00214582">
        <w:rPr>
          <w:sz w:val="28"/>
          <w:szCs w:val="28"/>
        </w:rPr>
        <w:t xml:space="preserve">văn bản, </w:t>
      </w:r>
      <w:r w:rsidR="00450821" w:rsidRPr="00450821">
        <w:rPr>
          <w:sz w:val="28"/>
          <w:szCs w:val="28"/>
        </w:rPr>
        <w:t>báo cáo</w:t>
      </w:r>
      <w:r w:rsidR="000A1FB7">
        <w:rPr>
          <w:sz w:val="28"/>
          <w:szCs w:val="28"/>
        </w:rPr>
        <w:t xml:space="preserve"> </w:t>
      </w:r>
      <w:r w:rsidR="00214582">
        <w:rPr>
          <w:sz w:val="28"/>
          <w:szCs w:val="28"/>
        </w:rPr>
        <w:t xml:space="preserve">về </w:t>
      </w:r>
      <w:r w:rsidR="000A1FB7">
        <w:rPr>
          <w:sz w:val="28"/>
          <w:szCs w:val="28"/>
        </w:rPr>
        <w:t>q</w:t>
      </w:r>
      <w:r w:rsidR="000A1FB7" w:rsidRPr="00450821">
        <w:rPr>
          <w:sz w:val="28"/>
          <w:szCs w:val="28"/>
        </w:rPr>
        <w:t>uản lý xử lý vi phạm hành chính và theo dõi thi hành pháp luật</w:t>
      </w:r>
      <w:r w:rsidR="00450821" w:rsidRPr="00450821">
        <w:rPr>
          <w:sz w:val="28"/>
          <w:szCs w:val="28"/>
        </w:rPr>
        <w:t xml:space="preserve"> </w:t>
      </w:r>
      <w:r w:rsidR="00AA3EAF">
        <w:rPr>
          <w:sz w:val="28"/>
          <w:szCs w:val="28"/>
        </w:rPr>
        <w:t>của</w:t>
      </w:r>
      <w:r w:rsidR="00A72EF7">
        <w:rPr>
          <w:sz w:val="28"/>
          <w:szCs w:val="28"/>
        </w:rPr>
        <w:t xml:space="preserve"> Thanh tra Sở</w:t>
      </w:r>
      <w:r w:rsidR="000C3C40">
        <w:rPr>
          <w:sz w:val="28"/>
          <w:szCs w:val="28"/>
        </w:rPr>
        <w:t xml:space="preserve"> tham mưu</w:t>
      </w:r>
      <w:r w:rsidR="00A72EF7">
        <w:rPr>
          <w:sz w:val="28"/>
          <w:szCs w:val="28"/>
        </w:rPr>
        <w:t xml:space="preserve">; </w:t>
      </w:r>
      <w:r w:rsidR="00D965A5">
        <w:rPr>
          <w:sz w:val="28"/>
          <w:szCs w:val="28"/>
        </w:rPr>
        <w:t xml:space="preserve">các văn bản, </w:t>
      </w:r>
      <w:r w:rsidR="00A72EF7">
        <w:rPr>
          <w:sz w:val="28"/>
          <w:szCs w:val="28"/>
        </w:rPr>
        <w:t xml:space="preserve">báo cáo của </w:t>
      </w:r>
      <w:r w:rsidR="00450821" w:rsidRPr="00450821">
        <w:rPr>
          <w:sz w:val="28"/>
          <w:szCs w:val="28"/>
        </w:rPr>
        <w:t>Phòng Hành chính tư pháp tham mưu.</w:t>
      </w:r>
    </w:p>
    <w:p w:rsidR="005201C3"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rPr>
        <w:t xml:space="preserve">- </w:t>
      </w:r>
      <w:r w:rsidRPr="00450821">
        <w:rPr>
          <w:rFonts w:ascii="Times New Roman" w:hAnsi="Times New Roman" w:cs="Times New Roman"/>
          <w:color w:val="auto"/>
          <w:sz w:val="28"/>
          <w:szCs w:val="28"/>
          <w:lang w:val="en-US"/>
        </w:rPr>
        <w:t>L</w:t>
      </w:r>
      <w:r w:rsidRPr="00450821">
        <w:rPr>
          <w:rFonts w:ascii="Times New Roman" w:hAnsi="Times New Roman" w:cs="Times New Roman"/>
          <w:color w:val="auto"/>
          <w:sz w:val="28"/>
          <w:szCs w:val="28"/>
        </w:rPr>
        <w:t>à Trưởng đo</w:t>
      </w:r>
      <w:r w:rsidRPr="00450821">
        <w:rPr>
          <w:rFonts w:ascii="Times New Roman" w:hAnsi="Times New Roman" w:cs="Times New Roman"/>
          <w:color w:val="auto"/>
          <w:sz w:val="28"/>
          <w:szCs w:val="28"/>
          <w:lang w:val="en-US"/>
        </w:rPr>
        <w:t>à</w:t>
      </w:r>
      <w:r w:rsidRPr="00450821">
        <w:rPr>
          <w:rFonts w:ascii="Times New Roman" w:hAnsi="Times New Roman" w:cs="Times New Roman"/>
          <w:color w:val="auto"/>
          <w:sz w:val="28"/>
          <w:szCs w:val="28"/>
        </w:rPr>
        <w:t>n ki</w:t>
      </w:r>
      <w:r w:rsidRPr="00450821">
        <w:rPr>
          <w:rFonts w:ascii="Times New Roman" w:hAnsi="Times New Roman" w:cs="Times New Roman"/>
          <w:color w:val="auto"/>
          <w:sz w:val="28"/>
          <w:szCs w:val="28"/>
          <w:lang w:val="en-US"/>
        </w:rPr>
        <w:t>ể</w:t>
      </w:r>
      <w:r w:rsidRPr="00450821">
        <w:rPr>
          <w:rFonts w:ascii="Times New Roman" w:hAnsi="Times New Roman" w:cs="Times New Roman"/>
          <w:color w:val="auto"/>
          <w:sz w:val="28"/>
          <w:szCs w:val="28"/>
        </w:rPr>
        <w:t>m tra trong lĩnh vực phụ trách</w:t>
      </w:r>
      <w:r w:rsidRPr="00450821">
        <w:rPr>
          <w:rFonts w:ascii="Times New Roman" w:hAnsi="Times New Roman" w:cs="Times New Roman"/>
          <w:color w:val="auto"/>
          <w:sz w:val="28"/>
          <w:szCs w:val="28"/>
          <w:lang w:val="en-US"/>
        </w:rPr>
        <w:t>.</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00520B9C">
        <w:rPr>
          <w:rFonts w:ascii="Times New Roman" w:hAnsi="Times New Roman" w:cs="Times New Roman"/>
          <w:color w:val="auto"/>
          <w:sz w:val="28"/>
          <w:szCs w:val="28"/>
          <w:lang w:val="en-US"/>
        </w:rPr>
        <w:t>T</w:t>
      </w:r>
      <w:r w:rsidR="00134B26">
        <w:rPr>
          <w:rFonts w:ascii="Times New Roman" w:hAnsi="Times New Roman" w:cs="Times New Roman"/>
          <w:color w:val="auto"/>
          <w:sz w:val="28"/>
          <w:szCs w:val="28"/>
          <w:lang w:val="en-US"/>
        </w:rPr>
        <w:t xml:space="preserve">ham mưu một số lĩnh vực liên quan đến nội dung </w:t>
      </w:r>
      <w:r w:rsidRPr="00450821">
        <w:rPr>
          <w:rFonts w:ascii="Times New Roman" w:hAnsi="Times New Roman" w:cs="Times New Roman"/>
          <w:color w:val="auto"/>
          <w:sz w:val="28"/>
          <w:szCs w:val="28"/>
          <w:lang w:val="en-US"/>
        </w:rPr>
        <w:t xml:space="preserve">cải cách hành chính, tiêu chuẩn ISO, ứng dụng công nghệ thông tin, chữ ký số, khoa học công nghệ; nông dân; </w:t>
      </w:r>
      <w:r w:rsidRPr="00450821">
        <w:rPr>
          <w:rFonts w:ascii="Times New Roman" w:hAnsi="Times New Roman" w:cs="Times New Roman"/>
          <w:color w:val="auto"/>
          <w:sz w:val="28"/>
          <w:szCs w:val="28"/>
        </w:rPr>
        <w:t>công tác vì sự tiến bộ của phụ nữ</w:t>
      </w:r>
      <w:r w:rsidR="000A1FB7">
        <w:rPr>
          <w:rFonts w:ascii="Times New Roman" w:hAnsi="Times New Roman" w:cs="Times New Roman"/>
          <w:color w:val="auto"/>
          <w:sz w:val="28"/>
          <w:szCs w:val="28"/>
          <w:lang w:val="en-US"/>
        </w:rPr>
        <w:t xml:space="preserve">, công tác nhân quyền </w:t>
      </w:r>
      <w:r w:rsidRPr="00450821">
        <w:rPr>
          <w:rFonts w:ascii="Times New Roman" w:hAnsi="Times New Roman" w:cs="Times New Roman"/>
          <w:color w:val="auto"/>
          <w:sz w:val="28"/>
          <w:szCs w:val="28"/>
          <w:lang w:val="en-US"/>
        </w:rPr>
        <w:t>và Trang thông tin điện tử cơ quan.</w:t>
      </w:r>
    </w:p>
    <w:p w:rsidR="005201C3"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 Tham gia các Ban chỉ đạo, các Hội đồng, đoàn công tác theo phân công  </w:t>
      </w:r>
      <w:r w:rsidRPr="00450821">
        <w:rPr>
          <w:rFonts w:ascii="Times New Roman" w:hAnsi="Times New Roman" w:cs="Times New Roman"/>
          <w:color w:val="auto"/>
          <w:sz w:val="28"/>
          <w:szCs w:val="28"/>
          <w:lang w:val="en-US"/>
        </w:rPr>
        <w:lastRenderedPageBreak/>
        <w:t xml:space="preserve">của Giám đốc sở hoặc quyết định của cơ quan có thẩm quyền. </w:t>
      </w:r>
    </w:p>
    <w:p w:rsidR="00B34577" w:rsidRPr="00450821" w:rsidRDefault="00B34577" w:rsidP="00B34577">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Giúp Giám đốc xử lý, ký văn bản để xử lý các đơn kiến nghị, phản ánh, đề nghị của tổ chức cá nhân liên quan đến lĩnh vực được phân công.</w:t>
      </w:r>
    </w:p>
    <w:p w:rsidR="00B34577" w:rsidRPr="000A1FB7" w:rsidRDefault="00B34577" w:rsidP="00B34577">
      <w:pPr>
        <w:spacing w:before="120" w:after="120"/>
        <w:ind w:firstLine="567"/>
        <w:jc w:val="both"/>
        <w:rPr>
          <w:rFonts w:ascii="Times New Roman" w:hAnsi="Times New Roman" w:cs="Times New Roman"/>
          <w:color w:val="auto"/>
          <w:lang w:val="en-US"/>
        </w:rPr>
      </w:pPr>
      <w:r w:rsidRPr="00450821">
        <w:rPr>
          <w:rFonts w:ascii="Times New Roman" w:hAnsi="Times New Roman" w:cs="Times New Roman"/>
          <w:color w:val="auto"/>
          <w:sz w:val="28"/>
          <w:szCs w:val="28"/>
          <w:lang w:val="en-US"/>
        </w:rPr>
        <w:t xml:space="preserve">- Theo dõi và chỉ đạo Phòng </w:t>
      </w:r>
      <w:r>
        <w:rPr>
          <w:rFonts w:ascii="Times New Roman" w:hAnsi="Times New Roman" w:cs="Times New Roman"/>
          <w:color w:val="auto"/>
          <w:sz w:val="28"/>
          <w:szCs w:val="28"/>
          <w:lang w:val="en-US"/>
        </w:rPr>
        <w:t xml:space="preserve">Hành chính tư pháp; Lĩnh vực </w:t>
      </w:r>
      <w:r w:rsidRPr="000A1FB7">
        <w:rPr>
          <w:rFonts w:ascii="Times New Roman" w:hAnsi="Times New Roman" w:cs="Times New Roman"/>
          <w:sz w:val="28"/>
          <w:szCs w:val="28"/>
        </w:rPr>
        <w:t>quản lý xử lý vi phạm hành chính và theo dõi thi hành pháp luật</w:t>
      </w:r>
      <w:r w:rsidRPr="000A1FB7">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thuộc Thanh tra Sở.</w:t>
      </w:r>
    </w:p>
    <w:p w:rsidR="00B34577" w:rsidRPr="00B34577" w:rsidRDefault="005201C3" w:rsidP="00B34577">
      <w:pPr>
        <w:spacing w:before="120" w:after="120"/>
        <w:ind w:firstLine="709"/>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00B34577" w:rsidRPr="00B34577">
        <w:rPr>
          <w:rFonts w:ascii="Times New Roman" w:hAnsi="Times New Roman" w:cs="Times New Roman"/>
          <w:color w:val="auto"/>
          <w:sz w:val="28"/>
          <w:szCs w:val="28"/>
          <w:lang w:val="en-US"/>
        </w:rPr>
        <w:t>Phụ trách công tác tư pháp các huyện: Di Linh, Bảo Lâm và Thành phố Bảo Lộc.</w:t>
      </w:r>
    </w:p>
    <w:p w:rsidR="005201C3" w:rsidRPr="00B34577" w:rsidRDefault="005201C3" w:rsidP="00B34577">
      <w:pPr>
        <w:spacing w:before="120" w:after="120"/>
        <w:ind w:firstLine="567"/>
        <w:jc w:val="both"/>
        <w:rPr>
          <w:rFonts w:ascii="Times New Roman" w:hAnsi="Times New Roman" w:cs="Times New Roman"/>
          <w:color w:val="auto"/>
          <w:sz w:val="28"/>
          <w:szCs w:val="28"/>
          <w:lang w:val="en-US"/>
        </w:rPr>
      </w:pPr>
      <w:r w:rsidRPr="00B34577">
        <w:rPr>
          <w:rFonts w:ascii="Times New Roman" w:hAnsi="Times New Roman" w:cs="Times New Roman"/>
          <w:color w:val="auto"/>
          <w:sz w:val="28"/>
          <w:szCs w:val="28"/>
          <w:lang w:val="en-US"/>
        </w:rPr>
        <w:t>- Thực hiện các nhiệm vụ khác theo sự phân công hoặc ủy quyền của Giám đốc Sở Tư pháp.</w:t>
      </w:r>
    </w:p>
    <w:p w:rsidR="00A72EF7" w:rsidRPr="00450821" w:rsidRDefault="00B34577" w:rsidP="00A72EF7">
      <w:pPr>
        <w:spacing w:before="120" w:after="12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lang w:val="en-US"/>
        </w:rPr>
        <w:t>4</w:t>
      </w:r>
      <w:r w:rsidR="00A72EF7" w:rsidRPr="00450821">
        <w:rPr>
          <w:rFonts w:ascii="Times New Roman" w:hAnsi="Times New Roman" w:cs="Times New Roman"/>
          <w:b/>
          <w:color w:val="auto"/>
          <w:sz w:val="28"/>
          <w:szCs w:val="28"/>
        </w:rPr>
        <w:t xml:space="preserve">. Phó Giám đốc </w:t>
      </w:r>
      <w:r>
        <w:rPr>
          <w:rFonts w:ascii="Times New Roman" w:hAnsi="Times New Roman" w:cs="Times New Roman"/>
          <w:b/>
          <w:color w:val="auto"/>
          <w:sz w:val="28"/>
          <w:szCs w:val="28"/>
          <w:lang w:val="en-US"/>
        </w:rPr>
        <w:t>Lê Văn Thành</w:t>
      </w:r>
      <w:r w:rsidR="00A72EF7" w:rsidRPr="00450821">
        <w:rPr>
          <w:rFonts w:ascii="Times New Roman" w:hAnsi="Times New Roman" w:cs="Times New Roman"/>
          <w:b/>
          <w:color w:val="auto"/>
          <w:sz w:val="28"/>
          <w:szCs w:val="28"/>
        </w:rPr>
        <w:t xml:space="preserve"> </w:t>
      </w:r>
    </w:p>
    <w:p w:rsidR="00A72EF7" w:rsidRPr="00450821" w:rsidRDefault="00A72EF7" w:rsidP="00A72EF7">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Pr="00450821">
        <w:rPr>
          <w:rFonts w:ascii="Times New Roman" w:hAnsi="Times New Roman" w:cs="Times New Roman"/>
          <w:color w:val="auto"/>
          <w:sz w:val="28"/>
          <w:szCs w:val="28"/>
        </w:rPr>
        <w:t>Giúp Giám đốc phụ trách</w:t>
      </w:r>
      <w:r w:rsidRPr="00450821">
        <w:rPr>
          <w:rFonts w:ascii="Times New Roman" w:hAnsi="Times New Roman" w:cs="Times New Roman"/>
          <w:color w:val="auto"/>
          <w:sz w:val="28"/>
          <w:szCs w:val="28"/>
          <w:lang w:val="en-US"/>
        </w:rPr>
        <w:t xml:space="preserve">, theo dõi và chỉ đạo </w:t>
      </w:r>
      <w:r w:rsidRPr="00450821">
        <w:rPr>
          <w:rFonts w:ascii="Times New Roman" w:hAnsi="Times New Roman" w:cs="Times New Roman"/>
          <w:color w:val="auto"/>
          <w:sz w:val="28"/>
          <w:szCs w:val="28"/>
        </w:rPr>
        <w:t>các lĩnh vực</w:t>
      </w:r>
      <w:r w:rsidRPr="00450821">
        <w:rPr>
          <w:rFonts w:ascii="Times New Roman" w:hAnsi="Times New Roman" w:cs="Times New Roman"/>
          <w:color w:val="auto"/>
          <w:sz w:val="28"/>
          <w:szCs w:val="28"/>
          <w:lang w:val="en-US"/>
        </w:rPr>
        <w:t>:</w:t>
      </w:r>
      <w:r w:rsidRPr="00450821">
        <w:rPr>
          <w:rFonts w:ascii="Times New Roman" w:hAnsi="Times New Roman" w:cs="Times New Roman"/>
          <w:color w:val="auto"/>
          <w:sz w:val="28"/>
          <w:szCs w:val="28"/>
        </w:rPr>
        <w:t xml:space="preserve">  </w:t>
      </w:r>
    </w:p>
    <w:p w:rsidR="00A72EF7" w:rsidRPr="00450821" w:rsidRDefault="00A72EF7" w:rsidP="00A72EF7">
      <w:pPr>
        <w:pStyle w:val="Vnbnnidung0"/>
        <w:shd w:val="clear" w:color="auto" w:fill="auto"/>
        <w:spacing w:before="120" w:after="120" w:line="240" w:lineRule="auto"/>
        <w:ind w:firstLine="567"/>
        <w:rPr>
          <w:sz w:val="28"/>
          <w:szCs w:val="28"/>
        </w:rPr>
      </w:pPr>
      <w:r w:rsidRPr="00450821">
        <w:rPr>
          <w:sz w:val="28"/>
          <w:szCs w:val="28"/>
        </w:rPr>
        <w:t xml:space="preserve">+ </w:t>
      </w:r>
      <w:r w:rsidR="00B34577">
        <w:rPr>
          <w:sz w:val="28"/>
          <w:szCs w:val="28"/>
        </w:rPr>
        <w:t>P</w:t>
      </w:r>
      <w:r w:rsidRPr="00450821">
        <w:rPr>
          <w:sz w:val="28"/>
          <w:szCs w:val="28"/>
        </w:rPr>
        <w:t xml:space="preserve">hổ biến, giáo dục pháp luật; hòa giải cơ sở; xây dựng xã, phường, thị trấn đạt chuẩn tiếp cận pháp </w:t>
      </w:r>
      <w:r w:rsidR="00F25DAA">
        <w:rPr>
          <w:sz w:val="28"/>
          <w:szCs w:val="28"/>
        </w:rPr>
        <w:t xml:space="preserve">luật. </w:t>
      </w:r>
    </w:p>
    <w:p w:rsidR="00A72EF7" w:rsidRPr="00450821" w:rsidRDefault="00A72EF7" w:rsidP="00A72EF7">
      <w:pPr>
        <w:pStyle w:val="Vnbnnidung0"/>
        <w:shd w:val="clear" w:color="auto" w:fill="auto"/>
        <w:spacing w:before="120" w:after="120" w:line="240" w:lineRule="auto"/>
        <w:ind w:firstLine="567"/>
        <w:rPr>
          <w:sz w:val="28"/>
          <w:szCs w:val="28"/>
        </w:rPr>
      </w:pPr>
      <w:r w:rsidRPr="00450821">
        <w:rPr>
          <w:sz w:val="28"/>
          <w:szCs w:val="28"/>
        </w:rPr>
        <w:t xml:space="preserve">+ Giúp Giám đốc </w:t>
      </w:r>
      <w:r w:rsidR="00D7079B">
        <w:rPr>
          <w:sz w:val="28"/>
          <w:szCs w:val="28"/>
        </w:rPr>
        <w:t xml:space="preserve">Sở </w:t>
      </w:r>
      <w:r w:rsidRPr="00450821">
        <w:rPr>
          <w:sz w:val="28"/>
          <w:szCs w:val="28"/>
        </w:rPr>
        <w:t>tổng hợp</w:t>
      </w:r>
      <w:r w:rsidR="00843B7C">
        <w:rPr>
          <w:sz w:val="28"/>
          <w:szCs w:val="28"/>
        </w:rPr>
        <w:t xml:space="preserve"> và ký các văn bản, </w:t>
      </w:r>
      <w:r w:rsidRPr="00450821">
        <w:rPr>
          <w:sz w:val="28"/>
          <w:szCs w:val="28"/>
        </w:rPr>
        <w:t>báo cáo</w:t>
      </w:r>
      <w:r>
        <w:rPr>
          <w:sz w:val="28"/>
          <w:szCs w:val="28"/>
        </w:rPr>
        <w:t xml:space="preserve"> </w:t>
      </w:r>
      <w:r w:rsidR="0016438F">
        <w:rPr>
          <w:sz w:val="28"/>
          <w:szCs w:val="28"/>
        </w:rPr>
        <w:t>liên quan đến công tác phổ biến giáo dục pháp luật; các báo cáo khác</w:t>
      </w:r>
      <w:r w:rsidR="001D2A9F">
        <w:rPr>
          <w:sz w:val="28"/>
          <w:szCs w:val="28"/>
        </w:rPr>
        <w:t xml:space="preserve"> của Phòng Tổng hợp và Phổ biến giáo dục pháp luật</w:t>
      </w:r>
      <w:r w:rsidR="0016438F">
        <w:rPr>
          <w:sz w:val="28"/>
          <w:szCs w:val="28"/>
        </w:rPr>
        <w:t xml:space="preserve"> </w:t>
      </w:r>
      <w:r w:rsidR="009A5006">
        <w:rPr>
          <w:sz w:val="28"/>
          <w:szCs w:val="28"/>
        </w:rPr>
        <w:t>(</w:t>
      </w:r>
      <w:r w:rsidR="0016438F">
        <w:rPr>
          <w:sz w:val="28"/>
          <w:szCs w:val="28"/>
        </w:rPr>
        <w:t xml:space="preserve">trừ </w:t>
      </w:r>
      <w:r w:rsidR="008F0065">
        <w:rPr>
          <w:sz w:val="28"/>
          <w:szCs w:val="28"/>
        </w:rPr>
        <w:t xml:space="preserve">văn bản, </w:t>
      </w:r>
      <w:r w:rsidR="0016438F">
        <w:rPr>
          <w:sz w:val="28"/>
          <w:szCs w:val="28"/>
        </w:rPr>
        <w:t>báo cáo công tác tổ chức cán bộ</w:t>
      </w:r>
      <w:r w:rsidR="009A5006">
        <w:rPr>
          <w:sz w:val="28"/>
          <w:szCs w:val="28"/>
        </w:rPr>
        <w:t>, thi đua khen thưởng</w:t>
      </w:r>
      <w:r w:rsidR="00E510C7">
        <w:rPr>
          <w:sz w:val="28"/>
          <w:szCs w:val="28"/>
        </w:rPr>
        <w:t>, tài chính kinh phí cơ quan</w:t>
      </w:r>
      <w:r w:rsidR="009A5006">
        <w:rPr>
          <w:sz w:val="28"/>
          <w:szCs w:val="28"/>
        </w:rPr>
        <w:t>).</w:t>
      </w:r>
    </w:p>
    <w:p w:rsidR="00A72EF7" w:rsidRDefault="00A72EF7" w:rsidP="00A72EF7">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rPr>
        <w:t xml:space="preserve">- </w:t>
      </w:r>
      <w:r w:rsidRPr="00450821">
        <w:rPr>
          <w:rFonts w:ascii="Times New Roman" w:hAnsi="Times New Roman" w:cs="Times New Roman"/>
          <w:color w:val="auto"/>
          <w:sz w:val="28"/>
          <w:szCs w:val="28"/>
          <w:lang w:val="en-US"/>
        </w:rPr>
        <w:t>L</w:t>
      </w:r>
      <w:r w:rsidR="00B8358B">
        <w:rPr>
          <w:rFonts w:ascii="Times New Roman" w:hAnsi="Times New Roman" w:cs="Times New Roman"/>
          <w:color w:val="auto"/>
          <w:sz w:val="28"/>
          <w:szCs w:val="28"/>
          <w:lang w:val="en-US"/>
        </w:rPr>
        <w:t xml:space="preserve">à </w:t>
      </w:r>
      <w:r w:rsidRPr="00450821">
        <w:rPr>
          <w:rFonts w:ascii="Times New Roman" w:hAnsi="Times New Roman" w:cs="Times New Roman"/>
          <w:color w:val="auto"/>
          <w:sz w:val="28"/>
          <w:szCs w:val="28"/>
        </w:rPr>
        <w:t>Trưởng đo</w:t>
      </w:r>
      <w:r w:rsidRPr="00450821">
        <w:rPr>
          <w:rFonts w:ascii="Times New Roman" w:hAnsi="Times New Roman" w:cs="Times New Roman"/>
          <w:color w:val="auto"/>
          <w:sz w:val="28"/>
          <w:szCs w:val="28"/>
          <w:lang w:val="en-US"/>
        </w:rPr>
        <w:t>à</w:t>
      </w:r>
      <w:r w:rsidRPr="00450821">
        <w:rPr>
          <w:rFonts w:ascii="Times New Roman" w:hAnsi="Times New Roman" w:cs="Times New Roman"/>
          <w:color w:val="auto"/>
          <w:sz w:val="28"/>
          <w:szCs w:val="28"/>
        </w:rPr>
        <w:t>n ki</w:t>
      </w:r>
      <w:r w:rsidRPr="00450821">
        <w:rPr>
          <w:rFonts w:ascii="Times New Roman" w:hAnsi="Times New Roman" w:cs="Times New Roman"/>
          <w:color w:val="auto"/>
          <w:sz w:val="28"/>
          <w:szCs w:val="28"/>
          <w:lang w:val="en-US"/>
        </w:rPr>
        <w:t>ể</w:t>
      </w:r>
      <w:r w:rsidRPr="00450821">
        <w:rPr>
          <w:rFonts w:ascii="Times New Roman" w:hAnsi="Times New Roman" w:cs="Times New Roman"/>
          <w:color w:val="auto"/>
          <w:sz w:val="28"/>
          <w:szCs w:val="28"/>
        </w:rPr>
        <w:t>m tra trong lĩnh vực phụ trách</w:t>
      </w:r>
      <w:r w:rsidRPr="00450821">
        <w:rPr>
          <w:rFonts w:ascii="Times New Roman" w:hAnsi="Times New Roman" w:cs="Times New Roman"/>
          <w:color w:val="auto"/>
          <w:sz w:val="28"/>
          <w:szCs w:val="28"/>
          <w:lang w:val="en-US"/>
        </w:rPr>
        <w:t>.</w:t>
      </w:r>
    </w:p>
    <w:p w:rsidR="00B8358B" w:rsidRDefault="00B8358B" w:rsidP="00B8358B">
      <w:pPr>
        <w:spacing w:before="120" w:after="120"/>
        <w:ind w:firstLine="567"/>
        <w:jc w:val="both"/>
        <w:rPr>
          <w:rFonts w:ascii="Times New Roman" w:eastAsia="Times New Roman" w:hAnsi="Times New Roman" w:cs="Times New Roman"/>
          <w:color w:val="auto"/>
          <w:sz w:val="28"/>
          <w:szCs w:val="28"/>
          <w:lang w:val="en-US" w:eastAsia="en-US" w:bidi="ar-SA"/>
        </w:rPr>
      </w:pPr>
      <w:r w:rsidRPr="0038689B">
        <w:rPr>
          <w:rFonts w:ascii="Times New Roman" w:eastAsia="Times New Roman" w:hAnsi="Times New Roman" w:cs="Times New Roman"/>
          <w:color w:val="auto"/>
          <w:sz w:val="28"/>
          <w:szCs w:val="28"/>
          <w:lang w:val="en-US" w:eastAsia="en-US" w:bidi="ar-SA"/>
        </w:rPr>
        <w:t>- L</w:t>
      </w:r>
      <w:r>
        <w:rPr>
          <w:rFonts w:ascii="Times New Roman" w:eastAsia="Times New Roman" w:hAnsi="Times New Roman" w:cs="Times New Roman"/>
          <w:color w:val="auto"/>
          <w:sz w:val="28"/>
          <w:szCs w:val="28"/>
          <w:lang w:val="en-US" w:eastAsia="en-US" w:bidi="ar-SA"/>
        </w:rPr>
        <w:t>à</w:t>
      </w:r>
      <w:r w:rsidRPr="0038689B">
        <w:rPr>
          <w:rFonts w:ascii="Times New Roman" w:eastAsia="Times New Roman" w:hAnsi="Times New Roman" w:cs="Times New Roman"/>
          <w:color w:val="auto"/>
          <w:sz w:val="28"/>
          <w:szCs w:val="28"/>
          <w:lang w:val="en-US" w:eastAsia="en-US" w:bidi="ar-SA"/>
        </w:rPr>
        <w:t xml:space="preserve"> Chỉ huy trưởng </w:t>
      </w:r>
      <w:r>
        <w:rPr>
          <w:rFonts w:ascii="Times New Roman" w:eastAsia="Times New Roman" w:hAnsi="Times New Roman" w:cs="Times New Roman"/>
          <w:color w:val="auto"/>
          <w:sz w:val="28"/>
          <w:szCs w:val="28"/>
          <w:lang w:val="en-US" w:eastAsia="en-US" w:bidi="ar-SA"/>
        </w:rPr>
        <w:t>Ban chỉ huy Quân sự Sở</w:t>
      </w:r>
      <w:r w:rsidRPr="0038689B">
        <w:rPr>
          <w:rFonts w:ascii="Times New Roman" w:eastAsia="Times New Roman" w:hAnsi="Times New Roman" w:cs="Times New Roman"/>
          <w:color w:val="auto"/>
          <w:sz w:val="28"/>
          <w:szCs w:val="28"/>
          <w:lang w:val="en-US" w:eastAsia="en-US" w:bidi="ar-SA"/>
        </w:rPr>
        <w:t xml:space="preserve">. </w:t>
      </w:r>
    </w:p>
    <w:p w:rsidR="00BB0E3A" w:rsidRPr="00450821" w:rsidRDefault="00BB0E3A" w:rsidP="00BB0E3A">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Là Chủ tịch Hội đồng sáng kiến cơ sở.</w:t>
      </w:r>
    </w:p>
    <w:p w:rsidR="009A4404" w:rsidRPr="00450821" w:rsidRDefault="009A4404" w:rsidP="009A4404">
      <w:pPr>
        <w:spacing w:before="120" w:after="120"/>
        <w:jc w:val="both"/>
        <w:rPr>
          <w:rFonts w:ascii="Times New Roman" w:hAnsi="Times New Roman" w:cs="Times New Roman"/>
          <w:color w:val="auto"/>
          <w:sz w:val="28"/>
          <w:szCs w:val="28"/>
          <w:lang w:val="en-US"/>
        </w:rPr>
      </w:pPr>
      <w:bookmarkStart w:id="0" w:name="_GoBack"/>
      <w:bookmarkEnd w:id="0"/>
      <w:r w:rsidRPr="00450821">
        <w:rPr>
          <w:color w:val="auto"/>
          <w:lang w:val="en-US"/>
        </w:rPr>
        <w:t xml:space="preserve">    </w:t>
      </w:r>
      <w:r w:rsidRPr="00450821">
        <w:rPr>
          <w:rFonts w:ascii="Times New Roman" w:hAnsi="Times New Roman" w:cs="Times New Roman"/>
          <w:color w:val="auto"/>
          <w:sz w:val="28"/>
          <w:szCs w:val="28"/>
          <w:lang w:val="en-US"/>
        </w:rPr>
        <w:t>- Theo dõi và chỉ đạo việc thực hiện nội quy quy chế của cơ quan; công tác văn thư lưu trữ.</w:t>
      </w:r>
    </w:p>
    <w:p w:rsidR="0038689B" w:rsidRPr="00450821" w:rsidRDefault="0038689B" w:rsidP="008F0065">
      <w:pPr>
        <w:pStyle w:val="Vnbnnidung0"/>
        <w:shd w:val="clear" w:color="auto" w:fill="auto"/>
        <w:spacing w:before="120" w:after="120" w:line="240" w:lineRule="auto"/>
        <w:ind w:firstLine="567"/>
        <w:rPr>
          <w:sz w:val="28"/>
          <w:szCs w:val="28"/>
        </w:rPr>
      </w:pPr>
      <w:r w:rsidRPr="00450821">
        <w:rPr>
          <w:sz w:val="28"/>
          <w:szCs w:val="28"/>
        </w:rPr>
        <w:t xml:space="preserve">- Theo dõi </w:t>
      </w:r>
      <w:r w:rsidR="00E510C7">
        <w:rPr>
          <w:sz w:val="28"/>
          <w:szCs w:val="28"/>
        </w:rPr>
        <w:t>về</w:t>
      </w:r>
      <w:r w:rsidR="008F0065">
        <w:rPr>
          <w:sz w:val="28"/>
          <w:szCs w:val="28"/>
        </w:rPr>
        <w:t xml:space="preserve"> </w:t>
      </w:r>
      <w:r w:rsidR="00752A11">
        <w:rPr>
          <w:sz w:val="28"/>
          <w:szCs w:val="28"/>
        </w:rPr>
        <w:t>a</w:t>
      </w:r>
      <w:r w:rsidR="00AE4634">
        <w:rPr>
          <w:sz w:val="28"/>
          <w:szCs w:val="28"/>
        </w:rPr>
        <w:t>n ninh quốc phòng;</w:t>
      </w:r>
      <w:r w:rsidR="008F0065" w:rsidRPr="0038689B">
        <w:rPr>
          <w:sz w:val="28"/>
          <w:szCs w:val="28"/>
        </w:rPr>
        <w:t xml:space="preserve"> dân quân tự vệ; phòng cháy, chữa cháy;</w:t>
      </w:r>
    </w:p>
    <w:p w:rsidR="00A72EF7" w:rsidRDefault="00A72EF7" w:rsidP="00A72EF7">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Tham gia các Ban chỉ đạo, các Hội đồng, đoàn công tác theo phân công  của Giám đốc sở hoặc quyết định của cơ quan có thẩm quyền. </w:t>
      </w:r>
    </w:p>
    <w:p w:rsidR="008F0065" w:rsidRPr="00450821" w:rsidRDefault="008F0065" w:rsidP="008F0065">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Giúp Giám đốc xử lý, ký văn bản để xử lý các đơn kiến nghị, phản ánh, đề nghị của tổ chức cá nhân liên quan đến lĩnh vực được phân công.</w:t>
      </w:r>
    </w:p>
    <w:p w:rsidR="004F5EF0" w:rsidRPr="004F5EF0" w:rsidRDefault="004F5EF0" w:rsidP="004F5EF0">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Theo dõi và chỉ đạo Phòng Tổng hợp và Phổ biến, giáo dục pháp luật</w:t>
      </w:r>
      <w:r>
        <w:rPr>
          <w:rFonts w:ascii="Times New Roman" w:hAnsi="Times New Roman" w:cs="Times New Roman"/>
          <w:color w:val="auto"/>
          <w:sz w:val="28"/>
          <w:szCs w:val="28"/>
          <w:lang w:val="en-US"/>
        </w:rPr>
        <w:t xml:space="preserve"> đối với công tác </w:t>
      </w:r>
      <w:r w:rsidRPr="004F5EF0">
        <w:rPr>
          <w:rFonts w:ascii="Times New Roman" w:hAnsi="Times New Roman" w:cs="Times New Roman"/>
          <w:color w:val="auto"/>
          <w:sz w:val="28"/>
          <w:szCs w:val="28"/>
          <w:lang w:val="en-US"/>
        </w:rPr>
        <w:t>Phổ biến, giáo dục pháp luật; hòa giải cơ sở; xây dựng xã, phường, thị trấn đạt chuẩn tiếp cận pháp luật</w:t>
      </w:r>
      <w:r>
        <w:rPr>
          <w:rFonts w:ascii="Times New Roman" w:hAnsi="Times New Roman" w:cs="Times New Roman"/>
          <w:color w:val="auto"/>
          <w:sz w:val="28"/>
          <w:szCs w:val="28"/>
          <w:lang w:val="en-US"/>
        </w:rPr>
        <w:t>.</w:t>
      </w:r>
    </w:p>
    <w:p w:rsidR="002D4D03" w:rsidRPr="002D4D03" w:rsidRDefault="00A72EF7" w:rsidP="00815DDC">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lang w:val="en-US"/>
        </w:rPr>
        <w:t xml:space="preserve">- </w:t>
      </w:r>
      <w:r w:rsidR="002D4D03" w:rsidRPr="002D4D03">
        <w:rPr>
          <w:rFonts w:ascii="Times New Roman" w:hAnsi="Times New Roman" w:cs="Times New Roman"/>
          <w:color w:val="auto"/>
          <w:sz w:val="28"/>
          <w:szCs w:val="28"/>
          <w:lang w:val="en-US"/>
        </w:rPr>
        <w:t>Phụ trách công tác tư pháp các huyện: Đức Trọng, Lâm Hà và Đam Rông.</w:t>
      </w:r>
    </w:p>
    <w:p w:rsidR="00A72EF7" w:rsidRPr="00450821" w:rsidRDefault="00A72EF7" w:rsidP="00A72EF7">
      <w:pPr>
        <w:pStyle w:val="Vnbnnidung0"/>
        <w:shd w:val="clear" w:color="auto" w:fill="auto"/>
        <w:spacing w:before="120" w:after="120" w:line="240" w:lineRule="auto"/>
        <w:ind w:firstLine="567"/>
      </w:pPr>
      <w:r w:rsidRPr="00450821">
        <w:rPr>
          <w:sz w:val="28"/>
          <w:szCs w:val="28"/>
        </w:rPr>
        <w:t>- Thực hiện các nhiệm vụ khác theo sự phân công hoặc ủy quyền của Giám đốc Sở Tư pháp.</w:t>
      </w:r>
    </w:p>
    <w:p w:rsidR="005201C3" w:rsidRPr="00450821" w:rsidRDefault="005201C3" w:rsidP="00293C7D">
      <w:pPr>
        <w:spacing w:before="120" w:after="120"/>
        <w:ind w:firstLine="567"/>
        <w:jc w:val="both"/>
        <w:rPr>
          <w:rFonts w:ascii="Times New Roman" w:hAnsi="Times New Roman" w:cs="Times New Roman"/>
          <w:b/>
          <w:color w:val="auto"/>
          <w:sz w:val="28"/>
          <w:szCs w:val="28"/>
          <w:lang w:val="en-US"/>
        </w:rPr>
      </w:pPr>
      <w:r w:rsidRPr="00450821">
        <w:rPr>
          <w:rFonts w:ascii="Times New Roman" w:hAnsi="Times New Roman" w:cs="Times New Roman"/>
          <w:b/>
          <w:color w:val="auto"/>
          <w:sz w:val="28"/>
          <w:szCs w:val="28"/>
        </w:rPr>
        <w:t>Điều 3.</w:t>
      </w:r>
      <w:r w:rsidRPr="00450821">
        <w:rPr>
          <w:rFonts w:ascii="Times New Roman" w:hAnsi="Times New Roman" w:cs="Times New Roman"/>
          <w:color w:val="auto"/>
          <w:sz w:val="28"/>
          <w:szCs w:val="28"/>
        </w:rPr>
        <w:t xml:space="preserve"> </w:t>
      </w:r>
      <w:r w:rsidRPr="00450821">
        <w:rPr>
          <w:rFonts w:ascii="Times New Roman" w:hAnsi="Times New Roman" w:cs="Times New Roman"/>
          <w:b/>
          <w:color w:val="auto"/>
          <w:sz w:val="28"/>
          <w:szCs w:val="28"/>
          <w:lang w:val="en-US"/>
        </w:rPr>
        <w:t xml:space="preserve">Xử lý công việc </w:t>
      </w:r>
      <w:r w:rsidRPr="00450821">
        <w:rPr>
          <w:rFonts w:ascii="Times New Roman" w:hAnsi="Times New Roman" w:cs="Times New Roman"/>
          <w:b/>
          <w:color w:val="auto"/>
          <w:sz w:val="28"/>
          <w:szCs w:val="28"/>
        </w:rPr>
        <w:t>khi Giám đốc hoặc Phó Giám đốc đi công tác, nghỉ phép</w:t>
      </w:r>
    </w:p>
    <w:p w:rsidR="005201C3" w:rsidRPr="00450821" w:rsidRDefault="005201C3" w:rsidP="00293C7D">
      <w:pPr>
        <w:spacing w:before="120" w:after="120"/>
        <w:ind w:firstLine="567"/>
        <w:jc w:val="both"/>
        <w:rPr>
          <w:rFonts w:ascii="Times New Roman" w:hAnsi="Times New Roman" w:cs="Times New Roman"/>
          <w:color w:val="auto"/>
          <w:sz w:val="28"/>
          <w:szCs w:val="28"/>
        </w:rPr>
      </w:pPr>
      <w:r w:rsidRPr="00450821">
        <w:rPr>
          <w:rFonts w:ascii="Times New Roman" w:hAnsi="Times New Roman" w:cs="Times New Roman"/>
          <w:color w:val="auto"/>
          <w:sz w:val="28"/>
          <w:szCs w:val="28"/>
          <w:lang w:val="en-US"/>
        </w:rPr>
        <w:t xml:space="preserve">1. </w:t>
      </w:r>
      <w:r w:rsidRPr="00450821">
        <w:rPr>
          <w:rFonts w:ascii="Times New Roman" w:hAnsi="Times New Roman" w:cs="Times New Roman"/>
          <w:color w:val="auto"/>
          <w:sz w:val="28"/>
          <w:szCs w:val="28"/>
        </w:rPr>
        <w:t>Khi Giám đốc Sở</w:t>
      </w:r>
      <w:r w:rsidRPr="00450821">
        <w:rPr>
          <w:rFonts w:ascii="Times New Roman" w:hAnsi="Times New Roman" w:cs="Times New Roman"/>
          <w:color w:val="auto"/>
          <w:sz w:val="28"/>
          <w:szCs w:val="28"/>
          <w:lang w:val="en-US"/>
        </w:rPr>
        <w:t xml:space="preserve"> vắng mặt (</w:t>
      </w:r>
      <w:r w:rsidRPr="00450821">
        <w:rPr>
          <w:rFonts w:ascii="Times New Roman" w:hAnsi="Times New Roman" w:cs="Times New Roman"/>
          <w:color w:val="auto"/>
          <w:sz w:val="28"/>
          <w:szCs w:val="28"/>
        </w:rPr>
        <w:t xml:space="preserve">đi công tác, nghỉ phép hoặc ốm đau…)  sẽ thực hiện việc ủy quyền cho một trong các Phó Giám đốc Sở điều hành cơ quan </w:t>
      </w:r>
      <w:r w:rsidRPr="00450821">
        <w:rPr>
          <w:rFonts w:ascii="Times New Roman" w:hAnsi="Times New Roman" w:cs="Times New Roman"/>
          <w:color w:val="auto"/>
          <w:sz w:val="28"/>
          <w:szCs w:val="28"/>
          <w:lang w:val="en-US"/>
        </w:rPr>
        <w:lastRenderedPageBreak/>
        <w:t>(</w:t>
      </w:r>
      <w:r w:rsidRPr="00450821">
        <w:rPr>
          <w:rFonts w:ascii="Times New Roman" w:hAnsi="Times New Roman" w:cs="Times New Roman"/>
          <w:color w:val="auto"/>
          <w:sz w:val="28"/>
          <w:szCs w:val="28"/>
          <w:shd w:val="clear" w:color="auto" w:fill="FFFFFF"/>
          <w:lang w:val="en-US"/>
        </w:rPr>
        <w:t>bằng văn bản)</w:t>
      </w:r>
      <w:r w:rsidRPr="00450821">
        <w:rPr>
          <w:rFonts w:ascii="Times New Roman" w:hAnsi="Times New Roman" w:cs="Times New Roman"/>
          <w:color w:val="auto"/>
          <w:sz w:val="28"/>
          <w:szCs w:val="28"/>
        </w:rPr>
        <w:t xml:space="preserve"> và xử lý các vấn đề thuộc thẩm quyền của Giám đốc trong thời gian vắng mặ</w:t>
      </w:r>
      <w:r w:rsidRPr="00450821">
        <w:rPr>
          <w:rFonts w:ascii="Times New Roman" w:hAnsi="Times New Roman" w:cs="Times New Roman"/>
          <w:color w:val="auto"/>
          <w:sz w:val="28"/>
          <w:szCs w:val="28"/>
          <w:lang w:val="en-US"/>
        </w:rPr>
        <w:t>t</w:t>
      </w:r>
      <w:r w:rsidRPr="00450821">
        <w:rPr>
          <w:rFonts w:ascii="Times New Roman" w:hAnsi="Times New Roman" w:cs="Times New Roman"/>
          <w:color w:val="auto"/>
          <w:sz w:val="28"/>
          <w:szCs w:val="28"/>
        </w:rPr>
        <w:t xml:space="preserve"> và báo cáo Thường trực Tỉnh ủy, Ủy ban nhân dân tỉnh.</w:t>
      </w:r>
    </w:p>
    <w:p w:rsidR="005201C3" w:rsidRPr="00450821" w:rsidRDefault="005201C3" w:rsidP="00293C7D">
      <w:pPr>
        <w:spacing w:before="120" w:after="120"/>
        <w:ind w:firstLine="567"/>
        <w:jc w:val="both"/>
        <w:rPr>
          <w:rFonts w:ascii="Times New Roman" w:hAnsi="Times New Roman" w:cs="Times New Roman"/>
          <w:color w:val="auto"/>
          <w:sz w:val="28"/>
          <w:szCs w:val="28"/>
          <w:shd w:val="clear" w:color="auto" w:fill="FFFFFF"/>
          <w:lang w:val="en-US"/>
        </w:rPr>
      </w:pPr>
      <w:r w:rsidRPr="00450821">
        <w:rPr>
          <w:rFonts w:ascii="Times New Roman" w:hAnsi="Times New Roman" w:cs="Times New Roman"/>
          <w:color w:val="auto"/>
          <w:sz w:val="28"/>
          <w:szCs w:val="28"/>
          <w:shd w:val="clear" w:color="auto" w:fill="FFFFFF"/>
          <w:lang w:val="en-US"/>
        </w:rPr>
        <w:t xml:space="preserve">2. </w:t>
      </w:r>
      <w:r w:rsidRPr="00450821">
        <w:rPr>
          <w:rFonts w:ascii="Times New Roman" w:hAnsi="Times New Roman" w:cs="Times New Roman"/>
          <w:color w:val="auto"/>
          <w:sz w:val="28"/>
          <w:szCs w:val="28"/>
          <w:shd w:val="clear" w:color="auto" w:fill="FFFFFF"/>
        </w:rPr>
        <w:t xml:space="preserve">Khi Phó Giám đốc </w:t>
      </w:r>
      <w:r w:rsidRPr="00450821">
        <w:rPr>
          <w:rFonts w:ascii="Times New Roman" w:hAnsi="Times New Roman" w:cs="Times New Roman"/>
          <w:color w:val="auto"/>
          <w:sz w:val="28"/>
          <w:szCs w:val="28"/>
          <w:shd w:val="clear" w:color="auto" w:fill="FFFFFF"/>
          <w:lang w:val="en-US"/>
        </w:rPr>
        <w:t>vắng mặ</w:t>
      </w:r>
      <w:r w:rsidR="00E510C7">
        <w:rPr>
          <w:rFonts w:ascii="Times New Roman" w:hAnsi="Times New Roman" w:cs="Times New Roman"/>
          <w:color w:val="auto"/>
          <w:sz w:val="28"/>
          <w:szCs w:val="28"/>
          <w:shd w:val="clear" w:color="auto" w:fill="FFFFFF"/>
          <w:lang w:val="en-US"/>
        </w:rPr>
        <w:t xml:space="preserve">t (do </w:t>
      </w:r>
      <w:r w:rsidRPr="00450821">
        <w:rPr>
          <w:rFonts w:ascii="Times New Roman" w:hAnsi="Times New Roman" w:cs="Times New Roman"/>
          <w:color w:val="auto"/>
          <w:sz w:val="28"/>
          <w:szCs w:val="28"/>
          <w:shd w:val="clear" w:color="auto" w:fill="FFFFFF"/>
        </w:rPr>
        <w:t>đi công tác</w:t>
      </w:r>
      <w:r w:rsidRPr="00450821">
        <w:rPr>
          <w:rFonts w:ascii="Times New Roman" w:hAnsi="Times New Roman" w:cs="Times New Roman"/>
          <w:color w:val="auto"/>
          <w:sz w:val="28"/>
          <w:szCs w:val="28"/>
          <w:shd w:val="clear" w:color="auto" w:fill="FFFFFF"/>
          <w:lang w:val="en-US"/>
        </w:rPr>
        <w:t xml:space="preserve">, </w:t>
      </w:r>
      <w:r w:rsidRPr="00450821">
        <w:rPr>
          <w:rFonts w:ascii="Times New Roman" w:hAnsi="Times New Roman" w:cs="Times New Roman"/>
          <w:color w:val="auto"/>
          <w:sz w:val="28"/>
          <w:szCs w:val="28"/>
          <w:shd w:val="clear" w:color="auto" w:fill="FFFFFF"/>
        </w:rPr>
        <w:t>nghỉ phép,</w:t>
      </w:r>
      <w:r w:rsidRPr="00450821">
        <w:rPr>
          <w:rFonts w:ascii="Times New Roman" w:hAnsi="Times New Roman" w:cs="Times New Roman"/>
          <w:color w:val="auto"/>
          <w:sz w:val="28"/>
          <w:szCs w:val="28"/>
          <w:shd w:val="clear" w:color="auto" w:fill="FFFFFF"/>
          <w:lang w:val="en-US"/>
        </w:rPr>
        <w:t xml:space="preserve"> ốm đau…)</w:t>
      </w:r>
      <w:r w:rsidRPr="00450821">
        <w:rPr>
          <w:rFonts w:ascii="Times New Roman" w:hAnsi="Times New Roman" w:cs="Times New Roman"/>
          <w:color w:val="auto"/>
          <w:sz w:val="28"/>
          <w:szCs w:val="28"/>
          <w:shd w:val="clear" w:color="auto" w:fill="FFFFFF"/>
        </w:rPr>
        <w:t xml:space="preserve"> Giám đốc trực tiếp xử lý công việc đã phân công hoặc </w:t>
      </w:r>
      <w:r w:rsidRPr="00450821">
        <w:rPr>
          <w:rFonts w:ascii="Times New Roman" w:hAnsi="Times New Roman" w:cs="Times New Roman"/>
          <w:color w:val="auto"/>
          <w:sz w:val="28"/>
          <w:szCs w:val="28"/>
          <w:shd w:val="clear" w:color="auto" w:fill="FFFFFF"/>
          <w:lang w:val="en-US"/>
        </w:rPr>
        <w:t>giao nhiệm vụ</w:t>
      </w:r>
      <w:r w:rsidRPr="00450821">
        <w:rPr>
          <w:rFonts w:ascii="Times New Roman" w:hAnsi="Times New Roman" w:cs="Times New Roman"/>
          <w:color w:val="auto"/>
          <w:sz w:val="28"/>
          <w:szCs w:val="28"/>
          <w:shd w:val="clear" w:color="auto" w:fill="FFFFFF"/>
        </w:rPr>
        <w:t xml:space="preserve"> cho </w:t>
      </w:r>
      <w:r w:rsidRPr="00450821">
        <w:rPr>
          <w:rFonts w:ascii="Times New Roman" w:hAnsi="Times New Roman" w:cs="Times New Roman"/>
          <w:color w:val="auto"/>
          <w:sz w:val="28"/>
          <w:szCs w:val="28"/>
          <w:shd w:val="clear" w:color="auto" w:fill="FFFFFF"/>
          <w:lang w:val="en-US"/>
        </w:rPr>
        <w:t xml:space="preserve">một </w:t>
      </w:r>
      <w:r w:rsidRPr="00450821">
        <w:rPr>
          <w:rFonts w:ascii="Times New Roman" w:hAnsi="Times New Roman" w:cs="Times New Roman"/>
          <w:color w:val="auto"/>
          <w:sz w:val="28"/>
          <w:szCs w:val="28"/>
          <w:shd w:val="clear" w:color="auto" w:fill="FFFFFF"/>
        </w:rPr>
        <w:t xml:space="preserve">Phó Giám đốc </w:t>
      </w:r>
      <w:r w:rsidRPr="00450821">
        <w:rPr>
          <w:rFonts w:ascii="Times New Roman" w:hAnsi="Times New Roman" w:cs="Times New Roman"/>
          <w:color w:val="auto"/>
          <w:sz w:val="28"/>
          <w:szCs w:val="28"/>
          <w:shd w:val="clear" w:color="auto" w:fill="FFFFFF"/>
          <w:lang w:val="en-US"/>
        </w:rPr>
        <w:t>khác</w:t>
      </w:r>
      <w:r w:rsidRPr="00450821">
        <w:rPr>
          <w:rFonts w:ascii="Times New Roman" w:hAnsi="Times New Roman" w:cs="Times New Roman"/>
          <w:color w:val="auto"/>
          <w:sz w:val="28"/>
          <w:szCs w:val="28"/>
          <w:shd w:val="clear" w:color="auto" w:fill="FFFFFF"/>
        </w:rPr>
        <w:t xml:space="preserve"> xử lý. </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b/>
          <w:color w:val="auto"/>
          <w:sz w:val="28"/>
          <w:szCs w:val="28"/>
        </w:rPr>
        <w:t xml:space="preserve">Điều </w:t>
      </w:r>
      <w:r w:rsidRPr="00450821">
        <w:rPr>
          <w:rFonts w:ascii="Times New Roman" w:hAnsi="Times New Roman" w:cs="Times New Roman"/>
          <w:b/>
          <w:color w:val="auto"/>
          <w:sz w:val="28"/>
          <w:szCs w:val="28"/>
          <w:lang w:val="en-US"/>
        </w:rPr>
        <w:t>4</w:t>
      </w:r>
      <w:r w:rsidRPr="00450821">
        <w:rPr>
          <w:rFonts w:ascii="Times New Roman" w:hAnsi="Times New Roman" w:cs="Times New Roman"/>
          <w:b/>
          <w:color w:val="auto"/>
          <w:sz w:val="28"/>
          <w:szCs w:val="28"/>
        </w:rPr>
        <w:t>.</w:t>
      </w:r>
      <w:r w:rsidRPr="00450821">
        <w:rPr>
          <w:rFonts w:ascii="Times New Roman" w:hAnsi="Times New Roman" w:cs="Times New Roman"/>
          <w:color w:val="auto"/>
          <w:sz w:val="28"/>
          <w:szCs w:val="28"/>
        </w:rPr>
        <w:t xml:space="preserve"> </w:t>
      </w:r>
      <w:r w:rsidRPr="00450821">
        <w:rPr>
          <w:rFonts w:ascii="Times New Roman" w:hAnsi="Times New Roman" w:cs="Times New Roman"/>
          <w:color w:val="auto"/>
          <w:sz w:val="28"/>
          <w:szCs w:val="28"/>
          <w:lang w:val="en-US"/>
        </w:rPr>
        <w:t>Hiệu lực thi hành</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rPr>
        <w:t xml:space="preserve">Quyết định này có hiệu lực kể từ ngày ký và thay thế Quyết định số </w:t>
      </w:r>
      <w:r w:rsidR="001D2A9F">
        <w:rPr>
          <w:rFonts w:ascii="Times New Roman" w:hAnsi="Times New Roman" w:cs="Times New Roman"/>
          <w:color w:val="auto"/>
          <w:sz w:val="28"/>
          <w:szCs w:val="28"/>
          <w:lang w:val="en-US"/>
        </w:rPr>
        <w:t>45</w:t>
      </w:r>
      <w:r w:rsidRPr="00450821">
        <w:rPr>
          <w:rFonts w:ascii="Times New Roman" w:hAnsi="Times New Roman" w:cs="Times New Roman"/>
          <w:color w:val="auto"/>
          <w:sz w:val="28"/>
          <w:szCs w:val="28"/>
        </w:rPr>
        <w:t xml:space="preserve">/QĐ-STP ngày </w:t>
      </w:r>
      <w:r w:rsidR="001D2A9F">
        <w:rPr>
          <w:rFonts w:ascii="Times New Roman" w:hAnsi="Times New Roman" w:cs="Times New Roman"/>
          <w:color w:val="auto"/>
          <w:sz w:val="28"/>
          <w:szCs w:val="28"/>
          <w:lang w:val="en-US"/>
        </w:rPr>
        <w:t>02/4/2024</w:t>
      </w:r>
      <w:r w:rsidRPr="00450821">
        <w:rPr>
          <w:rFonts w:ascii="Times New Roman" w:hAnsi="Times New Roman" w:cs="Times New Roman"/>
          <w:color w:val="auto"/>
          <w:sz w:val="28"/>
          <w:szCs w:val="28"/>
        </w:rPr>
        <w:t xml:space="preserve"> của Sở Tư pháp tỉnh Lâm Đồng.</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b/>
          <w:color w:val="auto"/>
          <w:sz w:val="28"/>
          <w:szCs w:val="28"/>
        </w:rPr>
        <w:t xml:space="preserve">Điều </w:t>
      </w:r>
      <w:r w:rsidRPr="00450821">
        <w:rPr>
          <w:rFonts w:ascii="Times New Roman" w:hAnsi="Times New Roman" w:cs="Times New Roman"/>
          <w:b/>
          <w:color w:val="auto"/>
          <w:sz w:val="28"/>
          <w:szCs w:val="28"/>
          <w:lang w:val="en-US"/>
        </w:rPr>
        <w:t>5</w:t>
      </w:r>
      <w:r w:rsidRPr="00450821">
        <w:rPr>
          <w:rFonts w:ascii="Times New Roman" w:hAnsi="Times New Roman" w:cs="Times New Roman"/>
          <w:b/>
          <w:color w:val="auto"/>
          <w:sz w:val="28"/>
          <w:szCs w:val="28"/>
        </w:rPr>
        <w:t>.</w:t>
      </w:r>
      <w:r w:rsidRPr="00450821">
        <w:rPr>
          <w:rFonts w:ascii="Times New Roman" w:hAnsi="Times New Roman" w:cs="Times New Roman"/>
          <w:color w:val="auto"/>
          <w:sz w:val="28"/>
          <w:szCs w:val="28"/>
        </w:rPr>
        <w:t xml:space="preserve"> </w:t>
      </w:r>
      <w:r w:rsidRPr="00450821">
        <w:rPr>
          <w:rFonts w:ascii="Times New Roman" w:hAnsi="Times New Roman" w:cs="Times New Roman"/>
          <w:color w:val="auto"/>
          <w:sz w:val="28"/>
          <w:szCs w:val="28"/>
          <w:lang w:val="en-US"/>
        </w:rPr>
        <w:t>Trách nhiệm thi hành</w:t>
      </w:r>
    </w:p>
    <w:p w:rsidR="005201C3" w:rsidRPr="00450821" w:rsidRDefault="005201C3" w:rsidP="00293C7D">
      <w:pPr>
        <w:spacing w:before="120" w:after="120"/>
        <w:ind w:firstLine="567"/>
        <w:jc w:val="both"/>
        <w:rPr>
          <w:rFonts w:ascii="Times New Roman" w:hAnsi="Times New Roman" w:cs="Times New Roman"/>
          <w:color w:val="auto"/>
          <w:sz w:val="28"/>
          <w:szCs w:val="28"/>
          <w:lang w:val="en-US"/>
        </w:rPr>
      </w:pPr>
      <w:r w:rsidRPr="00450821">
        <w:rPr>
          <w:rFonts w:ascii="Times New Roman" w:hAnsi="Times New Roman" w:cs="Times New Roman"/>
          <w:color w:val="auto"/>
          <w:sz w:val="28"/>
          <w:szCs w:val="28"/>
        </w:rPr>
        <w:t xml:space="preserve">Giám đốc Sở, các Phó Giám đốc Sở, </w:t>
      </w:r>
      <w:r w:rsidRPr="00450821">
        <w:rPr>
          <w:rFonts w:ascii="Times New Roman" w:hAnsi="Times New Roman" w:cs="Times New Roman"/>
          <w:color w:val="auto"/>
          <w:sz w:val="28"/>
          <w:szCs w:val="28"/>
          <w:lang w:val="en-US"/>
        </w:rPr>
        <w:t xml:space="preserve">Trưởng phòng </w:t>
      </w:r>
      <w:r w:rsidR="00254A90" w:rsidRPr="00450821">
        <w:rPr>
          <w:rFonts w:ascii="Times New Roman" w:hAnsi="Times New Roman" w:cs="Times New Roman"/>
          <w:color w:val="auto"/>
          <w:sz w:val="28"/>
          <w:szCs w:val="28"/>
          <w:lang w:val="en-US"/>
        </w:rPr>
        <w:t xml:space="preserve">Phòng </w:t>
      </w:r>
      <w:r w:rsidRPr="00450821">
        <w:rPr>
          <w:rFonts w:ascii="Times New Roman" w:hAnsi="Times New Roman" w:cs="Times New Roman"/>
          <w:color w:val="auto"/>
          <w:sz w:val="28"/>
          <w:szCs w:val="28"/>
          <w:lang w:val="en-US"/>
        </w:rPr>
        <w:t>Tổng hợp &amp; Phổ biến giáo dục pháp luật</w:t>
      </w:r>
      <w:r w:rsidRPr="00450821">
        <w:rPr>
          <w:rFonts w:ascii="Times New Roman" w:hAnsi="Times New Roman" w:cs="Times New Roman"/>
          <w:color w:val="auto"/>
          <w:sz w:val="28"/>
          <w:szCs w:val="28"/>
        </w:rPr>
        <w:t>, Chánh Thanh tra Sở, Trưởng các phòng nghiệp vụ, Thủ trưởng các đơn vị sự nghiệp công lập thuộc Sở và công chức, viên chức, người lao động thuộc Sở căn cứ Quyết định thi hành.</w:t>
      </w:r>
      <w:r w:rsidR="008A2329">
        <w:rPr>
          <w:rFonts w:ascii="Times New Roman" w:hAnsi="Times New Roman" w:cs="Times New Roman"/>
          <w:color w:val="auto"/>
          <w:sz w:val="28"/>
          <w:szCs w:val="28"/>
          <w:lang w:val="en-US"/>
        </w:rPr>
        <w:t>/.</w:t>
      </w:r>
      <w:r w:rsidRPr="00450821">
        <w:rPr>
          <w:rFonts w:ascii="Times New Roman" w:hAnsi="Times New Roman" w:cs="Times New Roman"/>
          <w:color w:val="auto"/>
          <w:sz w:val="28"/>
          <w:szCs w:val="28"/>
        </w:rPr>
        <w:t xml:space="preserve">  </w:t>
      </w:r>
    </w:p>
    <w:tbl>
      <w:tblPr>
        <w:tblW w:w="9205" w:type="dxa"/>
        <w:tblLook w:val="04A0" w:firstRow="1" w:lastRow="0" w:firstColumn="1" w:lastColumn="0" w:noHBand="0" w:noVBand="1"/>
      </w:tblPr>
      <w:tblGrid>
        <w:gridCol w:w="4678"/>
        <w:gridCol w:w="4527"/>
      </w:tblGrid>
      <w:tr w:rsidR="001C5B48" w:rsidRPr="001C5B48" w:rsidTr="001C5B48">
        <w:tc>
          <w:tcPr>
            <w:tcW w:w="4678" w:type="dxa"/>
            <w:shd w:val="clear" w:color="auto" w:fill="auto"/>
          </w:tcPr>
          <w:p w:rsidR="005201C3" w:rsidRPr="001C5B48" w:rsidRDefault="005201C3" w:rsidP="0005328D">
            <w:pPr>
              <w:rPr>
                <w:rFonts w:ascii="Times New Roman" w:hAnsi="Times New Roman" w:cs="Times New Roman"/>
                <w:b/>
                <w:i/>
                <w:color w:val="auto"/>
              </w:rPr>
            </w:pPr>
            <w:r w:rsidRPr="001C5B48">
              <w:rPr>
                <w:rFonts w:ascii="Times New Roman" w:hAnsi="Times New Roman" w:cs="Times New Roman"/>
                <w:b/>
                <w:i/>
                <w:color w:val="auto"/>
              </w:rPr>
              <w:t>Nơi nhận:</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Bộ Tư pháp;</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Thường trực Tỉnh ủy;</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HĐND, UBND tỉnh;</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Đoàn ĐBQH tỉnh Lâm Đồng;</w:t>
            </w:r>
          </w:p>
          <w:p w:rsidR="005201C3" w:rsidRPr="001C5B48" w:rsidRDefault="005201C3" w:rsidP="0005328D">
            <w:pPr>
              <w:rPr>
                <w:rFonts w:ascii="Times New Roman" w:hAnsi="Times New Roman" w:cs="Times New Roman"/>
                <w:color w:val="auto"/>
                <w:sz w:val="22"/>
                <w:szCs w:val="22"/>
              </w:rPr>
            </w:pPr>
            <w:r w:rsidRPr="001C5B48">
              <w:rPr>
                <w:rFonts w:ascii="Times New Roman" w:hAnsi="Times New Roman" w:cs="Times New Roman"/>
                <w:color w:val="auto"/>
                <w:sz w:val="22"/>
                <w:szCs w:val="22"/>
              </w:rPr>
              <w:t xml:space="preserve">- </w:t>
            </w:r>
            <w:r w:rsidR="001C5B48" w:rsidRPr="001C5B48">
              <w:rPr>
                <w:rFonts w:ascii="Times New Roman" w:hAnsi="Times New Roman" w:cs="Times New Roman"/>
                <w:color w:val="auto"/>
                <w:sz w:val="22"/>
                <w:szCs w:val="22"/>
                <w:shd w:val="clear" w:color="auto" w:fill="FFFFFF"/>
              </w:rPr>
              <w:t xml:space="preserve">Văn phòng </w:t>
            </w:r>
            <w:r w:rsidR="001C5B48" w:rsidRPr="001C5B48">
              <w:rPr>
                <w:rFonts w:ascii="Times New Roman" w:hAnsi="Times New Roman" w:cs="Times New Roman"/>
                <w:color w:val="auto"/>
                <w:sz w:val="22"/>
                <w:szCs w:val="22"/>
                <w:shd w:val="clear" w:color="auto" w:fill="FFFFFF"/>
                <w:lang w:val="en-US"/>
              </w:rPr>
              <w:t xml:space="preserve">BTP </w:t>
            </w:r>
            <w:r w:rsidR="001C5B48" w:rsidRPr="001C5B48">
              <w:rPr>
                <w:rFonts w:ascii="Times New Roman" w:hAnsi="Times New Roman" w:cs="Times New Roman"/>
                <w:color w:val="auto"/>
                <w:sz w:val="22"/>
                <w:szCs w:val="22"/>
                <w:shd w:val="clear" w:color="auto" w:fill="FFFFFF"/>
              </w:rPr>
              <w:t xml:space="preserve">tại </w:t>
            </w:r>
            <w:r w:rsidR="001C5B48" w:rsidRPr="001C5B48">
              <w:rPr>
                <w:rFonts w:ascii="Times New Roman" w:hAnsi="Times New Roman" w:cs="Times New Roman"/>
                <w:color w:val="auto"/>
                <w:sz w:val="22"/>
                <w:szCs w:val="22"/>
                <w:shd w:val="clear" w:color="auto" w:fill="FFFFFF"/>
                <w:lang w:val="en-US"/>
              </w:rPr>
              <w:t>TPHCM</w:t>
            </w:r>
            <w:r w:rsidRPr="001C5B48">
              <w:rPr>
                <w:rFonts w:ascii="Times New Roman" w:hAnsi="Times New Roman" w:cs="Times New Roman"/>
                <w:color w:val="auto"/>
                <w:sz w:val="22"/>
                <w:szCs w:val="22"/>
              </w:rPr>
              <w:t>;</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Sở Tư pháp các tỉnh, thành phố trực thuộc TW;</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Các Sở, ban, ngành, đoàn thể thuộc tỉnh;</w:t>
            </w:r>
          </w:p>
          <w:p w:rsidR="005201C3" w:rsidRPr="001C5B48" w:rsidRDefault="005201C3" w:rsidP="001C5B48">
            <w:pPr>
              <w:ind w:right="-96"/>
              <w:rPr>
                <w:rFonts w:ascii="Times New Roman" w:hAnsi="Times New Roman" w:cs="Times New Roman"/>
                <w:color w:val="auto"/>
                <w:sz w:val="22"/>
              </w:rPr>
            </w:pPr>
            <w:r w:rsidRPr="001C5B48">
              <w:rPr>
                <w:rFonts w:ascii="Times New Roman" w:hAnsi="Times New Roman" w:cs="Times New Roman"/>
                <w:color w:val="auto"/>
                <w:sz w:val="22"/>
              </w:rPr>
              <w:t>- HĐND, UBND các huyện, thành phố thuộc tỉnh;</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xml:space="preserve">- PTP các huyện, thành phố thuộc tỉnh; </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xml:space="preserve">- Như Điều </w:t>
            </w:r>
            <w:r w:rsidRPr="001C5B48">
              <w:rPr>
                <w:rFonts w:ascii="Times New Roman" w:hAnsi="Times New Roman" w:cs="Times New Roman"/>
                <w:color w:val="auto"/>
                <w:sz w:val="22"/>
                <w:lang w:val="en-US"/>
              </w:rPr>
              <w:t>5</w:t>
            </w:r>
            <w:r w:rsidRPr="001C5B48">
              <w:rPr>
                <w:rFonts w:ascii="Times New Roman" w:hAnsi="Times New Roman" w:cs="Times New Roman"/>
                <w:color w:val="auto"/>
                <w:sz w:val="22"/>
              </w:rPr>
              <w:t>;</w:t>
            </w:r>
          </w:p>
          <w:p w:rsidR="005201C3" w:rsidRPr="001C5B48" w:rsidRDefault="005201C3" w:rsidP="0005328D">
            <w:pPr>
              <w:rPr>
                <w:rFonts w:ascii="Times New Roman" w:hAnsi="Times New Roman" w:cs="Times New Roman"/>
                <w:color w:val="auto"/>
                <w:sz w:val="22"/>
              </w:rPr>
            </w:pPr>
            <w:r w:rsidRPr="001C5B48">
              <w:rPr>
                <w:rFonts w:ascii="Times New Roman" w:hAnsi="Times New Roman" w:cs="Times New Roman"/>
                <w:color w:val="auto"/>
                <w:sz w:val="22"/>
              </w:rPr>
              <w:t>- Trang TTĐT Sở Tư pháp;</w:t>
            </w:r>
          </w:p>
          <w:p w:rsidR="005201C3" w:rsidRPr="001C5B48" w:rsidRDefault="005201C3" w:rsidP="0005328D">
            <w:pPr>
              <w:jc w:val="both"/>
              <w:rPr>
                <w:rFonts w:ascii="Times New Roman" w:hAnsi="Times New Roman" w:cs="Times New Roman"/>
                <w:color w:val="auto"/>
                <w:szCs w:val="26"/>
              </w:rPr>
            </w:pPr>
            <w:r w:rsidRPr="001C5B48">
              <w:rPr>
                <w:rFonts w:ascii="Times New Roman" w:hAnsi="Times New Roman" w:cs="Times New Roman"/>
                <w:color w:val="auto"/>
                <w:sz w:val="22"/>
              </w:rPr>
              <w:t xml:space="preserve">- Lưu: VT, </w:t>
            </w:r>
            <w:r w:rsidRPr="001C5B48">
              <w:rPr>
                <w:rFonts w:ascii="Times New Roman" w:hAnsi="Times New Roman" w:cs="Times New Roman"/>
                <w:color w:val="auto"/>
                <w:sz w:val="22"/>
                <w:lang w:val="en-US"/>
              </w:rPr>
              <w:t>TH&amp;PBGDPL</w:t>
            </w:r>
            <w:r w:rsidRPr="001C5B48">
              <w:rPr>
                <w:rFonts w:ascii="Times New Roman" w:hAnsi="Times New Roman" w:cs="Times New Roman"/>
                <w:color w:val="auto"/>
                <w:sz w:val="22"/>
              </w:rPr>
              <w:t>.</w:t>
            </w:r>
            <w:r w:rsidRPr="001C5B48">
              <w:rPr>
                <w:rFonts w:ascii="Times New Roman" w:hAnsi="Times New Roman" w:cs="Times New Roman"/>
                <w:color w:val="auto"/>
                <w:sz w:val="22"/>
                <w:szCs w:val="22"/>
              </w:rPr>
              <w:t xml:space="preserve">      </w:t>
            </w:r>
          </w:p>
        </w:tc>
        <w:tc>
          <w:tcPr>
            <w:tcW w:w="4527" w:type="dxa"/>
            <w:shd w:val="clear" w:color="auto" w:fill="auto"/>
          </w:tcPr>
          <w:p w:rsidR="005201C3" w:rsidRPr="001C5B48" w:rsidRDefault="005201C3" w:rsidP="0005328D">
            <w:pPr>
              <w:jc w:val="center"/>
              <w:rPr>
                <w:rFonts w:ascii="Times New Roman" w:hAnsi="Times New Roman" w:cs="Times New Roman"/>
                <w:b/>
                <w:color w:val="auto"/>
                <w:sz w:val="28"/>
                <w:szCs w:val="28"/>
              </w:rPr>
            </w:pPr>
            <w:r w:rsidRPr="001C5B48">
              <w:rPr>
                <w:rFonts w:ascii="Times New Roman" w:hAnsi="Times New Roman" w:cs="Times New Roman"/>
                <w:b/>
                <w:color w:val="auto"/>
                <w:sz w:val="28"/>
                <w:szCs w:val="28"/>
              </w:rPr>
              <w:t>GIÁM ĐỐC</w:t>
            </w:r>
          </w:p>
          <w:p w:rsidR="005201C3" w:rsidRPr="001C5B48" w:rsidRDefault="005201C3" w:rsidP="0005328D">
            <w:pPr>
              <w:jc w:val="center"/>
              <w:rPr>
                <w:rFonts w:ascii="Times New Roman" w:hAnsi="Times New Roman" w:cs="Times New Roman"/>
                <w:b/>
                <w:color w:val="auto"/>
              </w:rPr>
            </w:pPr>
          </w:p>
          <w:p w:rsidR="005201C3" w:rsidRPr="001C5B48" w:rsidRDefault="005201C3" w:rsidP="0005328D">
            <w:pPr>
              <w:jc w:val="center"/>
              <w:rPr>
                <w:rFonts w:ascii="Times New Roman" w:hAnsi="Times New Roman" w:cs="Times New Roman"/>
                <w:b/>
                <w:color w:val="auto"/>
              </w:rPr>
            </w:pPr>
          </w:p>
          <w:p w:rsidR="005201C3" w:rsidRPr="001C5B48" w:rsidRDefault="005201C3" w:rsidP="0005328D">
            <w:pPr>
              <w:jc w:val="center"/>
              <w:rPr>
                <w:rFonts w:ascii="Times New Roman" w:hAnsi="Times New Roman" w:cs="Times New Roman"/>
                <w:b/>
                <w:color w:val="auto"/>
                <w:lang w:val="en-US"/>
              </w:rPr>
            </w:pPr>
          </w:p>
          <w:p w:rsidR="005201C3" w:rsidRPr="001C5B48" w:rsidRDefault="005201C3" w:rsidP="0005328D">
            <w:pPr>
              <w:jc w:val="center"/>
              <w:rPr>
                <w:rFonts w:ascii="Times New Roman" w:hAnsi="Times New Roman" w:cs="Times New Roman"/>
                <w:b/>
                <w:color w:val="auto"/>
                <w:lang w:val="en-US"/>
              </w:rPr>
            </w:pPr>
          </w:p>
          <w:p w:rsidR="005201C3" w:rsidRPr="001C5B48" w:rsidRDefault="005201C3" w:rsidP="0005328D">
            <w:pPr>
              <w:jc w:val="center"/>
              <w:rPr>
                <w:rFonts w:ascii="Times New Roman" w:hAnsi="Times New Roman" w:cs="Times New Roman"/>
                <w:b/>
                <w:color w:val="auto"/>
                <w:lang w:val="en-US"/>
              </w:rPr>
            </w:pPr>
          </w:p>
          <w:p w:rsidR="005201C3" w:rsidRPr="001C5B48" w:rsidRDefault="005201C3" w:rsidP="0005328D">
            <w:pPr>
              <w:jc w:val="center"/>
              <w:rPr>
                <w:rFonts w:ascii="Times New Roman" w:hAnsi="Times New Roman" w:cs="Times New Roman"/>
                <w:b/>
                <w:color w:val="auto"/>
              </w:rPr>
            </w:pPr>
          </w:p>
          <w:p w:rsidR="005201C3" w:rsidRPr="001C5B48" w:rsidRDefault="005201C3" w:rsidP="00450821">
            <w:pPr>
              <w:jc w:val="center"/>
              <w:rPr>
                <w:rFonts w:ascii="Times New Roman" w:hAnsi="Times New Roman" w:cs="Times New Roman"/>
                <w:color w:val="auto"/>
                <w:lang w:val="en-US"/>
              </w:rPr>
            </w:pPr>
            <w:r w:rsidRPr="001C5B48">
              <w:rPr>
                <w:rFonts w:ascii="Times New Roman" w:hAnsi="Times New Roman" w:cs="Times New Roman"/>
                <w:b/>
                <w:color w:val="auto"/>
                <w:sz w:val="28"/>
                <w:szCs w:val="28"/>
                <w:lang w:val="en-US"/>
              </w:rPr>
              <w:t>Nguyễn Quang Tuyến</w:t>
            </w:r>
          </w:p>
        </w:tc>
      </w:tr>
    </w:tbl>
    <w:p w:rsidR="005201C3" w:rsidRPr="001C5B48" w:rsidRDefault="005201C3" w:rsidP="005201C3">
      <w:pPr>
        <w:pStyle w:val="Vnbnnidung40"/>
        <w:shd w:val="clear" w:color="auto" w:fill="auto"/>
        <w:spacing w:before="0" w:after="0" w:line="240" w:lineRule="auto"/>
        <w:ind w:firstLine="580"/>
        <w:jc w:val="both"/>
        <w:rPr>
          <w:sz w:val="28"/>
          <w:szCs w:val="28"/>
        </w:rPr>
      </w:pPr>
    </w:p>
    <w:p w:rsidR="005201C3" w:rsidRPr="0055569C" w:rsidRDefault="005201C3" w:rsidP="005201C3">
      <w:pPr>
        <w:pStyle w:val="Vnbnnidung0"/>
        <w:numPr>
          <w:ilvl w:val="0"/>
          <w:numId w:val="1"/>
        </w:numPr>
        <w:shd w:val="clear" w:color="auto" w:fill="auto"/>
        <w:tabs>
          <w:tab w:val="left" w:pos="909"/>
        </w:tabs>
        <w:spacing w:before="0" w:after="0" w:line="240" w:lineRule="auto"/>
        <w:ind w:firstLine="580"/>
        <w:rPr>
          <w:sz w:val="28"/>
          <w:szCs w:val="28"/>
        </w:rPr>
        <w:sectPr w:rsidR="005201C3" w:rsidRPr="0055569C" w:rsidSect="00BB0E3A">
          <w:headerReference w:type="default" r:id="rId7"/>
          <w:pgSz w:w="11907" w:h="16840" w:code="9"/>
          <w:pgMar w:top="1134" w:right="1134" w:bottom="1134" w:left="1701" w:header="0" w:footer="0" w:gutter="0"/>
          <w:cols w:space="720"/>
          <w:noEndnote/>
          <w:titlePg/>
          <w:docGrid w:linePitch="360"/>
        </w:sectPr>
      </w:pPr>
    </w:p>
    <w:p w:rsidR="006C0EC4" w:rsidRDefault="006C1511" w:rsidP="00450821"/>
    <w:sectPr w:rsidR="006C0EC4" w:rsidSect="00450821">
      <w:pgSz w:w="12240" w:h="1584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11" w:rsidRDefault="006C1511">
      <w:r>
        <w:separator/>
      </w:r>
    </w:p>
  </w:endnote>
  <w:endnote w:type="continuationSeparator" w:id="0">
    <w:p w:rsidR="006C1511" w:rsidRDefault="006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11" w:rsidRDefault="006C1511">
      <w:r>
        <w:separator/>
      </w:r>
    </w:p>
  </w:footnote>
  <w:footnote w:type="continuationSeparator" w:id="0">
    <w:p w:rsidR="006C1511" w:rsidRDefault="006C1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4" w:rsidRDefault="006C1511">
    <w:pPr>
      <w:pStyle w:val="Header"/>
      <w:jc w:val="center"/>
      <w:rPr>
        <w:lang w:val="en-US"/>
      </w:rPr>
    </w:pPr>
  </w:p>
  <w:p w:rsidR="001F0AC4" w:rsidRDefault="006C1511">
    <w:pPr>
      <w:pStyle w:val="Header"/>
      <w:jc w:val="center"/>
      <w:rPr>
        <w:lang w:val="en-US"/>
      </w:rPr>
    </w:pPr>
  </w:p>
  <w:p w:rsidR="001F0AC4" w:rsidRPr="00957798" w:rsidRDefault="00254A90">
    <w:pPr>
      <w:pStyle w:val="Header"/>
      <w:jc w:val="center"/>
      <w:rPr>
        <w:rFonts w:ascii="Times New Roman" w:hAnsi="Times New Roman" w:cs="Times New Roman"/>
        <w:b/>
      </w:rPr>
    </w:pPr>
    <w:r w:rsidRPr="00957798">
      <w:rPr>
        <w:rFonts w:ascii="Times New Roman" w:hAnsi="Times New Roman" w:cs="Times New Roman"/>
        <w:b/>
      </w:rPr>
      <w:fldChar w:fldCharType="begin"/>
    </w:r>
    <w:r w:rsidRPr="00957798">
      <w:rPr>
        <w:rFonts w:ascii="Times New Roman" w:hAnsi="Times New Roman" w:cs="Times New Roman"/>
        <w:b/>
      </w:rPr>
      <w:instrText xml:space="preserve"> PAGE   \* MERGEFORMAT </w:instrText>
    </w:r>
    <w:r w:rsidRPr="00957798">
      <w:rPr>
        <w:rFonts w:ascii="Times New Roman" w:hAnsi="Times New Roman" w:cs="Times New Roman"/>
        <w:b/>
      </w:rPr>
      <w:fldChar w:fldCharType="separate"/>
    </w:r>
    <w:r w:rsidR="00BB0E3A">
      <w:rPr>
        <w:rFonts w:ascii="Times New Roman" w:hAnsi="Times New Roman" w:cs="Times New Roman"/>
        <w:b/>
        <w:noProof/>
      </w:rPr>
      <w:t>6</w:t>
    </w:r>
    <w:r w:rsidRPr="00957798">
      <w:rPr>
        <w:rFonts w:ascii="Times New Roman" w:hAnsi="Times New Roman" w:cs="Times New Roman"/>
        <w:b/>
        <w:noProof/>
      </w:rPr>
      <w:fldChar w:fldCharType="end"/>
    </w:r>
  </w:p>
  <w:p w:rsidR="001F0AC4" w:rsidRDefault="006C15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37F8"/>
    <w:multiLevelType w:val="multilevel"/>
    <w:tmpl w:val="A6EE6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C3"/>
    <w:rsid w:val="00074E7A"/>
    <w:rsid w:val="0009300C"/>
    <w:rsid w:val="000A1FB7"/>
    <w:rsid w:val="000A4B07"/>
    <w:rsid w:val="000C3C40"/>
    <w:rsid w:val="000E7795"/>
    <w:rsid w:val="000F2EEE"/>
    <w:rsid w:val="00117F81"/>
    <w:rsid w:val="00134B26"/>
    <w:rsid w:val="0016438F"/>
    <w:rsid w:val="001A580A"/>
    <w:rsid w:val="001C5B48"/>
    <w:rsid w:val="001D2A9F"/>
    <w:rsid w:val="00201FD6"/>
    <w:rsid w:val="00214582"/>
    <w:rsid w:val="00254A90"/>
    <w:rsid w:val="00293C7D"/>
    <w:rsid w:val="002D4D03"/>
    <w:rsid w:val="0038689B"/>
    <w:rsid w:val="00391018"/>
    <w:rsid w:val="003E046D"/>
    <w:rsid w:val="003F675E"/>
    <w:rsid w:val="004100B2"/>
    <w:rsid w:val="00450821"/>
    <w:rsid w:val="004A2982"/>
    <w:rsid w:val="004B3504"/>
    <w:rsid w:val="004F5EF0"/>
    <w:rsid w:val="005201C3"/>
    <w:rsid w:val="00520B9C"/>
    <w:rsid w:val="005F7FDF"/>
    <w:rsid w:val="006B71B0"/>
    <w:rsid w:val="006C1511"/>
    <w:rsid w:val="006C15B5"/>
    <w:rsid w:val="00752A11"/>
    <w:rsid w:val="00793FE8"/>
    <w:rsid w:val="00815DDC"/>
    <w:rsid w:val="00843B7C"/>
    <w:rsid w:val="0085109F"/>
    <w:rsid w:val="008547FF"/>
    <w:rsid w:val="008A2329"/>
    <w:rsid w:val="008F0065"/>
    <w:rsid w:val="00957C19"/>
    <w:rsid w:val="009A4404"/>
    <w:rsid w:val="009A5006"/>
    <w:rsid w:val="00A57E04"/>
    <w:rsid w:val="00A72EF7"/>
    <w:rsid w:val="00AA3EAF"/>
    <w:rsid w:val="00AE4634"/>
    <w:rsid w:val="00B34577"/>
    <w:rsid w:val="00B8358B"/>
    <w:rsid w:val="00BB0E3A"/>
    <w:rsid w:val="00BE2C49"/>
    <w:rsid w:val="00CC1289"/>
    <w:rsid w:val="00D16D9F"/>
    <w:rsid w:val="00D7079B"/>
    <w:rsid w:val="00D965A5"/>
    <w:rsid w:val="00E510C7"/>
    <w:rsid w:val="00EA20DF"/>
    <w:rsid w:val="00EE2B98"/>
    <w:rsid w:val="00F25DAA"/>
    <w:rsid w:val="00F56B93"/>
    <w:rsid w:val="00F66DF5"/>
    <w:rsid w:val="00FB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64C1"/>
  <w15:chartTrackingRefBased/>
  <w15:docId w15:val="{0064982E-50FC-43FA-84BB-2AA51891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01C3"/>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link w:val="Vnbnnidung30"/>
    <w:rsid w:val="005201C3"/>
    <w:rPr>
      <w:rFonts w:ascii="Times New Roman" w:eastAsia="Times New Roman" w:hAnsi="Times New Roman" w:cs="Times New Roman"/>
      <w:i/>
      <w:iCs/>
      <w:sz w:val="26"/>
      <w:szCs w:val="26"/>
      <w:shd w:val="clear" w:color="auto" w:fill="FFFFFF"/>
    </w:rPr>
  </w:style>
  <w:style w:type="character" w:customStyle="1" w:styleId="Vnbnnidung4">
    <w:name w:val="Văn bản nội dung (4)_"/>
    <w:link w:val="Vnbnnidung40"/>
    <w:rsid w:val="005201C3"/>
    <w:rPr>
      <w:rFonts w:ascii="Times New Roman" w:eastAsia="Times New Roman" w:hAnsi="Times New Roman" w:cs="Times New Roman"/>
      <w:b/>
      <w:bCs/>
      <w:sz w:val="26"/>
      <w:szCs w:val="26"/>
      <w:shd w:val="clear" w:color="auto" w:fill="FFFFFF"/>
    </w:rPr>
  </w:style>
  <w:style w:type="character" w:customStyle="1" w:styleId="Vnbnnidung">
    <w:name w:val="Văn bản nội dung_"/>
    <w:link w:val="Vnbnnidung0"/>
    <w:rsid w:val="005201C3"/>
    <w:rPr>
      <w:rFonts w:ascii="Times New Roman" w:eastAsia="Times New Roman" w:hAnsi="Times New Roman" w:cs="Times New Roman"/>
      <w:sz w:val="26"/>
      <w:szCs w:val="26"/>
      <w:shd w:val="clear" w:color="auto" w:fill="FFFFFF"/>
    </w:rPr>
  </w:style>
  <w:style w:type="character" w:customStyle="1" w:styleId="Vnbnnidung6">
    <w:name w:val="Văn bản nội dung (6)_"/>
    <w:link w:val="Vnbnnidung60"/>
    <w:rsid w:val="005201C3"/>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rsid w:val="005201C3"/>
    <w:pPr>
      <w:shd w:val="clear" w:color="auto" w:fill="FFFFFF"/>
      <w:spacing w:before="360" w:after="360" w:line="0" w:lineRule="atLeast"/>
      <w:ind w:firstLine="600"/>
      <w:jc w:val="both"/>
    </w:pPr>
    <w:rPr>
      <w:rFonts w:ascii="Times New Roman" w:eastAsia="Times New Roman" w:hAnsi="Times New Roman" w:cs="Times New Roman"/>
      <w:i/>
      <w:iCs/>
      <w:color w:val="auto"/>
      <w:sz w:val="26"/>
      <w:szCs w:val="26"/>
      <w:lang w:val="en-US" w:eastAsia="en-US" w:bidi="ar-SA"/>
    </w:rPr>
  </w:style>
  <w:style w:type="paragraph" w:customStyle="1" w:styleId="Vnbnnidung40">
    <w:name w:val="Văn bản nội dung (4)"/>
    <w:basedOn w:val="Normal"/>
    <w:link w:val="Vnbnnidung4"/>
    <w:rsid w:val="005201C3"/>
    <w:pPr>
      <w:shd w:val="clear" w:color="auto" w:fill="FFFFFF"/>
      <w:spacing w:before="360" w:after="360" w:line="322" w:lineRule="exact"/>
      <w:jc w:val="center"/>
    </w:pPr>
    <w:rPr>
      <w:rFonts w:ascii="Times New Roman" w:eastAsia="Times New Roman" w:hAnsi="Times New Roman" w:cs="Times New Roman"/>
      <w:b/>
      <w:bCs/>
      <w:color w:val="auto"/>
      <w:sz w:val="26"/>
      <w:szCs w:val="26"/>
      <w:lang w:val="en-US" w:eastAsia="en-US" w:bidi="ar-SA"/>
    </w:rPr>
  </w:style>
  <w:style w:type="paragraph" w:customStyle="1" w:styleId="Vnbnnidung0">
    <w:name w:val="Văn bản nội dung"/>
    <w:basedOn w:val="Normal"/>
    <w:link w:val="Vnbnnidung"/>
    <w:rsid w:val="005201C3"/>
    <w:pPr>
      <w:shd w:val="clear" w:color="auto" w:fill="FFFFFF"/>
      <w:spacing w:before="60" w:after="60" w:line="0" w:lineRule="atLeast"/>
      <w:jc w:val="both"/>
    </w:pPr>
    <w:rPr>
      <w:rFonts w:ascii="Times New Roman" w:eastAsia="Times New Roman" w:hAnsi="Times New Roman" w:cs="Times New Roman"/>
      <w:color w:val="auto"/>
      <w:sz w:val="26"/>
      <w:szCs w:val="26"/>
      <w:lang w:val="en-US" w:eastAsia="en-US" w:bidi="ar-SA"/>
    </w:rPr>
  </w:style>
  <w:style w:type="paragraph" w:customStyle="1" w:styleId="Vnbnnidung60">
    <w:name w:val="Văn bản nội dung (6)"/>
    <w:basedOn w:val="Normal"/>
    <w:link w:val="Vnbnnidung6"/>
    <w:rsid w:val="005201C3"/>
    <w:pPr>
      <w:shd w:val="clear" w:color="auto" w:fill="FFFFFF"/>
      <w:spacing w:before="60" w:line="274" w:lineRule="exact"/>
    </w:pPr>
    <w:rPr>
      <w:rFonts w:ascii="Times New Roman" w:eastAsia="Times New Roman" w:hAnsi="Times New Roman" w:cs="Times New Roman"/>
      <w:color w:val="auto"/>
      <w:sz w:val="22"/>
      <w:szCs w:val="22"/>
      <w:lang w:val="en-US" w:eastAsia="en-US" w:bidi="ar-SA"/>
    </w:rPr>
  </w:style>
  <w:style w:type="paragraph" w:styleId="BodyTextIndent3">
    <w:name w:val="Body Text Indent 3"/>
    <w:basedOn w:val="Normal"/>
    <w:link w:val="BodyTextIndent3Char"/>
    <w:rsid w:val="005201C3"/>
    <w:pPr>
      <w:widowControl/>
      <w:spacing w:after="120"/>
      <w:ind w:left="360"/>
    </w:pPr>
    <w:rPr>
      <w:rFonts w:ascii="VNI-Times" w:eastAsia="Times New Roman" w:hAnsi="VNI-Times" w:cs="Times New Roman"/>
      <w:color w:val="auto"/>
      <w:sz w:val="16"/>
      <w:szCs w:val="16"/>
      <w:lang w:val="en-US" w:eastAsia="en-US" w:bidi="ar-SA"/>
    </w:rPr>
  </w:style>
  <w:style w:type="character" w:customStyle="1" w:styleId="BodyTextIndent3Char">
    <w:name w:val="Body Text Indent 3 Char"/>
    <w:basedOn w:val="DefaultParagraphFont"/>
    <w:link w:val="BodyTextIndent3"/>
    <w:rsid w:val="005201C3"/>
    <w:rPr>
      <w:rFonts w:ascii="VNI-Times" w:eastAsia="Times New Roman" w:hAnsi="VNI-Times" w:cs="Times New Roman"/>
      <w:sz w:val="16"/>
      <w:szCs w:val="16"/>
    </w:rPr>
  </w:style>
  <w:style w:type="paragraph" w:styleId="Header">
    <w:name w:val="header"/>
    <w:basedOn w:val="Normal"/>
    <w:link w:val="HeaderChar"/>
    <w:uiPriority w:val="99"/>
    <w:unhideWhenUsed/>
    <w:rsid w:val="005201C3"/>
    <w:pPr>
      <w:tabs>
        <w:tab w:val="center" w:pos="4680"/>
        <w:tab w:val="right" w:pos="9360"/>
      </w:tabs>
    </w:pPr>
  </w:style>
  <w:style w:type="character" w:customStyle="1" w:styleId="HeaderChar">
    <w:name w:val="Header Char"/>
    <w:basedOn w:val="DefaultParagraphFont"/>
    <w:link w:val="Header"/>
    <w:uiPriority w:val="99"/>
    <w:rsid w:val="005201C3"/>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854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7FF"/>
    <w:rPr>
      <w:rFonts w:ascii="Segoe UI" w:eastAsia="Courier New" w:hAnsi="Segoe UI" w:cs="Segoe UI"/>
      <w:color w:val="000000"/>
      <w:sz w:val="18"/>
      <w:szCs w:val="18"/>
      <w:lang w:val="vi-VN" w:eastAsia="vi-VN" w:bidi="vi-VN"/>
    </w:rPr>
  </w:style>
  <w:style w:type="character" w:customStyle="1" w:styleId="BodyTextChar1">
    <w:name w:val="Body Text Char1"/>
    <w:uiPriority w:val="99"/>
    <w:locked/>
    <w:rsid w:val="0009300C"/>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QUYEN</cp:lastModifiedBy>
  <cp:revision>45</cp:revision>
  <cp:lastPrinted>2024-12-03T04:00:00Z</cp:lastPrinted>
  <dcterms:created xsi:type="dcterms:W3CDTF">2024-03-07T07:43:00Z</dcterms:created>
  <dcterms:modified xsi:type="dcterms:W3CDTF">2024-12-03T04:08:00Z</dcterms:modified>
</cp:coreProperties>
</file>