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ook w:val="04A0" w:firstRow="1" w:lastRow="0" w:firstColumn="1" w:lastColumn="0" w:noHBand="0" w:noVBand="1"/>
      </w:tblPr>
      <w:tblGrid>
        <w:gridCol w:w="3524"/>
        <w:gridCol w:w="6156"/>
      </w:tblGrid>
      <w:tr w:rsidR="00B66F37" w:rsidRPr="00B66F37" w:rsidTr="00D12866">
        <w:trPr>
          <w:trHeight w:val="1350"/>
        </w:trPr>
        <w:tc>
          <w:tcPr>
            <w:tcW w:w="3524" w:type="dxa"/>
          </w:tcPr>
          <w:p w:rsidR="00B66F37" w:rsidRPr="00B66F37" w:rsidRDefault="00B66F37" w:rsidP="00B66F37">
            <w:pPr>
              <w:spacing w:after="0"/>
              <w:jc w:val="center"/>
              <w:rPr>
                <w:rFonts w:ascii="Times New Roman" w:hAnsi="Times New Roman" w:cs="Times New Roman"/>
                <w:b/>
                <w:sz w:val="28"/>
                <w:szCs w:val="28"/>
              </w:rPr>
            </w:pPr>
            <w:r w:rsidRPr="00B66F37">
              <w:rPr>
                <w:rFonts w:ascii="Times New Roman" w:hAnsi="Times New Roman" w:cs="Times New Roman"/>
                <w:b/>
                <w:sz w:val="28"/>
                <w:szCs w:val="28"/>
              </w:rPr>
              <w:t>ỦY BAN NHÂN DÂN</w:t>
            </w:r>
          </w:p>
          <w:p w:rsidR="00B66F37" w:rsidRPr="00B66F37" w:rsidRDefault="004812B2" w:rsidP="00B66F37">
            <w:pPr>
              <w:spacing w:after="0"/>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2A81ED79" wp14:editId="5580031D">
                      <wp:simplePos x="0" y="0"/>
                      <wp:positionH relativeFrom="column">
                        <wp:posOffset>506094</wp:posOffset>
                      </wp:positionH>
                      <wp:positionV relativeFrom="paragraph">
                        <wp:posOffset>226060</wp:posOffset>
                      </wp:positionV>
                      <wp:extent cx="962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716B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85pt,17.8pt" to="115.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xatQEAALYDAAAOAAAAZHJzL2Uyb0RvYy54bWysU8GO0zAQvSPxD5bvNGm1rC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b29X7eq1FPp61TzzIqX8&#10;HtCLsumls6G4Vp06fEiZczH0CuGg1HHOXHf55KCAXfgMhp1wrmVl1xmCrSNxUPz6w9dlccFaFVko&#10;xjo3k9o/ky7YQoM6V39LnNE1I4Y8E70NSL/Lmo/XUs0Zf3V99lpsP+Fwqu9Q28HDUZ1dBrlM349x&#10;pT//bpvvAAAA//8DAFBLAwQUAAYACAAAACEAnX26dN0AAAAIAQAADwAAAGRycy9kb3ducmV2Lnht&#10;bEyPTU+DQBCG7yb+h82YeLNLaSwtsjTGj5MeED30uGVHIGVnCbsF9Nc7pgc9zrxvnnkm2822EyMO&#10;vnWkYLmIQCBVzrRUK/h4f77ZgPBBk9GdI1TwhR52+eVFplPjJnrDsQy1YAj5VCtoQuhTKX3VoNV+&#10;4Xokzj7dYHXgcailGfTEcNvJOIrW0uqW+EKje3xosDqWJ6sgeXopi356fP0uZCKLYnRhc9wrdX01&#10;39+BCDiHvzL86rM65Ox0cCcyXnTM2CbcVLC6XYPgPF4tYxCH80Lmmfz/QP4DAAD//wMAUEsBAi0A&#10;FAAGAAgAAAAhALaDOJL+AAAA4QEAABMAAAAAAAAAAAAAAAAAAAAAAFtDb250ZW50X1R5cGVzXS54&#10;bWxQSwECLQAUAAYACAAAACEAOP0h/9YAAACUAQAACwAAAAAAAAAAAAAAAAAvAQAAX3JlbHMvLnJl&#10;bHNQSwECLQAUAAYACAAAACEAcElMWrUBAAC2AwAADgAAAAAAAAAAAAAAAAAuAgAAZHJzL2Uyb0Rv&#10;Yy54bWxQSwECLQAUAAYACAAAACEAnX26dN0AAAAIAQAADwAAAAAAAAAAAAAAAAAPBAAAZHJzL2Rv&#10;d25yZXYueG1sUEsFBgAAAAAEAAQA8wAAABkFAAAAAA==&#10;" strokecolor="black [3040]"/>
                  </w:pict>
                </mc:Fallback>
              </mc:AlternateContent>
            </w:r>
            <w:r w:rsidR="00DE2517">
              <w:rPr>
                <w:rFonts w:ascii="Times New Roman" w:hAnsi="Times New Roman" w:cs="Times New Roman"/>
                <w:b/>
                <w:sz w:val="28"/>
                <w:szCs w:val="28"/>
              </w:rPr>
              <w:t>XÃ PHƯỚC CÁT 2</w:t>
            </w:r>
          </w:p>
          <w:p w:rsidR="00B66F37" w:rsidRPr="00B66F37" w:rsidRDefault="00B66F37" w:rsidP="00B66F37">
            <w:pPr>
              <w:spacing w:after="0"/>
              <w:jc w:val="center"/>
              <w:rPr>
                <w:rFonts w:ascii="Times New Roman" w:hAnsi="Times New Roman" w:cs="Times New Roman"/>
                <w:sz w:val="28"/>
                <w:szCs w:val="28"/>
              </w:rPr>
            </w:pPr>
          </w:p>
          <w:p w:rsidR="00B66F37" w:rsidRPr="00B66F37" w:rsidRDefault="00B66F37" w:rsidP="00B66F37">
            <w:pPr>
              <w:spacing w:after="0"/>
              <w:jc w:val="center"/>
              <w:rPr>
                <w:rFonts w:ascii="Times New Roman" w:hAnsi="Times New Roman" w:cs="Times New Roman"/>
                <w:sz w:val="28"/>
                <w:szCs w:val="28"/>
              </w:rPr>
            </w:pPr>
            <w:r w:rsidRPr="00B66F37">
              <w:rPr>
                <w:rFonts w:ascii="Times New Roman" w:hAnsi="Times New Roman" w:cs="Times New Roman"/>
                <w:sz w:val="28"/>
                <w:szCs w:val="28"/>
              </w:rPr>
              <w:t xml:space="preserve">Số: </w:t>
            </w:r>
            <w:r w:rsidRPr="00B66F37">
              <w:rPr>
                <w:rFonts w:ascii="Times New Roman" w:hAnsi="Times New Roman" w:cs="Times New Roman"/>
                <w:sz w:val="28"/>
                <w:szCs w:val="28"/>
                <w:lang w:val="vi-VN"/>
              </w:rPr>
              <w:t xml:space="preserve">      </w:t>
            </w:r>
            <w:r w:rsidRPr="00B66F37">
              <w:rPr>
                <w:rFonts w:ascii="Times New Roman" w:hAnsi="Times New Roman" w:cs="Times New Roman"/>
                <w:sz w:val="28"/>
                <w:szCs w:val="28"/>
              </w:rPr>
              <w:t>/BC-UBND</w:t>
            </w:r>
          </w:p>
        </w:tc>
        <w:tc>
          <w:tcPr>
            <w:tcW w:w="6156" w:type="dxa"/>
          </w:tcPr>
          <w:p w:rsidR="00B66F37" w:rsidRPr="00B66F37" w:rsidRDefault="00B66F37" w:rsidP="00B66F37">
            <w:pPr>
              <w:spacing w:after="0"/>
              <w:jc w:val="center"/>
              <w:rPr>
                <w:rFonts w:ascii="Times New Roman" w:hAnsi="Times New Roman" w:cs="Times New Roman"/>
                <w:b/>
                <w:sz w:val="28"/>
                <w:szCs w:val="28"/>
              </w:rPr>
            </w:pPr>
            <w:r w:rsidRPr="00B66F37">
              <w:rPr>
                <w:rFonts w:ascii="Times New Roman" w:hAnsi="Times New Roman" w:cs="Times New Roman"/>
                <w:b/>
                <w:sz w:val="28"/>
                <w:szCs w:val="28"/>
              </w:rPr>
              <w:t>CỘNG HÒA XÃ HỘI CHỦ NGHĨA VIỆT NAM</w:t>
            </w:r>
          </w:p>
          <w:p w:rsidR="00B66F37" w:rsidRPr="00B66F37" w:rsidRDefault="00B66F37" w:rsidP="00B66F37">
            <w:pPr>
              <w:spacing w:after="0"/>
              <w:jc w:val="center"/>
              <w:rPr>
                <w:rFonts w:ascii="Times New Roman" w:hAnsi="Times New Roman" w:cs="Times New Roman"/>
                <w:b/>
                <w:sz w:val="28"/>
                <w:szCs w:val="28"/>
              </w:rPr>
            </w:pPr>
            <w:r w:rsidRPr="00B66F37">
              <w:rPr>
                <w:rFonts w:ascii="Times New Roman" w:hAnsi="Times New Roman" w:cs="Times New Roman"/>
                <w:b/>
                <w:sz w:val="28"/>
                <w:szCs w:val="28"/>
              </w:rPr>
              <w:t>Độc lập - Tự do - Hạnh phúc</w:t>
            </w:r>
          </w:p>
          <w:p w:rsidR="00B66F37" w:rsidRPr="00B66F37" w:rsidRDefault="001F359F" w:rsidP="00B66F37">
            <w:pPr>
              <w:spacing w:after="0"/>
              <w:jc w:val="center"/>
              <w:rPr>
                <w:rFonts w:ascii="Times New Roman" w:hAnsi="Times New Roman" w:cs="Times New Roman"/>
                <w:b/>
                <w:sz w:val="28"/>
                <w:szCs w:val="28"/>
              </w:rPr>
            </w:pPr>
            <w:r w:rsidRPr="00B66F37">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B04464E" wp14:editId="5E09DED9">
                      <wp:simplePos x="0" y="0"/>
                      <wp:positionH relativeFrom="column">
                        <wp:posOffset>838835</wp:posOffset>
                      </wp:positionH>
                      <wp:positionV relativeFrom="paragraph">
                        <wp:posOffset>10160</wp:posOffset>
                      </wp:positionV>
                      <wp:extent cx="2105025" cy="0"/>
                      <wp:effectExtent l="5715" t="10160" r="1333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B4B464" id="_x0000_t32" coordsize="21600,21600" o:spt="32" o:oned="t" path="m,l21600,21600e" filled="f">
                      <v:path arrowok="t" fillok="f" o:connecttype="none"/>
                      <o:lock v:ext="edit" shapetype="t"/>
                    </v:shapetype>
                    <v:shape id="AutoShape 3" o:spid="_x0000_s1026" type="#_x0000_t32" style="position:absolute;margin-left:66.05pt;margin-top:.8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XR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7CeAbjCoiq1M6GBulJPZsnTX84pHTVEdXyGPxyNpCbhYzkTUq4OANF9sMXzSCGAH6c&#10;1amxfYCEKaBTlOR8k4SfPKLwcZal83Q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ALziQjaAAAABwEAAA8AAABkcnMvZG93bnJldi54bWxMjs1OwzAQhO9I&#10;vIO1SFwQdZLSiIY4VYXEgWN/pF7deJsE4nUUO03o03fhQm8zmtHMl68m24oz9r5xpCCeRSCQSmca&#10;qhTsdx/PryB80GR06wgV/KCHVXF/l+vMuJE2eN6GSvAI+UwrqEPoMil9WaPVfuY6JM5Orrc6sO0r&#10;aXo98rhtZRJFqbS6IX6odYfvNZbf28EqQD8s4mi9tNX+8zI+HZLL19jtlHp8mNZvIAJO4b8Mv/iM&#10;DgUzHd1AxouW/TyJucoiBcH5SzpncfzzssjlLX9xBQAA//8DAFBLAQItABQABgAIAAAAIQC2gziS&#10;/gAAAOEBAAATAAAAAAAAAAAAAAAAAAAAAABbQ29udGVudF9UeXBlc10ueG1sUEsBAi0AFAAGAAgA&#10;AAAhADj9If/WAAAAlAEAAAsAAAAAAAAAAAAAAAAALwEAAF9yZWxzLy5yZWxzUEsBAi0AFAAGAAgA&#10;AAAhAPPgVdEcAgAAOwQAAA4AAAAAAAAAAAAAAAAALgIAAGRycy9lMm9Eb2MueG1sUEsBAi0AFAAG&#10;AAgAAAAhAALziQjaAAAABwEAAA8AAAAAAAAAAAAAAAAAdgQAAGRycy9kb3ducmV2LnhtbFBLBQYA&#10;AAAABAAEAPMAAAB9BQAAAAA=&#10;"/>
                  </w:pict>
                </mc:Fallback>
              </mc:AlternateContent>
            </w:r>
          </w:p>
          <w:p w:rsidR="00B66F37" w:rsidRPr="00B66F37" w:rsidRDefault="00B66F37" w:rsidP="00A655B8">
            <w:pPr>
              <w:spacing w:after="0"/>
              <w:jc w:val="center"/>
              <w:rPr>
                <w:rFonts w:ascii="Times New Roman" w:hAnsi="Times New Roman" w:cs="Times New Roman"/>
                <w:b/>
                <w:sz w:val="28"/>
                <w:szCs w:val="28"/>
              </w:rPr>
            </w:pPr>
            <w:r w:rsidRPr="00B66F37">
              <w:rPr>
                <w:rFonts w:ascii="Times New Roman" w:hAnsi="Times New Roman" w:cs="Times New Roman"/>
                <w:i/>
                <w:sz w:val="28"/>
                <w:szCs w:val="28"/>
              </w:rPr>
              <w:t>Phước Cát</w:t>
            </w:r>
            <w:r w:rsidR="00DE2517">
              <w:rPr>
                <w:rFonts w:ascii="Times New Roman" w:hAnsi="Times New Roman" w:cs="Times New Roman"/>
                <w:i/>
                <w:sz w:val="28"/>
                <w:szCs w:val="28"/>
              </w:rPr>
              <w:t xml:space="preserve"> 2</w:t>
            </w:r>
            <w:r w:rsidR="004E6E5F">
              <w:rPr>
                <w:rFonts w:ascii="Times New Roman" w:hAnsi="Times New Roman" w:cs="Times New Roman"/>
                <w:i/>
                <w:sz w:val="28"/>
                <w:szCs w:val="28"/>
              </w:rPr>
              <w:t xml:space="preserve">, ngày   </w:t>
            </w:r>
            <w:r w:rsidR="004E6E5F">
              <w:rPr>
                <w:rFonts w:ascii="Times New Roman" w:hAnsi="Times New Roman" w:cs="Times New Roman"/>
                <w:i/>
                <w:sz w:val="28"/>
                <w:szCs w:val="28"/>
                <w:lang w:val="vi-VN"/>
              </w:rPr>
              <w:t xml:space="preserve"> </w:t>
            </w:r>
            <w:r w:rsidR="004E6E5F">
              <w:rPr>
                <w:rFonts w:ascii="Times New Roman" w:hAnsi="Times New Roman" w:cs="Times New Roman"/>
                <w:i/>
                <w:sz w:val="28"/>
                <w:szCs w:val="28"/>
              </w:rPr>
              <w:t>thán</w:t>
            </w:r>
            <w:r w:rsidR="00FF15BD">
              <w:rPr>
                <w:rFonts w:ascii="Times New Roman" w:hAnsi="Times New Roman" w:cs="Times New Roman"/>
                <w:i/>
                <w:sz w:val="28"/>
                <w:szCs w:val="28"/>
              </w:rPr>
              <w:t>g</w:t>
            </w:r>
            <w:r w:rsidR="004E6E5F">
              <w:rPr>
                <w:rFonts w:ascii="Times New Roman" w:hAnsi="Times New Roman" w:cs="Times New Roman"/>
                <w:i/>
                <w:sz w:val="28"/>
                <w:szCs w:val="28"/>
              </w:rPr>
              <w:t xml:space="preserve"> 10</w:t>
            </w:r>
            <w:r w:rsidR="00F85BC2">
              <w:rPr>
                <w:rFonts w:ascii="Times New Roman" w:hAnsi="Times New Roman" w:cs="Times New Roman"/>
                <w:i/>
                <w:sz w:val="28"/>
                <w:szCs w:val="28"/>
              </w:rPr>
              <w:t xml:space="preserve"> </w:t>
            </w:r>
            <w:r w:rsidRPr="00B66F37">
              <w:rPr>
                <w:rFonts w:ascii="Times New Roman" w:hAnsi="Times New Roman" w:cs="Times New Roman"/>
                <w:i/>
                <w:sz w:val="28"/>
                <w:szCs w:val="28"/>
              </w:rPr>
              <w:t xml:space="preserve">năm </w:t>
            </w:r>
            <w:r w:rsidRPr="00B66F37">
              <w:rPr>
                <w:rFonts w:ascii="Times New Roman" w:hAnsi="Times New Roman" w:cs="Times New Roman"/>
                <w:i/>
                <w:sz w:val="28"/>
                <w:szCs w:val="28"/>
                <w:lang w:val="vi-VN"/>
              </w:rPr>
              <w:t>2023</w:t>
            </w:r>
          </w:p>
        </w:tc>
      </w:tr>
    </w:tbl>
    <w:p w:rsidR="00B66F37" w:rsidRPr="00B66F37" w:rsidRDefault="00B66F37" w:rsidP="00B66F37">
      <w:pPr>
        <w:spacing w:after="0"/>
        <w:rPr>
          <w:rFonts w:ascii="Times New Roman" w:hAnsi="Times New Roman" w:cs="Times New Roman"/>
          <w:b/>
          <w:sz w:val="28"/>
          <w:szCs w:val="28"/>
        </w:rPr>
      </w:pPr>
      <w:r w:rsidRPr="00B66F37">
        <w:rPr>
          <w:rFonts w:ascii="Times New Roman" w:hAnsi="Times New Roman" w:cs="Times New Roman"/>
          <w:b/>
          <w:sz w:val="28"/>
          <w:szCs w:val="28"/>
        </w:rPr>
        <w:tab/>
        <w:t xml:space="preserve">               </w:t>
      </w:r>
    </w:p>
    <w:p w:rsidR="00B66F37" w:rsidRPr="00B66F37" w:rsidRDefault="00B66F37" w:rsidP="00B66F37">
      <w:pPr>
        <w:spacing w:after="0"/>
        <w:jc w:val="center"/>
        <w:rPr>
          <w:rFonts w:ascii="Times New Roman" w:hAnsi="Times New Roman" w:cs="Times New Roman"/>
          <w:i/>
          <w:sz w:val="28"/>
          <w:szCs w:val="28"/>
        </w:rPr>
      </w:pPr>
      <w:r w:rsidRPr="00B66F37">
        <w:rPr>
          <w:rFonts w:ascii="Times New Roman" w:hAnsi="Times New Roman" w:cs="Times New Roman"/>
          <w:b/>
          <w:sz w:val="28"/>
          <w:szCs w:val="28"/>
        </w:rPr>
        <w:t>BÁO CÁO</w:t>
      </w:r>
    </w:p>
    <w:p w:rsidR="00DE6859" w:rsidRDefault="00DE6859" w:rsidP="00B66F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Kết quả công tác phòng, chống đưới nước, xâm hại trẻ em </w:t>
      </w:r>
    </w:p>
    <w:p w:rsidR="00C638C9" w:rsidRDefault="004E6E5F" w:rsidP="00B66F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Năm 2022-2023 </w:t>
      </w:r>
      <w:r w:rsidR="00DE6859">
        <w:rPr>
          <w:rFonts w:ascii="Times New Roman" w:hAnsi="Times New Roman" w:cs="Times New Roman"/>
          <w:b/>
          <w:sz w:val="28"/>
          <w:szCs w:val="28"/>
        </w:rPr>
        <w:t>trên địa</w:t>
      </w:r>
      <w:r w:rsidR="00DE2517">
        <w:rPr>
          <w:rFonts w:ascii="Times New Roman" w:hAnsi="Times New Roman" w:cs="Times New Roman"/>
          <w:b/>
          <w:sz w:val="28"/>
          <w:szCs w:val="28"/>
        </w:rPr>
        <w:t xml:space="preserve"> bàn xã </w:t>
      </w:r>
      <w:r w:rsidR="00DE6859">
        <w:rPr>
          <w:rFonts w:ascii="Times New Roman" w:hAnsi="Times New Roman" w:cs="Times New Roman"/>
          <w:b/>
          <w:sz w:val="28"/>
          <w:szCs w:val="28"/>
        </w:rPr>
        <w:t xml:space="preserve"> Phước Cát </w:t>
      </w:r>
      <w:r>
        <w:rPr>
          <w:rFonts w:ascii="Times New Roman" w:hAnsi="Times New Roman" w:cs="Times New Roman"/>
          <w:b/>
          <w:sz w:val="28"/>
          <w:szCs w:val="28"/>
        </w:rPr>
        <w:t>2</w:t>
      </w:r>
    </w:p>
    <w:p w:rsidR="004202C9" w:rsidRDefault="004202C9" w:rsidP="00B66F3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423AF95" wp14:editId="7813C83C">
                <wp:simplePos x="0" y="0"/>
                <wp:positionH relativeFrom="column">
                  <wp:posOffset>2045862</wp:posOffset>
                </wp:positionH>
                <wp:positionV relativeFrom="paragraph">
                  <wp:posOffset>8471</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E1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65pt" to="28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ptQEAALcDAAAOAAAAZHJzL2Uyb0RvYy54bWysU8Fu2zAMvQ/YPwi6L45bdCiMOD2k2C7D&#10;FqzbB6gyFQuTRIHS4uTvRymJO3TDMBS90KL0HslH0qu7g3diD5Qshl62i6UUEDQONux6+f3bh3e3&#10;UqSswqAcBujlEZK8W799s5piB1c4ohuABAcJqZtiL8ecY9c0SY/gVVpghMCPBsmrzC7tmoHUxNG9&#10;a66Wy/fNhDREQg0p8e396VGua3xjQOcvxiTIwvWSa8vVUrWPxTbrlep2pOJo9bkM9YIqvLKBk86h&#10;7lVW4ifZP0J5qwkTmrzQ6Bs0xmqoGlhNu3ym5mFUEaoWbk6Kc5vS64XVn/dbEnbo5bUUQXke0UMm&#10;ZXdjFhsMgRuIJK5Ln6aYOoZvwpbOXopbKqIPhnz5shxxqL09zr2FQxaaL9ub27a94RHoy1vzRIyU&#10;8kdAL8qhl86GIlt1av8pZU7G0AuEnVLIKXU95aODAnbhKxiWUpJVdl0i2DgSe8XjH360RQbHqshC&#10;Mda5mbT8N+mMLTSoi/W/xBldM2LIM9HbgPS3rPlwKdWc8BfVJ61F9iMOxzqI2g7ejqrsvMll/X73&#10;K/3pf1v/AgAA//8DAFBLAwQUAAYACAAAACEAEY2AkNoAAAAHAQAADwAAAGRycy9kb3ducmV2Lnht&#10;bEyOwU6DQBRF9yb+w+SZdGeH0igNMjRG7UoXlLpwOWWeQMq8IcwU0K/36cYuT+7NvSfbzrYTIw6+&#10;daRgtYxAIFXOtFQreD/sbjcgfNBkdOcIFXyhh21+fZXp1LiJ9jiWoRY8Qj7VCpoQ+lRKXzVotV+6&#10;HomzTzdYHRiHWppBTzxuOxlH0b20uiV+aHSPTw1Wp/JsFSQvr2XRT89v34VMZFGMLmxOH0otbubH&#10;BxAB5/Bfhl99VoecnY7uTMaLTsE6jmOucrAGwfldsmI+/rHMM3npn/8AAAD//wMAUEsBAi0AFAAG&#10;AAgAAAAhALaDOJL+AAAA4QEAABMAAAAAAAAAAAAAAAAAAAAAAFtDb250ZW50X1R5cGVzXS54bWxQ&#10;SwECLQAUAAYACAAAACEAOP0h/9YAAACUAQAACwAAAAAAAAAAAAAAAAAvAQAAX3JlbHMvLnJlbHNQ&#10;SwECLQAUAAYACAAAACEAZ0IpabUBAAC3AwAADgAAAAAAAAAAAAAAAAAuAgAAZHJzL2Uyb0RvYy54&#10;bWxQSwECLQAUAAYACAAAACEAEY2AkNoAAAAHAQAADwAAAAAAAAAAAAAAAAAPBAAAZHJzL2Rvd25y&#10;ZXYueG1sUEsFBgAAAAAEAAQA8wAAABYFAAAAAA==&#10;" strokecolor="black [3040]"/>
            </w:pict>
          </mc:Fallback>
        </mc:AlternateContent>
      </w:r>
    </w:p>
    <w:p w:rsidR="004202C9" w:rsidRPr="004202C9" w:rsidRDefault="004202C9" w:rsidP="004202C9">
      <w:pPr>
        <w:spacing w:after="0" w:line="240" w:lineRule="auto"/>
        <w:rPr>
          <w:rFonts w:ascii="Times New Roman" w:hAnsi="Times New Roman" w:cs="Times New Roman"/>
          <w:sz w:val="28"/>
          <w:szCs w:val="28"/>
        </w:rPr>
      </w:pPr>
      <w:r w:rsidRPr="004202C9">
        <w:rPr>
          <w:rFonts w:ascii="Times New Roman" w:hAnsi="Times New Roman" w:cs="Times New Roman"/>
          <w:sz w:val="28"/>
          <w:szCs w:val="28"/>
        </w:rPr>
        <w:tab/>
        <w:t>Kính gửi: Phòng Lao động - thương binh và Xã hội huyện Cát Tiên</w:t>
      </w:r>
    </w:p>
    <w:p w:rsidR="00B66F37" w:rsidRDefault="00B66F37" w:rsidP="00B66F37">
      <w:pPr>
        <w:spacing w:after="0" w:line="240" w:lineRule="auto"/>
        <w:jc w:val="both"/>
        <w:rPr>
          <w:rFonts w:ascii="Times New Roman" w:hAnsi="Times New Roman" w:cs="Times New Roman"/>
          <w:b/>
          <w:sz w:val="28"/>
          <w:szCs w:val="28"/>
        </w:rPr>
      </w:pPr>
    </w:p>
    <w:p w:rsidR="00B66F37" w:rsidRDefault="00B66F37" w:rsidP="004555C2">
      <w:pPr>
        <w:spacing w:before="120" w:after="120" w:line="340" w:lineRule="exact"/>
        <w:ind w:firstLine="567"/>
        <w:jc w:val="both"/>
        <w:rPr>
          <w:rFonts w:ascii="Times New Roman" w:hAnsi="Times New Roman" w:cs="Times New Roman"/>
          <w:sz w:val="28"/>
          <w:szCs w:val="28"/>
        </w:rPr>
      </w:pPr>
      <w:r w:rsidRPr="00B66F37">
        <w:rPr>
          <w:rFonts w:ascii="Times New Roman" w:hAnsi="Times New Roman" w:cs="Times New Roman"/>
          <w:sz w:val="28"/>
          <w:szCs w:val="28"/>
        </w:rPr>
        <w:t xml:space="preserve">Thực hiện văn bản số </w:t>
      </w:r>
      <w:r w:rsidR="004E6E5F">
        <w:rPr>
          <w:rFonts w:ascii="Times New Roman" w:hAnsi="Times New Roman" w:cs="Times New Roman"/>
          <w:sz w:val="28"/>
          <w:szCs w:val="28"/>
        </w:rPr>
        <w:t>104</w:t>
      </w:r>
      <w:r w:rsidRPr="00B66F37">
        <w:rPr>
          <w:rFonts w:ascii="Times New Roman" w:hAnsi="Times New Roman" w:cs="Times New Roman"/>
          <w:sz w:val="28"/>
          <w:szCs w:val="28"/>
        </w:rPr>
        <w:t xml:space="preserve">/LĐTBXH </w:t>
      </w:r>
      <w:r>
        <w:rPr>
          <w:rFonts w:ascii="Times New Roman" w:hAnsi="Times New Roman" w:cs="Times New Roman"/>
          <w:sz w:val="28"/>
          <w:szCs w:val="28"/>
        </w:rPr>
        <w:t xml:space="preserve">ngày </w:t>
      </w:r>
      <w:r w:rsidR="004E6E5F">
        <w:rPr>
          <w:rFonts w:ascii="Times New Roman" w:hAnsi="Times New Roman" w:cs="Times New Roman"/>
          <w:sz w:val="28"/>
          <w:szCs w:val="28"/>
        </w:rPr>
        <w:t>26/9</w:t>
      </w:r>
      <w:r>
        <w:rPr>
          <w:rFonts w:ascii="Times New Roman" w:hAnsi="Times New Roman" w:cs="Times New Roman"/>
          <w:sz w:val="28"/>
          <w:szCs w:val="28"/>
        </w:rPr>
        <w:t xml:space="preserve">/2023 của Phòng LĐTBXH huyện Cát Tiên về việc báo cáo kết quả </w:t>
      </w:r>
      <w:r w:rsidR="00635F22" w:rsidRPr="00635F22">
        <w:rPr>
          <w:rFonts w:ascii="Times New Roman" w:hAnsi="Times New Roman" w:cs="Times New Roman"/>
          <w:sz w:val="28"/>
          <w:szCs w:val="28"/>
        </w:rPr>
        <w:t>công tác phòng, chống đưới nước, xâm hại trẻ em</w:t>
      </w:r>
      <w:r w:rsidR="004E6E5F">
        <w:rPr>
          <w:rFonts w:ascii="Times New Roman" w:hAnsi="Times New Roman" w:cs="Times New Roman"/>
          <w:sz w:val="28"/>
          <w:szCs w:val="28"/>
        </w:rPr>
        <w:t xml:space="preserve"> năm 2023. Nay UBND xã Phước</w:t>
      </w:r>
      <w:r>
        <w:rPr>
          <w:rFonts w:ascii="Times New Roman" w:hAnsi="Times New Roman" w:cs="Times New Roman"/>
          <w:sz w:val="28"/>
          <w:szCs w:val="28"/>
        </w:rPr>
        <w:t xml:space="preserve"> Cát </w:t>
      </w:r>
      <w:r w:rsidR="004E6E5F">
        <w:rPr>
          <w:rFonts w:ascii="Times New Roman" w:hAnsi="Times New Roman" w:cs="Times New Roman"/>
          <w:sz w:val="28"/>
          <w:szCs w:val="28"/>
        </w:rPr>
        <w:t xml:space="preserve">2 </w:t>
      </w:r>
      <w:r>
        <w:rPr>
          <w:rFonts w:ascii="Times New Roman" w:hAnsi="Times New Roman" w:cs="Times New Roman"/>
          <w:sz w:val="28"/>
          <w:szCs w:val="28"/>
        </w:rPr>
        <w:t xml:space="preserve">báo cáo kết quả công tác phòng, chống đuối nước trẻ em </w:t>
      </w:r>
      <w:r w:rsidR="007B4D39">
        <w:rPr>
          <w:rFonts w:ascii="Times New Roman" w:hAnsi="Times New Roman" w:cs="Times New Roman"/>
          <w:sz w:val="28"/>
          <w:szCs w:val="28"/>
        </w:rPr>
        <w:t xml:space="preserve">năm 2022-2023 </w:t>
      </w:r>
      <w:r>
        <w:rPr>
          <w:rFonts w:ascii="Times New Roman" w:hAnsi="Times New Roman" w:cs="Times New Roman"/>
          <w:sz w:val="28"/>
          <w:szCs w:val="28"/>
        </w:rPr>
        <w:t>trên đị</w:t>
      </w:r>
      <w:r w:rsidR="00DE2517">
        <w:rPr>
          <w:rFonts w:ascii="Times New Roman" w:hAnsi="Times New Roman" w:cs="Times New Roman"/>
          <w:sz w:val="28"/>
          <w:szCs w:val="28"/>
        </w:rPr>
        <w:t>a bàn xã</w:t>
      </w:r>
      <w:r>
        <w:rPr>
          <w:rFonts w:ascii="Times New Roman" w:hAnsi="Times New Roman" w:cs="Times New Roman"/>
          <w:sz w:val="28"/>
          <w:szCs w:val="28"/>
        </w:rPr>
        <w:t xml:space="preserve"> Phước Cát</w:t>
      </w:r>
      <w:r w:rsidR="00DE2517">
        <w:rPr>
          <w:rFonts w:ascii="Times New Roman" w:hAnsi="Times New Roman" w:cs="Times New Roman"/>
          <w:sz w:val="28"/>
          <w:szCs w:val="28"/>
        </w:rPr>
        <w:t xml:space="preserve"> 2</w:t>
      </w:r>
      <w:r>
        <w:rPr>
          <w:rFonts w:ascii="Times New Roman" w:hAnsi="Times New Roman" w:cs="Times New Roman"/>
          <w:sz w:val="28"/>
          <w:szCs w:val="28"/>
        </w:rPr>
        <w:t xml:space="preserve"> cụ thể như sau:</w:t>
      </w:r>
    </w:p>
    <w:p w:rsidR="004E6E5F" w:rsidRDefault="004E6E5F" w:rsidP="004555C2">
      <w:pPr>
        <w:spacing w:before="120" w:after="120" w:line="340" w:lineRule="exact"/>
        <w:ind w:firstLine="567"/>
        <w:jc w:val="both"/>
        <w:rPr>
          <w:rFonts w:ascii="Times New Roman" w:hAnsi="Times New Roman" w:cs="Times New Roman"/>
          <w:b/>
          <w:sz w:val="28"/>
          <w:szCs w:val="28"/>
        </w:rPr>
      </w:pPr>
      <w:r w:rsidRPr="004E6E5F">
        <w:rPr>
          <w:rFonts w:ascii="Times New Roman" w:hAnsi="Times New Roman" w:cs="Times New Roman"/>
          <w:b/>
          <w:sz w:val="28"/>
          <w:szCs w:val="28"/>
        </w:rPr>
        <w:t>I. Khái quát tình hình địa phương</w:t>
      </w:r>
    </w:p>
    <w:p w:rsidR="004E6E5F" w:rsidRPr="004E6E5F" w:rsidRDefault="004E6E5F" w:rsidP="004E6E5F">
      <w:pPr>
        <w:pStyle w:val="BodyText2"/>
        <w:spacing w:line="276" w:lineRule="auto"/>
        <w:ind w:firstLine="720"/>
        <w:jc w:val="both"/>
        <w:rPr>
          <w:b/>
          <w:sz w:val="28"/>
          <w:szCs w:val="28"/>
        </w:rPr>
      </w:pPr>
      <w:r w:rsidRPr="00344DD0">
        <w:rPr>
          <w:b/>
          <w:sz w:val="28"/>
          <w:szCs w:val="28"/>
        </w:rPr>
        <w:t>1. Đặc điểm tình h</w:t>
      </w:r>
      <w:r>
        <w:rPr>
          <w:b/>
          <w:sz w:val="28"/>
          <w:szCs w:val="28"/>
        </w:rPr>
        <w:t xml:space="preserve">ình </w:t>
      </w:r>
      <w:r w:rsidRPr="00344DD0">
        <w:rPr>
          <w:b/>
          <w:sz w:val="28"/>
          <w:szCs w:val="28"/>
        </w:rPr>
        <w:t xml:space="preserve"> </w:t>
      </w:r>
    </w:p>
    <w:p w:rsidR="004E6E5F" w:rsidRPr="0017072D" w:rsidRDefault="004E6E5F" w:rsidP="004E6E5F">
      <w:pPr>
        <w:pStyle w:val="BodyTextIndent"/>
        <w:spacing w:before="120"/>
        <w:ind w:left="0" w:firstLine="720"/>
        <w:jc w:val="both"/>
        <w:rPr>
          <w:sz w:val="28"/>
          <w:szCs w:val="28"/>
        </w:rPr>
      </w:pPr>
      <w:r w:rsidRPr="0017072D">
        <w:rPr>
          <w:sz w:val="28"/>
          <w:szCs w:val="28"/>
        </w:rPr>
        <w:t>Xã Phước Cát 2, cách trung tâm huyện Cát Tiên khoảng 18 km về phía Tây bắc, có địa giới hành chính: Phía Bắc giáp xã Đồng Nai Thượng huyện Cát Tiên, sông Đồng Nai, xã Hưng Bình thuộc huyện Đăk Lấp, tỉnh Đăk Nông; Phía Nam giáp thị trấn Phước Cát; Phía Đông giáp xã Gia Viễn, xã Tiên Hoàng thuộc huyện Cát Tiên; Phía Tây giáp sông Đồng Nai và các xã Đăng Hà, Thống Nhất, Phước Sơn, Đồng Nai thuộc huyện Bù Đăng, tỉnh Bình Phước.</w:t>
      </w:r>
    </w:p>
    <w:p w:rsidR="004E6E5F" w:rsidRPr="0017072D" w:rsidRDefault="004E6E5F" w:rsidP="004E6E5F">
      <w:pPr>
        <w:pStyle w:val="BodyTextIndent"/>
        <w:spacing w:before="120"/>
        <w:ind w:left="0" w:firstLine="720"/>
        <w:jc w:val="both"/>
        <w:rPr>
          <w:sz w:val="28"/>
          <w:szCs w:val="28"/>
        </w:rPr>
      </w:pPr>
      <w:r w:rsidRPr="0017072D">
        <w:rPr>
          <w:sz w:val="28"/>
          <w:szCs w:val="28"/>
        </w:rPr>
        <w:t>Xã có tổng diện tích tự nhiên là 14.833,53 ha; trong đó: Diện tích rừng đặc dụng thuộc vườn Quốc gia Cát Tiên 12.985,4 ha; đất sản xuất nông nghiệp: 1.619,24 ha; còn lại đất phi nông nghiệp.</w:t>
      </w:r>
      <w:r>
        <w:rPr>
          <w:sz w:val="28"/>
          <w:szCs w:val="28"/>
        </w:rPr>
        <w:t xml:space="preserve"> Dân số 633 hộ/ 2746 khẩu; có 16</w:t>
      </w:r>
      <w:r w:rsidRPr="0017072D">
        <w:rPr>
          <w:sz w:val="28"/>
          <w:szCs w:val="28"/>
        </w:rPr>
        <w:t xml:space="preserve"> thành phần dân tộc, gồm: Kinh, Tày, Nùng, Dao, Mường, Sa tiêng, Châu mạ, Ê đê, K ho, Chăm, Thái, Cao Lan. Trong đó dân tộc thiểu số chiếm 59,31%; về đời sống kinh tế người dân chủ yếu từ sản xuất nông nghiệp. Đến cuối năm 2022 tỷ lệ hộ nghèo chiếm tỷ lệ 6,48%; cận nghèo chiếm tỷ lệ 7,27%.</w:t>
      </w:r>
    </w:p>
    <w:p w:rsidR="004E6E5F" w:rsidRPr="004E6E5F" w:rsidRDefault="004E6E5F" w:rsidP="004E6E5F">
      <w:pPr>
        <w:pStyle w:val="BodyText"/>
        <w:ind w:firstLine="720"/>
        <w:jc w:val="both"/>
        <w:rPr>
          <w:rFonts w:ascii="Times New Roman" w:hAnsi="Times New Roman" w:cs="Times New Roman"/>
          <w:b/>
          <w:color w:val="000000"/>
          <w:sz w:val="28"/>
          <w:szCs w:val="28"/>
          <w:lang w:val="nb-NO"/>
        </w:rPr>
      </w:pPr>
      <w:r w:rsidRPr="004E6E5F">
        <w:rPr>
          <w:rFonts w:ascii="Times New Roman" w:hAnsi="Times New Roman" w:cs="Times New Roman"/>
          <w:b/>
          <w:color w:val="000000"/>
          <w:sz w:val="28"/>
          <w:szCs w:val="28"/>
          <w:lang w:val="nb-NO"/>
        </w:rPr>
        <w:t>2. Tình hình trẻ em</w:t>
      </w:r>
    </w:p>
    <w:p w:rsidR="004E6E5F" w:rsidRPr="004E6E5F" w:rsidRDefault="004E6E5F" w:rsidP="004E6E5F">
      <w:pPr>
        <w:widowControl w:val="0"/>
        <w:autoSpaceDE w:val="0"/>
        <w:autoSpaceDN w:val="0"/>
        <w:adjustRightInd w:val="0"/>
        <w:ind w:firstLine="720"/>
        <w:jc w:val="both"/>
        <w:rPr>
          <w:rFonts w:ascii="Times New Roman" w:hAnsi="Times New Roman" w:cs="Times New Roman"/>
          <w:color w:val="000000"/>
          <w:sz w:val="28"/>
          <w:szCs w:val="28"/>
        </w:rPr>
      </w:pPr>
      <w:r w:rsidRPr="004E6E5F">
        <w:rPr>
          <w:rFonts w:ascii="Times New Roman" w:hAnsi="Times New Roman" w:cs="Times New Roman"/>
          <w:color w:val="000000"/>
          <w:sz w:val="28"/>
          <w:szCs w:val="28"/>
        </w:rPr>
        <w:t xml:space="preserve"> Chính quyền địa phương luôn bám sát vào Nghị quyết và các văn bản chỉ đạo của cấp trên trong việc triển khai thực hiện, bên cạnh đó chính quyền địa phương xác định công tác bảo vệ và chăm sóc trẻ em là sự nghiệp của toàn dân, vì vậy khi triển khai thực hiện đã tạo được sự quan tâm, đồng tình hưởng ứng của nhân dân.</w:t>
      </w:r>
    </w:p>
    <w:p w:rsidR="004E6E5F" w:rsidRPr="004E6E5F" w:rsidRDefault="004E6E5F" w:rsidP="004E6E5F">
      <w:pPr>
        <w:widowControl w:val="0"/>
        <w:autoSpaceDE w:val="0"/>
        <w:autoSpaceDN w:val="0"/>
        <w:adjustRightInd w:val="0"/>
        <w:ind w:firstLine="720"/>
        <w:jc w:val="both"/>
        <w:rPr>
          <w:rFonts w:ascii="Times New Roman" w:hAnsi="Times New Roman" w:cs="Times New Roman"/>
          <w:color w:val="000000"/>
          <w:sz w:val="28"/>
          <w:szCs w:val="28"/>
          <w:lang w:val="de-DE"/>
        </w:rPr>
      </w:pPr>
      <w:r w:rsidRPr="004E6E5F">
        <w:rPr>
          <w:rFonts w:ascii="Times New Roman" w:hAnsi="Times New Roman" w:cs="Times New Roman"/>
          <w:color w:val="000000"/>
          <w:sz w:val="28"/>
          <w:szCs w:val="28"/>
          <w:lang w:val="nb-NO"/>
        </w:rPr>
        <w:lastRenderedPageBreak/>
        <w:t xml:space="preserve"> Được sự quan tâm của cấp trên, các chính sách của Nhà nước hỗ trợ cho trẻ em mồ côi, khuyết tật, trẻ em có hoàn cảnh đặc biệt khó khăn ngày càng được mở rộng và sát thực từng bước mang lại hiệu quả, </w:t>
      </w:r>
      <w:r w:rsidRPr="004E6E5F">
        <w:rPr>
          <w:rFonts w:ascii="Times New Roman" w:hAnsi="Times New Roman" w:cs="Times New Roman"/>
          <w:color w:val="000000"/>
          <w:sz w:val="28"/>
          <w:szCs w:val="28"/>
          <w:lang w:val="de-DE"/>
        </w:rPr>
        <w:t>tạo môi trường sống an toàn, lành mạnh cho trẻ em.</w:t>
      </w:r>
    </w:p>
    <w:p w:rsidR="004E6E5F" w:rsidRPr="002E6584" w:rsidRDefault="004E6E5F" w:rsidP="002E6584">
      <w:pPr>
        <w:widowControl w:val="0"/>
        <w:autoSpaceDE w:val="0"/>
        <w:autoSpaceDN w:val="0"/>
        <w:adjustRightInd w:val="0"/>
        <w:ind w:firstLine="720"/>
        <w:jc w:val="both"/>
        <w:rPr>
          <w:rFonts w:ascii="Times New Roman" w:hAnsi="Times New Roman" w:cs="Times New Roman"/>
          <w:color w:val="000000"/>
          <w:sz w:val="28"/>
          <w:szCs w:val="28"/>
          <w:lang w:val="de-DE"/>
        </w:rPr>
      </w:pPr>
      <w:r w:rsidRPr="004E6E5F">
        <w:rPr>
          <w:rFonts w:ascii="Times New Roman" w:hAnsi="Times New Roman" w:cs="Times New Roman"/>
          <w:color w:val="000000"/>
          <w:sz w:val="28"/>
          <w:szCs w:val="28"/>
          <w:lang w:val="de-DE"/>
        </w:rPr>
        <w:t>Tính đến thời điểm hiện tại trên địa bàn xã Phước Cát 2 có tổ</w:t>
      </w:r>
      <w:r>
        <w:rPr>
          <w:rFonts w:ascii="Times New Roman" w:hAnsi="Times New Roman" w:cs="Times New Roman"/>
          <w:color w:val="000000"/>
          <w:sz w:val="28"/>
          <w:szCs w:val="28"/>
          <w:lang w:val="de-DE"/>
        </w:rPr>
        <w:t>ng 688</w:t>
      </w:r>
      <w:r w:rsidRPr="004E6E5F">
        <w:rPr>
          <w:rFonts w:ascii="Times New Roman" w:hAnsi="Times New Roman" w:cs="Times New Roman"/>
          <w:color w:val="000000"/>
          <w:sz w:val="28"/>
          <w:szCs w:val="28"/>
          <w:lang w:val="de-DE"/>
        </w:rPr>
        <w:t xml:space="preserve"> trẻ em dưới 16 tuổi. Trong đó có 350 trẻ em là Nam v</w:t>
      </w:r>
      <w:r w:rsidR="002E6584">
        <w:rPr>
          <w:rFonts w:ascii="Times New Roman" w:hAnsi="Times New Roman" w:cs="Times New Roman"/>
          <w:color w:val="000000"/>
          <w:sz w:val="28"/>
          <w:szCs w:val="28"/>
          <w:lang w:val="de-DE"/>
        </w:rPr>
        <w:t>à 338</w:t>
      </w:r>
      <w:r w:rsidRPr="004E6E5F">
        <w:rPr>
          <w:rFonts w:ascii="Times New Roman" w:hAnsi="Times New Roman" w:cs="Times New Roman"/>
          <w:color w:val="000000"/>
          <w:sz w:val="28"/>
          <w:szCs w:val="28"/>
          <w:lang w:val="de-DE"/>
        </w:rPr>
        <w:t xml:space="preserve"> trẻ em là nữ; số trẻ em có hoàn cảnh đặc biệt là 172 trẻ, trong đó có 93 trẻ em thuộc hộ nghèo, 75 trẻ em thuộc hộ cận nghèo, 04 trẻ em là người khuyết tậ</w:t>
      </w:r>
      <w:r w:rsidR="002E6584">
        <w:rPr>
          <w:rFonts w:ascii="Times New Roman" w:hAnsi="Times New Roman" w:cs="Times New Roman"/>
          <w:color w:val="000000"/>
          <w:sz w:val="28"/>
          <w:szCs w:val="28"/>
          <w:lang w:val="de-DE"/>
        </w:rPr>
        <w:t>t.</w:t>
      </w:r>
    </w:p>
    <w:p w:rsidR="00C638C9" w:rsidRPr="00B66F37" w:rsidRDefault="002E6584" w:rsidP="004555C2">
      <w:pPr>
        <w:pStyle w:val="ListParagraph"/>
        <w:spacing w:before="120" w:after="120" w:line="340" w:lineRule="exact"/>
        <w:ind w:left="0" w:firstLine="567"/>
        <w:jc w:val="both"/>
        <w:rPr>
          <w:rFonts w:ascii="Times New Roman" w:hAnsi="Times New Roman" w:cs="Times New Roman"/>
          <w:b/>
          <w:sz w:val="28"/>
          <w:szCs w:val="28"/>
        </w:rPr>
      </w:pPr>
      <w:r>
        <w:rPr>
          <w:rFonts w:ascii="Times New Roman" w:hAnsi="Times New Roman" w:cs="Times New Roman"/>
          <w:b/>
          <w:sz w:val="28"/>
          <w:szCs w:val="28"/>
        </w:rPr>
        <w:t>II</w:t>
      </w:r>
      <w:r w:rsidR="004812B2">
        <w:rPr>
          <w:rFonts w:ascii="Times New Roman" w:hAnsi="Times New Roman" w:cs="Times New Roman"/>
          <w:b/>
          <w:sz w:val="28"/>
          <w:szCs w:val="28"/>
        </w:rPr>
        <w:t xml:space="preserve">. </w:t>
      </w:r>
      <w:r>
        <w:rPr>
          <w:rFonts w:ascii="Times New Roman" w:hAnsi="Times New Roman" w:cs="Times New Roman"/>
          <w:b/>
          <w:sz w:val="28"/>
          <w:szCs w:val="28"/>
        </w:rPr>
        <w:t xml:space="preserve">Công tác </w:t>
      </w:r>
      <w:r w:rsidR="00660D58" w:rsidRPr="00B66F37">
        <w:rPr>
          <w:rFonts w:ascii="Times New Roman" w:hAnsi="Times New Roman" w:cs="Times New Roman"/>
          <w:b/>
          <w:sz w:val="28"/>
          <w:szCs w:val="28"/>
        </w:rPr>
        <w:t xml:space="preserve"> chỉ đạo điều hành </w:t>
      </w:r>
    </w:p>
    <w:p w:rsidR="002E6584" w:rsidRPr="002E6584" w:rsidRDefault="002E6584" w:rsidP="002E6584">
      <w:pPr>
        <w:tabs>
          <w:tab w:val="left" w:pos="2130"/>
        </w:tabs>
        <w:spacing w:before="120" w:after="120"/>
        <w:ind w:firstLine="720"/>
        <w:jc w:val="both"/>
        <w:rPr>
          <w:rFonts w:ascii="Times New Roman" w:hAnsi="Times New Roman" w:cs="Times New Roman"/>
          <w:sz w:val="28"/>
          <w:szCs w:val="28"/>
        </w:rPr>
      </w:pPr>
      <w:r w:rsidRPr="002E6584">
        <w:rPr>
          <w:rFonts w:ascii="Times New Roman" w:hAnsi="Times New Roman" w:cs="Times New Roman"/>
          <w:b/>
          <w:bCs/>
          <w:color w:val="000000"/>
          <w:sz w:val="28"/>
          <w:szCs w:val="28"/>
        </w:rPr>
        <w:t>Năm 2022:</w:t>
      </w:r>
      <w:r w:rsidRPr="002E6584">
        <w:rPr>
          <w:rFonts w:ascii="Times New Roman" w:hAnsi="Times New Roman" w:cs="Times New Roman"/>
          <w:color w:val="000000"/>
          <w:sz w:val="28"/>
          <w:szCs w:val="28"/>
        </w:rPr>
        <w:t xml:space="preserve"> Đảng ủy ban hành </w:t>
      </w:r>
      <w:r w:rsidRPr="002E6584">
        <w:rPr>
          <w:rFonts w:ascii="Times New Roman" w:hAnsi="Times New Roman" w:cs="Times New Roman"/>
          <w:sz w:val="28"/>
          <w:szCs w:val="28"/>
        </w:rPr>
        <w:t>Nghị quyết số 10/ĐU ngày 27/12/2021 của Đảng ủy xã Phước Cát 2 về thực hiện nhiệm vụ phát triển kinh tế - xã hội, đảm bảo quốc phòng – an ninh và công tác xây dựng Đả</w:t>
      </w:r>
      <w:r w:rsidR="00EC4D97">
        <w:rPr>
          <w:rFonts w:ascii="Times New Roman" w:hAnsi="Times New Roman" w:cs="Times New Roman"/>
          <w:sz w:val="28"/>
          <w:szCs w:val="28"/>
        </w:rPr>
        <w:t>ng năm 2022.</w:t>
      </w:r>
      <w:r w:rsidRPr="002E6584">
        <w:rPr>
          <w:rFonts w:ascii="Times New Roman" w:hAnsi="Times New Roman" w:cs="Times New Roman"/>
          <w:sz w:val="28"/>
          <w:szCs w:val="28"/>
        </w:rPr>
        <w:t xml:space="preserve"> </w:t>
      </w:r>
      <w:r w:rsidRPr="002E6584">
        <w:rPr>
          <w:rFonts w:ascii="Times New Roman" w:hAnsi="Times New Roman" w:cs="Times New Roman"/>
          <w:iCs/>
          <w:sz w:val="28"/>
          <w:szCs w:val="28"/>
          <w:lang w:val="de-DE"/>
        </w:rPr>
        <w:t>Được sự quan tâm, chỉ đạo sâu sát của các cấp ủy Đảng, chính quyền về công tác bảo vệ, chăm sóc và giáo dục trẻ em. Tổ chức quán triệt sâu rộng các chủ trương của Đảng, chính sách, pháp luật của Nhà nước; Đặc biệt là Quyết định số 06/QĐ-TTg 03/01/2019 của Thủ tướng Chính phủ về bàn hành Quyết định tiêu chuẩn xã, phường phù hợp với trẻ em đến toàn thể cán bộ, đoàn viên, hội viên và quần chúng nhân dân.</w:t>
      </w:r>
      <w:r w:rsidRPr="002E6584">
        <w:rPr>
          <w:rFonts w:ascii="Times New Roman" w:hAnsi="Times New Roman" w:cs="Times New Roman"/>
          <w:sz w:val="28"/>
          <w:szCs w:val="28"/>
        </w:rPr>
        <w:t xml:space="preserve"> </w:t>
      </w:r>
    </w:p>
    <w:p w:rsidR="002E6584" w:rsidRPr="0043592C" w:rsidRDefault="002E6584" w:rsidP="0043592C">
      <w:pPr>
        <w:tabs>
          <w:tab w:val="left" w:pos="0"/>
          <w:tab w:val="left" w:pos="180"/>
          <w:tab w:val="left" w:pos="709"/>
          <w:tab w:val="left" w:pos="900"/>
        </w:tabs>
        <w:spacing w:after="0" w:line="240" w:lineRule="auto"/>
        <w:ind w:firstLine="567"/>
        <w:jc w:val="both"/>
        <w:rPr>
          <w:rFonts w:ascii="Times New Roman" w:hAnsi="Times New Roman" w:cs="Times New Roman"/>
          <w:color w:val="000000"/>
          <w:sz w:val="28"/>
          <w:szCs w:val="28"/>
        </w:rPr>
      </w:pPr>
      <w:r w:rsidRPr="002E6584">
        <w:rPr>
          <w:rFonts w:ascii="Times New Roman" w:hAnsi="Times New Roman" w:cs="Times New Roman"/>
          <w:iCs/>
          <w:sz w:val="28"/>
          <w:szCs w:val="28"/>
          <w:lang w:val="de-DE"/>
        </w:rPr>
        <w:t>Phối hợp với các ban, ngành đoàn thể tiếp tục tuyên truyền</w:t>
      </w:r>
      <w:r w:rsidRPr="002E6584">
        <w:rPr>
          <w:rFonts w:ascii="Times New Roman" w:hAnsi="Times New Roman" w:cs="Times New Roman"/>
          <w:color w:val="000000"/>
          <w:sz w:val="28"/>
          <w:szCs w:val="28"/>
        </w:rPr>
        <w:t xml:space="preserve"> kế hoạch số </w:t>
      </w:r>
      <w:r w:rsidRPr="002E6584">
        <w:rPr>
          <w:rFonts w:ascii="Times New Roman" w:hAnsi="Times New Roman" w:cs="Times New Roman"/>
          <w:sz w:val="28"/>
          <w:szCs w:val="28"/>
        </w:rPr>
        <w:t>54/KH-UBND ngày 24 tháng 5 năm 2022 về việc triển khai tháng hành động vì trẻ em năm 2022 trên địa bàn xã Phước Cát 2;</w:t>
      </w:r>
      <w:r w:rsidRPr="002E6584">
        <w:rPr>
          <w:rFonts w:ascii="Times New Roman" w:hAnsi="Times New Roman" w:cs="Times New Roman"/>
          <w:color w:val="000000"/>
          <w:sz w:val="28"/>
          <w:szCs w:val="28"/>
        </w:rPr>
        <w:t xml:space="preserve"> Kế hoạch số 55/KH-UBND ngày 24/5/2022 về việc tổ chức các hoạt động tết thiếu nhi 1/6; Kế hoạch số 71/KH-UBND ngày 23/8/2022 về việc tổ chức các hoạt động trung thu năm 2022.</w:t>
      </w:r>
    </w:p>
    <w:p w:rsidR="00B66F37" w:rsidRPr="00EC4D97" w:rsidRDefault="002E6584" w:rsidP="00EC4D97">
      <w:pPr>
        <w:spacing w:before="120" w:after="120"/>
        <w:ind w:firstLine="720"/>
        <w:jc w:val="both"/>
        <w:rPr>
          <w:rFonts w:ascii="Times New Roman" w:hAnsi="Times New Roman" w:cs="Times New Roman"/>
          <w:sz w:val="28"/>
          <w:szCs w:val="28"/>
        </w:rPr>
      </w:pPr>
      <w:r w:rsidRPr="002E6584">
        <w:rPr>
          <w:rFonts w:ascii="Times New Roman" w:hAnsi="Times New Roman" w:cs="Times New Roman"/>
          <w:b/>
          <w:bCs/>
          <w:color w:val="000000"/>
          <w:sz w:val="28"/>
          <w:szCs w:val="28"/>
        </w:rPr>
        <w:t xml:space="preserve">Năm 2023: </w:t>
      </w:r>
      <w:r w:rsidRPr="00EC4D97">
        <w:rPr>
          <w:rFonts w:ascii="Times New Roman" w:hAnsi="Times New Roman" w:cs="Times New Roman"/>
          <w:bCs/>
          <w:color w:val="000000"/>
          <w:sz w:val="28"/>
          <w:szCs w:val="28"/>
        </w:rPr>
        <w:t>Đảng ủy ban hành</w:t>
      </w:r>
      <w:r w:rsidRPr="00EC4D97">
        <w:rPr>
          <w:rFonts w:ascii="Times New Roman" w:hAnsi="Times New Roman" w:cs="Times New Roman"/>
          <w:b/>
          <w:bCs/>
          <w:color w:val="000000"/>
          <w:sz w:val="28"/>
          <w:szCs w:val="28"/>
        </w:rPr>
        <w:t xml:space="preserve"> </w:t>
      </w:r>
      <w:r w:rsidR="00EC4D97" w:rsidRPr="00EC4D97">
        <w:rPr>
          <w:rFonts w:ascii="Times New Roman" w:hAnsi="Times New Roman" w:cs="Times New Roman"/>
          <w:sz w:val="28"/>
          <w:szCs w:val="28"/>
        </w:rPr>
        <w:t>Nghị quyết số 16/ĐU ngày 23/12/2022 của Đảng ủy xã Phước Cát 2 về thực hiện nhiệm vụ phát triển kinh tế - xã hội, đảm bảo quốc phòng – an ninh và công tác xây dựng Đả</w:t>
      </w:r>
      <w:r w:rsidR="00EC4D97">
        <w:rPr>
          <w:rFonts w:ascii="Times New Roman" w:hAnsi="Times New Roman" w:cs="Times New Roman"/>
          <w:sz w:val="28"/>
          <w:szCs w:val="28"/>
        </w:rPr>
        <w:t xml:space="preserve">ng năm 2023. </w:t>
      </w:r>
      <w:r w:rsidRPr="002E6584">
        <w:rPr>
          <w:rFonts w:ascii="Times New Roman" w:hAnsi="Times New Roman" w:cs="Times New Roman"/>
          <w:color w:val="000000"/>
          <w:sz w:val="28"/>
          <w:szCs w:val="28"/>
        </w:rPr>
        <w:t>Ngày 14 tháng 4 năm 2023 UBND xã đã ban hành Kế hoạch số 47/KH-UBND về việc thực hiện công tác bảo vệ, chăm sóc trẻ em năm 2023; Kế hoạch số 54/KH-UBND ngày 19/5/2023 của UBND xã Phước Cát 2 về việc triển khai chương trình bơi an toàn, phòng chống đuối nước trẻ em và phát động toàn dân luyện tập môn bơi, phòng chống đuối nướ</w:t>
      </w:r>
      <w:r>
        <w:rPr>
          <w:rFonts w:ascii="Times New Roman" w:hAnsi="Times New Roman" w:cs="Times New Roman"/>
          <w:color w:val="000000"/>
          <w:sz w:val="28"/>
          <w:szCs w:val="28"/>
        </w:rPr>
        <w:t>c,</w:t>
      </w:r>
      <w:r w:rsidR="00015F17">
        <w:rPr>
          <w:rFonts w:ascii="Times New Roman" w:hAnsi="Times New Roman" w:cs="Times New Roman"/>
          <w:color w:val="000000"/>
          <w:sz w:val="28"/>
          <w:szCs w:val="28"/>
        </w:rPr>
        <w:t xml:space="preserve"> Văn bản số</w:t>
      </w:r>
      <w:r w:rsidR="00BC36DF">
        <w:rPr>
          <w:rFonts w:ascii="Times New Roman" w:hAnsi="Times New Roman" w:cs="Times New Roman"/>
          <w:color w:val="000000"/>
          <w:sz w:val="28"/>
          <w:szCs w:val="28"/>
        </w:rPr>
        <w:t xml:space="preserve"> 80/UBND ngày 22</w:t>
      </w:r>
      <w:r w:rsidR="00015F17">
        <w:rPr>
          <w:rFonts w:ascii="Times New Roman" w:hAnsi="Times New Roman" w:cs="Times New Roman"/>
          <w:color w:val="000000"/>
          <w:sz w:val="28"/>
          <w:szCs w:val="28"/>
        </w:rPr>
        <w:t>/8/2023 về việc khảo sát, thống kê số lượng trẻ em biết bơi trên đị</w:t>
      </w:r>
      <w:r w:rsidR="00BC36DF">
        <w:rPr>
          <w:rFonts w:ascii="Times New Roman" w:hAnsi="Times New Roman" w:cs="Times New Roman"/>
          <w:color w:val="000000"/>
          <w:sz w:val="28"/>
          <w:szCs w:val="28"/>
        </w:rPr>
        <w:t>a bàn xã</w:t>
      </w:r>
      <w:r w:rsidR="00015F17">
        <w:rPr>
          <w:rFonts w:ascii="Times New Roman" w:hAnsi="Times New Roman" w:cs="Times New Roman"/>
          <w:color w:val="000000"/>
          <w:sz w:val="28"/>
          <w:szCs w:val="28"/>
        </w:rPr>
        <w:t>.</w:t>
      </w:r>
    </w:p>
    <w:p w:rsidR="00C638C9" w:rsidRPr="00C638C9" w:rsidRDefault="0043592C" w:rsidP="004555C2">
      <w:pPr>
        <w:spacing w:before="120" w:after="120" w:line="340" w:lineRule="exact"/>
        <w:ind w:firstLine="567"/>
        <w:jc w:val="both"/>
        <w:rPr>
          <w:rFonts w:ascii="Times New Roman" w:hAnsi="Times New Roman" w:cs="Times New Roman"/>
          <w:b/>
          <w:sz w:val="28"/>
          <w:szCs w:val="28"/>
        </w:rPr>
      </w:pPr>
      <w:r>
        <w:rPr>
          <w:rFonts w:ascii="Times New Roman" w:hAnsi="Times New Roman" w:cs="Times New Roman"/>
          <w:b/>
          <w:sz w:val="28"/>
          <w:szCs w:val="28"/>
        </w:rPr>
        <w:t>III</w:t>
      </w:r>
      <w:r w:rsidR="00660D58" w:rsidRPr="00C638C9">
        <w:rPr>
          <w:rFonts w:ascii="Times New Roman" w:hAnsi="Times New Roman" w:cs="Times New Roman"/>
          <w:b/>
          <w:sz w:val="28"/>
          <w:szCs w:val="28"/>
        </w:rPr>
        <w:t>. Kết quả thực hiệ</w:t>
      </w:r>
      <w:r>
        <w:rPr>
          <w:rFonts w:ascii="Times New Roman" w:hAnsi="Times New Roman" w:cs="Times New Roman"/>
          <w:b/>
          <w:sz w:val="28"/>
          <w:szCs w:val="28"/>
        </w:rPr>
        <w:t>n</w:t>
      </w:r>
    </w:p>
    <w:p w:rsidR="00C638C9" w:rsidRPr="00BA3935" w:rsidRDefault="00660D58" w:rsidP="004555C2">
      <w:pPr>
        <w:spacing w:before="120" w:after="120" w:line="340" w:lineRule="exact"/>
        <w:ind w:firstLine="567"/>
        <w:jc w:val="both"/>
        <w:rPr>
          <w:rFonts w:ascii="Times New Roman" w:hAnsi="Times New Roman" w:cs="Times New Roman"/>
          <w:b/>
          <w:sz w:val="28"/>
          <w:szCs w:val="28"/>
        </w:rPr>
      </w:pPr>
      <w:r w:rsidRPr="00BA3935">
        <w:rPr>
          <w:rFonts w:ascii="Times New Roman" w:hAnsi="Times New Roman" w:cs="Times New Roman"/>
          <w:b/>
          <w:sz w:val="28"/>
          <w:szCs w:val="28"/>
        </w:rPr>
        <w:t>1.</w:t>
      </w:r>
      <w:r w:rsidR="00015F17">
        <w:rPr>
          <w:rFonts w:ascii="Times New Roman" w:hAnsi="Times New Roman" w:cs="Times New Roman"/>
          <w:b/>
          <w:sz w:val="28"/>
          <w:szCs w:val="28"/>
        </w:rPr>
        <w:t xml:space="preserve"> </w:t>
      </w:r>
      <w:r w:rsidRPr="00BA3935">
        <w:rPr>
          <w:rFonts w:ascii="Times New Roman" w:hAnsi="Times New Roman" w:cs="Times New Roman"/>
          <w:b/>
          <w:sz w:val="28"/>
          <w:szCs w:val="28"/>
        </w:rPr>
        <w:t>Hoạt động truyền thông; nâng cao kiến thức:</w:t>
      </w:r>
    </w:p>
    <w:p w:rsidR="00BA3935" w:rsidRPr="00BA3935" w:rsidRDefault="0068364D" w:rsidP="004555C2">
      <w:pPr>
        <w:tabs>
          <w:tab w:val="left" w:pos="0"/>
          <w:tab w:val="left" w:pos="180"/>
          <w:tab w:val="left" w:pos="709"/>
          <w:tab w:val="left" w:pos="900"/>
        </w:tabs>
        <w:spacing w:before="120" w:after="120" w:line="340" w:lineRule="exa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BA3935" w:rsidRPr="00BA3935">
        <w:rPr>
          <w:rFonts w:ascii="Times New Roman" w:hAnsi="Times New Roman" w:cs="Times New Roman"/>
          <w:color w:val="000000"/>
          <w:sz w:val="28"/>
          <w:szCs w:val="28"/>
        </w:rPr>
        <w:t>Thực hiện tốt công tác tuyên truyền</w:t>
      </w:r>
      <w:r w:rsidR="00015F17">
        <w:rPr>
          <w:rFonts w:ascii="Times New Roman" w:hAnsi="Times New Roman" w:cs="Times New Roman"/>
          <w:color w:val="000000"/>
          <w:sz w:val="28"/>
          <w:szCs w:val="28"/>
        </w:rPr>
        <w:t>,</w:t>
      </w:r>
      <w:r w:rsidR="00BA3935" w:rsidRPr="00BA3935">
        <w:rPr>
          <w:rFonts w:ascii="Times New Roman" w:hAnsi="Times New Roman" w:cs="Times New Roman"/>
          <w:color w:val="000000"/>
          <w:sz w:val="28"/>
          <w:szCs w:val="28"/>
        </w:rPr>
        <w:t xml:space="preserve"> phối hợp giữa địa phương, nhà trường và gia đình, các hội đoàn thể trong việc giáo dục kỹ năng phòng chống tai nạn thương tích đuối nước </w:t>
      </w:r>
      <w:r w:rsidR="00BA3935">
        <w:rPr>
          <w:rFonts w:ascii="Times New Roman" w:hAnsi="Times New Roman" w:cs="Times New Roman"/>
          <w:color w:val="000000"/>
          <w:sz w:val="28"/>
          <w:szCs w:val="28"/>
        </w:rPr>
        <w:t>cho trẻ</w:t>
      </w:r>
      <w:r w:rsidR="00BA3935" w:rsidRPr="00BA3935">
        <w:rPr>
          <w:rFonts w:ascii="Times New Roman" w:hAnsi="Times New Roman" w:cs="Times New Roman"/>
          <w:color w:val="000000"/>
          <w:sz w:val="28"/>
          <w:szCs w:val="28"/>
        </w:rPr>
        <w:t>. Các trường trên đị</w:t>
      </w:r>
      <w:r w:rsidR="007F3A6B">
        <w:rPr>
          <w:rFonts w:ascii="Times New Roman" w:hAnsi="Times New Roman" w:cs="Times New Roman"/>
          <w:color w:val="000000"/>
          <w:sz w:val="28"/>
          <w:szCs w:val="28"/>
        </w:rPr>
        <w:t>a bàn xã</w:t>
      </w:r>
      <w:r w:rsidR="00BA3935" w:rsidRPr="00BA3935">
        <w:rPr>
          <w:rFonts w:ascii="Times New Roman" w:hAnsi="Times New Roman" w:cs="Times New Roman"/>
          <w:color w:val="000000"/>
          <w:sz w:val="28"/>
          <w:szCs w:val="28"/>
        </w:rPr>
        <w:t xml:space="preserve"> thực hiện “trường học thân thiện, học sinh tích cực”, triển khai có hiệu quả công tác giáo dục đạo đức, giáo dục kỹ năng sống, các hoạt động ngoài khoá, sinh hoạt tập thể để phòng chống tai nạn thương tích đuối nước ở trẻ em.</w:t>
      </w:r>
    </w:p>
    <w:p w:rsidR="00882E15" w:rsidRDefault="0068364D" w:rsidP="004555C2">
      <w:pPr>
        <w:spacing w:before="120" w:after="120" w:line="340" w:lineRule="exa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A3935" w:rsidRPr="00BA3935">
        <w:rPr>
          <w:rFonts w:ascii="Times New Roman" w:hAnsi="Times New Roman" w:cs="Times New Roman"/>
          <w:color w:val="000000"/>
          <w:sz w:val="28"/>
          <w:szCs w:val="28"/>
        </w:rPr>
        <w:t xml:space="preserve">Hàng năm UBND </w:t>
      </w:r>
      <w:r w:rsidR="007F3A6B">
        <w:rPr>
          <w:rFonts w:ascii="Times New Roman" w:hAnsi="Times New Roman" w:cs="Times New Roman"/>
          <w:color w:val="000000"/>
          <w:sz w:val="28"/>
          <w:szCs w:val="28"/>
        </w:rPr>
        <w:t>xã</w:t>
      </w:r>
      <w:r w:rsidR="00BA3935" w:rsidRPr="00BA3935">
        <w:rPr>
          <w:rFonts w:ascii="Times New Roman" w:hAnsi="Times New Roman" w:cs="Times New Roman"/>
          <w:color w:val="000000"/>
          <w:sz w:val="28"/>
          <w:szCs w:val="28"/>
        </w:rPr>
        <w:t xml:space="preserve"> viết bài tuyên truyền về công tác phòng</w:t>
      </w:r>
      <w:r w:rsidR="00015F17">
        <w:rPr>
          <w:rFonts w:ascii="Times New Roman" w:hAnsi="Times New Roman" w:cs="Times New Roman"/>
          <w:color w:val="000000"/>
          <w:sz w:val="28"/>
          <w:szCs w:val="28"/>
        </w:rPr>
        <w:t>,</w:t>
      </w:r>
      <w:r w:rsidR="00BA3935" w:rsidRPr="00BA3935">
        <w:rPr>
          <w:rFonts w:ascii="Times New Roman" w:hAnsi="Times New Roman" w:cs="Times New Roman"/>
          <w:color w:val="000000"/>
          <w:sz w:val="28"/>
          <w:szCs w:val="28"/>
        </w:rPr>
        <w:t xml:space="preserve"> chống tai nạn thương tích đuối nước; phòng chống xâm hại trẻ em;… </w:t>
      </w:r>
      <w:r w:rsidR="00015F17">
        <w:rPr>
          <w:rFonts w:ascii="Times New Roman" w:hAnsi="Times New Roman" w:cs="Times New Roman"/>
          <w:color w:val="000000"/>
          <w:sz w:val="28"/>
          <w:szCs w:val="28"/>
        </w:rPr>
        <w:t xml:space="preserve">phát </w:t>
      </w:r>
      <w:r w:rsidR="00BA3935" w:rsidRPr="00BA3935">
        <w:rPr>
          <w:rFonts w:ascii="Times New Roman" w:hAnsi="Times New Roman" w:cs="Times New Roman"/>
          <w:color w:val="000000"/>
          <w:sz w:val="28"/>
          <w:szCs w:val="28"/>
        </w:rPr>
        <w:t>trên hệ thống loa truyề</w:t>
      </w:r>
      <w:r w:rsidR="00015F17">
        <w:rPr>
          <w:rFonts w:ascii="Times New Roman" w:hAnsi="Times New Roman" w:cs="Times New Roman"/>
          <w:color w:val="000000"/>
          <w:sz w:val="28"/>
          <w:szCs w:val="28"/>
        </w:rPr>
        <w:t>n thanh</w:t>
      </w:r>
      <w:r w:rsidR="00BA3935" w:rsidRPr="00BA3935">
        <w:rPr>
          <w:rFonts w:ascii="Times New Roman" w:hAnsi="Times New Roman" w:cs="Times New Roman"/>
          <w:color w:val="000000"/>
          <w:sz w:val="28"/>
          <w:szCs w:val="28"/>
        </w:rPr>
        <w:t xml:space="preserve">. Phối hợp với </w:t>
      </w:r>
      <w:r w:rsidR="00015F17">
        <w:rPr>
          <w:rFonts w:ascii="Times New Roman" w:hAnsi="Times New Roman" w:cs="Times New Roman"/>
          <w:color w:val="000000"/>
          <w:sz w:val="28"/>
          <w:szCs w:val="28"/>
        </w:rPr>
        <w:t>UB</w:t>
      </w:r>
      <w:r w:rsidR="00BA3935" w:rsidRPr="00BA3935">
        <w:rPr>
          <w:rFonts w:ascii="Times New Roman" w:hAnsi="Times New Roman" w:cs="Times New Roman"/>
          <w:color w:val="000000"/>
          <w:sz w:val="28"/>
          <w:szCs w:val="28"/>
        </w:rPr>
        <w:t>MTTQVN và các hội đoàn thể</w:t>
      </w:r>
      <w:r w:rsidR="00BA3935">
        <w:rPr>
          <w:rFonts w:ascii="Times New Roman" w:hAnsi="Times New Roman" w:cs="Times New Roman"/>
          <w:color w:val="000000"/>
          <w:sz w:val="28"/>
          <w:szCs w:val="28"/>
        </w:rPr>
        <w:t xml:space="preserve"> </w:t>
      </w:r>
      <w:r w:rsidR="00BA3935" w:rsidRPr="00BA3935">
        <w:rPr>
          <w:rFonts w:ascii="Times New Roman" w:hAnsi="Times New Roman" w:cs="Times New Roman"/>
          <w:color w:val="000000"/>
          <w:sz w:val="28"/>
          <w:szCs w:val="28"/>
        </w:rPr>
        <w:t>tuyên truyền lồng ghép vào các buổi sinh hoạt của chi hội đến toàn thể</w:t>
      </w:r>
      <w:r w:rsidR="00015F17">
        <w:rPr>
          <w:rFonts w:ascii="Times New Roman" w:hAnsi="Times New Roman" w:cs="Times New Roman"/>
          <w:color w:val="000000"/>
          <w:sz w:val="28"/>
          <w:szCs w:val="28"/>
        </w:rPr>
        <w:t xml:space="preserve"> đoàn viên,</w:t>
      </w:r>
      <w:r w:rsidR="00BA3935" w:rsidRPr="00BA3935">
        <w:rPr>
          <w:rFonts w:ascii="Times New Roman" w:hAnsi="Times New Roman" w:cs="Times New Roman"/>
          <w:color w:val="000000"/>
          <w:sz w:val="28"/>
          <w:szCs w:val="28"/>
        </w:rPr>
        <w:t xml:space="preserve"> hội viên. </w:t>
      </w:r>
      <w:r w:rsidR="007F3A6B">
        <w:rPr>
          <w:rFonts w:ascii="Times New Roman" w:hAnsi="Times New Roman" w:cs="Times New Roman"/>
          <w:color w:val="000000"/>
          <w:sz w:val="28"/>
          <w:szCs w:val="28"/>
        </w:rPr>
        <w:t>Hàng năm UBND xã</w:t>
      </w:r>
      <w:r w:rsidR="00BA3935">
        <w:rPr>
          <w:rFonts w:ascii="Times New Roman" w:hAnsi="Times New Roman" w:cs="Times New Roman"/>
          <w:color w:val="000000"/>
          <w:sz w:val="28"/>
          <w:szCs w:val="28"/>
        </w:rPr>
        <w:t xml:space="preserve"> tổ chứ</w:t>
      </w:r>
      <w:r w:rsidR="00BC36DF">
        <w:rPr>
          <w:rFonts w:ascii="Times New Roman" w:hAnsi="Times New Roman" w:cs="Times New Roman"/>
          <w:color w:val="000000"/>
          <w:sz w:val="28"/>
          <w:szCs w:val="28"/>
        </w:rPr>
        <w:t xml:space="preserve">c mở các lớp </w:t>
      </w:r>
      <w:r w:rsidR="00BA3935">
        <w:rPr>
          <w:rFonts w:ascii="Times New Roman" w:hAnsi="Times New Roman" w:cs="Times New Roman"/>
          <w:color w:val="000000"/>
          <w:sz w:val="28"/>
          <w:szCs w:val="28"/>
        </w:rPr>
        <w:t>bơi cho các em trong dịp hè nhằm khuyến khích các em học bơi và đồng thời qua đây tuyên truyền và giáo dục các em về kỹ năng phòng chống tai nạn đuối nướ</w:t>
      </w:r>
      <w:r w:rsidR="00882E15">
        <w:rPr>
          <w:rFonts w:ascii="Times New Roman" w:hAnsi="Times New Roman" w:cs="Times New Roman"/>
          <w:color w:val="000000"/>
          <w:sz w:val="28"/>
          <w:szCs w:val="28"/>
        </w:rPr>
        <w:t>c.</w:t>
      </w:r>
    </w:p>
    <w:p w:rsidR="00C638C9" w:rsidRDefault="00075510" w:rsidP="004555C2">
      <w:pPr>
        <w:spacing w:before="120" w:after="120" w:line="340" w:lineRule="exact"/>
        <w:ind w:firstLine="567"/>
        <w:jc w:val="both"/>
        <w:rPr>
          <w:rFonts w:ascii="Times New Roman" w:hAnsi="Times New Roman" w:cs="Times New Roman"/>
          <w:b/>
          <w:sz w:val="28"/>
          <w:szCs w:val="28"/>
        </w:rPr>
      </w:pPr>
      <w:r>
        <w:rPr>
          <w:rFonts w:ascii="Times New Roman" w:hAnsi="Times New Roman" w:cs="Times New Roman"/>
          <w:b/>
          <w:sz w:val="28"/>
          <w:szCs w:val="28"/>
        </w:rPr>
        <w:t>2.</w:t>
      </w:r>
      <w:r w:rsidR="00660D58" w:rsidRPr="00BA3935">
        <w:rPr>
          <w:rFonts w:ascii="Times New Roman" w:hAnsi="Times New Roman" w:cs="Times New Roman"/>
          <w:b/>
          <w:sz w:val="28"/>
          <w:szCs w:val="28"/>
        </w:rPr>
        <w:t xml:space="preserve"> </w:t>
      </w:r>
      <w:r>
        <w:rPr>
          <w:rFonts w:ascii="Times New Roman" w:hAnsi="Times New Roman" w:cs="Times New Roman"/>
          <w:b/>
          <w:sz w:val="28"/>
          <w:szCs w:val="28"/>
        </w:rPr>
        <w:t>Công tác bồi dưỡng tập huấn, nâng cao năng lực</w:t>
      </w:r>
    </w:p>
    <w:p w:rsidR="00075510" w:rsidRPr="00075510" w:rsidRDefault="00075510" w:rsidP="00075510">
      <w:pPr>
        <w:spacing w:before="120" w:after="120" w:line="340" w:lineRule="exact"/>
        <w:ind w:firstLine="567"/>
        <w:jc w:val="both"/>
        <w:rPr>
          <w:rFonts w:ascii="Times New Roman" w:hAnsi="Times New Roman" w:cs="Times New Roman"/>
          <w:sz w:val="28"/>
          <w:szCs w:val="28"/>
        </w:rPr>
      </w:pPr>
      <w:r w:rsidRPr="00075510">
        <w:rPr>
          <w:rFonts w:ascii="Times New Roman" w:hAnsi="Times New Roman" w:cs="Times New Roman"/>
          <w:sz w:val="28"/>
          <w:szCs w:val="28"/>
        </w:rPr>
        <w:t>Tham gia đầy đủ các lớp tập huấn do các cấp tổ chức nhằm nâng cao năng lực trong công tác phòng chống tai nạn đuối nước và xâm hại trẻ em từ cấp xã đến cơ sở</w:t>
      </w:r>
      <w:r w:rsidR="007B4D39">
        <w:rPr>
          <w:rFonts w:ascii="Times New Roman" w:hAnsi="Times New Roman" w:cs="Times New Roman"/>
          <w:sz w:val="28"/>
          <w:szCs w:val="28"/>
        </w:rPr>
        <w:t>.</w:t>
      </w:r>
    </w:p>
    <w:p w:rsidR="0084106E" w:rsidRDefault="00D016DA" w:rsidP="0084106E">
      <w:pPr>
        <w:tabs>
          <w:tab w:val="left" w:pos="0"/>
          <w:tab w:val="left" w:pos="180"/>
          <w:tab w:val="left" w:pos="709"/>
          <w:tab w:val="left" w:pos="900"/>
        </w:tabs>
        <w:ind w:firstLine="567"/>
        <w:jc w:val="both"/>
        <w:rPr>
          <w:rFonts w:ascii="Times New Roman" w:hAnsi="Times New Roman" w:cs="Times New Roman"/>
          <w:bCs/>
          <w:color w:val="000000"/>
          <w:sz w:val="28"/>
          <w:szCs w:val="28"/>
        </w:rPr>
      </w:pPr>
      <w:r>
        <w:rPr>
          <w:rFonts w:ascii="Times New Roman" w:hAnsi="Times New Roman" w:cs="Times New Roman"/>
          <w:sz w:val="28"/>
          <w:szCs w:val="28"/>
        </w:rPr>
        <w:t>Năm 2023</w:t>
      </w:r>
      <w:r w:rsidR="0084106E" w:rsidRPr="007F3A6B">
        <w:rPr>
          <w:rFonts w:ascii="Times New Roman" w:hAnsi="Times New Roman" w:cs="Times New Roman"/>
          <w:bCs/>
          <w:color w:val="000000"/>
          <w:sz w:val="28"/>
          <w:szCs w:val="28"/>
        </w:rPr>
        <w:t xml:space="preserve"> UBND xã phối hợp với Trung tâm học tập cộng đồ</w:t>
      </w:r>
      <w:r w:rsidR="0084106E">
        <w:rPr>
          <w:rFonts w:ascii="Times New Roman" w:hAnsi="Times New Roman" w:cs="Times New Roman"/>
          <w:bCs/>
          <w:color w:val="000000"/>
          <w:sz w:val="28"/>
          <w:szCs w:val="28"/>
        </w:rPr>
        <w:t xml:space="preserve">ng xã và chủ hồ bơi tổ </w:t>
      </w:r>
      <w:r w:rsidR="0084106E" w:rsidRPr="007F3A6B">
        <w:rPr>
          <w:rFonts w:ascii="Times New Roman" w:hAnsi="Times New Roman" w:cs="Times New Roman"/>
          <w:bCs/>
          <w:color w:val="000000"/>
          <w:sz w:val="28"/>
          <w:szCs w:val="28"/>
        </w:rPr>
        <w:t>chức mở 01 lớp bơi, với số lượng trẻ em đăng ký học bơi là 21 trẻ em.</w:t>
      </w:r>
      <w:r w:rsidR="00EC4D97">
        <w:rPr>
          <w:rFonts w:ascii="Times New Roman" w:hAnsi="Times New Roman" w:cs="Times New Roman"/>
          <w:bCs/>
          <w:color w:val="000000"/>
          <w:sz w:val="28"/>
          <w:szCs w:val="28"/>
        </w:rPr>
        <w:t xml:space="preserve"> Trong đó kinh phí nhà nước hỗ trợ 300.000 đồng/01 em, các em tự đóng 200.000 đồng/01 em.</w:t>
      </w:r>
    </w:p>
    <w:p w:rsidR="00D016DA" w:rsidRDefault="00D016DA" w:rsidP="0084106E">
      <w:pPr>
        <w:tabs>
          <w:tab w:val="left" w:pos="0"/>
          <w:tab w:val="left" w:pos="180"/>
          <w:tab w:val="left" w:pos="709"/>
          <w:tab w:val="left" w:pos="900"/>
        </w:tabs>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V</w:t>
      </w:r>
      <w:r w:rsidRPr="00D016DA">
        <w:rPr>
          <w:rFonts w:ascii="Times New Roman" w:hAnsi="Times New Roman" w:cs="Times New Roman"/>
          <w:b/>
          <w:bCs/>
          <w:color w:val="000000"/>
          <w:sz w:val="28"/>
          <w:szCs w:val="28"/>
        </w:rPr>
        <w:t>iệc hỗ trợ can thiệ</w:t>
      </w:r>
      <w:r w:rsidR="00DB2AA6">
        <w:rPr>
          <w:rFonts w:ascii="Times New Roman" w:hAnsi="Times New Roman" w:cs="Times New Roman"/>
          <w:b/>
          <w:bCs/>
          <w:color w:val="000000"/>
          <w:sz w:val="28"/>
          <w:szCs w:val="28"/>
        </w:rPr>
        <w:t>p đố</w:t>
      </w:r>
      <w:r w:rsidRPr="00D016DA">
        <w:rPr>
          <w:rFonts w:ascii="Times New Roman" w:hAnsi="Times New Roman" w:cs="Times New Roman"/>
          <w:b/>
          <w:bCs/>
          <w:color w:val="000000"/>
          <w:sz w:val="28"/>
          <w:szCs w:val="28"/>
        </w:rPr>
        <w:t>i với trẻ em bị tai nạn, thương tích, đuối nước, bạo lực, xâm hại</w:t>
      </w:r>
      <w:r w:rsidR="00DB2AA6">
        <w:rPr>
          <w:rFonts w:ascii="Times New Roman" w:hAnsi="Times New Roman" w:cs="Times New Roman"/>
          <w:b/>
          <w:bCs/>
          <w:color w:val="000000"/>
          <w:sz w:val="28"/>
          <w:szCs w:val="28"/>
        </w:rPr>
        <w:t>.</w:t>
      </w:r>
    </w:p>
    <w:p w:rsidR="00D016DA" w:rsidRDefault="00D016DA" w:rsidP="00D016DA">
      <w:pPr>
        <w:tabs>
          <w:tab w:val="left" w:pos="0"/>
          <w:tab w:val="left" w:pos="180"/>
          <w:tab w:val="left" w:pos="709"/>
          <w:tab w:val="left" w:pos="900"/>
        </w:tabs>
        <w:ind w:firstLine="567"/>
        <w:jc w:val="both"/>
        <w:rPr>
          <w:rFonts w:ascii="Times New Roman" w:hAnsi="Times New Roman" w:cs="Times New Roman"/>
          <w:color w:val="000000"/>
          <w:sz w:val="28"/>
          <w:szCs w:val="28"/>
        </w:rPr>
      </w:pPr>
      <w:r w:rsidRPr="00D016DA">
        <w:rPr>
          <w:rFonts w:ascii="Times New Roman" w:hAnsi="Times New Roman" w:cs="Times New Roman"/>
          <w:bCs/>
          <w:color w:val="000000"/>
          <w:sz w:val="28"/>
          <w:szCs w:val="28"/>
        </w:rPr>
        <w:t xml:space="preserve">Từ năm 2022 đến nay: Trên địa bàn xã </w:t>
      </w:r>
      <w:r w:rsidRPr="00D016DA">
        <w:rPr>
          <w:rFonts w:ascii="Times New Roman" w:hAnsi="Times New Roman" w:cs="Times New Roman"/>
          <w:color w:val="000000"/>
          <w:sz w:val="28"/>
          <w:szCs w:val="28"/>
        </w:rPr>
        <w:t>không có trường hợp trẻ em bị tai nạn đuối nước, xâm hại</w:t>
      </w:r>
      <w:r w:rsidR="00DB2AA6">
        <w:rPr>
          <w:rFonts w:ascii="Times New Roman" w:hAnsi="Times New Roman" w:cs="Times New Roman"/>
          <w:color w:val="000000"/>
          <w:sz w:val="28"/>
          <w:szCs w:val="28"/>
        </w:rPr>
        <w:t>.</w:t>
      </w:r>
    </w:p>
    <w:p w:rsidR="00DB2AA6" w:rsidRPr="00DB2AA6" w:rsidRDefault="00DB2AA6" w:rsidP="00D016DA">
      <w:pPr>
        <w:tabs>
          <w:tab w:val="left" w:pos="0"/>
          <w:tab w:val="left" w:pos="180"/>
          <w:tab w:val="left" w:pos="709"/>
          <w:tab w:val="left" w:pos="900"/>
        </w:tabs>
        <w:ind w:firstLine="567"/>
        <w:jc w:val="both"/>
        <w:rPr>
          <w:rFonts w:ascii="Times New Roman" w:hAnsi="Times New Roman" w:cs="Times New Roman"/>
          <w:b/>
          <w:color w:val="000000"/>
          <w:sz w:val="28"/>
          <w:szCs w:val="28"/>
        </w:rPr>
      </w:pPr>
      <w:r w:rsidRPr="00DB2AA6">
        <w:rPr>
          <w:rFonts w:ascii="Times New Roman" w:hAnsi="Times New Roman" w:cs="Times New Roman"/>
          <w:b/>
          <w:color w:val="000000"/>
          <w:sz w:val="28"/>
          <w:szCs w:val="28"/>
        </w:rPr>
        <w:t>4. Công tác kiểm tra, giám sát</w:t>
      </w:r>
    </w:p>
    <w:p w:rsidR="00D016DA" w:rsidRDefault="00DB2AA6" w:rsidP="0084106E">
      <w:pPr>
        <w:tabs>
          <w:tab w:val="left" w:pos="0"/>
          <w:tab w:val="left" w:pos="180"/>
          <w:tab w:val="left" w:pos="709"/>
          <w:tab w:val="left" w:pos="900"/>
        </w:tabs>
        <w:ind w:firstLine="567"/>
        <w:jc w:val="both"/>
        <w:rPr>
          <w:rFonts w:ascii="Times New Roman" w:hAnsi="Times New Roman" w:cs="Times New Roman"/>
          <w:bCs/>
          <w:color w:val="000000"/>
          <w:sz w:val="28"/>
          <w:szCs w:val="28"/>
        </w:rPr>
      </w:pPr>
      <w:r w:rsidRPr="00DB2AA6">
        <w:rPr>
          <w:rFonts w:ascii="Times New Roman" w:hAnsi="Times New Roman" w:cs="Times New Roman"/>
          <w:bCs/>
          <w:color w:val="000000"/>
          <w:sz w:val="28"/>
          <w:szCs w:val="28"/>
        </w:rPr>
        <w:t>Chính quyền địa phương thường xuyên chỉ đạo các ban ngành chuyên môn, các thôn cơ sở tăng cường công tác kiểm tra việc thực hiện chính sách, pháp luật về quyền trẻ em và tình hình phòng, chống tai nạn thương tích và xâm hại trẻ em trên địa bàn xã.</w:t>
      </w:r>
    </w:p>
    <w:p w:rsidR="00DB2AA6" w:rsidRDefault="00DB2AA6" w:rsidP="0084106E">
      <w:pPr>
        <w:tabs>
          <w:tab w:val="left" w:pos="0"/>
          <w:tab w:val="left" w:pos="180"/>
          <w:tab w:val="left" w:pos="709"/>
          <w:tab w:val="left" w:pos="900"/>
        </w:tabs>
        <w:ind w:firstLine="567"/>
        <w:jc w:val="both"/>
        <w:rPr>
          <w:rFonts w:ascii="Times New Roman" w:hAnsi="Times New Roman" w:cs="Times New Roman"/>
          <w:b/>
          <w:bCs/>
          <w:color w:val="000000"/>
          <w:sz w:val="28"/>
          <w:szCs w:val="28"/>
        </w:rPr>
      </w:pPr>
      <w:r w:rsidRPr="00DB2AA6">
        <w:rPr>
          <w:rFonts w:ascii="Times New Roman" w:hAnsi="Times New Roman" w:cs="Times New Roman"/>
          <w:b/>
          <w:bCs/>
          <w:color w:val="000000"/>
          <w:sz w:val="28"/>
          <w:szCs w:val="28"/>
        </w:rPr>
        <w:t>IV. Tự đánh giá và kiến nghị</w:t>
      </w:r>
    </w:p>
    <w:p w:rsidR="00C05D73" w:rsidRDefault="00C05D73" w:rsidP="00C05D73">
      <w:pPr>
        <w:pStyle w:val="ListParagraph"/>
        <w:numPr>
          <w:ilvl w:val="0"/>
          <w:numId w:val="3"/>
        </w:numPr>
        <w:tabs>
          <w:tab w:val="left" w:pos="0"/>
          <w:tab w:val="left" w:pos="180"/>
          <w:tab w:val="left" w:pos="709"/>
          <w:tab w:val="left" w:pos="900"/>
        </w:tabs>
        <w:jc w:val="both"/>
        <w:rPr>
          <w:rFonts w:ascii="Times New Roman" w:hAnsi="Times New Roman" w:cs="Times New Roman"/>
          <w:b/>
          <w:bCs/>
          <w:color w:val="000000"/>
          <w:sz w:val="28"/>
          <w:szCs w:val="28"/>
        </w:rPr>
      </w:pPr>
      <w:r w:rsidRPr="00C05D73">
        <w:rPr>
          <w:rFonts w:ascii="Times New Roman" w:hAnsi="Times New Roman" w:cs="Times New Roman"/>
          <w:b/>
          <w:bCs/>
          <w:color w:val="000000"/>
          <w:sz w:val="28"/>
          <w:szCs w:val="28"/>
        </w:rPr>
        <w:t>Những thuận lợi</w:t>
      </w:r>
    </w:p>
    <w:p w:rsidR="00C05D73" w:rsidRDefault="00C05D73" w:rsidP="00C05D73">
      <w:pPr>
        <w:tabs>
          <w:tab w:val="left" w:pos="0"/>
          <w:tab w:val="left" w:pos="180"/>
          <w:tab w:val="left" w:pos="709"/>
          <w:tab w:val="left" w:pos="900"/>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ab/>
      </w:r>
      <w:r>
        <w:rPr>
          <w:rFonts w:ascii="Times New Roman" w:hAnsi="Times New Roman" w:cs="Times New Roman"/>
          <w:bCs/>
          <w:color w:val="000000"/>
          <w:sz w:val="28"/>
          <w:szCs w:val="28"/>
        </w:rPr>
        <w:tab/>
      </w:r>
      <w:r w:rsidRPr="00C05D73">
        <w:rPr>
          <w:rFonts w:ascii="Times New Roman" w:hAnsi="Times New Roman" w:cs="Times New Roman"/>
          <w:bCs/>
          <w:color w:val="000000"/>
          <w:sz w:val="28"/>
          <w:szCs w:val="28"/>
        </w:rPr>
        <w:t>Công tác bảo vệ, chăm sóc trẻ em trong đó tập trung công tác phòng chống tai nạn thương tích và xâm hại trẻ em được cấp ủy, chính quyền địa phương chỉ đạo sâu sát, các ban nganhh ngày càng quan tâm, qua đó tạo điều kiện thuận lợi cho việc triển khai thực hiện các hoạt động về công tác bảo vệ, chăm sóc trẻ em trên địa bàn xã</w:t>
      </w:r>
      <w:r w:rsidR="00FF345A">
        <w:rPr>
          <w:rFonts w:ascii="Times New Roman" w:hAnsi="Times New Roman" w:cs="Times New Roman"/>
          <w:bCs/>
          <w:color w:val="000000"/>
          <w:sz w:val="28"/>
          <w:szCs w:val="28"/>
        </w:rPr>
        <w:t>.</w:t>
      </w:r>
    </w:p>
    <w:p w:rsidR="00FF345A" w:rsidRPr="00C05D73" w:rsidRDefault="00FF345A" w:rsidP="00C05D73">
      <w:pPr>
        <w:tabs>
          <w:tab w:val="left" w:pos="0"/>
          <w:tab w:val="left" w:pos="180"/>
          <w:tab w:val="left" w:pos="709"/>
          <w:tab w:val="left" w:pos="900"/>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t>UBND xã đã xâu dựng kế hoạch thực hiện công tác trẻ em ngay từ đầu năm, bố trí nguồn lực, kinh phí để thực hiện công tác bảo vệ, chăm sóc trẻ em.</w:t>
      </w:r>
    </w:p>
    <w:p w:rsidR="00C05D73" w:rsidRDefault="00C05D73" w:rsidP="007B4D39">
      <w:pPr>
        <w:pStyle w:val="ListParagraph"/>
        <w:numPr>
          <w:ilvl w:val="0"/>
          <w:numId w:val="3"/>
        </w:numPr>
        <w:tabs>
          <w:tab w:val="left" w:pos="0"/>
          <w:tab w:val="left" w:pos="180"/>
          <w:tab w:val="left" w:pos="709"/>
          <w:tab w:val="left" w:pos="900"/>
        </w:tabs>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Những khó khăn, vướng mắc</w:t>
      </w:r>
    </w:p>
    <w:p w:rsidR="00C05D73" w:rsidRPr="00C05D73" w:rsidRDefault="00C05D73" w:rsidP="007B4D39">
      <w:pPr>
        <w:spacing w:after="0" w:line="240" w:lineRule="auto"/>
        <w:ind w:firstLine="567"/>
        <w:jc w:val="both"/>
        <w:rPr>
          <w:rFonts w:ascii="Times New Roman" w:hAnsi="Times New Roman" w:cs="Times New Roman"/>
          <w:sz w:val="28"/>
          <w:szCs w:val="28"/>
        </w:rPr>
      </w:pPr>
      <w:r w:rsidRPr="00C05D73">
        <w:rPr>
          <w:rFonts w:ascii="Times New Roman" w:hAnsi="Times New Roman" w:cs="Times New Roman"/>
          <w:sz w:val="28"/>
          <w:szCs w:val="28"/>
        </w:rPr>
        <w:t>Đời sống của nhân dân còn nhiều khó khăn nên phần lớn các gia đình tập trung vào phát triển kinh tế ít có sự quan tâm dành cho con cái.</w:t>
      </w:r>
    </w:p>
    <w:p w:rsidR="00C05D73" w:rsidRPr="00C05D73" w:rsidRDefault="00C05D73" w:rsidP="007B4D39">
      <w:pPr>
        <w:spacing w:after="0" w:line="240" w:lineRule="auto"/>
        <w:ind w:firstLine="567"/>
        <w:jc w:val="both"/>
        <w:rPr>
          <w:rFonts w:ascii="Times New Roman" w:hAnsi="Times New Roman" w:cs="Times New Roman"/>
          <w:sz w:val="28"/>
          <w:szCs w:val="28"/>
        </w:rPr>
      </w:pPr>
      <w:r w:rsidRPr="00C05D73">
        <w:rPr>
          <w:rFonts w:ascii="Times New Roman" w:hAnsi="Times New Roman" w:cs="Times New Roman"/>
          <w:sz w:val="28"/>
          <w:szCs w:val="28"/>
        </w:rPr>
        <w:t>Một số cha mẹ còn lơ là trong việc quản lý con cái, chưa quan trọng việc trang bị kỹ năng cho các cháu.</w:t>
      </w:r>
    </w:p>
    <w:p w:rsidR="00C05D73" w:rsidRPr="00C05D73" w:rsidRDefault="00C05D73" w:rsidP="007B4D39">
      <w:pPr>
        <w:spacing w:after="0" w:line="240" w:lineRule="auto"/>
        <w:ind w:firstLine="567"/>
        <w:jc w:val="both"/>
        <w:rPr>
          <w:rFonts w:ascii="Times New Roman" w:hAnsi="Times New Roman" w:cs="Times New Roman"/>
          <w:sz w:val="28"/>
          <w:szCs w:val="28"/>
        </w:rPr>
      </w:pPr>
      <w:r w:rsidRPr="00C05D73">
        <w:rPr>
          <w:rFonts w:ascii="Times New Roman" w:hAnsi="Times New Roman" w:cs="Times New Roman"/>
          <w:sz w:val="28"/>
          <w:szCs w:val="28"/>
          <w:shd w:val="clear" w:color="auto" w:fill="FFFFFF"/>
        </w:rPr>
        <w:t>Một số trẻ không biết bơi, và chưa được dạy kỹ năng đảm bảo an toàn và xử lý tình huống khi bơi và không có kĩ năng cứu đuối.</w:t>
      </w:r>
    </w:p>
    <w:p w:rsidR="00C05D73" w:rsidRPr="00C05D73" w:rsidRDefault="00C05D73" w:rsidP="007B4D39">
      <w:pPr>
        <w:pStyle w:val="ListParagraph"/>
        <w:numPr>
          <w:ilvl w:val="0"/>
          <w:numId w:val="3"/>
        </w:numPr>
        <w:tabs>
          <w:tab w:val="left" w:pos="0"/>
          <w:tab w:val="left" w:pos="180"/>
          <w:tab w:val="left" w:pos="709"/>
          <w:tab w:val="left" w:pos="900"/>
        </w:tabs>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Nguyên nhân</w:t>
      </w:r>
    </w:p>
    <w:p w:rsidR="007551B4" w:rsidRPr="00C96289" w:rsidRDefault="00D37F53" w:rsidP="007B4D39">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Xã Phước Cát 2</w:t>
      </w:r>
      <w:r w:rsidR="00BC36DF">
        <w:rPr>
          <w:rFonts w:ascii="Times New Roman" w:hAnsi="Times New Roman" w:cs="Times New Roman"/>
          <w:sz w:val="28"/>
          <w:szCs w:val="28"/>
          <w:shd w:val="clear" w:color="auto" w:fill="FFFFFF"/>
        </w:rPr>
        <w:t xml:space="preserve"> </w:t>
      </w:r>
      <w:r w:rsidR="0068364D">
        <w:rPr>
          <w:rFonts w:ascii="Times New Roman" w:hAnsi="Times New Roman" w:cs="Times New Roman"/>
          <w:sz w:val="28"/>
          <w:szCs w:val="28"/>
          <w:shd w:val="clear" w:color="auto" w:fill="FFFFFF"/>
        </w:rPr>
        <w:t>chủ yếu sản xuất nông nghiệp trồng lúa nên kênh mương, ao hồ chứa nước phục vụ tưới tiêu</w:t>
      </w:r>
      <w:r w:rsidR="00B45076">
        <w:rPr>
          <w:rFonts w:ascii="Times New Roman" w:hAnsi="Times New Roman" w:cs="Times New Roman"/>
          <w:sz w:val="28"/>
          <w:szCs w:val="28"/>
          <w:shd w:val="clear" w:color="auto" w:fill="FFFFFF"/>
        </w:rPr>
        <w:t xml:space="preserve"> nhiều nên</w:t>
      </w:r>
      <w:r w:rsidR="007551B4" w:rsidRPr="00C96289">
        <w:rPr>
          <w:rFonts w:ascii="Times New Roman" w:hAnsi="Times New Roman" w:cs="Times New Roman"/>
          <w:sz w:val="28"/>
          <w:szCs w:val="28"/>
          <w:shd w:val="clear" w:color="auto" w:fill="FFFFFF"/>
        </w:rPr>
        <w:t xml:space="preserve"> tiềm ẩn nhiều rủi ro</w:t>
      </w:r>
      <w:r w:rsidR="00B45076">
        <w:rPr>
          <w:rFonts w:ascii="Times New Roman" w:hAnsi="Times New Roman" w:cs="Times New Roman"/>
          <w:sz w:val="28"/>
          <w:szCs w:val="28"/>
          <w:shd w:val="clear" w:color="auto" w:fill="FFFFFF"/>
        </w:rPr>
        <w:t>, nguy hiểm</w:t>
      </w:r>
      <w:r w:rsidR="007551B4" w:rsidRPr="00C96289">
        <w:rPr>
          <w:rFonts w:ascii="Times New Roman" w:hAnsi="Times New Roman" w:cs="Times New Roman"/>
          <w:sz w:val="28"/>
          <w:szCs w:val="28"/>
          <w:shd w:val="clear" w:color="auto" w:fill="FFFFFF"/>
        </w:rPr>
        <w:t>.</w:t>
      </w:r>
    </w:p>
    <w:p w:rsidR="00C96289" w:rsidRPr="00FF604F" w:rsidRDefault="00FF604F" w:rsidP="007B4D39">
      <w:pPr>
        <w:spacing w:after="0" w:line="240" w:lineRule="auto"/>
        <w:ind w:firstLine="567"/>
        <w:jc w:val="both"/>
        <w:rPr>
          <w:rFonts w:ascii="Times New Roman" w:hAnsi="Times New Roman" w:cs="Times New Roman"/>
          <w:sz w:val="28"/>
          <w:szCs w:val="28"/>
        </w:rPr>
      </w:pPr>
      <w:r w:rsidRPr="00FF604F">
        <w:rPr>
          <w:rFonts w:ascii="Times New Roman" w:hAnsi="Times New Roman" w:cs="Times New Roman"/>
          <w:sz w:val="28"/>
          <w:szCs w:val="28"/>
        </w:rPr>
        <w:t xml:space="preserve">Đời sống của nhân dân còn nhiều khó khăn nên phần lớn các gia đình tập trung vào phát triển </w:t>
      </w:r>
      <w:r>
        <w:rPr>
          <w:rFonts w:ascii="Times New Roman" w:hAnsi="Times New Roman" w:cs="Times New Roman"/>
          <w:sz w:val="28"/>
          <w:szCs w:val="28"/>
        </w:rPr>
        <w:t xml:space="preserve">kinh tế </w:t>
      </w:r>
      <w:r w:rsidR="00B45076">
        <w:rPr>
          <w:rFonts w:ascii="Times New Roman" w:hAnsi="Times New Roman" w:cs="Times New Roman"/>
          <w:sz w:val="28"/>
          <w:szCs w:val="28"/>
        </w:rPr>
        <w:t>ít</w:t>
      </w:r>
      <w:r w:rsidRPr="00FF604F">
        <w:rPr>
          <w:rFonts w:ascii="Times New Roman" w:hAnsi="Times New Roman" w:cs="Times New Roman"/>
          <w:sz w:val="28"/>
          <w:szCs w:val="28"/>
        </w:rPr>
        <w:t xml:space="preserve"> có sự quan tâm dành cho con cái.</w:t>
      </w:r>
    </w:p>
    <w:p w:rsidR="00FF604F" w:rsidRPr="00FF604F" w:rsidRDefault="00FF604F" w:rsidP="007B4D39">
      <w:pPr>
        <w:spacing w:after="0" w:line="240" w:lineRule="auto"/>
        <w:ind w:firstLine="567"/>
        <w:jc w:val="both"/>
        <w:rPr>
          <w:rFonts w:ascii="Times New Roman" w:hAnsi="Times New Roman" w:cs="Times New Roman"/>
          <w:sz w:val="28"/>
          <w:szCs w:val="28"/>
        </w:rPr>
      </w:pPr>
      <w:r w:rsidRPr="00FF604F">
        <w:rPr>
          <w:rFonts w:ascii="Times New Roman" w:hAnsi="Times New Roman" w:cs="Times New Roman"/>
          <w:sz w:val="28"/>
          <w:szCs w:val="28"/>
        </w:rPr>
        <w:t>Số trẻ em có các kĩ năng về bơi và ph</w:t>
      </w:r>
      <w:r w:rsidR="00D37F53">
        <w:rPr>
          <w:rFonts w:ascii="Times New Roman" w:hAnsi="Times New Roman" w:cs="Times New Roman"/>
          <w:sz w:val="28"/>
          <w:szCs w:val="28"/>
        </w:rPr>
        <w:t>òng</w:t>
      </w:r>
      <w:r w:rsidRPr="00FF604F">
        <w:rPr>
          <w:rFonts w:ascii="Times New Roman" w:hAnsi="Times New Roman" w:cs="Times New Roman"/>
          <w:sz w:val="28"/>
          <w:szCs w:val="28"/>
        </w:rPr>
        <w:t xml:space="preserve"> chống tại nạn đuối nước còn hạn chế.</w:t>
      </w:r>
    </w:p>
    <w:p w:rsidR="00C638C9" w:rsidRPr="00FF345A" w:rsidRDefault="00FF345A" w:rsidP="00FF345A">
      <w:pPr>
        <w:pStyle w:val="ListParagraph"/>
        <w:numPr>
          <w:ilvl w:val="0"/>
          <w:numId w:val="3"/>
        </w:numPr>
        <w:spacing w:before="120" w:after="120" w:line="340" w:lineRule="exact"/>
        <w:jc w:val="both"/>
        <w:rPr>
          <w:rFonts w:ascii="Times New Roman" w:hAnsi="Times New Roman" w:cs="Times New Roman"/>
          <w:b/>
          <w:sz w:val="28"/>
          <w:szCs w:val="28"/>
        </w:rPr>
      </w:pPr>
      <w:r w:rsidRPr="00FF345A">
        <w:rPr>
          <w:rFonts w:ascii="Times New Roman" w:hAnsi="Times New Roman" w:cs="Times New Roman"/>
          <w:b/>
          <w:sz w:val="28"/>
          <w:szCs w:val="28"/>
        </w:rPr>
        <w:t>Kiến nghị</w:t>
      </w:r>
    </w:p>
    <w:p w:rsidR="00FF345A" w:rsidRPr="00FF345A" w:rsidRDefault="00FF345A" w:rsidP="00FF345A">
      <w:pPr>
        <w:spacing w:before="120" w:after="120" w:line="340" w:lineRule="exact"/>
        <w:ind w:left="567"/>
        <w:jc w:val="both"/>
        <w:rPr>
          <w:rFonts w:ascii="Times New Roman" w:hAnsi="Times New Roman" w:cs="Times New Roman"/>
          <w:sz w:val="28"/>
          <w:szCs w:val="28"/>
        </w:rPr>
      </w:pPr>
      <w:r>
        <w:rPr>
          <w:rFonts w:ascii="Times New Roman" w:hAnsi="Times New Roman" w:cs="Times New Roman"/>
          <w:sz w:val="28"/>
          <w:szCs w:val="28"/>
        </w:rPr>
        <w:t>Đề nghị bổ sung và hỗ trợ kinh phí cho cán bộ làm công tác trẻ em và cộng tác viên làm công tác trẻ em ở cấp thôn.</w:t>
      </w:r>
    </w:p>
    <w:p w:rsidR="00C96289" w:rsidRPr="00C96289" w:rsidRDefault="00C96289" w:rsidP="004555C2">
      <w:pPr>
        <w:spacing w:before="120" w:after="120" w:line="340" w:lineRule="exact"/>
        <w:ind w:firstLine="720"/>
        <w:jc w:val="both"/>
        <w:rPr>
          <w:rFonts w:ascii="Times New Roman" w:hAnsi="Times New Roman" w:cs="Times New Roman"/>
          <w:sz w:val="28"/>
          <w:szCs w:val="28"/>
          <w:lang w:val="nl-NL"/>
        </w:rPr>
      </w:pPr>
      <w:r w:rsidRPr="00C96289">
        <w:rPr>
          <w:rFonts w:ascii="Times New Roman" w:hAnsi="Times New Roman" w:cs="Times New Roman"/>
          <w:sz w:val="28"/>
          <w:szCs w:val="28"/>
          <w:shd w:val="clear" w:color="auto" w:fill="FFFFFF"/>
        </w:rPr>
        <w:t xml:space="preserve">Trên đây là báo cáo </w:t>
      </w:r>
      <w:r>
        <w:rPr>
          <w:rFonts w:ascii="Times New Roman" w:hAnsi="Times New Roman" w:cs="Times New Roman"/>
          <w:sz w:val="28"/>
          <w:szCs w:val="28"/>
        </w:rPr>
        <w:t>kết quả công tác phòng, chống đuối nước</w:t>
      </w:r>
      <w:r w:rsidR="00A655B8">
        <w:rPr>
          <w:rFonts w:ascii="Times New Roman" w:hAnsi="Times New Roman" w:cs="Times New Roman"/>
          <w:sz w:val="28"/>
          <w:szCs w:val="28"/>
        </w:rPr>
        <w:t>, xâm hại</w:t>
      </w:r>
      <w:r>
        <w:rPr>
          <w:rFonts w:ascii="Times New Roman" w:hAnsi="Times New Roman" w:cs="Times New Roman"/>
          <w:sz w:val="28"/>
          <w:szCs w:val="28"/>
        </w:rPr>
        <w:t xml:space="preserve"> trẻ em</w:t>
      </w:r>
      <w:r w:rsidR="004555C2">
        <w:rPr>
          <w:rFonts w:ascii="Times New Roman" w:hAnsi="Times New Roman" w:cs="Times New Roman"/>
          <w:sz w:val="28"/>
          <w:szCs w:val="28"/>
        </w:rPr>
        <w:t xml:space="preserve"> trong năm </w:t>
      </w:r>
      <w:r w:rsidR="00FF345A">
        <w:rPr>
          <w:rFonts w:ascii="Times New Roman" w:hAnsi="Times New Roman" w:cs="Times New Roman"/>
          <w:sz w:val="28"/>
          <w:szCs w:val="28"/>
        </w:rPr>
        <w:t xml:space="preserve">2022- </w:t>
      </w:r>
      <w:r w:rsidR="004555C2">
        <w:rPr>
          <w:rFonts w:ascii="Times New Roman" w:hAnsi="Times New Roman" w:cs="Times New Roman"/>
          <w:sz w:val="28"/>
          <w:szCs w:val="28"/>
        </w:rPr>
        <w:t>2023</w:t>
      </w:r>
      <w:r>
        <w:rPr>
          <w:rFonts w:ascii="Times New Roman" w:hAnsi="Times New Roman" w:cs="Times New Roman"/>
          <w:sz w:val="28"/>
          <w:szCs w:val="28"/>
        </w:rPr>
        <w:t xml:space="preserve"> </w:t>
      </w:r>
      <w:r w:rsidR="004555C2">
        <w:rPr>
          <w:rFonts w:ascii="Times New Roman" w:hAnsi="Times New Roman" w:cs="Times New Roman"/>
          <w:sz w:val="28"/>
          <w:szCs w:val="28"/>
        </w:rPr>
        <w:t>của UBND</w:t>
      </w:r>
      <w:r w:rsidR="00AA701C">
        <w:rPr>
          <w:rFonts w:ascii="Times New Roman" w:hAnsi="Times New Roman" w:cs="Times New Roman"/>
          <w:sz w:val="28"/>
          <w:szCs w:val="28"/>
        </w:rPr>
        <w:t xml:space="preserve"> xã</w:t>
      </w:r>
      <w:r>
        <w:rPr>
          <w:rFonts w:ascii="Times New Roman" w:hAnsi="Times New Roman" w:cs="Times New Roman"/>
          <w:sz w:val="28"/>
          <w:szCs w:val="28"/>
        </w:rPr>
        <w:t xml:space="preserve"> Phước Cát</w:t>
      </w:r>
      <w:r w:rsidR="00AA701C">
        <w:rPr>
          <w:rFonts w:ascii="Times New Roman" w:hAnsi="Times New Roman" w:cs="Times New Roman"/>
          <w:sz w:val="28"/>
          <w:szCs w:val="28"/>
        </w:rPr>
        <w:t xml:space="preserve"> 2</w:t>
      </w:r>
      <w:r w:rsidRPr="00C96289">
        <w:rPr>
          <w:rFonts w:ascii="Times New Roman" w:hAnsi="Times New Roman" w:cs="Times New Roman"/>
          <w:sz w:val="28"/>
          <w:szCs w:val="28"/>
          <w:lang w:val="nl-NL"/>
        </w:rPr>
        <w:t>./.</w:t>
      </w:r>
    </w:p>
    <w:p w:rsidR="00C96289" w:rsidRPr="00C96289" w:rsidRDefault="00C96289" w:rsidP="00C96289">
      <w:pPr>
        <w:spacing w:after="0"/>
        <w:ind w:firstLine="720"/>
        <w:jc w:val="both"/>
        <w:rPr>
          <w:rFonts w:ascii="Times New Roman" w:hAnsi="Times New Roman" w:cs="Times New Roman"/>
          <w:b/>
          <w:bCs/>
          <w:sz w:val="28"/>
          <w:szCs w:val="28"/>
          <w:lang w:val="nl-NL"/>
        </w:rPr>
      </w:pPr>
    </w:p>
    <w:tbl>
      <w:tblPr>
        <w:tblW w:w="0" w:type="auto"/>
        <w:tblLook w:val="04A0" w:firstRow="1" w:lastRow="0" w:firstColumn="1" w:lastColumn="0" w:noHBand="0" w:noVBand="1"/>
      </w:tblPr>
      <w:tblGrid>
        <w:gridCol w:w="4621"/>
        <w:gridCol w:w="4735"/>
      </w:tblGrid>
      <w:tr w:rsidR="00C96289" w:rsidRPr="00C96289" w:rsidTr="004555C2">
        <w:tc>
          <w:tcPr>
            <w:tcW w:w="4621" w:type="dxa"/>
            <w:shd w:val="clear" w:color="auto" w:fill="auto"/>
          </w:tcPr>
          <w:p w:rsidR="00C96289" w:rsidRPr="00876C76" w:rsidRDefault="00C96289" w:rsidP="00C96289">
            <w:pPr>
              <w:spacing w:after="0"/>
              <w:jc w:val="both"/>
              <w:rPr>
                <w:rFonts w:ascii="Times New Roman" w:hAnsi="Times New Roman" w:cs="Times New Roman"/>
                <w:b/>
                <w:bCs/>
                <w:i/>
                <w:iCs/>
                <w:sz w:val="24"/>
                <w:szCs w:val="24"/>
              </w:rPr>
            </w:pPr>
            <w:r w:rsidRPr="00876C76">
              <w:rPr>
                <w:rFonts w:ascii="Times New Roman" w:hAnsi="Times New Roman" w:cs="Times New Roman"/>
                <w:b/>
                <w:bCs/>
                <w:i/>
                <w:iCs/>
                <w:sz w:val="24"/>
                <w:szCs w:val="24"/>
              </w:rPr>
              <w:t>Nơi nhận:</w:t>
            </w:r>
          </w:p>
          <w:p w:rsidR="00C96289" w:rsidRDefault="00C96289" w:rsidP="00C96289">
            <w:pPr>
              <w:spacing w:after="0"/>
              <w:jc w:val="both"/>
              <w:rPr>
                <w:rFonts w:ascii="Times New Roman" w:hAnsi="Times New Roman" w:cs="Times New Roman"/>
              </w:rPr>
            </w:pPr>
            <w:r w:rsidRPr="00C96289">
              <w:rPr>
                <w:rFonts w:ascii="Times New Roman" w:hAnsi="Times New Roman" w:cs="Times New Roman"/>
              </w:rPr>
              <w:t xml:space="preserve">- </w:t>
            </w:r>
            <w:r w:rsidR="00DF3971">
              <w:rPr>
                <w:rFonts w:ascii="Times New Roman" w:hAnsi="Times New Roman" w:cs="Times New Roman"/>
              </w:rPr>
              <w:t>Như Kính gửi</w:t>
            </w:r>
            <w:r>
              <w:rPr>
                <w:rFonts w:ascii="Times New Roman" w:hAnsi="Times New Roman" w:cs="Times New Roman"/>
              </w:rPr>
              <w:t>;</w:t>
            </w:r>
          </w:p>
          <w:p w:rsidR="00DF3971" w:rsidRDefault="00DF3971" w:rsidP="00C96289">
            <w:pPr>
              <w:spacing w:after="0"/>
              <w:jc w:val="both"/>
              <w:rPr>
                <w:rFonts w:ascii="Times New Roman" w:hAnsi="Times New Roman" w:cs="Times New Roman"/>
              </w:rPr>
            </w:pPr>
            <w:r>
              <w:rPr>
                <w:rFonts w:ascii="Times New Roman" w:hAnsi="Times New Roman" w:cs="Times New Roman"/>
              </w:rPr>
              <w:t>- TT Đảng ủy – HĐND xã;</w:t>
            </w:r>
          </w:p>
          <w:p w:rsidR="00DF3971" w:rsidRDefault="00DF3971" w:rsidP="00C96289">
            <w:pPr>
              <w:spacing w:after="0"/>
              <w:jc w:val="both"/>
              <w:rPr>
                <w:rFonts w:ascii="Times New Roman" w:hAnsi="Times New Roman" w:cs="Times New Roman"/>
              </w:rPr>
            </w:pPr>
            <w:r>
              <w:rPr>
                <w:rFonts w:ascii="Times New Roman" w:hAnsi="Times New Roman" w:cs="Times New Roman"/>
              </w:rPr>
              <w:t>- CT, PCT UBND xã;</w:t>
            </w:r>
          </w:p>
          <w:p w:rsidR="00C96289" w:rsidRPr="00C96289" w:rsidRDefault="00DF3971" w:rsidP="00C96289">
            <w:pPr>
              <w:spacing w:after="0"/>
              <w:jc w:val="both"/>
              <w:rPr>
                <w:rFonts w:ascii="Times New Roman" w:hAnsi="Times New Roman" w:cs="Times New Roman"/>
              </w:rPr>
            </w:pPr>
            <w:r>
              <w:rPr>
                <w:rFonts w:ascii="Times New Roman" w:hAnsi="Times New Roman" w:cs="Times New Roman"/>
              </w:rPr>
              <w:t>- Lưu:</w:t>
            </w:r>
            <w:r w:rsidR="00C96289" w:rsidRPr="00C96289">
              <w:rPr>
                <w:rFonts w:ascii="Times New Roman" w:hAnsi="Times New Roman" w:cs="Times New Roman"/>
              </w:rPr>
              <w:t>VT</w:t>
            </w:r>
            <w:r>
              <w:rPr>
                <w:rFonts w:ascii="Times New Roman" w:hAnsi="Times New Roman" w:cs="Times New Roman"/>
              </w:rPr>
              <w:t>, LĐTBXH</w:t>
            </w:r>
            <w:r w:rsidR="00C96289" w:rsidRPr="00C96289">
              <w:rPr>
                <w:rFonts w:ascii="Times New Roman" w:hAnsi="Times New Roman" w:cs="Times New Roman"/>
              </w:rPr>
              <w:t>.</w:t>
            </w:r>
          </w:p>
          <w:p w:rsidR="00C96289" w:rsidRPr="00C96289" w:rsidRDefault="00C96289" w:rsidP="00C96289">
            <w:pPr>
              <w:spacing w:after="0"/>
              <w:jc w:val="both"/>
              <w:rPr>
                <w:rFonts w:ascii="Times New Roman" w:hAnsi="Times New Roman" w:cs="Times New Roman"/>
                <w:sz w:val="28"/>
                <w:szCs w:val="28"/>
              </w:rPr>
            </w:pPr>
          </w:p>
        </w:tc>
        <w:tc>
          <w:tcPr>
            <w:tcW w:w="4735" w:type="dxa"/>
            <w:shd w:val="clear" w:color="auto" w:fill="auto"/>
          </w:tcPr>
          <w:p w:rsidR="00C96289" w:rsidRPr="00C96289" w:rsidRDefault="00C96289" w:rsidP="00C96289">
            <w:pPr>
              <w:spacing w:after="0"/>
              <w:jc w:val="center"/>
              <w:rPr>
                <w:rFonts w:ascii="Times New Roman" w:hAnsi="Times New Roman" w:cs="Times New Roman"/>
                <w:b/>
                <w:sz w:val="28"/>
                <w:szCs w:val="28"/>
              </w:rPr>
            </w:pPr>
            <w:r w:rsidRPr="00C96289">
              <w:rPr>
                <w:rFonts w:ascii="Times New Roman" w:hAnsi="Times New Roman" w:cs="Times New Roman"/>
                <w:b/>
                <w:sz w:val="28"/>
                <w:szCs w:val="28"/>
              </w:rPr>
              <w:t>KT. CHỦ TỊCH</w:t>
            </w:r>
          </w:p>
          <w:p w:rsidR="00C96289" w:rsidRPr="00C96289" w:rsidRDefault="00C96289" w:rsidP="00C96289">
            <w:pPr>
              <w:spacing w:after="0"/>
              <w:jc w:val="center"/>
              <w:rPr>
                <w:rFonts w:ascii="Times New Roman" w:hAnsi="Times New Roman" w:cs="Times New Roman"/>
                <w:b/>
                <w:bCs/>
                <w:sz w:val="28"/>
                <w:szCs w:val="28"/>
              </w:rPr>
            </w:pPr>
            <w:r w:rsidRPr="00C96289">
              <w:rPr>
                <w:rFonts w:ascii="Times New Roman" w:hAnsi="Times New Roman" w:cs="Times New Roman"/>
                <w:b/>
                <w:bCs/>
                <w:sz w:val="28"/>
                <w:szCs w:val="28"/>
              </w:rPr>
              <w:t>PHÓ CHỦ TỊCH</w:t>
            </w:r>
          </w:p>
          <w:p w:rsidR="00C96289" w:rsidRPr="00C96289" w:rsidRDefault="00C96289" w:rsidP="00C96289">
            <w:pPr>
              <w:spacing w:after="0"/>
              <w:jc w:val="center"/>
              <w:rPr>
                <w:rFonts w:ascii="Times New Roman" w:hAnsi="Times New Roman" w:cs="Times New Roman"/>
                <w:b/>
                <w:sz w:val="28"/>
                <w:szCs w:val="28"/>
              </w:rPr>
            </w:pPr>
          </w:p>
          <w:p w:rsidR="00C96289" w:rsidRDefault="00C96289" w:rsidP="00C96289">
            <w:pPr>
              <w:spacing w:after="0"/>
              <w:jc w:val="center"/>
              <w:rPr>
                <w:rFonts w:ascii="Times New Roman" w:hAnsi="Times New Roman" w:cs="Times New Roman"/>
                <w:b/>
                <w:sz w:val="28"/>
                <w:szCs w:val="28"/>
              </w:rPr>
            </w:pPr>
          </w:p>
          <w:p w:rsidR="00876C76" w:rsidRPr="00C96289" w:rsidRDefault="00876C76" w:rsidP="00C96289">
            <w:pPr>
              <w:spacing w:after="0"/>
              <w:jc w:val="center"/>
              <w:rPr>
                <w:rFonts w:ascii="Times New Roman" w:hAnsi="Times New Roman" w:cs="Times New Roman"/>
                <w:b/>
                <w:sz w:val="28"/>
                <w:szCs w:val="28"/>
              </w:rPr>
            </w:pPr>
            <w:bookmarkStart w:id="0" w:name="_GoBack"/>
            <w:bookmarkEnd w:id="0"/>
          </w:p>
          <w:p w:rsidR="00C96289" w:rsidRPr="00876C76" w:rsidRDefault="00D37F53" w:rsidP="00876C76">
            <w:pPr>
              <w:spacing w:after="0"/>
              <w:jc w:val="center"/>
              <w:rPr>
                <w:rFonts w:ascii="Times New Roman" w:hAnsi="Times New Roman" w:cs="Times New Roman"/>
                <w:b/>
                <w:sz w:val="28"/>
                <w:szCs w:val="28"/>
              </w:rPr>
            </w:pPr>
            <w:r>
              <w:rPr>
                <w:rFonts w:ascii="Times New Roman" w:hAnsi="Times New Roman" w:cs="Times New Roman"/>
                <w:b/>
                <w:sz w:val="28"/>
                <w:szCs w:val="28"/>
              </w:rPr>
              <w:t>Trương Văn Xã</w:t>
            </w:r>
          </w:p>
        </w:tc>
      </w:tr>
    </w:tbl>
    <w:p w:rsidR="00C638C9" w:rsidRPr="00C638C9" w:rsidRDefault="00C638C9">
      <w:pPr>
        <w:spacing w:before="120" w:after="0" w:line="240" w:lineRule="auto"/>
        <w:rPr>
          <w:rFonts w:ascii="Times New Roman" w:hAnsi="Times New Roman" w:cs="Times New Roman"/>
          <w:sz w:val="28"/>
          <w:szCs w:val="28"/>
        </w:rPr>
      </w:pPr>
    </w:p>
    <w:sectPr w:rsidR="00C638C9" w:rsidRPr="00C638C9" w:rsidSect="007658D8">
      <w:headerReference w:type="default" r:id="rId7"/>
      <w:pgSz w:w="12240" w:h="15840"/>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F6" w:rsidRDefault="00D20BF6" w:rsidP="007658D8">
      <w:pPr>
        <w:spacing w:after="0" w:line="240" w:lineRule="auto"/>
      </w:pPr>
      <w:r>
        <w:separator/>
      </w:r>
    </w:p>
  </w:endnote>
  <w:endnote w:type="continuationSeparator" w:id="0">
    <w:p w:rsidR="00D20BF6" w:rsidRDefault="00D20BF6" w:rsidP="0076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F6" w:rsidRDefault="00D20BF6" w:rsidP="007658D8">
      <w:pPr>
        <w:spacing w:after="0" w:line="240" w:lineRule="auto"/>
      </w:pPr>
      <w:r>
        <w:separator/>
      </w:r>
    </w:p>
  </w:footnote>
  <w:footnote w:type="continuationSeparator" w:id="0">
    <w:p w:rsidR="00D20BF6" w:rsidRDefault="00D20BF6" w:rsidP="0076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530888"/>
      <w:docPartObj>
        <w:docPartGallery w:val="Page Numbers (Top of Page)"/>
        <w:docPartUnique/>
      </w:docPartObj>
    </w:sdtPr>
    <w:sdtEndPr>
      <w:rPr>
        <w:noProof/>
      </w:rPr>
    </w:sdtEndPr>
    <w:sdtContent>
      <w:p w:rsidR="007658D8" w:rsidRDefault="007658D8">
        <w:pPr>
          <w:pStyle w:val="Header"/>
          <w:jc w:val="center"/>
        </w:pPr>
        <w:r>
          <w:fldChar w:fldCharType="begin"/>
        </w:r>
        <w:r>
          <w:instrText xml:space="preserve"> PAGE   \* MERGEFORMAT </w:instrText>
        </w:r>
        <w:r>
          <w:fldChar w:fldCharType="separate"/>
        </w:r>
        <w:r w:rsidR="00876C76">
          <w:rPr>
            <w:noProof/>
          </w:rPr>
          <w:t>4</w:t>
        </w:r>
        <w:r>
          <w:rPr>
            <w:noProof/>
          </w:rPr>
          <w:fldChar w:fldCharType="end"/>
        </w:r>
      </w:p>
    </w:sdtContent>
  </w:sdt>
  <w:p w:rsidR="007658D8" w:rsidRDefault="007658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2757"/>
    <w:multiLevelType w:val="hybridMultilevel"/>
    <w:tmpl w:val="2A3206D2"/>
    <w:lvl w:ilvl="0" w:tplc="2E6676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D856A29"/>
    <w:multiLevelType w:val="multilevel"/>
    <w:tmpl w:val="FDCC1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3654D2"/>
    <w:multiLevelType w:val="hybridMultilevel"/>
    <w:tmpl w:val="BBEE1026"/>
    <w:lvl w:ilvl="0" w:tplc="8D0C8F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lvlOverride w:ilvl="0">
      <w:lvl w:ilvl="0">
        <w:numFmt w:val="decimal"/>
        <w:lvlText w:val="%1."/>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58"/>
    <w:rsid w:val="00015F17"/>
    <w:rsid w:val="0005177F"/>
    <w:rsid w:val="000711C8"/>
    <w:rsid w:val="00072DB2"/>
    <w:rsid w:val="00075510"/>
    <w:rsid w:val="0008764D"/>
    <w:rsid w:val="00143BD2"/>
    <w:rsid w:val="001672B0"/>
    <w:rsid w:val="0019544D"/>
    <w:rsid w:val="001F359F"/>
    <w:rsid w:val="00231978"/>
    <w:rsid w:val="00245386"/>
    <w:rsid w:val="00271D9A"/>
    <w:rsid w:val="002C45BB"/>
    <w:rsid w:val="002E6584"/>
    <w:rsid w:val="00346423"/>
    <w:rsid w:val="00347AD9"/>
    <w:rsid w:val="00377348"/>
    <w:rsid w:val="003E67F2"/>
    <w:rsid w:val="003F5057"/>
    <w:rsid w:val="004202C9"/>
    <w:rsid w:val="0043592C"/>
    <w:rsid w:val="00455533"/>
    <w:rsid w:val="004555C2"/>
    <w:rsid w:val="004562F2"/>
    <w:rsid w:val="004812B2"/>
    <w:rsid w:val="004D2FA8"/>
    <w:rsid w:val="004E6E5F"/>
    <w:rsid w:val="005C76B1"/>
    <w:rsid w:val="005E53C8"/>
    <w:rsid w:val="00610E0E"/>
    <w:rsid w:val="00635F22"/>
    <w:rsid w:val="0064322D"/>
    <w:rsid w:val="00660D58"/>
    <w:rsid w:val="0068364D"/>
    <w:rsid w:val="007551B4"/>
    <w:rsid w:val="007658D8"/>
    <w:rsid w:val="007B4D39"/>
    <w:rsid w:val="007F3A6B"/>
    <w:rsid w:val="0084106E"/>
    <w:rsid w:val="00846726"/>
    <w:rsid w:val="00876C76"/>
    <w:rsid w:val="00882E15"/>
    <w:rsid w:val="009329FE"/>
    <w:rsid w:val="009D0FEB"/>
    <w:rsid w:val="00A233CA"/>
    <w:rsid w:val="00A655B8"/>
    <w:rsid w:val="00A97657"/>
    <w:rsid w:val="00AA701C"/>
    <w:rsid w:val="00B45076"/>
    <w:rsid w:val="00B66F37"/>
    <w:rsid w:val="00BA3935"/>
    <w:rsid w:val="00BA7A79"/>
    <w:rsid w:val="00BB6704"/>
    <w:rsid w:val="00BC36DF"/>
    <w:rsid w:val="00BD749F"/>
    <w:rsid w:val="00C05D73"/>
    <w:rsid w:val="00C638C9"/>
    <w:rsid w:val="00C96289"/>
    <w:rsid w:val="00CF537F"/>
    <w:rsid w:val="00D016DA"/>
    <w:rsid w:val="00D20BF6"/>
    <w:rsid w:val="00D37F53"/>
    <w:rsid w:val="00D53F0C"/>
    <w:rsid w:val="00D824B0"/>
    <w:rsid w:val="00DB2AA6"/>
    <w:rsid w:val="00DE2517"/>
    <w:rsid w:val="00DE6859"/>
    <w:rsid w:val="00DF3971"/>
    <w:rsid w:val="00DF5BD3"/>
    <w:rsid w:val="00E913D4"/>
    <w:rsid w:val="00EC4D97"/>
    <w:rsid w:val="00EC78F4"/>
    <w:rsid w:val="00ED0C1D"/>
    <w:rsid w:val="00F27875"/>
    <w:rsid w:val="00F85BC2"/>
    <w:rsid w:val="00FF15BD"/>
    <w:rsid w:val="00FF345A"/>
    <w:rsid w:val="00FF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F567"/>
  <w15:docId w15:val="{2A33A444-C84D-41C5-B863-93C36A0E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37"/>
    <w:pPr>
      <w:ind w:left="720"/>
      <w:contextualSpacing/>
    </w:pPr>
  </w:style>
  <w:style w:type="character" w:customStyle="1" w:styleId="Vnbnnidung2">
    <w:name w:val="Văn bản nội dung (2)_"/>
    <w:link w:val="Vnbnnidung20"/>
    <w:rsid w:val="00245386"/>
    <w:rPr>
      <w:sz w:val="26"/>
      <w:szCs w:val="26"/>
      <w:shd w:val="clear" w:color="auto" w:fill="FFFFFF"/>
    </w:rPr>
  </w:style>
  <w:style w:type="paragraph" w:customStyle="1" w:styleId="Vnbnnidung20">
    <w:name w:val="Văn bản nội dung (2)"/>
    <w:basedOn w:val="Normal"/>
    <w:link w:val="Vnbnnidung2"/>
    <w:rsid w:val="00245386"/>
    <w:pPr>
      <w:widowControl w:val="0"/>
      <w:shd w:val="clear" w:color="auto" w:fill="FFFFFF"/>
      <w:spacing w:before="480" w:after="60" w:line="322" w:lineRule="exact"/>
      <w:jc w:val="both"/>
    </w:pPr>
    <w:rPr>
      <w:sz w:val="26"/>
      <w:szCs w:val="26"/>
    </w:rPr>
  </w:style>
  <w:style w:type="paragraph" w:styleId="Header">
    <w:name w:val="header"/>
    <w:basedOn w:val="Normal"/>
    <w:link w:val="HeaderChar"/>
    <w:uiPriority w:val="99"/>
    <w:unhideWhenUsed/>
    <w:rsid w:val="00765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8D8"/>
  </w:style>
  <w:style w:type="paragraph" w:styleId="Footer">
    <w:name w:val="footer"/>
    <w:basedOn w:val="Normal"/>
    <w:link w:val="FooterChar"/>
    <w:uiPriority w:val="99"/>
    <w:unhideWhenUsed/>
    <w:rsid w:val="00765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8D8"/>
  </w:style>
  <w:style w:type="paragraph" w:styleId="BalloonText">
    <w:name w:val="Balloon Text"/>
    <w:basedOn w:val="Normal"/>
    <w:link w:val="BalloonTextChar"/>
    <w:uiPriority w:val="99"/>
    <w:semiHidden/>
    <w:unhideWhenUsed/>
    <w:rsid w:val="00841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06E"/>
    <w:rPr>
      <w:rFonts w:ascii="Tahoma" w:hAnsi="Tahoma" w:cs="Tahoma"/>
      <w:sz w:val="16"/>
      <w:szCs w:val="16"/>
    </w:rPr>
  </w:style>
  <w:style w:type="paragraph" w:styleId="BodyTextIndent">
    <w:name w:val="Body Text Indent"/>
    <w:basedOn w:val="Normal"/>
    <w:link w:val="BodyTextIndentChar"/>
    <w:rsid w:val="004E6E5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E6E5F"/>
    <w:rPr>
      <w:rFonts w:ascii="Times New Roman" w:eastAsia="Times New Roman" w:hAnsi="Times New Roman" w:cs="Times New Roman"/>
      <w:sz w:val="24"/>
      <w:szCs w:val="24"/>
    </w:rPr>
  </w:style>
  <w:style w:type="paragraph" w:styleId="BodyText2">
    <w:name w:val="Body Text 2"/>
    <w:basedOn w:val="Normal"/>
    <w:link w:val="BodyText2Char"/>
    <w:rsid w:val="004E6E5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E6E5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E6E5F"/>
    <w:pPr>
      <w:spacing w:after="120"/>
    </w:pPr>
  </w:style>
  <w:style w:type="character" w:customStyle="1" w:styleId="BodyTextChar">
    <w:name w:val="Body Text Char"/>
    <w:basedOn w:val="DefaultParagraphFont"/>
    <w:link w:val="BodyText"/>
    <w:uiPriority w:val="99"/>
    <w:semiHidden/>
    <w:rsid w:val="004E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51852">
      <w:bodyDiv w:val="1"/>
      <w:marLeft w:val="0"/>
      <w:marRight w:val="0"/>
      <w:marTop w:val="0"/>
      <w:marBottom w:val="0"/>
      <w:divBdr>
        <w:top w:val="none" w:sz="0" w:space="0" w:color="auto"/>
        <w:left w:val="none" w:sz="0" w:space="0" w:color="auto"/>
        <w:bottom w:val="none" w:sz="0" w:space="0" w:color="auto"/>
        <w:right w:val="none" w:sz="0" w:space="0" w:color="auto"/>
      </w:divBdr>
    </w:div>
    <w:div w:id="1228881206">
      <w:bodyDiv w:val="1"/>
      <w:marLeft w:val="0"/>
      <w:marRight w:val="0"/>
      <w:marTop w:val="0"/>
      <w:marBottom w:val="0"/>
      <w:divBdr>
        <w:top w:val="none" w:sz="0" w:space="0" w:color="auto"/>
        <w:left w:val="none" w:sz="0" w:space="0" w:color="auto"/>
        <w:bottom w:val="none" w:sz="0" w:space="0" w:color="auto"/>
        <w:right w:val="none" w:sz="0" w:space="0" w:color="auto"/>
      </w:divBdr>
    </w:div>
    <w:div w:id="1332678530">
      <w:bodyDiv w:val="1"/>
      <w:marLeft w:val="0"/>
      <w:marRight w:val="0"/>
      <w:marTop w:val="0"/>
      <w:marBottom w:val="0"/>
      <w:divBdr>
        <w:top w:val="none" w:sz="0" w:space="0" w:color="auto"/>
        <w:left w:val="none" w:sz="0" w:space="0" w:color="auto"/>
        <w:bottom w:val="none" w:sz="0" w:space="0" w:color="auto"/>
        <w:right w:val="none" w:sz="0" w:space="0" w:color="auto"/>
      </w:divBdr>
    </w:div>
    <w:div w:id="173069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19</cp:revision>
  <cp:lastPrinted>2023-10-06T00:15:00Z</cp:lastPrinted>
  <dcterms:created xsi:type="dcterms:W3CDTF">2023-10-05T09:19:00Z</dcterms:created>
  <dcterms:modified xsi:type="dcterms:W3CDTF">2023-10-06T01:02:00Z</dcterms:modified>
</cp:coreProperties>
</file>