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84"/>
        <w:gridCol w:w="5888"/>
      </w:tblGrid>
      <w:tr w:rsidR="00E40D0B" w:rsidRPr="008944CF" w14:paraId="4C3DB95D" w14:textId="77777777" w:rsidTr="00E801C9">
        <w:trPr>
          <w:trHeight w:val="1135"/>
        </w:trPr>
        <w:tc>
          <w:tcPr>
            <w:tcW w:w="3184" w:type="dxa"/>
          </w:tcPr>
          <w:p w14:paraId="003C24D1" w14:textId="77777777" w:rsidR="00E40D0B" w:rsidRPr="00004F8C" w:rsidRDefault="00E40D0B" w:rsidP="00BF4058">
            <w:pPr>
              <w:jc w:val="center"/>
              <w:rPr>
                <w:rFonts w:ascii="Times New Roman" w:hAnsi="Times New Roman"/>
              </w:rPr>
            </w:pPr>
            <w:r w:rsidRPr="00004F8C">
              <w:rPr>
                <w:rFonts w:ascii="Times New Roman" w:hAnsi="Times New Roman"/>
              </w:rPr>
              <w:t>UBND TỈNH LÂM ĐỒNG</w:t>
            </w:r>
          </w:p>
          <w:p w14:paraId="1E5D10F0" w14:textId="77777777"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14:paraId="735F84B4" w14:textId="77777777" w:rsidR="00E40D0B" w:rsidRPr="00E801C9" w:rsidRDefault="00A5592D" w:rsidP="00E801C9">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14:anchorId="3BBF041A" wp14:editId="2A0D38E8">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1B78D93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14:paraId="3272DA7D" w14:textId="7CD056CD"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061557">
              <w:rPr>
                <w:rFonts w:ascii="Times New Roman" w:hAnsi="Times New Roman"/>
                <w:sz w:val="28"/>
                <w:szCs w:val="28"/>
              </w:rPr>
              <w:t xml:space="preserve">  </w:t>
            </w:r>
            <w:r w:rsidR="008B2E3B">
              <w:rPr>
                <w:rFonts w:ascii="Times New Roman" w:hAnsi="Times New Roman"/>
                <w:sz w:val="28"/>
                <w:szCs w:val="28"/>
              </w:rPr>
              <w:t xml:space="preserve"> </w:t>
            </w:r>
            <w:r w:rsidR="002513CC">
              <w:rPr>
                <w:rFonts w:ascii="Times New Roman" w:hAnsi="Times New Roman"/>
                <w:sz w:val="28"/>
                <w:szCs w:val="28"/>
              </w:rPr>
              <w:t xml:space="preserve">    </w:t>
            </w:r>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p>
        </w:tc>
        <w:tc>
          <w:tcPr>
            <w:tcW w:w="5888" w:type="dxa"/>
          </w:tcPr>
          <w:p w14:paraId="7B34B2DE" w14:textId="77777777"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14:paraId="2FBED71A" w14:textId="77777777"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14:paraId="474EBC03" w14:textId="77777777" w:rsidR="00E40D0B" w:rsidRPr="00E801C9" w:rsidRDefault="00A5592D" w:rsidP="00E801C9">
            <w:pPr>
              <w:tabs>
                <w:tab w:val="center" w:pos="2836"/>
              </w:tabs>
              <w:rPr>
                <w:rFonts w:ascii="Times New Roman" w:hAnsi="Times New Roman"/>
                <w:b/>
                <w:sz w:val="10"/>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14:anchorId="584CDF7E" wp14:editId="1826BBFE">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070054F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14:paraId="328FA871" w14:textId="7D99CD18"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8B2E3B">
              <w:rPr>
                <w:rFonts w:ascii="Times New Roman" w:hAnsi="Times New Roman"/>
                <w:i/>
                <w:sz w:val="28"/>
                <w:szCs w:val="28"/>
              </w:rPr>
              <w:t xml:space="preserve"> </w:t>
            </w:r>
            <w:r w:rsidR="00DC3688">
              <w:rPr>
                <w:rFonts w:ascii="Times New Roman" w:hAnsi="Times New Roman"/>
                <w:i/>
                <w:sz w:val="28"/>
                <w:szCs w:val="28"/>
              </w:rPr>
              <w:t xml:space="preserve"> </w:t>
            </w:r>
            <w:r w:rsidR="00061557">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tháng</w:t>
            </w:r>
            <w:r w:rsidR="00A352DF">
              <w:rPr>
                <w:rFonts w:ascii="Times New Roman" w:hAnsi="Times New Roman"/>
                <w:i/>
                <w:sz w:val="28"/>
                <w:szCs w:val="28"/>
              </w:rPr>
              <w:t xml:space="preserve"> 12</w:t>
            </w:r>
            <w:r w:rsidR="00BC501D">
              <w:rPr>
                <w:rFonts w:ascii="Times New Roman" w:hAnsi="Times New Roman"/>
                <w:i/>
                <w:sz w:val="28"/>
                <w:szCs w:val="28"/>
              </w:rPr>
              <w:t xml:space="preserve"> </w:t>
            </w:r>
            <w:r w:rsidR="00061557">
              <w:rPr>
                <w:rFonts w:ascii="Times New Roman" w:hAnsi="Times New Roman"/>
                <w:i/>
                <w:sz w:val="28"/>
                <w:szCs w:val="28"/>
              </w:rPr>
              <w:t>năm 202</w:t>
            </w:r>
            <w:r w:rsidR="00DC3688">
              <w:rPr>
                <w:rFonts w:ascii="Times New Roman" w:hAnsi="Times New Roman"/>
                <w:i/>
                <w:sz w:val="28"/>
                <w:szCs w:val="28"/>
              </w:rPr>
              <w:t>4</w:t>
            </w:r>
          </w:p>
        </w:tc>
      </w:tr>
    </w:tbl>
    <w:p w14:paraId="61540238" w14:textId="77777777" w:rsidR="00E40D0B" w:rsidRPr="009044B2" w:rsidRDefault="00E40D0B" w:rsidP="00B940E6">
      <w:pPr>
        <w:spacing w:before="240"/>
        <w:jc w:val="center"/>
        <w:rPr>
          <w:rFonts w:ascii="Times New Roman" w:hAnsi="Times New Roman"/>
          <w:b/>
          <w:sz w:val="28"/>
          <w:szCs w:val="28"/>
        </w:rPr>
      </w:pPr>
      <w:r w:rsidRPr="009044B2">
        <w:rPr>
          <w:rFonts w:ascii="Times New Roman" w:hAnsi="Times New Roman"/>
          <w:b/>
          <w:sz w:val="28"/>
          <w:szCs w:val="28"/>
        </w:rPr>
        <w:t>BÁO CÁO</w:t>
      </w:r>
    </w:p>
    <w:p w14:paraId="6EE61075" w14:textId="28E461A5" w:rsidR="00E40D0B" w:rsidRPr="009044B2" w:rsidRDefault="00E40D0B" w:rsidP="00A352DF">
      <w:pPr>
        <w:ind w:right="-58"/>
        <w:jc w:val="center"/>
        <w:rPr>
          <w:rFonts w:ascii="Times New Roman" w:hAnsi="Times New Roman"/>
          <w:b/>
          <w:sz w:val="2"/>
          <w:szCs w:val="28"/>
        </w:rPr>
      </w:pPr>
      <w:r w:rsidRPr="009044B2">
        <w:rPr>
          <w:rFonts w:ascii="Times New Roman" w:hAnsi="Times New Roman"/>
          <w:b/>
          <w:sz w:val="28"/>
          <w:szCs w:val="28"/>
        </w:rPr>
        <w:t xml:space="preserve">Thẩm định </w:t>
      </w:r>
      <w:r w:rsidR="009044B2" w:rsidRPr="009044B2">
        <w:rPr>
          <w:rFonts w:ascii="Times New Roman" w:hAnsi="Times New Roman"/>
          <w:b/>
          <w:sz w:val="28"/>
          <w:szCs w:val="28"/>
        </w:rPr>
        <w:t xml:space="preserve">dự thảo Quyết định </w:t>
      </w:r>
      <w:r w:rsidR="008C18FF">
        <w:rPr>
          <w:rFonts w:ascii="Times New Roman" w:hAnsi="Times New Roman"/>
          <w:b/>
          <w:sz w:val="28"/>
          <w:szCs w:val="28"/>
        </w:rPr>
        <w:t>quy định về điều kiện, tiêu chí, quy mô, tỷ lệ để tách thành dự án độc lập</w:t>
      </w:r>
      <w:r w:rsidR="00A352DF">
        <w:rPr>
          <w:rFonts w:ascii="Times New Roman" w:hAnsi="Times New Roman"/>
          <w:b/>
          <w:sz w:val="28"/>
          <w:szCs w:val="28"/>
        </w:rPr>
        <w:t xml:space="preserve"> trên địa bàn tỉnh Lâm Đồng</w:t>
      </w:r>
    </w:p>
    <w:p w14:paraId="0B124AD9" w14:textId="324CAF1B" w:rsidR="007776CC" w:rsidRPr="00186DC6" w:rsidRDefault="00A5592D" w:rsidP="00186DC6">
      <w:pPr>
        <w:tabs>
          <w:tab w:val="center" w:pos="4820"/>
        </w:tabs>
        <w:spacing w:before="120" w:after="120"/>
        <w:ind w:firstLine="567"/>
        <w:jc w:val="both"/>
        <w:rPr>
          <w:rFonts w:ascii="Times New Roman" w:hAnsi="Times New Roman"/>
          <w:sz w:val="2"/>
          <w:szCs w:val="28"/>
        </w:rPr>
      </w:pPr>
      <w:r w:rsidRPr="009044B2">
        <w:rPr>
          <w:noProof/>
        </w:rPr>
        <mc:AlternateContent>
          <mc:Choice Requires="wps">
            <w:drawing>
              <wp:anchor distT="4294967295" distB="4294967295" distL="114300" distR="114300" simplePos="0" relativeHeight="251661312" behindDoc="0" locked="0" layoutInCell="1" allowOverlap="1" wp14:anchorId="2106C33C" wp14:editId="1B7CA4F9">
                <wp:simplePos x="0" y="0"/>
                <wp:positionH relativeFrom="column">
                  <wp:posOffset>2122170</wp:posOffset>
                </wp:positionH>
                <wp:positionV relativeFrom="paragraph">
                  <wp:posOffset>48894</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type w14:anchorId="1EFC2A21" id="_x0000_t32" coordsize="21600,21600" o:spt="32" o:oned="t" path="m,l21600,21600e" filled="f">
                <v:path arrowok="t" fillok="f" o:connecttype="none"/>
                <o:lock v:ext="edit" shapetype="t"/>
              </v:shapetype>
              <v:shape id="Straight Arrow Connector 1" o:spid="_x0000_s1026" type="#_x0000_t32" style="position:absolute;margin-left:167.1pt;margin-top:3.85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"/>
            </w:pict>
          </mc:Fallback>
        </mc:AlternateContent>
      </w:r>
    </w:p>
    <w:p w14:paraId="57CE2180" w14:textId="02A645F9" w:rsidR="00E40D0B" w:rsidRPr="00B940E6" w:rsidRDefault="00D61BF2" w:rsidP="00B940E6">
      <w:pPr>
        <w:tabs>
          <w:tab w:val="left" w:pos="1134"/>
        </w:tabs>
        <w:spacing w:before="240" w:after="120" w:line="269" w:lineRule="auto"/>
        <w:ind w:firstLine="567"/>
        <w:jc w:val="both"/>
        <w:rPr>
          <w:rFonts w:ascii="Times New Roman" w:hAnsi="Times New Roman"/>
          <w:sz w:val="28"/>
          <w:szCs w:val="28"/>
        </w:rPr>
      </w:pPr>
      <w:r w:rsidRPr="00B940E6">
        <w:rPr>
          <w:rFonts w:ascii="Times New Roman" w:hAnsi="Times New Roman"/>
          <w:sz w:val="28"/>
          <w:szCs w:val="28"/>
        </w:rPr>
        <w:t xml:space="preserve">Ngày </w:t>
      </w:r>
      <w:r w:rsidR="008C18FF" w:rsidRPr="00B940E6">
        <w:rPr>
          <w:rFonts w:ascii="Times New Roman" w:hAnsi="Times New Roman"/>
          <w:sz w:val="28"/>
          <w:szCs w:val="28"/>
        </w:rPr>
        <w:t>26</w:t>
      </w:r>
      <w:r w:rsidR="00A352DF" w:rsidRPr="00B940E6">
        <w:rPr>
          <w:rFonts w:ascii="Times New Roman" w:hAnsi="Times New Roman"/>
          <w:sz w:val="28"/>
          <w:szCs w:val="28"/>
        </w:rPr>
        <w:t>/11</w:t>
      </w:r>
      <w:r w:rsidR="00D50229" w:rsidRPr="00B940E6">
        <w:rPr>
          <w:rFonts w:ascii="Times New Roman" w:hAnsi="Times New Roman"/>
          <w:sz w:val="28"/>
          <w:szCs w:val="28"/>
        </w:rPr>
        <w:t xml:space="preserve">/2024, </w:t>
      </w:r>
      <w:r w:rsidR="00B836E4" w:rsidRPr="00B940E6">
        <w:rPr>
          <w:rFonts w:ascii="Times New Roman" w:hAnsi="Times New Roman"/>
          <w:sz w:val="28"/>
          <w:szCs w:val="28"/>
        </w:rPr>
        <w:t>Sở Tư pháp nhận được V</w:t>
      </w:r>
      <w:r w:rsidR="00E40D0B" w:rsidRPr="00B940E6">
        <w:rPr>
          <w:rFonts w:ascii="Times New Roman" w:hAnsi="Times New Roman"/>
          <w:sz w:val="28"/>
          <w:szCs w:val="28"/>
        </w:rPr>
        <w:t xml:space="preserve">ăn bản số </w:t>
      </w:r>
      <w:r w:rsidR="008C18FF" w:rsidRPr="00B940E6">
        <w:rPr>
          <w:rFonts w:ascii="Times New Roman" w:hAnsi="Times New Roman"/>
          <w:sz w:val="28"/>
          <w:szCs w:val="28"/>
        </w:rPr>
        <w:t>2992</w:t>
      </w:r>
      <w:r w:rsidR="009044B2" w:rsidRPr="00B940E6">
        <w:rPr>
          <w:rFonts w:ascii="Times New Roman" w:hAnsi="Times New Roman"/>
          <w:sz w:val="28"/>
          <w:szCs w:val="28"/>
        </w:rPr>
        <w:t>/STNMT-</w:t>
      </w:r>
      <w:r w:rsidR="00A352DF" w:rsidRPr="00B940E6">
        <w:rPr>
          <w:rFonts w:ascii="Times New Roman" w:hAnsi="Times New Roman"/>
          <w:sz w:val="28"/>
          <w:szCs w:val="28"/>
        </w:rPr>
        <w:t>QLĐĐ</w:t>
      </w:r>
      <w:r w:rsidR="00E40D0B" w:rsidRPr="00B940E6">
        <w:rPr>
          <w:rFonts w:ascii="Times New Roman" w:hAnsi="Times New Roman"/>
          <w:sz w:val="28"/>
          <w:szCs w:val="28"/>
        </w:rPr>
        <w:t xml:space="preserve"> ngày </w:t>
      </w:r>
      <w:r w:rsidR="008C18FF" w:rsidRPr="00B940E6">
        <w:rPr>
          <w:rFonts w:ascii="Times New Roman" w:hAnsi="Times New Roman"/>
          <w:sz w:val="28"/>
          <w:szCs w:val="28"/>
        </w:rPr>
        <w:t>12</w:t>
      </w:r>
      <w:r w:rsidR="00A352DF" w:rsidRPr="00B940E6">
        <w:rPr>
          <w:rFonts w:ascii="Times New Roman" w:hAnsi="Times New Roman"/>
          <w:sz w:val="28"/>
          <w:szCs w:val="28"/>
        </w:rPr>
        <w:t>/11</w:t>
      </w:r>
      <w:r w:rsidR="00431FE9" w:rsidRPr="00B940E6">
        <w:rPr>
          <w:rFonts w:ascii="Times New Roman" w:hAnsi="Times New Roman"/>
          <w:sz w:val="28"/>
          <w:szCs w:val="28"/>
        </w:rPr>
        <w:t>/2024</w:t>
      </w:r>
      <w:r w:rsidR="00E40D0B" w:rsidRPr="00B940E6">
        <w:rPr>
          <w:rFonts w:ascii="Times New Roman" w:hAnsi="Times New Roman"/>
          <w:sz w:val="28"/>
          <w:szCs w:val="28"/>
        </w:rPr>
        <w:t xml:space="preserve"> của </w:t>
      </w:r>
      <w:r w:rsidR="009044B2" w:rsidRPr="00B940E6">
        <w:rPr>
          <w:rFonts w:ascii="Times New Roman" w:hAnsi="Times New Roman"/>
          <w:sz w:val="28"/>
          <w:szCs w:val="28"/>
        </w:rPr>
        <w:t>Sở Tài nguyên và Môi trường</w:t>
      </w:r>
      <w:r w:rsidR="00E40D0B" w:rsidRPr="00B940E6">
        <w:rPr>
          <w:rFonts w:ascii="Times New Roman" w:hAnsi="Times New Roman"/>
          <w:sz w:val="28"/>
          <w:szCs w:val="28"/>
        </w:rPr>
        <w:t xml:space="preserve"> về việc</w:t>
      </w:r>
      <w:r w:rsidR="00E70B03" w:rsidRPr="00B940E6">
        <w:rPr>
          <w:rFonts w:ascii="Times New Roman" w:hAnsi="Times New Roman"/>
          <w:sz w:val="28"/>
          <w:szCs w:val="28"/>
        </w:rPr>
        <w:t xml:space="preserve"> </w:t>
      </w:r>
      <w:r w:rsidR="00A352DF" w:rsidRPr="00B940E6">
        <w:rPr>
          <w:rFonts w:ascii="Times New Roman" w:hAnsi="Times New Roman"/>
          <w:sz w:val="28"/>
          <w:szCs w:val="28"/>
        </w:rPr>
        <w:t xml:space="preserve">đề nghị </w:t>
      </w:r>
      <w:r w:rsidR="00444063" w:rsidRPr="00B940E6">
        <w:rPr>
          <w:rFonts w:ascii="Times New Roman" w:hAnsi="Times New Roman"/>
          <w:sz w:val="28"/>
          <w:szCs w:val="28"/>
        </w:rPr>
        <w:t xml:space="preserve">thẩm định </w:t>
      </w:r>
      <w:r w:rsidR="009044B2" w:rsidRPr="00B940E6">
        <w:rPr>
          <w:rFonts w:ascii="Times New Roman" w:hAnsi="Times New Roman"/>
          <w:sz w:val="28"/>
          <w:szCs w:val="28"/>
        </w:rPr>
        <w:t xml:space="preserve">dự thảo Quyết định </w:t>
      </w:r>
      <w:r w:rsidR="00D50229" w:rsidRPr="00B940E6">
        <w:rPr>
          <w:rFonts w:ascii="Times New Roman" w:hAnsi="Times New Roman"/>
          <w:sz w:val="28"/>
          <w:szCs w:val="28"/>
        </w:rPr>
        <w:t xml:space="preserve">quy định </w:t>
      </w:r>
      <w:r w:rsidR="008C18FF" w:rsidRPr="00B940E6">
        <w:rPr>
          <w:rFonts w:ascii="Times New Roman" w:hAnsi="Times New Roman"/>
          <w:sz w:val="28"/>
          <w:szCs w:val="28"/>
        </w:rPr>
        <w:t>về điều kiện, tiêu chí, quy mô, tỷ lệ để tách thành dự án độc lập trên địa bàn tỉnh Lâm Đồng</w:t>
      </w:r>
      <w:r w:rsidR="00A352DF" w:rsidRPr="00B940E6">
        <w:rPr>
          <w:rFonts w:ascii="Times New Roman" w:hAnsi="Times New Roman"/>
          <w:sz w:val="28"/>
          <w:szCs w:val="28"/>
        </w:rPr>
        <w:t xml:space="preserve"> </w:t>
      </w:r>
      <w:r w:rsidR="00E70B03" w:rsidRPr="00B940E6">
        <w:rPr>
          <w:rFonts w:ascii="Times New Roman" w:hAnsi="Times New Roman"/>
          <w:i/>
          <w:sz w:val="28"/>
          <w:szCs w:val="28"/>
        </w:rPr>
        <w:t>(sau đây gọi tắt là dự thảo Quyết định)</w:t>
      </w:r>
      <w:r w:rsidR="001871E0" w:rsidRPr="00B940E6">
        <w:rPr>
          <w:rFonts w:ascii="Times New Roman" w:hAnsi="Times New Roman"/>
          <w:sz w:val="28"/>
          <w:szCs w:val="28"/>
        </w:rPr>
        <w:t xml:space="preserve">. Sau khi nghiên cứu nội dung dự thảo Quyết định </w:t>
      </w:r>
      <w:r w:rsidR="009B474D" w:rsidRPr="00B940E6">
        <w:rPr>
          <w:rFonts w:ascii="Times New Roman" w:hAnsi="Times New Roman"/>
          <w:sz w:val="28"/>
          <w:szCs w:val="28"/>
        </w:rPr>
        <w:t>cùng</w:t>
      </w:r>
      <w:r w:rsidR="00E40D0B" w:rsidRPr="00B940E6">
        <w:rPr>
          <w:rFonts w:ascii="Times New Roman" w:hAnsi="Times New Roman"/>
          <w:sz w:val="28"/>
          <w:szCs w:val="28"/>
        </w:rPr>
        <w:t xml:space="preserve"> các văn bản có liên quan, Sở Tư pháp có ý kiến thẩm định như sau:</w:t>
      </w:r>
    </w:p>
    <w:p w14:paraId="7B6F5F4F" w14:textId="5C1D7288" w:rsidR="005134A7" w:rsidRPr="00B940E6" w:rsidRDefault="00E40D0B" w:rsidP="00B940E6">
      <w:pPr>
        <w:tabs>
          <w:tab w:val="left" w:pos="1134"/>
        </w:tabs>
        <w:spacing w:before="120" w:after="120" w:line="269" w:lineRule="auto"/>
        <w:ind w:firstLine="567"/>
        <w:jc w:val="both"/>
        <w:rPr>
          <w:rFonts w:ascii="Times New Roman" w:hAnsi="Times New Roman"/>
          <w:b/>
          <w:sz w:val="28"/>
          <w:szCs w:val="28"/>
        </w:rPr>
      </w:pPr>
      <w:r w:rsidRPr="00B940E6">
        <w:rPr>
          <w:rFonts w:ascii="Times New Roman" w:hAnsi="Times New Roman"/>
          <w:b/>
          <w:sz w:val="28"/>
          <w:szCs w:val="28"/>
        </w:rPr>
        <w:t>1. Về sự cần thiết</w:t>
      </w:r>
      <w:r w:rsidRPr="00B940E6">
        <w:rPr>
          <w:rFonts w:ascii="Times New Roman" w:hAnsi="Times New Roman"/>
          <w:b/>
          <w:sz w:val="28"/>
          <w:szCs w:val="28"/>
          <w:lang w:val="vi-VN"/>
        </w:rPr>
        <w:t xml:space="preserve"> và </w:t>
      </w:r>
      <w:r w:rsidRPr="00B940E6">
        <w:rPr>
          <w:rFonts w:ascii="Times New Roman" w:hAnsi="Times New Roman"/>
          <w:b/>
          <w:sz w:val="28"/>
          <w:szCs w:val="28"/>
          <w:lang w:val="sv-SE"/>
        </w:rPr>
        <w:t>thẩm quyền ban hành</w:t>
      </w:r>
      <w:r w:rsidRPr="00B940E6">
        <w:rPr>
          <w:rFonts w:ascii="Times New Roman" w:hAnsi="Times New Roman"/>
          <w:b/>
          <w:sz w:val="28"/>
          <w:szCs w:val="28"/>
        </w:rPr>
        <w:t xml:space="preserve"> </w:t>
      </w:r>
    </w:p>
    <w:p w14:paraId="7F83B6C4" w14:textId="318A4F46" w:rsidR="008C18FF" w:rsidRPr="00B940E6" w:rsidRDefault="008C18FF" w:rsidP="00B940E6">
      <w:pPr>
        <w:shd w:val="clear" w:color="auto" w:fill="FFFFFF"/>
        <w:tabs>
          <w:tab w:val="left" w:pos="709"/>
          <w:tab w:val="left" w:pos="993"/>
        </w:tabs>
        <w:spacing w:before="120" w:after="120" w:line="269" w:lineRule="auto"/>
        <w:ind w:firstLine="567"/>
        <w:jc w:val="both"/>
        <w:rPr>
          <w:rFonts w:ascii="Times New Roman" w:hAnsi="Times New Roman"/>
          <w:sz w:val="28"/>
          <w:szCs w:val="28"/>
        </w:rPr>
      </w:pPr>
      <w:r w:rsidRPr="00B940E6">
        <w:rPr>
          <w:rFonts w:ascii="Times New Roman" w:hAnsi="Times New Roman"/>
          <w:sz w:val="28"/>
          <w:szCs w:val="28"/>
        </w:rPr>
        <w:t xml:space="preserve">Thực hiện quy định tại </w:t>
      </w:r>
      <w:r w:rsidRPr="00B940E6">
        <w:rPr>
          <w:rFonts w:ascii="Times New Roman" w:hAnsi="Times New Roman"/>
          <w:sz w:val="28"/>
          <w:szCs w:val="28"/>
          <w:lang w:val="vi-VN"/>
        </w:rPr>
        <w:t>Nghị định số 43/2014/NĐ-CP ngày 15</w:t>
      </w:r>
      <w:r w:rsidRPr="00B940E6">
        <w:rPr>
          <w:rFonts w:ascii="Times New Roman" w:hAnsi="Times New Roman"/>
          <w:sz w:val="28"/>
          <w:szCs w:val="28"/>
        </w:rPr>
        <w:t>/</w:t>
      </w:r>
      <w:r w:rsidRPr="00B940E6">
        <w:rPr>
          <w:rFonts w:ascii="Times New Roman" w:hAnsi="Times New Roman"/>
          <w:sz w:val="28"/>
          <w:szCs w:val="28"/>
          <w:lang w:val="vi-VN"/>
        </w:rPr>
        <w:t>5</w:t>
      </w:r>
      <w:r w:rsidRPr="00B940E6">
        <w:rPr>
          <w:rFonts w:ascii="Times New Roman" w:hAnsi="Times New Roman"/>
          <w:sz w:val="28"/>
          <w:szCs w:val="28"/>
        </w:rPr>
        <w:t>/</w:t>
      </w:r>
      <w:r w:rsidRPr="00B940E6">
        <w:rPr>
          <w:rFonts w:ascii="Times New Roman" w:hAnsi="Times New Roman"/>
          <w:sz w:val="28"/>
          <w:szCs w:val="28"/>
          <w:lang w:val="vi-VN"/>
        </w:rPr>
        <w:t xml:space="preserve">2014 </w:t>
      </w:r>
      <w:r w:rsidRPr="00B940E6">
        <w:rPr>
          <w:rFonts w:ascii="Times New Roman" w:hAnsi="Times New Roman"/>
          <w:sz w:val="28"/>
          <w:szCs w:val="28"/>
        </w:rPr>
        <w:t xml:space="preserve">của Chính phủ </w:t>
      </w:r>
      <w:r w:rsidRPr="00B940E6">
        <w:rPr>
          <w:rFonts w:ascii="Times New Roman" w:hAnsi="Times New Roman"/>
          <w:sz w:val="28"/>
          <w:szCs w:val="28"/>
          <w:lang w:val="vi-VN"/>
        </w:rPr>
        <w:t>quy định chi tiết thi hành một số điều của Luật Đất đai được sửa đổi, bổ sung tại Nghị định số 148/2020/NĐ-CP ngày 18/12/2020 của Chính phủ sửa đổi, bổ sung một số Nghị định quy định chi tiết thi hành Luật Đất đai</w:t>
      </w:r>
      <w:r w:rsidRPr="00B940E6">
        <w:rPr>
          <w:rFonts w:ascii="Times New Roman" w:hAnsi="Times New Roman"/>
          <w:sz w:val="28"/>
          <w:szCs w:val="28"/>
        </w:rPr>
        <w:t>; Ủy ban nhân dân tỉnh đã ban hành Quyết định số 71/2023/QĐ-UBND ngày 12/12/2023 quy định điều kiện, tiêu chí, quy mô, tỷ lệ để tách thành dự án độc lập trên địa bàn tỉnh Lâm Đồng.</w:t>
      </w:r>
    </w:p>
    <w:p w14:paraId="5CFC9960" w14:textId="561FF2AB" w:rsidR="008C18FF" w:rsidRPr="00B940E6" w:rsidRDefault="008C18FF" w:rsidP="00B940E6">
      <w:pPr>
        <w:shd w:val="clear" w:color="auto" w:fill="FFFFFF"/>
        <w:tabs>
          <w:tab w:val="left" w:pos="709"/>
          <w:tab w:val="left" w:pos="993"/>
        </w:tabs>
        <w:spacing w:before="120" w:after="120" w:line="269" w:lineRule="auto"/>
        <w:ind w:firstLine="567"/>
        <w:jc w:val="both"/>
        <w:rPr>
          <w:rFonts w:ascii="Times New Roman" w:hAnsi="Times New Roman"/>
          <w:color w:val="000000"/>
          <w:sz w:val="28"/>
          <w:szCs w:val="28"/>
        </w:rPr>
      </w:pPr>
      <w:r w:rsidRPr="00B940E6">
        <w:rPr>
          <w:rFonts w:ascii="Times New Roman" w:hAnsi="Times New Roman"/>
          <w:sz w:val="28"/>
          <w:szCs w:val="28"/>
        </w:rPr>
        <w:t xml:space="preserve">Tuy nhiên, Chính phủ đã ban hành Nghị định số </w:t>
      </w:r>
      <w:r w:rsidRPr="00B940E6">
        <w:rPr>
          <w:rFonts w:ascii="Times New Roman" w:hAnsi="Times New Roman"/>
          <w:sz w:val="28"/>
          <w:szCs w:val="28"/>
          <w:shd w:val="clear" w:color="auto" w:fill="FFFFFF"/>
        </w:rPr>
        <w:t xml:space="preserve">102/2024/NĐ-CP ngày 30/7/2024 quy định chi tiết thi hành một số điều của Luật Đất đai (thay thế </w:t>
      </w:r>
      <w:r w:rsidRPr="00B940E6">
        <w:rPr>
          <w:rFonts w:ascii="Times New Roman" w:hAnsi="Times New Roman"/>
          <w:sz w:val="28"/>
          <w:szCs w:val="28"/>
          <w:lang w:val="vi-VN"/>
        </w:rPr>
        <w:t>Nghị định số 43/2014/NĐ-CP</w:t>
      </w:r>
      <w:r w:rsidRPr="00B940E6">
        <w:rPr>
          <w:rFonts w:ascii="Times New Roman" w:hAnsi="Times New Roman"/>
          <w:sz w:val="28"/>
          <w:szCs w:val="28"/>
        </w:rPr>
        <w:t xml:space="preserve"> và</w:t>
      </w:r>
      <w:r w:rsidRPr="00B940E6">
        <w:rPr>
          <w:rFonts w:ascii="Times New Roman" w:hAnsi="Times New Roman"/>
          <w:sz w:val="28"/>
          <w:szCs w:val="28"/>
          <w:lang w:val="vi-VN"/>
        </w:rPr>
        <w:t xml:space="preserve"> Nghị định số 148/2020/NĐ-CP</w:t>
      </w:r>
      <w:r w:rsidRPr="00B940E6">
        <w:rPr>
          <w:rFonts w:ascii="Times New Roman" w:hAnsi="Times New Roman"/>
          <w:sz w:val="28"/>
          <w:szCs w:val="28"/>
        </w:rPr>
        <w:t xml:space="preserve">). </w:t>
      </w:r>
      <w:r w:rsidRPr="00B940E6">
        <w:rPr>
          <w:rFonts w:ascii="Times New Roman" w:hAnsi="Times New Roman"/>
          <w:sz w:val="28"/>
          <w:szCs w:val="28"/>
          <w:shd w:val="clear" w:color="auto" w:fill="FFFFFF"/>
        </w:rPr>
        <w:t xml:space="preserve">Trong đó, </w:t>
      </w:r>
      <w:r w:rsidR="00D50229" w:rsidRPr="00B940E6">
        <w:rPr>
          <w:rFonts w:ascii="Times New Roman" w:hAnsi="Times New Roman"/>
          <w:sz w:val="28"/>
          <w:szCs w:val="28"/>
          <w:shd w:val="clear" w:color="auto" w:fill="FFFFFF"/>
        </w:rPr>
        <w:t xml:space="preserve">tại </w:t>
      </w:r>
      <w:r w:rsidRPr="00B940E6">
        <w:rPr>
          <w:rFonts w:ascii="Times New Roman" w:hAnsi="Times New Roman"/>
          <w:sz w:val="28"/>
          <w:szCs w:val="28"/>
          <w:shd w:val="clear" w:color="auto" w:fill="FFFFFF"/>
        </w:rPr>
        <w:t>khoản 3 Điều 59</w:t>
      </w:r>
      <w:r w:rsidR="0070405D" w:rsidRPr="00B940E6">
        <w:rPr>
          <w:rFonts w:ascii="Times New Roman" w:hAnsi="Times New Roman"/>
          <w:sz w:val="28"/>
          <w:szCs w:val="28"/>
          <w:shd w:val="clear" w:color="auto" w:fill="FFFFFF"/>
        </w:rPr>
        <w:t xml:space="preserve"> Nghị định số 102/2024/NĐ-CP </w:t>
      </w:r>
      <w:r w:rsidRPr="00B940E6">
        <w:rPr>
          <w:rFonts w:ascii="Times New Roman" w:hAnsi="Times New Roman"/>
          <w:sz w:val="28"/>
          <w:szCs w:val="28"/>
          <w:shd w:val="clear" w:color="auto" w:fill="FFFFFF"/>
        </w:rPr>
        <w:t xml:space="preserve">quy định: </w:t>
      </w:r>
      <w:bookmarkStart w:id="0" w:name="khoan_3_59"/>
      <w:r w:rsidRPr="00B940E6">
        <w:rPr>
          <w:rFonts w:ascii="Times New Roman" w:hAnsi="Times New Roman"/>
          <w:i/>
          <w:sz w:val="28"/>
          <w:szCs w:val="28"/>
        </w:rPr>
        <w:t>“</w:t>
      </w:r>
      <w:r w:rsidRPr="00B940E6">
        <w:rPr>
          <w:rFonts w:ascii="Times New Roman" w:hAnsi="Times New Roman"/>
          <w:i/>
          <w:color w:val="000000"/>
          <w:sz w:val="28"/>
          <w:szCs w:val="28"/>
          <w:shd w:val="clear" w:color="auto" w:fill="FFFFFF"/>
        </w:rPr>
        <w:t xml:space="preserve">3. </w:t>
      </w:r>
      <w:r w:rsidRPr="00B940E6">
        <w:rPr>
          <w:rFonts w:ascii="Times New Roman" w:hAnsi="Times New Roman"/>
          <w:b/>
          <w:i/>
          <w:color w:val="000000"/>
          <w:sz w:val="28"/>
          <w:szCs w:val="28"/>
          <w:u w:val="single"/>
          <w:shd w:val="clear" w:color="auto" w:fill="FFFFFF"/>
        </w:rPr>
        <w:t>Ủy ban nhân dân cấp tỉnh quy định cụ thể điều kiện, tiêu chí, quy mô, tỷ lệ để tách thành dự án độc lập</w:t>
      </w:r>
      <w:r w:rsidRPr="00B940E6">
        <w:rPr>
          <w:rFonts w:ascii="Times New Roman" w:hAnsi="Times New Roman"/>
          <w:i/>
          <w:color w:val="000000"/>
          <w:sz w:val="28"/>
          <w:szCs w:val="28"/>
          <w:shd w:val="clear" w:color="auto" w:fill="FFFFFF"/>
        </w:rPr>
        <w:t xml:space="preserve"> quy định tại khoản 1 Điều này</w:t>
      </w:r>
      <w:bookmarkEnd w:id="0"/>
      <w:r w:rsidRPr="00B940E6">
        <w:rPr>
          <w:rFonts w:ascii="Times New Roman" w:hAnsi="Times New Roman"/>
          <w:i/>
          <w:color w:val="000000"/>
          <w:sz w:val="28"/>
          <w:szCs w:val="28"/>
          <w:shd w:val="clear" w:color="auto" w:fill="FFFFFF"/>
        </w:rPr>
        <w:t>”</w:t>
      </w:r>
      <w:r w:rsidRPr="00B940E6">
        <w:rPr>
          <w:rFonts w:ascii="Times New Roman" w:hAnsi="Times New Roman"/>
          <w:color w:val="000000"/>
          <w:sz w:val="28"/>
          <w:szCs w:val="28"/>
          <w:shd w:val="clear" w:color="auto" w:fill="FFFFFF"/>
        </w:rPr>
        <w:t xml:space="preserve">. Theo đó, tại khoản 1 Điều 59 </w:t>
      </w:r>
      <w:r w:rsidRPr="00B940E6">
        <w:rPr>
          <w:rFonts w:ascii="Times New Roman" w:hAnsi="Times New Roman"/>
          <w:sz w:val="28"/>
          <w:szCs w:val="28"/>
          <w:shd w:val="clear" w:color="auto" w:fill="FFFFFF"/>
        </w:rPr>
        <w:t xml:space="preserve">Nghị định số 102/2024/NĐ-CP được dẫn chiếu nêu trên có quy định: </w:t>
      </w:r>
      <w:bookmarkStart w:id="1" w:name="khoan_1_59"/>
      <w:r w:rsidRPr="00B940E6">
        <w:rPr>
          <w:rFonts w:ascii="Times New Roman" w:hAnsi="Times New Roman"/>
          <w:i/>
          <w:sz w:val="28"/>
          <w:szCs w:val="28"/>
          <w:shd w:val="clear" w:color="auto" w:fill="FFFFFF"/>
        </w:rPr>
        <w:t>“</w:t>
      </w:r>
      <w:r w:rsidRPr="00B940E6">
        <w:rPr>
          <w:rFonts w:ascii="Times New Roman" w:hAnsi="Times New Roman"/>
          <w:i/>
          <w:color w:val="000000"/>
          <w:sz w:val="28"/>
          <w:szCs w:val="28"/>
        </w:rPr>
        <w:t>1. Trường hợp diện tích đất do cơ quan, tổ chức của Nhà nước quản lý mà tách thành dự án độc lập thì Ủy ban nhân dân cấp có thẩm quyền quyết định việc giao đất, cho thuê đất thực hiện dự án độc lập thông qua đấu giá quyền sử dụng đất, đấu thầu lựa chọn nhà đầu tư thực hiện dự án có sử dụng đất theo quy định của</w:t>
      </w:r>
      <w:bookmarkEnd w:id="1"/>
      <w:r w:rsidRPr="00B940E6">
        <w:rPr>
          <w:rFonts w:ascii="Times New Roman" w:hAnsi="Times New Roman"/>
          <w:i/>
          <w:color w:val="000000"/>
          <w:sz w:val="28"/>
          <w:szCs w:val="28"/>
        </w:rPr>
        <w:t> </w:t>
      </w:r>
      <w:bookmarkStart w:id="2" w:name="tvpllink_spowirtlzs_6"/>
      <w:r w:rsidRPr="00B940E6">
        <w:rPr>
          <w:rFonts w:ascii="Times New Roman" w:hAnsi="Times New Roman"/>
          <w:i/>
          <w:sz w:val="28"/>
          <w:szCs w:val="28"/>
        </w:rPr>
        <w:fldChar w:fldCharType="begin"/>
      </w:r>
      <w:r w:rsidRPr="00B940E6">
        <w:rPr>
          <w:rFonts w:ascii="Times New Roman" w:hAnsi="Times New Roman"/>
          <w:i/>
          <w:sz w:val="28"/>
          <w:szCs w:val="28"/>
        </w:rPr>
        <w:instrText xml:space="preserve"> HYPERLINK "https://thuvienphapluat.vn/van-ban/Bat-dong-san/Luat-Dat-dai-2024-31-2024-QH15-523642.aspx" \t "_blank" </w:instrText>
      </w:r>
      <w:r w:rsidRPr="00B940E6">
        <w:rPr>
          <w:rFonts w:ascii="Times New Roman" w:hAnsi="Times New Roman"/>
          <w:i/>
          <w:sz w:val="28"/>
          <w:szCs w:val="28"/>
        </w:rPr>
        <w:fldChar w:fldCharType="separate"/>
      </w:r>
      <w:r w:rsidRPr="00B940E6">
        <w:rPr>
          <w:rStyle w:val="Hyperlink"/>
          <w:rFonts w:ascii="Times New Roman" w:hAnsi="Times New Roman"/>
          <w:i/>
          <w:color w:val="auto"/>
          <w:sz w:val="28"/>
          <w:szCs w:val="28"/>
          <w:u w:val="none"/>
        </w:rPr>
        <w:t>Luật Đất đai</w:t>
      </w:r>
      <w:r w:rsidRPr="00B940E6">
        <w:rPr>
          <w:rFonts w:ascii="Times New Roman" w:hAnsi="Times New Roman"/>
          <w:i/>
          <w:sz w:val="28"/>
          <w:szCs w:val="28"/>
        </w:rPr>
        <w:fldChar w:fldCharType="end"/>
      </w:r>
      <w:bookmarkEnd w:id="2"/>
      <w:r w:rsidRPr="00B940E6">
        <w:rPr>
          <w:rFonts w:ascii="Times New Roman" w:hAnsi="Times New Roman"/>
          <w:i/>
          <w:color w:val="000000"/>
          <w:sz w:val="28"/>
          <w:szCs w:val="28"/>
        </w:rPr>
        <w:t>”</w:t>
      </w:r>
      <w:r w:rsidRPr="00B940E6">
        <w:rPr>
          <w:rFonts w:ascii="Times New Roman" w:hAnsi="Times New Roman"/>
          <w:color w:val="000000"/>
          <w:sz w:val="28"/>
          <w:szCs w:val="28"/>
        </w:rPr>
        <w:t>.</w:t>
      </w:r>
    </w:p>
    <w:p w14:paraId="198E31C9" w14:textId="5A274EB9" w:rsidR="00604028" w:rsidRPr="00B940E6" w:rsidRDefault="00E70B03" w:rsidP="00B940E6">
      <w:pPr>
        <w:shd w:val="clear" w:color="auto" w:fill="FFFFFF"/>
        <w:tabs>
          <w:tab w:val="left" w:pos="709"/>
          <w:tab w:val="left" w:pos="993"/>
        </w:tabs>
        <w:spacing w:before="120" w:after="120" w:line="269" w:lineRule="auto"/>
        <w:ind w:firstLine="567"/>
        <w:jc w:val="both"/>
        <w:rPr>
          <w:rFonts w:ascii="Times New Roman" w:hAnsi="Times New Roman"/>
          <w:sz w:val="28"/>
          <w:szCs w:val="28"/>
          <w:shd w:val="clear" w:color="auto" w:fill="FFFFFF"/>
        </w:rPr>
      </w:pPr>
      <w:r w:rsidRPr="00B940E6">
        <w:rPr>
          <w:rFonts w:ascii="Times New Roman" w:hAnsi="Times New Roman"/>
          <w:sz w:val="28"/>
          <w:szCs w:val="28"/>
          <w:shd w:val="clear" w:color="auto" w:fill="FFFFFF"/>
        </w:rPr>
        <w:t xml:space="preserve">Đồng thời, </w:t>
      </w:r>
      <w:r w:rsidR="00604028" w:rsidRPr="00B940E6">
        <w:rPr>
          <w:rFonts w:ascii="Times New Roman" w:hAnsi="Times New Roman"/>
          <w:sz w:val="28"/>
          <w:szCs w:val="28"/>
          <w:shd w:val="clear" w:color="auto" w:fill="FFFFFF"/>
        </w:rPr>
        <w:t xml:space="preserve">Ủy ban nhân dân tỉnh đã có Văn bản số 7660/UBND-ĐC1 ngày 12/9/2024 </w:t>
      </w:r>
      <w:r w:rsidR="00EE4B0C" w:rsidRPr="00B940E6">
        <w:rPr>
          <w:rFonts w:ascii="Times New Roman" w:hAnsi="Times New Roman"/>
          <w:sz w:val="28"/>
          <w:szCs w:val="28"/>
          <w:shd w:val="clear" w:color="auto" w:fill="FFFFFF"/>
        </w:rPr>
        <w:t>về việc thống nhất chủ trương xây dựng văn bản quy phạm pháp luật thuộc thẩm quyền của Ủy ban nhân dân tỉnh đư</w:t>
      </w:r>
      <w:r w:rsidR="001F5D94" w:rsidRPr="00B940E6">
        <w:rPr>
          <w:rFonts w:ascii="Times New Roman" w:hAnsi="Times New Roman"/>
          <w:sz w:val="28"/>
          <w:szCs w:val="28"/>
          <w:shd w:val="clear" w:color="auto" w:fill="FFFFFF"/>
        </w:rPr>
        <w:t>ợc giao tại Nghị định số 102/202</w:t>
      </w:r>
      <w:r w:rsidR="00EE4B0C" w:rsidRPr="00B940E6">
        <w:rPr>
          <w:rFonts w:ascii="Times New Roman" w:hAnsi="Times New Roman"/>
          <w:sz w:val="28"/>
          <w:szCs w:val="28"/>
          <w:shd w:val="clear" w:color="auto" w:fill="FFFFFF"/>
        </w:rPr>
        <w:t>4/NĐ-CP của Chính phủ quy định</w:t>
      </w:r>
      <w:r w:rsidR="001F5D94" w:rsidRPr="00B940E6">
        <w:rPr>
          <w:rFonts w:ascii="Times New Roman" w:hAnsi="Times New Roman"/>
          <w:sz w:val="28"/>
          <w:szCs w:val="28"/>
          <w:shd w:val="clear" w:color="auto" w:fill="FFFFFF"/>
        </w:rPr>
        <w:t xml:space="preserve"> chi tiết thi hành Luật Đất đai</w:t>
      </w:r>
      <w:r w:rsidR="00EE4B0C" w:rsidRPr="00B940E6">
        <w:rPr>
          <w:rFonts w:ascii="Times New Roman" w:hAnsi="Times New Roman"/>
          <w:sz w:val="28"/>
          <w:szCs w:val="28"/>
          <w:shd w:val="clear" w:color="auto" w:fill="FFFFFF"/>
        </w:rPr>
        <w:t>.</w:t>
      </w:r>
    </w:p>
    <w:p w14:paraId="11DE559F" w14:textId="44BCEAB1" w:rsidR="00F40495" w:rsidRPr="00B940E6" w:rsidRDefault="00F40495" w:rsidP="00B940E6">
      <w:pPr>
        <w:shd w:val="clear" w:color="auto" w:fill="FFFFFF"/>
        <w:tabs>
          <w:tab w:val="left" w:pos="709"/>
          <w:tab w:val="left" w:pos="993"/>
        </w:tabs>
        <w:spacing w:before="120" w:after="120" w:line="269" w:lineRule="auto"/>
        <w:ind w:firstLine="567"/>
        <w:jc w:val="both"/>
        <w:rPr>
          <w:rFonts w:ascii="Times New Roman" w:hAnsi="Times New Roman"/>
          <w:bCs/>
          <w:sz w:val="28"/>
          <w:szCs w:val="28"/>
        </w:rPr>
      </w:pPr>
      <w:r w:rsidRPr="00B940E6">
        <w:rPr>
          <w:rFonts w:ascii="Times New Roman" w:hAnsi="Times New Roman"/>
          <w:sz w:val="28"/>
          <w:szCs w:val="28"/>
        </w:rPr>
        <w:lastRenderedPageBreak/>
        <w:t xml:space="preserve">Do đó, việc </w:t>
      </w:r>
      <w:r w:rsidR="009044B2" w:rsidRPr="00B940E6">
        <w:rPr>
          <w:rFonts w:ascii="Times New Roman" w:hAnsi="Times New Roman"/>
          <w:sz w:val="28"/>
          <w:szCs w:val="28"/>
        </w:rPr>
        <w:t>Sở Tài nguyên và Môi trường</w:t>
      </w:r>
      <w:r w:rsidRPr="00B940E6">
        <w:rPr>
          <w:rFonts w:ascii="Times New Roman" w:hAnsi="Times New Roman"/>
          <w:sz w:val="28"/>
          <w:szCs w:val="28"/>
        </w:rPr>
        <w:t xml:space="preserve"> chủ trì, phối hợp với các cơ quan liên quan xây dựng dự thảo Quyết định </w:t>
      </w:r>
      <w:r w:rsidRPr="00B940E6">
        <w:rPr>
          <w:rFonts w:ascii="Times New Roman" w:hAnsi="Times New Roman"/>
          <w:sz w:val="28"/>
          <w:szCs w:val="28"/>
          <w:lang w:val="vi-VN"/>
        </w:rPr>
        <w:t xml:space="preserve">trình </w:t>
      </w:r>
      <w:r w:rsidRPr="00B940E6">
        <w:rPr>
          <w:rFonts w:ascii="Times New Roman" w:hAnsi="Times New Roman"/>
          <w:bCs/>
          <w:sz w:val="28"/>
          <w:szCs w:val="28"/>
        </w:rPr>
        <w:t>Ủy ban nhân dân tỉnh</w:t>
      </w:r>
      <w:r w:rsidRPr="00B940E6">
        <w:rPr>
          <w:rFonts w:ascii="Times New Roman" w:hAnsi="Times New Roman"/>
          <w:sz w:val="28"/>
          <w:szCs w:val="28"/>
          <w:lang w:val="vi-VN"/>
        </w:rPr>
        <w:t xml:space="preserve"> xem xét, quyết định </w:t>
      </w:r>
      <w:r w:rsidRPr="00B940E6">
        <w:rPr>
          <w:rFonts w:ascii="Times New Roman" w:hAnsi="Times New Roman"/>
          <w:sz w:val="28"/>
          <w:szCs w:val="28"/>
        </w:rPr>
        <w:t>là cần thiết và phù hợp về thẩm quyền.</w:t>
      </w:r>
    </w:p>
    <w:p w14:paraId="19876B2A" w14:textId="77777777" w:rsidR="002D6C55" w:rsidRPr="00B940E6" w:rsidRDefault="002D6C55" w:rsidP="00B940E6">
      <w:pPr>
        <w:widowControl w:val="0"/>
        <w:tabs>
          <w:tab w:val="left" w:pos="1134"/>
        </w:tabs>
        <w:spacing w:before="120" w:after="120" w:line="269" w:lineRule="auto"/>
        <w:ind w:firstLine="567"/>
        <w:jc w:val="both"/>
        <w:rPr>
          <w:rFonts w:ascii="Times New Roman" w:hAnsi="Times New Roman"/>
          <w:b/>
          <w:sz w:val="28"/>
          <w:szCs w:val="28"/>
        </w:rPr>
      </w:pPr>
      <w:r w:rsidRPr="00B940E6">
        <w:rPr>
          <w:rFonts w:ascii="Times New Roman" w:hAnsi="Times New Roman"/>
          <w:b/>
          <w:sz w:val="28"/>
          <w:szCs w:val="28"/>
        </w:rPr>
        <w:t xml:space="preserve">2. Về trình tự, </w:t>
      </w:r>
      <w:r w:rsidR="00937515" w:rsidRPr="00B940E6">
        <w:rPr>
          <w:rFonts w:ascii="Times New Roman" w:hAnsi="Times New Roman"/>
          <w:b/>
          <w:sz w:val="28"/>
          <w:szCs w:val="28"/>
        </w:rPr>
        <w:t xml:space="preserve">thủ tục xây dựng </w:t>
      </w:r>
    </w:p>
    <w:p w14:paraId="7B26D8C9" w14:textId="77777777" w:rsidR="006A4297" w:rsidRPr="00B940E6" w:rsidRDefault="00443F79" w:rsidP="00B940E6">
      <w:pPr>
        <w:widowControl w:val="0"/>
        <w:spacing w:before="120" w:after="120" w:line="269" w:lineRule="auto"/>
        <w:ind w:firstLine="567"/>
        <w:jc w:val="both"/>
        <w:rPr>
          <w:rFonts w:ascii="Times New Roman" w:hAnsi="Times New Roman"/>
          <w:sz w:val="28"/>
          <w:szCs w:val="28"/>
          <w:shd w:val="clear" w:color="auto" w:fill="FFFFFF"/>
        </w:rPr>
      </w:pPr>
      <w:r w:rsidRPr="00B940E6">
        <w:rPr>
          <w:rFonts w:ascii="Times New Roman" w:hAnsi="Times New Roman"/>
          <w:sz w:val="28"/>
          <w:szCs w:val="28"/>
        </w:rPr>
        <w:t xml:space="preserve">Dự thảo </w:t>
      </w:r>
      <w:r w:rsidR="00766D3A" w:rsidRPr="00B940E6">
        <w:rPr>
          <w:rFonts w:ascii="Times New Roman" w:hAnsi="Times New Roman"/>
          <w:sz w:val="28"/>
          <w:szCs w:val="28"/>
        </w:rPr>
        <w:t xml:space="preserve">Quyết định </w:t>
      </w:r>
      <w:r w:rsidRPr="00B940E6">
        <w:rPr>
          <w:rFonts w:ascii="Times New Roman" w:hAnsi="Times New Roman"/>
          <w:sz w:val="28"/>
          <w:szCs w:val="28"/>
        </w:rPr>
        <w:t>được xây dựng</w:t>
      </w:r>
      <w:r w:rsidRPr="00B940E6">
        <w:rPr>
          <w:rStyle w:val="Emphasis"/>
          <w:rFonts w:ascii="Times New Roman" w:hAnsi="Times New Roman"/>
          <w:i w:val="0"/>
          <w:sz w:val="28"/>
          <w:szCs w:val="28"/>
          <w:bdr w:val="none" w:sz="0" w:space="0" w:color="auto" w:frame="1"/>
          <w:shd w:val="clear" w:color="auto" w:fill="FFFFFF"/>
        </w:rPr>
        <w:t xml:space="preserve"> </w:t>
      </w:r>
      <w:r w:rsidRPr="00B940E6">
        <w:rPr>
          <w:rFonts w:ascii="Times New Roman" w:hAnsi="Times New Roman"/>
          <w:sz w:val="28"/>
          <w:szCs w:val="28"/>
          <w:lang w:val="vi-VN"/>
        </w:rPr>
        <w:t xml:space="preserve">tuân thủ trình tự, thủ tục quy định tại Luật </w:t>
      </w:r>
      <w:r w:rsidRPr="00B940E6">
        <w:rPr>
          <w:rFonts w:ascii="Times New Roman" w:hAnsi="Times New Roman"/>
          <w:sz w:val="28"/>
          <w:szCs w:val="28"/>
        </w:rPr>
        <w:t>B</w:t>
      </w:r>
      <w:r w:rsidRPr="00B940E6">
        <w:rPr>
          <w:rFonts w:ascii="Times New Roman" w:hAnsi="Times New Roman"/>
          <w:sz w:val="28"/>
          <w:szCs w:val="28"/>
          <w:lang w:val="vi-VN"/>
        </w:rPr>
        <w:t xml:space="preserve">an hành văn bản quy phạm pháp luật </w:t>
      </w:r>
      <w:r w:rsidRPr="00B940E6">
        <w:rPr>
          <w:rFonts w:ascii="Times New Roman" w:hAnsi="Times New Roman"/>
          <w:sz w:val="28"/>
          <w:szCs w:val="28"/>
        </w:rPr>
        <w:t>năm 2015</w:t>
      </w:r>
      <w:r w:rsidR="00EB5622" w:rsidRPr="00B940E6">
        <w:rPr>
          <w:rFonts w:ascii="Times New Roman" w:hAnsi="Times New Roman"/>
          <w:sz w:val="28"/>
          <w:szCs w:val="28"/>
        </w:rPr>
        <w:t>;</w:t>
      </w:r>
      <w:r w:rsidR="00444063" w:rsidRPr="00B940E6">
        <w:rPr>
          <w:rFonts w:ascii="Times New Roman" w:hAnsi="Times New Roman"/>
          <w:sz w:val="28"/>
          <w:szCs w:val="28"/>
        </w:rPr>
        <w:t xml:space="preserve"> Luật s</w:t>
      </w:r>
      <w:r w:rsidRPr="00B940E6">
        <w:rPr>
          <w:rFonts w:ascii="Times New Roman" w:hAnsi="Times New Roman"/>
          <w:sz w:val="28"/>
          <w:szCs w:val="28"/>
        </w:rPr>
        <w:t>ửa đổi, bổ sung một số điều  của Luật Ban hành văn bản quy phạm pháp luật</w:t>
      </w:r>
      <w:r w:rsidR="007E191C" w:rsidRPr="00B940E6">
        <w:rPr>
          <w:rFonts w:ascii="Times New Roman" w:hAnsi="Times New Roman"/>
          <w:sz w:val="28"/>
          <w:szCs w:val="28"/>
        </w:rPr>
        <w:t xml:space="preserve"> năm 2020</w:t>
      </w:r>
      <w:r w:rsidR="00EB5622" w:rsidRPr="00B940E6">
        <w:rPr>
          <w:rFonts w:ascii="Times New Roman" w:hAnsi="Times New Roman"/>
          <w:sz w:val="28"/>
          <w:szCs w:val="28"/>
        </w:rPr>
        <w:t>;</w:t>
      </w:r>
      <w:r w:rsidR="001023B3" w:rsidRPr="00B940E6">
        <w:rPr>
          <w:rFonts w:ascii="Times New Roman" w:hAnsi="Times New Roman"/>
          <w:sz w:val="28"/>
          <w:szCs w:val="28"/>
        </w:rPr>
        <w:t xml:space="preserve"> </w:t>
      </w:r>
      <w:r w:rsidRPr="00B940E6">
        <w:rPr>
          <w:rFonts w:ascii="Times New Roman" w:hAnsi="Times New Roman"/>
          <w:sz w:val="28"/>
          <w:szCs w:val="28"/>
        </w:rPr>
        <w:t xml:space="preserve">Nghị định số 34/2016/NĐ-CP ngày 14/5/2016 của Chính phủ quy định chi tiết một số điều và biện pháp thi hành Luật Ban </w:t>
      </w:r>
      <w:r w:rsidR="00EB5622" w:rsidRPr="00B940E6">
        <w:rPr>
          <w:rFonts w:ascii="Times New Roman" w:hAnsi="Times New Roman"/>
          <w:sz w:val="28"/>
          <w:szCs w:val="28"/>
        </w:rPr>
        <w:t>hành văn bản quy phạm pháp luật;</w:t>
      </w:r>
      <w:r w:rsidRPr="00B940E6">
        <w:rPr>
          <w:rFonts w:ascii="Times New Roman" w:hAnsi="Times New Roman"/>
          <w:sz w:val="28"/>
          <w:szCs w:val="28"/>
        </w:rPr>
        <w:t xml:space="preserve"> Nghị định số 154/2020/NĐ-CP ngày 31/12/2020 của Chính phủ sửa đổi, bổ sung một số điều của Nghị định số 34/2016/NĐ-CP</w:t>
      </w:r>
      <w:r w:rsidR="002513CC" w:rsidRPr="00B940E6">
        <w:rPr>
          <w:rFonts w:ascii="Times New Roman" w:hAnsi="Times New Roman"/>
          <w:sz w:val="28"/>
          <w:szCs w:val="28"/>
        </w:rPr>
        <w:t xml:space="preserve"> ngày 14/5/2016 của Chính phủ quy định chi tiết một số điều và biện pháp thi hành Luật Ban hành văn bản quy phạm pháp luật</w:t>
      </w:r>
      <w:r w:rsidR="00EB5622" w:rsidRPr="00B940E6">
        <w:rPr>
          <w:rFonts w:ascii="Times New Roman" w:hAnsi="Times New Roman"/>
          <w:sz w:val="28"/>
          <w:szCs w:val="28"/>
        </w:rPr>
        <w:t xml:space="preserve">; </w:t>
      </w:r>
      <w:r w:rsidR="00EB5622" w:rsidRPr="00B940E6">
        <w:rPr>
          <w:rFonts w:ascii="Times New Roman" w:hAnsi="Times New Roman"/>
          <w:sz w:val="28"/>
          <w:szCs w:val="28"/>
          <w:shd w:val="clear" w:color="auto" w:fill="FFFFFF"/>
        </w:rPr>
        <w:t>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14:paraId="65D83F69" w14:textId="64BD3136" w:rsidR="00ED6AB9" w:rsidRPr="00B940E6" w:rsidRDefault="004D7EB8" w:rsidP="00B940E6">
      <w:pPr>
        <w:tabs>
          <w:tab w:val="left" w:pos="709"/>
          <w:tab w:val="left" w:pos="851"/>
        </w:tabs>
        <w:spacing w:before="120" w:after="120" w:line="269" w:lineRule="auto"/>
        <w:ind w:firstLine="567"/>
        <w:jc w:val="both"/>
        <w:rPr>
          <w:rFonts w:ascii="Times New Roman" w:hAnsi="Times New Roman"/>
          <w:b/>
          <w:sz w:val="28"/>
          <w:szCs w:val="28"/>
          <w:lang w:val="sv-SE"/>
        </w:rPr>
      </w:pPr>
      <w:r w:rsidRPr="00B940E6">
        <w:rPr>
          <w:rFonts w:ascii="Times New Roman" w:hAnsi="Times New Roman"/>
          <w:b/>
          <w:sz w:val="28"/>
          <w:szCs w:val="28"/>
        </w:rPr>
        <w:t>3</w:t>
      </w:r>
      <w:r w:rsidR="00E40D0B" w:rsidRPr="00B940E6">
        <w:rPr>
          <w:rFonts w:ascii="Times New Roman" w:hAnsi="Times New Roman"/>
          <w:b/>
          <w:sz w:val="28"/>
          <w:szCs w:val="28"/>
          <w:lang w:val="sv-SE"/>
        </w:rPr>
        <w:t xml:space="preserve">. Về </w:t>
      </w:r>
      <w:r w:rsidRPr="00B940E6">
        <w:rPr>
          <w:rFonts w:ascii="Times New Roman" w:hAnsi="Times New Roman"/>
          <w:b/>
          <w:sz w:val="28"/>
          <w:szCs w:val="28"/>
          <w:lang w:val="sv-SE"/>
        </w:rPr>
        <w:t>nội dung dự thảo</w:t>
      </w:r>
      <w:r w:rsidR="00DD02DB" w:rsidRPr="00B940E6">
        <w:rPr>
          <w:rFonts w:ascii="Times New Roman" w:hAnsi="Times New Roman"/>
          <w:b/>
          <w:sz w:val="28"/>
          <w:szCs w:val="28"/>
          <w:lang w:val="sv-SE"/>
        </w:rPr>
        <w:t xml:space="preserve"> </w:t>
      </w:r>
    </w:p>
    <w:p w14:paraId="04F792A4" w14:textId="0A0641CB" w:rsidR="00ED6AB9" w:rsidRPr="00B940E6" w:rsidRDefault="00ED6AB9" w:rsidP="00B940E6">
      <w:pPr>
        <w:tabs>
          <w:tab w:val="left" w:pos="709"/>
          <w:tab w:val="left" w:pos="851"/>
        </w:tabs>
        <w:spacing w:before="120" w:after="120" w:line="269" w:lineRule="auto"/>
        <w:ind w:firstLine="567"/>
        <w:jc w:val="both"/>
        <w:rPr>
          <w:rFonts w:ascii="Times New Roman" w:hAnsi="Times New Roman"/>
          <w:b/>
          <w:bCs/>
          <w:i/>
          <w:sz w:val="28"/>
          <w:szCs w:val="28"/>
          <w:shd w:val="clear" w:color="auto" w:fill="FFFFFF"/>
        </w:rPr>
      </w:pPr>
      <w:r w:rsidRPr="00B940E6">
        <w:rPr>
          <w:rFonts w:ascii="Times New Roman" w:hAnsi="Times New Roman"/>
          <w:b/>
          <w:bCs/>
          <w:i/>
          <w:sz w:val="28"/>
          <w:szCs w:val="28"/>
          <w:shd w:val="clear" w:color="auto" w:fill="FFFFFF"/>
        </w:rPr>
        <w:t>3.1. Đối với dự thảo Quyết định</w:t>
      </w:r>
    </w:p>
    <w:p w14:paraId="34F871AF" w14:textId="24439575" w:rsidR="003475C1" w:rsidRPr="00B940E6" w:rsidRDefault="00ED6AB9" w:rsidP="00B940E6">
      <w:pPr>
        <w:tabs>
          <w:tab w:val="left" w:pos="709"/>
          <w:tab w:val="left" w:pos="851"/>
        </w:tabs>
        <w:spacing w:before="120" w:after="120" w:line="269" w:lineRule="auto"/>
        <w:ind w:firstLine="567"/>
        <w:jc w:val="both"/>
        <w:rPr>
          <w:rFonts w:ascii="Times New Roman" w:hAnsi="Times New Roman"/>
          <w:b/>
          <w:sz w:val="28"/>
          <w:szCs w:val="28"/>
          <w:lang w:val="sv-SE"/>
        </w:rPr>
      </w:pPr>
      <w:r w:rsidRPr="00B940E6">
        <w:rPr>
          <w:rFonts w:ascii="Times New Roman" w:hAnsi="Times New Roman"/>
          <w:bCs/>
          <w:sz w:val="28"/>
          <w:szCs w:val="28"/>
          <w:shd w:val="clear" w:color="auto" w:fill="FFFFFF"/>
        </w:rPr>
        <w:t xml:space="preserve">Dự thảo Quyết định được xây dựng trên cơ sở Luật Đất đai năm 2024, </w:t>
      </w:r>
      <w:r w:rsidRPr="00B940E6">
        <w:rPr>
          <w:rFonts w:ascii="Times New Roman" w:hAnsi="Times New Roman"/>
          <w:sz w:val="28"/>
          <w:szCs w:val="28"/>
          <w:shd w:val="clear" w:color="auto" w:fill="FFFFFF"/>
        </w:rPr>
        <w:t>Nghị định số 102/2024/NĐ-C</w:t>
      </w:r>
      <w:r w:rsidR="00B940E6">
        <w:rPr>
          <w:rFonts w:ascii="Times New Roman" w:hAnsi="Times New Roman"/>
          <w:sz w:val="28"/>
          <w:szCs w:val="28"/>
          <w:shd w:val="clear" w:color="auto" w:fill="FFFFFF"/>
        </w:rPr>
        <w:t xml:space="preserve">P ngày 30/7/2024 của Chính phủ </w:t>
      </w:r>
      <w:r w:rsidRPr="00B940E6">
        <w:rPr>
          <w:rFonts w:ascii="Times New Roman" w:hAnsi="Times New Roman"/>
          <w:sz w:val="28"/>
          <w:szCs w:val="28"/>
          <w:shd w:val="clear" w:color="auto" w:fill="FFFFFF"/>
        </w:rPr>
        <w:t xml:space="preserve">quy định chi tiết thi hành một số điều của Luật Đất đai, </w:t>
      </w:r>
      <w:r w:rsidRPr="00B940E6">
        <w:rPr>
          <w:rFonts w:ascii="Times New Roman" w:eastAsia="Courier New" w:hAnsi="Times New Roman"/>
          <w:sz w:val="28"/>
          <w:szCs w:val="28"/>
          <w:lang w:eastAsia="vi-VN"/>
        </w:rPr>
        <w:t xml:space="preserve">các văn bản có liên quan và tình hình thực tế địa phương. Do đó, về cơ bản Sở Tư pháp thống nhất với nội dung dự thảo Quyết định. Tuy nhiên, để dự thảo Quyết định được hoàn thiện, Sở Tư pháp có một số ý kiến như sau: </w:t>
      </w:r>
    </w:p>
    <w:p w14:paraId="73F5452F" w14:textId="37117D15" w:rsidR="001F5D94" w:rsidRPr="00B940E6" w:rsidRDefault="001F5D94" w:rsidP="00B940E6">
      <w:pPr>
        <w:spacing w:before="120" w:after="120" w:line="269" w:lineRule="auto"/>
        <w:ind w:firstLine="567"/>
        <w:jc w:val="both"/>
        <w:rPr>
          <w:rFonts w:ascii="Times New Roman" w:hAnsi="Times New Roman"/>
          <w:sz w:val="28"/>
          <w:szCs w:val="28"/>
          <w:shd w:val="clear" w:color="auto" w:fill="FFFFFF"/>
        </w:rPr>
      </w:pPr>
      <w:r w:rsidRPr="00B940E6">
        <w:rPr>
          <w:rFonts w:ascii="Times New Roman" w:hAnsi="Times New Roman"/>
          <w:sz w:val="28"/>
          <w:szCs w:val="28"/>
          <w:shd w:val="clear" w:color="auto" w:fill="FFFFFF"/>
        </w:rPr>
        <w:t xml:space="preserve">- </w:t>
      </w:r>
      <w:r w:rsidRPr="00B940E6">
        <w:rPr>
          <w:rFonts w:ascii="Times New Roman" w:hAnsi="Times New Roman"/>
          <w:b/>
          <w:sz w:val="28"/>
          <w:szCs w:val="28"/>
          <w:shd w:val="clear" w:color="auto" w:fill="FFFFFF"/>
        </w:rPr>
        <w:t>Tại Điều 2</w:t>
      </w:r>
      <w:r w:rsidRPr="00B940E6">
        <w:rPr>
          <w:rFonts w:ascii="Times New Roman" w:hAnsi="Times New Roman"/>
          <w:sz w:val="28"/>
          <w:szCs w:val="28"/>
          <w:shd w:val="clear" w:color="auto" w:fill="FFFFFF"/>
        </w:rPr>
        <w:t xml:space="preserve">: Đề nghị cơ quan soạn thảo rà soát toàn bộ các đối tượng </w:t>
      </w:r>
      <w:r w:rsidR="00017B20" w:rsidRPr="00B940E6">
        <w:rPr>
          <w:rFonts w:ascii="Times New Roman" w:hAnsi="Times New Roman"/>
          <w:sz w:val="28"/>
          <w:szCs w:val="28"/>
          <w:shd w:val="clear" w:color="auto" w:fill="FFFFFF"/>
        </w:rPr>
        <w:t xml:space="preserve">áp dụng </w:t>
      </w:r>
      <w:r w:rsidRPr="00B940E6">
        <w:rPr>
          <w:rFonts w:ascii="Times New Roman" w:hAnsi="Times New Roman"/>
          <w:sz w:val="28"/>
          <w:szCs w:val="28"/>
          <w:shd w:val="clear" w:color="auto" w:fill="FFFFFF"/>
        </w:rPr>
        <w:t xml:space="preserve">để quy định cho phù hợp, tránh thiếu sót. </w:t>
      </w:r>
    </w:p>
    <w:p w14:paraId="3BCC8DDC" w14:textId="2863A513" w:rsidR="00CF227B" w:rsidRPr="00B940E6" w:rsidRDefault="00017B20" w:rsidP="00B940E6">
      <w:pPr>
        <w:spacing w:before="120" w:after="120" w:line="269" w:lineRule="auto"/>
        <w:ind w:firstLine="567"/>
        <w:jc w:val="both"/>
        <w:rPr>
          <w:rFonts w:ascii="Times New Roman" w:hAnsi="Times New Roman"/>
          <w:sz w:val="28"/>
          <w:szCs w:val="28"/>
          <w:shd w:val="clear" w:color="auto" w:fill="FFFFFF"/>
        </w:rPr>
      </w:pPr>
      <w:r w:rsidRPr="00B940E6">
        <w:rPr>
          <w:rFonts w:ascii="Times New Roman" w:hAnsi="Times New Roman"/>
          <w:sz w:val="28"/>
          <w:szCs w:val="28"/>
          <w:shd w:val="clear" w:color="auto" w:fill="FFFFFF"/>
        </w:rPr>
        <w:t xml:space="preserve">- </w:t>
      </w:r>
      <w:r w:rsidR="00CF227B" w:rsidRPr="00B940E6">
        <w:rPr>
          <w:rFonts w:ascii="Times New Roman" w:hAnsi="Times New Roman"/>
          <w:b/>
          <w:sz w:val="28"/>
          <w:szCs w:val="28"/>
          <w:shd w:val="clear" w:color="auto" w:fill="FFFFFF"/>
        </w:rPr>
        <w:t>Tại Điều 3</w:t>
      </w:r>
      <w:r w:rsidR="00CF227B" w:rsidRPr="00B940E6">
        <w:rPr>
          <w:rFonts w:ascii="Times New Roman" w:hAnsi="Times New Roman"/>
          <w:sz w:val="28"/>
          <w:szCs w:val="28"/>
          <w:shd w:val="clear" w:color="auto" w:fill="FFFFFF"/>
        </w:rPr>
        <w:t xml:space="preserve">: </w:t>
      </w:r>
      <w:r w:rsidRPr="00B940E6">
        <w:rPr>
          <w:rFonts w:ascii="Times New Roman" w:hAnsi="Times New Roman"/>
          <w:sz w:val="28"/>
          <w:szCs w:val="28"/>
          <w:shd w:val="clear" w:color="auto" w:fill="FFFFFF"/>
        </w:rPr>
        <w:t xml:space="preserve">Đối với các nội dung về điều kiện, tiêu chí, quy mô, tỷ lệ </w:t>
      </w:r>
      <w:r w:rsidR="00F95E5E" w:rsidRPr="00B940E6">
        <w:rPr>
          <w:rFonts w:ascii="Times New Roman" w:hAnsi="Times New Roman"/>
          <w:sz w:val="28"/>
          <w:szCs w:val="28"/>
          <w:shd w:val="clear" w:color="auto" w:fill="FFFFFF"/>
        </w:rPr>
        <w:t xml:space="preserve">để tách thành dự án độc lập </w:t>
      </w:r>
      <w:r w:rsidRPr="00B940E6">
        <w:rPr>
          <w:rFonts w:ascii="Times New Roman" w:hAnsi="Times New Roman"/>
          <w:sz w:val="28"/>
          <w:szCs w:val="28"/>
          <w:shd w:val="clear" w:color="auto" w:fill="FFFFFF"/>
        </w:rPr>
        <w:t>quy định tại Điều 3 dự thảo Quyết định, đề ngh</w:t>
      </w:r>
      <w:r w:rsidR="008035CD" w:rsidRPr="00B940E6">
        <w:rPr>
          <w:rFonts w:ascii="Times New Roman" w:hAnsi="Times New Roman"/>
          <w:sz w:val="28"/>
          <w:szCs w:val="28"/>
          <w:shd w:val="clear" w:color="auto" w:fill="FFFFFF"/>
        </w:rPr>
        <w:t xml:space="preserve">ị cơ quan soạn thảo rà soát lại toàn bộ quy định để đảm bảo </w:t>
      </w:r>
      <w:r w:rsidRPr="00B940E6">
        <w:rPr>
          <w:rFonts w:ascii="Times New Roman" w:hAnsi="Times New Roman"/>
          <w:sz w:val="28"/>
          <w:szCs w:val="28"/>
          <w:shd w:val="clear" w:color="auto" w:fill="FFFFFF"/>
        </w:rPr>
        <w:t>phù hợp với quy định hiện hành</w:t>
      </w:r>
      <w:r w:rsidR="008035CD" w:rsidRPr="00B940E6">
        <w:rPr>
          <w:rFonts w:ascii="Times New Roman" w:hAnsi="Times New Roman"/>
          <w:sz w:val="28"/>
          <w:szCs w:val="28"/>
          <w:shd w:val="clear" w:color="auto" w:fill="FFFFFF"/>
        </w:rPr>
        <w:t xml:space="preserve"> và tình hình thực tế tại địa phương. </w:t>
      </w:r>
    </w:p>
    <w:p w14:paraId="7CDDD948" w14:textId="040DD688" w:rsidR="003475C1" w:rsidRPr="00B940E6" w:rsidRDefault="003475C1" w:rsidP="00B940E6">
      <w:pPr>
        <w:spacing w:before="120" w:after="120" w:line="269" w:lineRule="auto"/>
        <w:ind w:firstLine="567"/>
        <w:jc w:val="both"/>
        <w:rPr>
          <w:rFonts w:ascii="Times New Roman" w:hAnsi="Times New Roman"/>
          <w:sz w:val="28"/>
          <w:szCs w:val="28"/>
          <w:shd w:val="clear" w:color="auto" w:fill="FFFFFF"/>
        </w:rPr>
      </w:pPr>
      <w:r w:rsidRPr="00B940E6">
        <w:rPr>
          <w:rFonts w:ascii="Times New Roman" w:hAnsi="Times New Roman"/>
          <w:sz w:val="28"/>
          <w:szCs w:val="28"/>
          <w:shd w:val="clear" w:color="auto" w:fill="FFFFFF"/>
        </w:rPr>
        <w:t xml:space="preserve">- </w:t>
      </w:r>
      <w:r w:rsidRPr="00B940E6">
        <w:rPr>
          <w:rFonts w:ascii="Times New Roman" w:hAnsi="Times New Roman"/>
          <w:b/>
          <w:sz w:val="28"/>
          <w:szCs w:val="28"/>
          <w:shd w:val="clear" w:color="auto" w:fill="FFFFFF"/>
        </w:rPr>
        <w:t>Tại Điều 5</w:t>
      </w:r>
      <w:r w:rsidRPr="00B940E6">
        <w:rPr>
          <w:rFonts w:ascii="Times New Roman" w:hAnsi="Times New Roman"/>
          <w:sz w:val="28"/>
          <w:szCs w:val="28"/>
          <w:shd w:val="clear" w:color="auto" w:fill="FFFFFF"/>
        </w:rPr>
        <w:t>: Đề nghị cơ quan soạn thảo rà soát lại quy định về điều khoản chuyển tiếp, đối chiếu quy định hiện hành và tình hình thực tế địa phương để quy định được bảo đảm.</w:t>
      </w:r>
    </w:p>
    <w:p w14:paraId="6D433E0E" w14:textId="602B0778" w:rsidR="003475C1" w:rsidRPr="00B940E6" w:rsidRDefault="00ED6AB9" w:rsidP="00B940E6">
      <w:pPr>
        <w:shd w:val="clear" w:color="auto" w:fill="FFFFFF"/>
        <w:tabs>
          <w:tab w:val="left" w:pos="284"/>
          <w:tab w:val="left" w:pos="680"/>
          <w:tab w:val="left" w:pos="851"/>
        </w:tabs>
        <w:spacing w:before="120" w:after="120" w:line="269" w:lineRule="auto"/>
        <w:ind w:firstLine="567"/>
        <w:jc w:val="both"/>
        <w:textAlignment w:val="baseline"/>
        <w:rPr>
          <w:rFonts w:ascii="Times New Roman" w:hAnsi="Times New Roman"/>
          <w:b/>
          <w:i/>
          <w:sz w:val="28"/>
          <w:szCs w:val="28"/>
        </w:rPr>
      </w:pPr>
      <w:r w:rsidRPr="00B940E6">
        <w:rPr>
          <w:rFonts w:ascii="Times New Roman" w:hAnsi="Times New Roman"/>
          <w:b/>
          <w:i/>
          <w:sz w:val="28"/>
          <w:szCs w:val="28"/>
          <w:shd w:val="clear" w:color="auto" w:fill="FFFFFF"/>
        </w:rPr>
        <w:t>3.</w:t>
      </w:r>
      <w:r w:rsidR="003475C1" w:rsidRPr="00B940E6">
        <w:rPr>
          <w:rFonts w:ascii="Times New Roman" w:hAnsi="Times New Roman"/>
          <w:b/>
          <w:i/>
          <w:sz w:val="28"/>
          <w:szCs w:val="28"/>
          <w:shd w:val="clear" w:color="auto" w:fill="FFFFFF"/>
        </w:rPr>
        <w:t>2. Đối với dự thảo Tờ trình</w:t>
      </w:r>
    </w:p>
    <w:p w14:paraId="5CEFF63C" w14:textId="77777777" w:rsidR="003475C1" w:rsidRPr="00B940E6" w:rsidRDefault="003475C1" w:rsidP="00B940E6">
      <w:pPr>
        <w:widowControl w:val="0"/>
        <w:spacing w:before="120" w:after="120" w:line="269" w:lineRule="auto"/>
        <w:ind w:firstLine="567"/>
        <w:jc w:val="both"/>
        <w:rPr>
          <w:rFonts w:ascii="Times New Roman" w:hAnsi="Times New Roman"/>
          <w:sz w:val="28"/>
          <w:szCs w:val="28"/>
          <w:shd w:val="clear" w:color="auto" w:fill="FFFFFF"/>
        </w:rPr>
      </w:pPr>
      <w:r w:rsidRPr="00B940E6">
        <w:rPr>
          <w:rFonts w:ascii="Times New Roman" w:hAnsi="Times New Roman"/>
          <w:sz w:val="28"/>
          <w:szCs w:val="28"/>
          <w:shd w:val="clear" w:color="auto" w:fill="FFFFFF"/>
        </w:rPr>
        <w:t>- Đối với các nội dung được chỉnh sửa tại dự thảo Quyết định, đề nghị cơ quan soạn thảo chỉnh sửa đồng thời tại dự thảo Tờ trình cho thống nhất.</w:t>
      </w:r>
    </w:p>
    <w:p w14:paraId="7DCF7FF3" w14:textId="4126DAF4" w:rsidR="003475C1" w:rsidRPr="00B940E6" w:rsidRDefault="00ED6AB9" w:rsidP="00B940E6">
      <w:pPr>
        <w:spacing w:before="120" w:after="120" w:line="269" w:lineRule="auto"/>
        <w:ind w:firstLine="567"/>
        <w:jc w:val="both"/>
        <w:rPr>
          <w:rFonts w:ascii="Times New Roman" w:hAnsi="Times New Roman"/>
          <w:sz w:val="28"/>
          <w:szCs w:val="28"/>
          <w:shd w:val="clear" w:color="auto" w:fill="FFFFFF"/>
        </w:rPr>
      </w:pPr>
      <w:r w:rsidRPr="00B940E6">
        <w:rPr>
          <w:rFonts w:ascii="Times New Roman" w:hAnsi="Times New Roman"/>
          <w:sz w:val="28"/>
          <w:szCs w:val="28"/>
          <w:shd w:val="clear" w:color="auto" w:fill="FFFFFF"/>
        </w:rPr>
        <w:lastRenderedPageBreak/>
        <w:t>- Đề nghị cơ quan soạn thảo rà soát lại toàn bộ nội dung dự thảo Tờ trình, đối chiếu với dự thảo Quyết định và các văn bản liên quan để trình bày nội dung cho đảm bảo, như: Qua xem xét tại Mục 2 Phần IV dự thảo Tờ trình có đề cập nội dung “Sở Tài nguyên và Môi trường đã nhận được văn bản góp ý của 09 cơ quan, đơn vị tham gia góp ý”; tuy nhiên, qua đối chiếu có 10 cơ quan, đơn vị có văn bản góp ý (thêm Sở Công thương)…</w:t>
      </w:r>
    </w:p>
    <w:p w14:paraId="72F63FE2" w14:textId="77777777" w:rsidR="00ED6AB9" w:rsidRPr="00B940E6" w:rsidRDefault="00ED6AB9" w:rsidP="00B940E6">
      <w:pPr>
        <w:spacing w:before="120" w:after="120" w:line="269" w:lineRule="auto"/>
        <w:ind w:firstLine="567"/>
        <w:jc w:val="both"/>
        <w:rPr>
          <w:rFonts w:ascii="Times New Roman" w:hAnsi="Times New Roman"/>
          <w:b/>
          <w:sz w:val="28"/>
          <w:szCs w:val="28"/>
          <w:lang w:val="vi-VN"/>
        </w:rPr>
      </w:pPr>
      <w:r w:rsidRPr="00B940E6">
        <w:rPr>
          <w:rFonts w:ascii="Times New Roman" w:hAnsi="Times New Roman"/>
          <w:b/>
          <w:sz w:val="28"/>
          <w:szCs w:val="28"/>
          <w:lang w:val="sv-SE"/>
        </w:rPr>
        <w:t xml:space="preserve">4. Về thể thức, kỹ thuật soạn thảo </w:t>
      </w:r>
    </w:p>
    <w:p w14:paraId="6BFDAAE6" w14:textId="3D7790C9" w:rsidR="00ED6AB9" w:rsidRPr="00B940E6" w:rsidRDefault="00ED6AB9" w:rsidP="00B940E6">
      <w:pPr>
        <w:shd w:val="clear" w:color="auto" w:fill="FFFFFF"/>
        <w:tabs>
          <w:tab w:val="left" w:pos="284"/>
          <w:tab w:val="left" w:pos="680"/>
          <w:tab w:val="left" w:pos="851"/>
        </w:tabs>
        <w:spacing w:before="120" w:after="120" w:line="269" w:lineRule="auto"/>
        <w:ind w:firstLine="567"/>
        <w:jc w:val="both"/>
        <w:textAlignment w:val="baseline"/>
        <w:rPr>
          <w:rFonts w:ascii="Times New Roman" w:eastAsia="Courier New" w:hAnsi="Times New Roman"/>
          <w:sz w:val="28"/>
          <w:szCs w:val="28"/>
          <w:lang w:eastAsia="vi-VN"/>
        </w:rPr>
      </w:pPr>
      <w:bookmarkStart w:id="3" w:name="_Hlk172290158"/>
      <w:r w:rsidRPr="00B940E6">
        <w:rPr>
          <w:rFonts w:ascii="Times New Roman" w:hAnsi="Times New Roman"/>
          <w:sz w:val="28"/>
          <w:szCs w:val="28"/>
        </w:rPr>
        <w:t xml:space="preserve">Thể thức, kỹ thuật soạn thảo văn bản cơ bản phù hợp với quy định tại Nghị định </w:t>
      </w:r>
      <w:r w:rsidRPr="00B940E6">
        <w:rPr>
          <w:rFonts w:ascii="Times New Roman" w:hAnsi="Times New Roman"/>
          <w:sz w:val="28"/>
          <w:szCs w:val="28"/>
          <w:lang w:val="vi-VN"/>
        </w:rPr>
        <w:t xml:space="preserve">số </w:t>
      </w:r>
      <w:r w:rsidRPr="00B940E6">
        <w:rPr>
          <w:rFonts w:ascii="Times New Roman" w:hAnsi="Times New Roman"/>
          <w:sz w:val="28"/>
          <w:szCs w:val="28"/>
        </w:rPr>
        <w:t>34/2016/NĐ-CP</w:t>
      </w:r>
      <w:r w:rsidRPr="00B940E6">
        <w:rPr>
          <w:rFonts w:ascii="Times New Roman" w:hAnsi="Times New Roman"/>
          <w:sz w:val="28"/>
          <w:szCs w:val="28"/>
          <w:lang w:val="vi-VN"/>
        </w:rPr>
        <w:t>, Nghị định số 154/2020/NĐ-CP</w:t>
      </w:r>
      <w:r w:rsidRPr="00B940E6">
        <w:rPr>
          <w:rFonts w:ascii="Times New Roman" w:hAnsi="Times New Roman"/>
          <w:sz w:val="28"/>
          <w:szCs w:val="28"/>
        </w:rPr>
        <w:t xml:space="preserve">, Nghị định số 59/2024/NĐ-CP, mẫu số 18 Phụ lục I ban hành kèm theo Nghị định </w:t>
      </w:r>
      <w:r w:rsidRPr="00B940E6">
        <w:rPr>
          <w:rFonts w:ascii="Times New Roman" w:hAnsi="Times New Roman"/>
          <w:sz w:val="28"/>
          <w:szCs w:val="28"/>
          <w:lang w:val="vi-VN"/>
        </w:rPr>
        <w:t>số 15</w:t>
      </w:r>
      <w:r w:rsidRPr="00B940E6">
        <w:rPr>
          <w:rFonts w:ascii="Times New Roman" w:hAnsi="Times New Roman"/>
          <w:sz w:val="28"/>
          <w:szCs w:val="28"/>
        </w:rPr>
        <w:t>4/20</w:t>
      </w:r>
      <w:r w:rsidRPr="00B940E6">
        <w:rPr>
          <w:rFonts w:ascii="Times New Roman" w:hAnsi="Times New Roman"/>
          <w:sz w:val="28"/>
          <w:szCs w:val="28"/>
          <w:lang w:val="vi-VN"/>
        </w:rPr>
        <w:t>20</w:t>
      </w:r>
      <w:r w:rsidRPr="00B940E6">
        <w:rPr>
          <w:rFonts w:ascii="Times New Roman" w:hAnsi="Times New Roman"/>
          <w:sz w:val="28"/>
          <w:szCs w:val="28"/>
        </w:rPr>
        <w:t>/NĐ-CP và mẫu số 3 Phụ lục III ban hành kèm theo Nghị định số 59/2024/NĐ-CP</w:t>
      </w:r>
      <w:r w:rsidRPr="00B940E6">
        <w:rPr>
          <w:rFonts w:ascii="Times New Roman" w:eastAsia="Courier New" w:hAnsi="Times New Roman"/>
          <w:sz w:val="28"/>
          <w:szCs w:val="28"/>
          <w:lang w:eastAsia="vi-VN"/>
        </w:rPr>
        <w:t xml:space="preserve">. Tuy nhiên, để dự thảo được hoàn thiện, </w:t>
      </w:r>
      <w:r w:rsidR="00E72FF8" w:rsidRPr="00B940E6">
        <w:rPr>
          <w:rFonts w:ascii="Times New Roman" w:eastAsia="Courier New" w:hAnsi="Times New Roman"/>
          <w:sz w:val="28"/>
          <w:szCs w:val="28"/>
          <w:lang w:eastAsia="vi-VN"/>
        </w:rPr>
        <w:t xml:space="preserve">đề nghị cơ </w:t>
      </w:r>
      <w:r w:rsidR="00C22495" w:rsidRPr="00B940E6">
        <w:rPr>
          <w:rFonts w:ascii="Times New Roman" w:eastAsia="Courier New" w:hAnsi="Times New Roman"/>
          <w:sz w:val="28"/>
          <w:szCs w:val="28"/>
          <w:lang w:eastAsia="vi-VN"/>
        </w:rPr>
        <w:t>quan soạn thảo rà soát lại toàn bộ các dự thảo và chỉnh sửa cách trình bày cho đảm bảo, như:</w:t>
      </w:r>
      <w:r w:rsidRPr="00B940E6">
        <w:rPr>
          <w:rFonts w:ascii="Times New Roman" w:eastAsia="Courier New" w:hAnsi="Times New Roman"/>
          <w:sz w:val="28"/>
          <w:szCs w:val="28"/>
          <w:lang w:eastAsia="vi-VN"/>
        </w:rPr>
        <w:t xml:space="preserve"> </w:t>
      </w:r>
    </w:p>
    <w:p w14:paraId="5672B0D7" w14:textId="2C906F26" w:rsidR="00C01AC3" w:rsidRPr="00B940E6" w:rsidRDefault="00C01AC3" w:rsidP="00B940E6">
      <w:pPr>
        <w:shd w:val="clear" w:color="auto" w:fill="FFFFFF"/>
        <w:tabs>
          <w:tab w:val="left" w:pos="284"/>
          <w:tab w:val="left" w:pos="680"/>
          <w:tab w:val="left" w:pos="851"/>
        </w:tabs>
        <w:spacing w:before="120" w:after="120" w:line="269" w:lineRule="auto"/>
        <w:ind w:firstLine="567"/>
        <w:jc w:val="both"/>
        <w:textAlignment w:val="baseline"/>
        <w:rPr>
          <w:rFonts w:ascii="Times New Roman" w:eastAsia="Courier New" w:hAnsi="Times New Roman"/>
          <w:sz w:val="28"/>
          <w:szCs w:val="28"/>
          <w:lang w:eastAsia="vi-VN"/>
        </w:rPr>
      </w:pPr>
      <w:r w:rsidRPr="00B940E6">
        <w:rPr>
          <w:rFonts w:ascii="Times New Roman" w:eastAsia="Courier New" w:hAnsi="Times New Roman"/>
          <w:sz w:val="28"/>
          <w:szCs w:val="28"/>
          <w:lang w:eastAsia="vi-VN"/>
        </w:rPr>
        <w:t xml:space="preserve">- </w:t>
      </w:r>
      <w:r w:rsidRPr="00B940E6">
        <w:rPr>
          <w:rFonts w:ascii="Times New Roman" w:eastAsia="Courier New" w:hAnsi="Times New Roman"/>
          <w:b/>
          <w:sz w:val="28"/>
          <w:szCs w:val="28"/>
          <w:lang w:eastAsia="vi-VN"/>
        </w:rPr>
        <w:t>Tại phần ngày, tháng, năm ban hành</w:t>
      </w:r>
      <w:r w:rsidRPr="00B940E6">
        <w:rPr>
          <w:rFonts w:ascii="Times New Roman" w:eastAsia="Courier New" w:hAnsi="Times New Roman"/>
          <w:sz w:val="28"/>
          <w:szCs w:val="28"/>
          <w:lang w:eastAsia="vi-VN"/>
        </w:rPr>
        <w:t>: Đề nghị cơ quan soạn thảo để trống tháng ban hành của dự thảo Quyết định cho phù hợp.</w:t>
      </w:r>
    </w:p>
    <w:p w14:paraId="43D6E72C" w14:textId="55C6C658" w:rsidR="0014533A" w:rsidRPr="00B940E6" w:rsidRDefault="00C01AC3" w:rsidP="00B940E6">
      <w:pPr>
        <w:spacing w:before="120" w:after="120" w:line="269" w:lineRule="auto"/>
        <w:ind w:firstLine="567"/>
        <w:jc w:val="both"/>
        <w:rPr>
          <w:rFonts w:ascii="Times New Roman" w:hAnsi="Times New Roman"/>
          <w:i/>
          <w:sz w:val="28"/>
          <w:szCs w:val="28"/>
        </w:rPr>
      </w:pPr>
      <w:r w:rsidRPr="00B940E6">
        <w:rPr>
          <w:rFonts w:ascii="Times New Roman" w:eastAsia="Courier New" w:hAnsi="Times New Roman"/>
          <w:sz w:val="28"/>
          <w:szCs w:val="28"/>
          <w:lang w:eastAsia="vi-VN"/>
        </w:rPr>
        <w:t xml:space="preserve">- </w:t>
      </w:r>
      <w:r w:rsidR="0014533A" w:rsidRPr="00B940E6">
        <w:rPr>
          <w:rFonts w:ascii="Times New Roman" w:eastAsia="Courier New" w:hAnsi="Times New Roman"/>
          <w:b/>
          <w:sz w:val="28"/>
          <w:szCs w:val="28"/>
          <w:lang w:eastAsia="vi-VN"/>
        </w:rPr>
        <w:t>Tại khoản 3 Điều 3 dự thảo Quyết định</w:t>
      </w:r>
      <w:r w:rsidR="0014533A" w:rsidRPr="00B940E6">
        <w:rPr>
          <w:rFonts w:ascii="Times New Roman" w:eastAsia="Courier New" w:hAnsi="Times New Roman"/>
          <w:sz w:val="28"/>
          <w:szCs w:val="28"/>
          <w:lang w:eastAsia="vi-VN"/>
        </w:rPr>
        <w:t xml:space="preserve">: Đề nghị bỏ cụm từ “của Chính phủ” cho phù hợp với quy định tại </w:t>
      </w:r>
      <w:r w:rsidR="0014533A" w:rsidRPr="00B940E6">
        <w:rPr>
          <w:rFonts w:ascii="Times New Roman" w:hAnsi="Times New Roman"/>
          <w:sz w:val="28"/>
          <w:szCs w:val="28"/>
        </w:rPr>
        <w:t xml:space="preserve">khoản 1 Điều 75 của Nghị định số 34/2016/NĐ-CP </w:t>
      </w:r>
      <w:bookmarkStart w:id="4" w:name="khoan_24_1_name"/>
      <w:r w:rsidR="0014533A" w:rsidRPr="00B940E6">
        <w:rPr>
          <w:rFonts w:ascii="Times New Roman" w:hAnsi="Times New Roman"/>
          <w:sz w:val="28"/>
          <w:szCs w:val="28"/>
        </w:rPr>
        <w:t>(đã được sửa đổi, bổ sung tại</w:t>
      </w:r>
      <w:bookmarkEnd w:id="4"/>
      <w:r w:rsidR="0014533A" w:rsidRPr="00B940E6">
        <w:rPr>
          <w:rFonts w:ascii="Times New Roman" w:hAnsi="Times New Roman"/>
          <w:sz w:val="28"/>
          <w:szCs w:val="28"/>
        </w:rPr>
        <w:t xml:space="preserve"> </w:t>
      </w:r>
      <w:bookmarkStart w:id="5" w:name="dc_53"/>
      <w:r w:rsidR="0014533A" w:rsidRPr="00B940E6">
        <w:rPr>
          <w:rFonts w:ascii="Times New Roman" w:hAnsi="Times New Roman"/>
          <w:sz w:val="28"/>
          <w:szCs w:val="28"/>
        </w:rPr>
        <w:t>khoản 16 Điều 1 của Nghị định số 154/2020/NĐ-CP</w:t>
      </w:r>
      <w:bookmarkEnd w:id="5"/>
      <w:r w:rsidR="0014533A" w:rsidRPr="00B940E6">
        <w:rPr>
          <w:rFonts w:ascii="Times New Roman" w:hAnsi="Times New Roman"/>
          <w:sz w:val="28"/>
          <w:szCs w:val="28"/>
        </w:rPr>
        <w:t xml:space="preserve">) được sửa đổi, bổ sung tại khoản 24 Điều 1 Nghị định số 59/2024/NĐ-CP: </w:t>
      </w:r>
      <w:r w:rsidR="0014533A" w:rsidRPr="00B940E6">
        <w:rPr>
          <w:rFonts w:ascii="Times New Roman" w:hAnsi="Times New Roman"/>
          <w:i/>
          <w:sz w:val="28"/>
          <w:szCs w:val="28"/>
        </w:rPr>
        <w:t xml:space="preserve">“1. Khi viện dẫn lần đầu luật, pháp lệnh phải ghi tên loại, tên gọi của văn bản và số, ký hiệu văn bản; đối với các văn bản khác, phải ghi tên loại, số, ký hiệu của văn bản, ngày, tháng, năm thông qua hoặc ký ban hành văn bản, tên cơ quan, người có thẩm quyền ban hành văn bản và </w:t>
      </w:r>
      <w:r w:rsidR="0014533A" w:rsidRPr="00B940E6">
        <w:rPr>
          <w:rFonts w:ascii="Times New Roman" w:hAnsi="Times New Roman"/>
          <w:b/>
          <w:i/>
          <w:sz w:val="28"/>
          <w:szCs w:val="28"/>
        </w:rPr>
        <w:t>tên gọi</w:t>
      </w:r>
      <w:r w:rsidR="0014533A" w:rsidRPr="00B940E6">
        <w:rPr>
          <w:rFonts w:ascii="Times New Roman" w:hAnsi="Times New Roman"/>
          <w:i/>
          <w:sz w:val="28"/>
          <w:szCs w:val="28"/>
        </w:rPr>
        <w:t xml:space="preserve"> của văn bản. </w:t>
      </w:r>
      <w:r w:rsidR="0014533A" w:rsidRPr="00B940E6">
        <w:rPr>
          <w:rFonts w:ascii="Times New Roman" w:hAnsi="Times New Roman"/>
          <w:b/>
          <w:i/>
          <w:sz w:val="28"/>
          <w:szCs w:val="28"/>
        </w:rPr>
        <w:t>Trong lần viện dẫn tiếp theo</w:t>
      </w:r>
      <w:r w:rsidR="0014533A" w:rsidRPr="00B940E6">
        <w:rPr>
          <w:rFonts w:ascii="Times New Roman" w:hAnsi="Times New Roman"/>
          <w:i/>
          <w:sz w:val="28"/>
          <w:szCs w:val="28"/>
        </w:rPr>
        <w:t xml:space="preserve">, đối với luật, pháp lệnh, phải ghi tên loại và tên gọi của văn bản; </w:t>
      </w:r>
      <w:r w:rsidR="0014533A" w:rsidRPr="00B940E6">
        <w:rPr>
          <w:rFonts w:ascii="Times New Roman" w:hAnsi="Times New Roman"/>
          <w:b/>
          <w:i/>
          <w:sz w:val="28"/>
          <w:szCs w:val="28"/>
        </w:rPr>
        <w:t>đối với các văn bản khác, phải ghi tên loại, số, ký hiệu của văn bản</w:t>
      </w:r>
      <w:r w:rsidR="0014533A" w:rsidRPr="00B940E6">
        <w:rPr>
          <w:rFonts w:ascii="Times New Roman" w:hAnsi="Times New Roman"/>
          <w:i/>
          <w:sz w:val="28"/>
          <w:szCs w:val="28"/>
        </w:rPr>
        <w:t>.”.</w:t>
      </w:r>
    </w:p>
    <w:bookmarkEnd w:id="3"/>
    <w:p w14:paraId="644A9C95" w14:textId="77777777" w:rsidR="00E657A5" w:rsidRPr="00B940E6" w:rsidRDefault="00E657A5" w:rsidP="00B940E6">
      <w:pPr>
        <w:tabs>
          <w:tab w:val="left" w:pos="1134"/>
        </w:tabs>
        <w:spacing w:before="120" w:after="120" w:line="269" w:lineRule="auto"/>
        <w:ind w:firstLine="567"/>
        <w:jc w:val="both"/>
        <w:rPr>
          <w:rFonts w:ascii="Times New Roman" w:hAnsi="Times New Roman"/>
          <w:b/>
          <w:sz w:val="28"/>
          <w:szCs w:val="28"/>
        </w:rPr>
      </w:pPr>
      <w:r w:rsidRPr="00B940E6">
        <w:rPr>
          <w:rFonts w:ascii="Times New Roman" w:hAnsi="Times New Roman"/>
          <w:b/>
          <w:sz w:val="28"/>
          <w:szCs w:val="28"/>
        </w:rPr>
        <w:t>5. Kết luận</w:t>
      </w:r>
    </w:p>
    <w:p w14:paraId="1D65E1EA" w14:textId="7CBE0A74" w:rsidR="00F53F93" w:rsidRPr="00B940E6" w:rsidRDefault="002B6CEE" w:rsidP="00B940E6">
      <w:pPr>
        <w:shd w:val="clear" w:color="auto" w:fill="FFFFFF"/>
        <w:tabs>
          <w:tab w:val="left" w:pos="709"/>
          <w:tab w:val="left" w:pos="993"/>
        </w:tabs>
        <w:spacing w:before="120" w:after="120" w:line="269" w:lineRule="auto"/>
        <w:ind w:firstLine="567"/>
        <w:jc w:val="both"/>
        <w:rPr>
          <w:rFonts w:ascii="Times New Roman" w:hAnsi="Times New Roman"/>
          <w:b/>
          <w:bCs/>
          <w:sz w:val="28"/>
          <w:szCs w:val="28"/>
        </w:rPr>
      </w:pPr>
      <w:r>
        <w:rPr>
          <w:rFonts w:ascii="Times New Roman" w:hAnsi="Times New Roman"/>
          <w:sz w:val="28"/>
          <w:szCs w:val="28"/>
        </w:rPr>
        <w:t>Đ</w:t>
      </w:r>
      <w:bookmarkStart w:id="6" w:name="_GoBack"/>
      <w:bookmarkEnd w:id="6"/>
      <w:r w:rsidR="00A33AB7" w:rsidRPr="00B940E6">
        <w:rPr>
          <w:rFonts w:ascii="Times New Roman" w:hAnsi="Times New Roman"/>
          <w:sz w:val="28"/>
          <w:szCs w:val="28"/>
        </w:rPr>
        <w:t>ề nghị Sở Tài nguyên và Môi trường hoàn thiện dự thảo Quyết định theo các ý kiến thẩm định của Sở Tư pháp.</w:t>
      </w:r>
      <w:r w:rsidR="00A33AB7" w:rsidRPr="00B940E6">
        <w:rPr>
          <w:rFonts w:ascii="Times New Roman" w:hAnsi="Times New Roman"/>
          <w:b/>
          <w:bCs/>
          <w:sz w:val="28"/>
          <w:szCs w:val="28"/>
        </w:rPr>
        <w:t xml:space="preserve"> </w:t>
      </w:r>
      <w:r w:rsidR="00A33AB7" w:rsidRPr="00B940E6">
        <w:rPr>
          <w:rFonts w:ascii="Times New Roman" w:hAnsi="Times New Roman"/>
          <w:bCs/>
          <w:sz w:val="28"/>
          <w:szCs w:val="28"/>
        </w:rPr>
        <w:t>Sau đó,</w:t>
      </w:r>
      <w:r w:rsidR="00A33AB7" w:rsidRPr="00B940E6">
        <w:rPr>
          <w:rFonts w:ascii="Times New Roman" w:hAnsi="Times New Roman"/>
          <w:b/>
          <w:bCs/>
          <w:sz w:val="28"/>
          <w:szCs w:val="28"/>
        </w:rPr>
        <w:t xml:space="preserve"> </w:t>
      </w:r>
      <w:r w:rsidR="00A33AB7" w:rsidRPr="00B940E6">
        <w:rPr>
          <w:rFonts w:ascii="Times New Roman" w:hAnsi="Times New Roman"/>
          <w:sz w:val="28"/>
          <w:szCs w:val="28"/>
        </w:rPr>
        <w:t>d</w:t>
      </w:r>
      <w:r w:rsidR="00F53F93" w:rsidRPr="00B940E6">
        <w:rPr>
          <w:rFonts w:ascii="Times New Roman" w:hAnsi="Times New Roman"/>
          <w:sz w:val="28"/>
          <w:szCs w:val="28"/>
        </w:rPr>
        <w:t>ự thảo</w:t>
      </w:r>
      <w:r w:rsidR="0037020B" w:rsidRPr="00B940E6">
        <w:rPr>
          <w:rFonts w:ascii="Times New Roman" w:hAnsi="Times New Roman"/>
          <w:sz w:val="28"/>
          <w:szCs w:val="28"/>
        </w:rPr>
        <w:t xml:space="preserve"> Quyết định</w:t>
      </w:r>
      <w:r w:rsidR="00F53F93" w:rsidRPr="00B940E6">
        <w:rPr>
          <w:rFonts w:ascii="Times New Roman" w:hAnsi="Times New Roman"/>
          <w:sz w:val="28"/>
          <w:szCs w:val="28"/>
        </w:rPr>
        <w:t xml:space="preserve"> đủ điều kiện tiếp tục tham mưu trình </w:t>
      </w:r>
      <w:bookmarkStart w:id="7" w:name="_Hlk143454621"/>
      <w:r w:rsidR="00F53F93" w:rsidRPr="00B940E6">
        <w:rPr>
          <w:rFonts w:ascii="Times New Roman" w:hAnsi="Times New Roman"/>
          <w:sz w:val="28"/>
          <w:szCs w:val="28"/>
        </w:rPr>
        <w:t xml:space="preserve">Ủy ban nhân dân </w:t>
      </w:r>
      <w:bookmarkEnd w:id="7"/>
      <w:r w:rsidR="00F53F93" w:rsidRPr="00B940E6">
        <w:rPr>
          <w:rFonts w:ascii="Times New Roman" w:hAnsi="Times New Roman"/>
          <w:sz w:val="28"/>
          <w:szCs w:val="28"/>
        </w:rPr>
        <w:t>tỉnh</w:t>
      </w:r>
      <w:r w:rsidR="0037020B" w:rsidRPr="00B940E6">
        <w:rPr>
          <w:rFonts w:ascii="Times New Roman" w:hAnsi="Times New Roman"/>
          <w:sz w:val="28"/>
          <w:szCs w:val="28"/>
        </w:rPr>
        <w:t xml:space="preserve"> xem xét, quyết định ban hành. </w:t>
      </w:r>
    </w:p>
    <w:p w14:paraId="6898830E" w14:textId="77777777" w:rsidR="001023B3" w:rsidRPr="00B940E6" w:rsidRDefault="00F53F93" w:rsidP="00B940E6">
      <w:pPr>
        <w:widowControl w:val="0"/>
        <w:tabs>
          <w:tab w:val="left" w:pos="714"/>
          <w:tab w:val="left" w:pos="993"/>
        </w:tabs>
        <w:spacing w:before="120" w:after="120" w:line="269" w:lineRule="auto"/>
        <w:ind w:firstLine="567"/>
        <w:jc w:val="both"/>
        <w:rPr>
          <w:rFonts w:ascii="Times New Roman" w:hAnsi="Times New Roman"/>
          <w:sz w:val="28"/>
          <w:szCs w:val="28"/>
        </w:rPr>
      </w:pPr>
      <w:r w:rsidRPr="00B940E6">
        <w:rPr>
          <w:rFonts w:ascii="Times New Roman" w:hAnsi="Times New Roman"/>
          <w:sz w:val="28"/>
          <w:szCs w:val="28"/>
        </w:rPr>
        <w:t>Ngoài ra, đề nghị cơ quan soạn thảo có trách nhiệm giải trình, tiếp thu ý kiến thẩm định để chỉnh lý, hoàn thiện dự thảo, đồng thời gửi báo cáo giải trình, tiếp thu kèm theo dự thảo văn bản đã được chỉnh lý đến Sở Tư pháp khi trình Ủy ban nhân dân dự thảo Quyết định theo quy định tại khoản 5 Điều 130 Luật Ban hành văn bản quy phạm pháp luật năm 2015 được bổ sung tại khoản 40 Điều 1 Luật sửa đổi, bổ sung một số điều của Luật Ban hành văn bản quy phạm pháp luật năm 2020.</w:t>
      </w:r>
    </w:p>
    <w:p w14:paraId="3DE8A101" w14:textId="7FDF3E3D" w:rsidR="005A671F" w:rsidRPr="00B940E6" w:rsidRDefault="00C7614C" w:rsidP="00B940E6">
      <w:pPr>
        <w:pStyle w:val="normal-p"/>
        <w:tabs>
          <w:tab w:val="left" w:pos="1134"/>
        </w:tabs>
        <w:spacing w:before="120" w:beforeAutospacing="0" w:after="120" w:afterAutospacing="0" w:line="269" w:lineRule="auto"/>
        <w:ind w:firstLine="567"/>
        <w:jc w:val="both"/>
        <w:rPr>
          <w:sz w:val="28"/>
          <w:szCs w:val="28"/>
        </w:rPr>
      </w:pPr>
      <w:r w:rsidRPr="00B940E6">
        <w:rPr>
          <w:sz w:val="28"/>
          <w:szCs w:val="28"/>
        </w:rPr>
        <w:lastRenderedPageBreak/>
        <w:t xml:space="preserve">Trên đây là Báo cáo thẩm định của Sở Tư pháp đối với </w:t>
      </w:r>
      <w:r w:rsidR="00A352DF" w:rsidRPr="00B940E6">
        <w:rPr>
          <w:sz w:val="28"/>
          <w:szCs w:val="28"/>
        </w:rPr>
        <w:t xml:space="preserve">dự thảo </w:t>
      </w:r>
      <w:r w:rsidR="00B940E6" w:rsidRPr="00B940E6">
        <w:rPr>
          <w:sz w:val="28"/>
          <w:szCs w:val="28"/>
        </w:rPr>
        <w:t>Quyết định quy định về điều kiện, tiêu chí, quy mô, tỷ lệ để tách thành dự án độc lập trên địa bàn tỉnh Lâm Đồng</w:t>
      </w:r>
      <w:r w:rsidRPr="00B940E6">
        <w:rPr>
          <w:sz w:val="28"/>
          <w:szCs w:val="28"/>
        </w:rPr>
        <w:t xml:space="preserve">. Sở Tư pháp </w:t>
      </w:r>
      <w:r w:rsidR="006242BF" w:rsidRPr="00B940E6">
        <w:rPr>
          <w:sz w:val="28"/>
          <w:szCs w:val="28"/>
        </w:rPr>
        <w:t xml:space="preserve">kính </w:t>
      </w:r>
      <w:r w:rsidRPr="00B940E6">
        <w:rPr>
          <w:sz w:val="28"/>
          <w:szCs w:val="28"/>
        </w:rPr>
        <w:t xml:space="preserve">gửi </w:t>
      </w:r>
      <w:r w:rsidR="009044B2" w:rsidRPr="00B940E6">
        <w:rPr>
          <w:sz w:val="28"/>
          <w:szCs w:val="28"/>
        </w:rPr>
        <w:t>Sở Tài nguyên và Môi trường</w:t>
      </w:r>
      <w:r w:rsidRPr="00B940E6">
        <w:rPr>
          <w:sz w:val="28"/>
          <w:szCs w:val="28"/>
        </w:rPr>
        <w:t>./.</w:t>
      </w:r>
    </w:p>
    <w:tbl>
      <w:tblPr>
        <w:tblW w:w="0" w:type="auto"/>
        <w:tblLook w:val="01E0" w:firstRow="1" w:lastRow="1" w:firstColumn="1" w:lastColumn="1" w:noHBand="0" w:noVBand="0"/>
      </w:tblPr>
      <w:tblGrid>
        <w:gridCol w:w="4328"/>
        <w:gridCol w:w="4746"/>
      </w:tblGrid>
      <w:tr w:rsidR="00E40D0B" w:rsidRPr="009F2DC9" w14:paraId="6D10EAA4" w14:textId="77777777" w:rsidTr="00867AA5">
        <w:trPr>
          <w:trHeight w:val="967"/>
        </w:trPr>
        <w:tc>
          <w:tcPr>
            <w:tcW w:w="4427" w:type="dxa"/>
          </w:tcPr>
          <w:p w14:paraId="207572F0" w14:textId="77777777"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14:paraId="54C73747" w14:textId="4222A4A5"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w:t>
            </w:r>
            <w:r w:rsidR="009044B2">
              <w:rPr>
                <w:rFonts w:ascii="Times New Roman" w:hAnsi="Times New Roman"/>
                <w:sz w:val="22"/>
                <w:szCs w:val="22"/>
                <w:lang w:val="pt-BR"/>
              </w:rPr>
              <w:t>Sở Tài nguyên và Môi trường</w:t>
            </w:r>
            <w:r w:rsidRPr="00C61CD2">
              <w:rPr>
                <w:rFonts w:ascii="Times New Roman" w:hAnsi="Times New Roman"/>
                <w:sz w:val="22"/>
                <w:szCs w:val="22"/>
                <w:lang w:val="pt-BR"/>
              </w:rPr>
              <w:t>;</w:t>
            </w:r>
          </w:p>
          <w:p w14:paraId="79A093AE" w14:textId="77777777"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14:paraId="204E61D7" w14:textId="77777777"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14:paraId="7A0C30AC" w14:textId="77777777"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14:paraId="40B41FD5" w14:textId="77777777"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14:paraId="59361734" w14:textId="77777777" w:rsidR="00867AA5" w:rsidRPr="00867AA5" w:rsidRDefault="00867AA5" w:rsidP="00867AA5">
            <w:pPr>
              <w:rPr>
                <w:rFonts w:ascii="Times New Roman" w:hAnsi="Times New Roman"/>
                <w:sz w:val="28"/>
                <w:szCs w:val="28"/>
                <w:lang w:val="pt-BR"/>
              </w:rPr>
            </w:pPr>
          </w:p>
          <w:p w14:paraId="0B250427" w14:textId="77777777" w:rsidR="00867AA5" w:rsidRPr="00867AA5" w:rsidRDefault="00867AA5" w:rsidP="00867AA5">
            <w:pPr>
              <w:rPr>
                <w:rFonts w:ascii="Times New Roman" w:hAnsi="Times New Roman"/>
                <w:sz w:val="28"/>
                <w:szCs w:val="28"/>
                <w:lang w:val="pt-BR"/>
              </w:rPr>
            </w:pPr>
          </w:p>
          <w:p w14:paraId="261D12FA" w14:textId="77777777" w:rsidR="00E40D0B" w:rsidRPr="00867AA5" w:rsidRDefault="00E40D0B" w:rsidP="00867AA5">
            <w:pPr>
              <w:rPr>
                <w:rFonts w:ascii="Times New Roman" w:hAnsi="Times New Roman"/>
                <w:sz w:val="28"/>
                <w:szCs w:val="28"/>
                <w:lang w:val="pt-BR"/>
              </w:rPr>
            </w:pPr>
          </w:p>
        </w:tc>
        <w:tc>
          <w:tcPr>
            <w:tcW w:w="4863" w:type="dxa"/>
          </w:tcPr>
          <w:p w14:paraId="446DCD3F" w14:textId="77777777" w:rsidR="00E40D0B" w:rsidRDefault="006242BF" w:rsidP="00206DAA">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14:paraId="4367CE37" w14:textId="77777777" w:rsidR="00584DB4" w:rsidRPr="00F57AE1" w:rsidRDefault="007776CC" w:rsidP="00F57AE1">
            <w:pPr>
              <w:jc w:val="center"/>
              <w:rPr>
                <w:rFonts w:ascii="Times New Roman" w:hAnsi="Times New Roman"/>
                <w:b/>
                <w:sz w:val="28"/>
                <w:szCs w:val="28"/>
                <w:lang w:val="pt-BR"/>
              </w:rPr>
            </w:pPr>
            <w:r>
              <w:rPr>
                <w:rFonts w:ascii="Times New Roman" w:hAnsi="Times New Roman"/>
                <w:b/>
                <w:sz w:val="28"/>
                <w:szCs w:val="28"/>
                <w:lang w:val="pt-BR"/>
              </w:rPr>
              <w:t>PHÓ GIÁM ĐỐC</w:t>
            </w:r>
          </w:p>
          <w:p w14:paraId="005EF624" w14:textId="77777777" w:rsidR="00407D28" w:rsidRDefault="00407D28" w:rsidP="00206DAA">
            <w:pPr>
              <w:rPr>
                <w:rFonts w:ascii="Times New Roman" w:hAnsi="Times New Roman"/>
                <w:b/>
                <w:sz w:val="22"/>
                <w:szCs w:val="28"/>
                <w:lang w:val="pt-BR"/>
              </w:rPr>
            </w:pPr>
          </w:p>
          <w:p w14:paraId="5615749B" w14:textId="77777777" w:rsidR="00F57AE1" w:rsidRDefault="00F57AE1" w:rsidP="00206DAA">
            <w:pPr>
              <w:rPr>
                <w:rFonts w:ascii="Times New Roman" w:hAnsi="Times New Roman"/>
                <w:b/>
                <w:sz w:val="22"/>
                <w:szCs w:val="28"/>
                <w:lang w:val="pt-BR"/>
              </w:rPr>
            </w:pPr>
          </w:p>
          <w:p w14:paraId="10273AA0" w14:textId="77777777" w:rsidR="003B714C" w:rsidRDefault="003B714C" w:rsidP="00206DAA">
            <w:pPr>
              <w:rPr>
                <w:rFonts w:ascii="Times New Roman" w:hAnsi="Times New Roman"/>
                <w:b/>
                <w:sz w:val="22"/>
                <w:szCs w:val="28"/>
                <w:lang w:val="pt-BR"/>
              </w:rPr>
            </w:pPr>
          </w:p>
          <w:p w14:paraId="4C00C598" w14:textId="77777777" w:rsidR="00CF7080" w:rsidRDefault="00CF7080" w:rsidP="00206DAA">
            <w:pPr>
              <w:rPr>
                <w:rFonts w:ascii="Times New Roman" w:hAnsi="Times New Roman"/>
                <w:b/>
                <w:sz w:val="22"/>
                <w:szCs w:val="28"/>
                <w:lang w:val="pt-BR"/>
              </w:rPr>
            </w:pPr>
          </w:p>
          <w:p w14:paraId="54A93E45" w14:textId="77777777" w:rsidR="00F57AE1" w:rsidRDefault="00F57AE1" w:rsidP="00206DAA">
            <w:pPr>
              <w:rPr>
                <w:rFonts w:ascii="Times New Roman" w:hAnsi="Times New Roman"/>
                <w:b/>
                <w:sz w:val="22"/>
                <w:szCs w:val="28"/>
                <w:lang w:val="pt-BR"/>
              </w:rPr>
            </w:pPr>
          </w:p>
          <w:p w14:paraId="7BC6C60A" w14:textId="77777777" w:rsidR="001023B3" w:rsidRDefault="001023B3" w:rsidP="00206DAA">
            <w:pPr>
              <w:rPr>
                <w:rFonts w:ascii="Times New Roman" w:hAnsi="Times New Roman"/>
                <w:b/>
                <w:sz w:val="22"/>
                <w:szCs w:val="28"/>
                <w:lang w:val="pt-BR"/>
              </w:rPr>
            </w:pPr>
          </w:p>
          <w:p w14:paraId="13A859D5" w14:textId="77777777" w:rsidR="001023B3" w:rsidRDefault="001023B3" w:rsidP="00206DAA">
            <w:pPr>
              <w:rPr>
                <w:rFonts w:ascii="Times New Roman" w:hAnsi="Times New Roman"/>
                <w:b/>
                <w:sz w:val="22"/>
                <w:szCs w:val="28"/>
                <w:lang w:val="pt-BR"/>
              </w:rPr>
            </w:pPr>
          </w:p>
          <w:p w14:paraId="3B635717" w14:textId="7CEF68F6" w:rsidR="00E40D0B" w:rsidRPr="005E2D99" w:rsidRDefault="001023B3" w:rsidP="005E2D99">
            <w:pPr>
              <w:rPr>
                <w:rFonts w:ascii="Times New Roman" w:hAnsi="Times New Roman"/>
                <w:b/>
                <w:sz w:val="28"/>
                <w:szCs w:val="28"/>
                <w:lang w:val="pt-BR"/>
              </w:rPr>
            </w:pPr>
            <w:r>
              <w:rPr>
                <w:rFonts w:ascii="Times New Roman" w:hAnsi="Times New Roman"/>
                <w:b/>
                <w:sz w:val="28"/>
                <w:szCs w:val="28"/>
                <w:lang w:val="pt-BR"/>
              </w:rPr>
              <w:t xml:space="preserve">                     </w:t>
            </w:r>
            <w:r w:rsidRPr="001023B3">
              <w:rPr>
                <w:rFonts w:ascii="Times New Roman" w:hAnsi="Times New Roman"/>
                <w:b/>
                <w:sz w:val="28"/>
                <w:szCs w:val="28"/>
                <w:lang w:val="pt-BR"/>
              </w:rPr>
              <w:t>Vũ Văn Thúc</w:t>
            </w:r>
          </w:p>
        </w:tc>
      </w:tr>
    </w:tbl>
    <w:p w14:paraId="3D0674E3" w14:textId="77777777" w:rsidR="00FD6B2C" w:rsidRPr="00F45573" w:rsidRDefault="00FD6B2C" w:rsidP="00867AA5">
      <w:pPr>
        <w:rPr>
          <w:rFonts w:ascii="Times New Roman" w:hAnsi="Times New Roman"/>
          <w:b/>
          <w:sz w:val="28"/>
          <w:szCs w:val="28"/>
        </w:rPr>
      </w:pPr>
    </w:p>
    <w:sectPr w:rsidR="00FD6B2C" w:rsidRPr="00F45573" w:rsidSect="00CC5816">
      <w:headerReference w:type="default" r:id="rId8"/>
      <w:footerReference w:type="even" r:id="rId9"/>
      <w:footerReference w:type="default" r:id="rId10"/>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8D85A" w14:textId="77777777" w:rsidR="00261F72" w:rsidRDefault="00261F72">
      <w:r>
        <w:separator/>
      </w:r>
    </w:p>
  </w:endnote>
  <w:endnote w:type="continuationSeparator" w:id="0">
    <w:p w14:paraId="44ED452B" w14:textId="77777777" w:rsidR="00261F72" w:rsidRDefault="0026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BFFC" w14:textId="77777777" w:rsidR="00C4034F" w:rsidRDefault="00C4034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940E5B6" w14:textId="77777777" w:rsidR="00C4034F" w:rsidRDefault="00C403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C788" w14:textId="77777777" w:rsidR="00C4034F" w:rsidRDefault="00C4034F"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94A81" w14:textId="77777777" w:rsidR="00261F72" w:rsidRDefault="00261F72">
      <w:r>
        <w:separator/>
      </w:r>
    </w:p>
  </w:footnote>
  <w:footnote w:type="continuationSeparator" w:id="0">
    <w:p w14:paraId="342E6833" w14:textId="77777777" w:rsidR="00261F72" w:rsidRDefault="00261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7036"/>
      <w:docPartObj>
        <w:docPartGallery w:val="Page Numbers (Top of Page)"/>
        <w:docPartUnique/>
      </w:docPartObj>
    </w:sdtPr>
    <w:sdtEndPr>
      <w:rPr>
        <w:rFonts w:ascii="Times New Roman" w:hAnsi="Times New Roman"/>
        <w:noProof/>
        <w:sz w:val="28"/>
        <w:szCs w:val="28"/>
      </w:rPr>
    </w:sdtEndPr>
    <w:sdtContent>
      <w:p w14:paraId="562F58F0" w14:textId="5BDDA3FE" w:rsidR="00C4034F" w:rsidRPr="00B53027" w:rsidRDefault="00C4034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2B6CEE">
          <w:rPr>
            <w:rFonts w:ascii="Times New Roman" w:hAnsi="Times New Roman"/>
            <w:noProof/>
            <w:sz w:val="28"/>
            <w:szCs w:val="28"/>
          </w:rPr>
          <w:t>4</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B"/>
    <w:rsid w:val="00000783"/>
    <w:rsid w:val="00000FBA"/>
    <w:rsid w:val="000018FA"/>
    <w:rsid w:val="00004F8C"/>
    <w:rsid w:val="00012241"/>
    <w:rsid w:val="00012FDC"/>
    <w:rsid w:val="00017704"/>
    <w:rsid w:val="00017B20"/>
    <w:rsid w:val="00017F8F"/>
    <w:rsid w:val="00021E29"/>
    <w:rsid w:val="0002500C"/>
    <w:rsid w:val="00031219"/>
    <w:rsid w:val="0003691E"/>
    <w:rsid w:val="00037D95"/>
    <w:rsid w:val="00041066"/>
    <w:rsid w:val="00041986"/>
    <w:rsid w:val="00041C48"/>
    <w:rsid w:val="00042358"/>
    <w:rsid w:val="00042573"/>
    <w:rsid w:val="0004697D"/>
    <w:rsid w:val="000521D0"/>
    <w:rsid w:val="00052689"/>
    <w:rsid w:val="00052FAF"/>
    <w:rsid w:val="00054A8C"/>
    <w:rsid w:val="00061540"/>
    <w:rsid w:val="00061557"/>
    <w:rsid w:val="0006533A"/>
    <w:rsid w:val="00070677"/>
    <w:rsid w:val="00071B04"/>
    <w:rsid w:val="00071DE7"/>
    <w:rsid w:val="00072A14"/>
    <w:rsid w:val="0007573D"/>
    <w:rsid w:val="00075968"/>
    <w:rsid w:val="00077E7F"/>
    <w:rsid w:val="00080668"/>
    <w:rsid w:val="00086E32"/>
    <w:rsid w:val="00086F75"/>
    <w:rsid w:val="0009071B"/>
    <w:rsid w:val="00097593"/>
    <w:rsid w:val="0009769D"/>
    <w:rsid w:val="000A231C"/>
    <w:rsid w:val="000A7BD2"/>
    <w:rsid w:val="000B0043"/>
    <w:rsid w:val="000B0105"/>
    <w:rsid w:val="000B6CDB"/>
    <w:rsid w:val="000C654B"/>
    <w:rsid w:val="000D2C66"/>
    <w:rsid w:val="000D4C42"/>
    <w:rsid w:val="000E161F"/>
    <w:rsid w:val="000E50D7"/>
    <w:rsid w:val="000E6D0A"/>
    <w:rsid w:val="000F220A"/>
    <w:rsid w:val="000F2395"/>
    <w:rsid w:val="000F3A9D"/>
    <w:rsid w:val="000F5352"/>
    <w:rsid w:val="000F7287"/>
    <w:rsid w:val="00101F82"/>
    <w:rsid w:val="001023B3"/>
    <w:rsid w:val="00102815"/>
    <w:rsid w:val="00104B7A"/>
    <w:rsid w:val="00105DFF"/>
    <w:rsid w:val="001066C4"/>
    <w:rsid w:val="00111501"/>
    <w:rsid w:val="001142E4"/>
    <w:rsid w:val="00115D5E"/>
    <w:rsid w:val="00116FED"/>
    <w:rsid w:val="00120388"/>
    <w:rsid w:val="00122730"/>
    <w:rsid w:val="00126E45"/>
    <w:rsid w:val="001270D5"/>
    <w:rsid w:val="00132254"/>
    <w:rsid w:val="00133788"/>
    <w:rsid w:val="00133EE5"/>
    <w:rsid w:val="00134AD0"/>
    <w:rsid w:val="00135F3E"/>
    <w:rsid w:val="00143B89"/>
    <w:rsid w:val="001447AF"/>
    <w:rsid w:val="0014533A"/>
    <w:rsid w:val="00145C81"/>
    <w:rsid w:val="001470F0"/>
    <w:rsid w:val="00150C6B"/>
    <w:rsid w:val="001518E8"/>
    <w:rsid w:val="001601E7"/>
    <w:rsid w:val="00166A59"/>
    <w:rsid w:val="00167A4B"/>
    <w:rsid w:val="00171EE2"/>
    <w:rsid w:val="001737B7"/>
    <w:rsid w:val="00174234"/>
    <w:rsid w:val="00186DC6"/>
    <w:rsid w:val="001871E0"/>
    <w:rsid w:val="00194EE8"/>
    <w:rsid w:val="00197202"/>
    <w:rsid w:val="001979FB"/>
    <w:rsid w:val="001A0175"/>
    <w:rsid w:val="001A0780"/>
    <w:rsid w:val="001A1CC5"/>
    <w:rsid w:val="001A4007"/>
    <w:rsid w:val="001A542B"/>
    <w:rsid w:val="001A5F01"/>
    <w:rsid w:val="001A686A"/>
    <w:rsid w:val="001A7C21"/>
    <w:rsid w:val="001B1A3A"/>
    <w:rsid w:val="001B1F22"/>
    <w:rsid w:val="001B2024"/>
    <w:rsid w:val="001B2DC7"/>
    <w:rsid w:val="001B4FEC"/>
    <w:rsid w:val="001B68DE"/>
    <w:rsid w:val="001C10BC"/>
    <w:rsid w:val="001C7FD6"/>
    <w:rsid w:val="001D2853"/>
    <w:rsid w:val="001D2E5F"/>
    <w:rsid w:val="001D36DB"/>
    <w:rsid w:val="001D3E9B"/>
    <w:rsid w:val="001D4CE4"/>
    <w:rsid w:val="001D58D2"/>
    <w:rsid w:val="001E02EB"/>
    <w:rsid w:val="001E1F3B"/>
    <w:rsid w:val="001E381E"/>
    <w:rsid w:val="001E708F"/>
    <w:rsid w:val="001F0F0C"/>
    <w:rsid w:val="001F20F1"/>
    <w:rsid w:val="001F5D94"/>
    <w:rsid w:val="001F6DC6"/>
    <w:rsid w:val="001F7E50"/>
    <w:rsid w:val="00202469"/>
    <w:rsid w:val="00205FFA"/>
    <w:rsid w:val="00206DAA"/>
    <w:rsid w:val="00212EA7"/>
    <w:rsid w:val="002135CB"/>
    <w:rsid w:val="00214084"/>
    <w:rsid w:val="0021749E"/>
    <w:rsid w:val="002205FC"/>
    <w:rsid w:val="00223DC3"/>
    <w:rsid w:val="002248D3"/>
    <w:rsid w:val="00227478"/>
    <w:rsid w:val="00227AC4"/>
    <w:rsid w:val="002313C3"/>
    <w:rsid w:val="002319C9"/>
    <w:rsid w:val="0023439A"/>
    <w:rsid w:val="00234894"/>
    <w:rsid w:val="00244D50"/>
    <w:rsid w:val="00244ECA"/>
    <w:rsid w:val="002503B5"/>
    <w:rsid w:val="00250428"/>
    <w:rsid w:val="00250DF7"/>
    <w:rsid w:val="002511DC"/>
    <w:rsid w:val="002513CC"/>
    <w:rsid w:val="00254E60"/>
    <w:rsid w:val="0025660B"/>
    <w:rsid w:val="002575BE"/>
    <w:rsid w:val="00261F72"/>
    <w:rsid w:val="0026424E"/>
    <w:rsid w:val="00266AF1"/>
    <w:rsid w:val="002716ED"/>
    <w:rsid w:val="0027362D"/>
    <w:rsid w:val="00273E68"/>
    <w:rsid w:val="00275623"/>
    <w:rsid w:val="0027703A"/>
    <w:rsid w:val="00277719"/>
    <w:rsid w:val="00285445"/>
    <w:rsid w:val="0028612E"/>
    <w:rsid w:val="002866A6"/>
    <w:rsid w:val="00291553"/>
    <w:rsid w:val="00292B48"/>
    <w:rsid w:val="00297108"/>
    <w:rsid w:val="002A19B7"/>
    <w:rsid w:val="002A29B2"/>
    <w:rsid w:val="002A2A78"/>
    <w:rsid w:val="002A48E6"/>
    <w:rsid w:val="002A77A5"/>
    <w:rsid w:val="002B172C"/>
    <w:rsid w:val="002B3DAA"/>
    <w:rsid w:val="002B66DB"/>
    <w:rsid w:val="002B6CEE"/>
    <w:rsid w:val="002B72D7"/>
    <w:rsid w:val="002C5142"/>
    <w:rsid w:val="002C52A1"/>
    <w:rsid w:val="002C52E0"/>
    <w:rsid w:val="002C6D9D"/>
    <w:rsid w:val="002C7736"/>
    <w:rsid w:val="002D0A7B"/>
    <w:rsid w:val="002D12A2"/>
    <w:rsid w:val="002D281A"/>
    <w:rsid w:val="002D6C55"/>
    <w:rsid w:val="002E20AA"/>
    <w:rsid w:val="002E26C3"/>
    <w:rsid w:val="002E285A"/>
    <w:rsid w:val="002E5BEF"/>
    <w:rsid w:val="002E7291"/>
    <w:rsid w:val="002E7A81"/>
    <w:rsid w:val="002E7EF9"/>
    <w:rsid w:val="002F34C5"/>
    <w:rsid w:val="002F3CAA"/>
    <w:rsid w:val="002F739F"/>
    <w:rsid w:val="003013E0"/>
    <w:rsid w:val="003019CC"/>
    <w:rsid w:val="0030372B"/>
    <w:rsid w:val="003044ED"/>
    <w:rsid w:val="0030483C"/>
    <w:rsid w:val="003059FB"/>
    <w:rsid w:val="00310C06"/>
    <w:rsid w:val="00310CFD"/>
    <w:rsid w:val="00312A9E"/>
    <w:rsid w:val="003168D4"/>
    <w:rsid w:val="003173EB"/>
    <w:rsid w:val="00321578"/>
    <w:rsid w:val="00321B3A"/>
    <w:rsid w:val="00322530"/>
    <w:rsid w:val="00324AD1"/>
    <w:rsid w:val="00334E5D"/>
    <w:rsid w:val="00337146"/>
    <w:rsid w:val="003374C7"/>
    <w:rsid w:val="00337703"/>
    <w:rsid w:val="00344765"/>
    <w:rsid w:val="00346332"/>
    <w:rsid w:val="003475C1"/>
    <w:rsid w:val="00351BD8"/>
    <w:rsid w:val="003529B4"/>
    <w:rsid w:val="00357C8C"/>
    <w:rsid w:val="00360797"/>
    <w:rsid w:val="00361E9E"/>
    <w:rsid w:val="0037020B"/>
    <w:rsid w:val="0037447A"/>
    <w:rsid w:val="00376B3A"/>
    <w:rsid w:val="00377976"/>
    <w:rsid w:val="00384A87"/>
    <w:rsid w:val="00386978"/>
    <w:rsid w:val="0038795A"/>
    <w:rsid w:val="003962F2"/>
    <w:rsid w:val="00396447"/>
    <w:rsid w:val="003968F2"/>
    <w:rsid w:val="003A0ACA"/>
    <w:rsid w:val="003A1599"/>
    <w:rsid w:val="003A1BAB"/>
    <w:rsid w:val="003A59FA"/>
    <w:rsid w:val="003B4092"/>
    <w:rsid w:val="003B4E11"/>
    <w:rsid w:val="003B5E38"/>
    <w:rsid w:val="003B714C"/>
    <w:rsid w:val="003C3B10"/>
    <w:rsid w:val="003C52E7"/>
    <w:rsid w:val="003C733B"/>
    <w:rsid w:val="003D0B46"/>
    <w:rsid w:val="003D30DB"/>
    <w:rsid w:val="003D36F3"/>
    <w:rsid w:val="003D52A0"/>
    <w:rsid w:val="003D728C"/>
    <w:rsid w:val="003E0A8D"/>
    <w:rsid w:val="003E2030"/>
    <w:rsid w:val="003E20D4"/>
    <w:rsid w:val="003E30FC"/>
    <w:rsid w:val="003E3C17"/>
    <w:rsid w:val="003E4C82"/>
    <w:rsid w:val="003E56B6"/>
    <w:rsid w:val="003E6E2E"/>
    <w:rsid w:val="003F21C7"/>
    <w:rsid w:val="003F299F"/>
    <w:rsid w:val="003F571F"/>
    <w:rsid w:val="003F5A51"/>
    <w:rsid w:val="0040169B"/>
    <w:rsid w:val="004028E5"/>
    <w:rsid w:val="00403FB6"/>
    <w:rsid w:val="00404958"/>
    <w:rsid w:val="004078CE"/>
    <w:rsid w:val="00407D28"/>
    <w:rsid w:val="00410490"/>
    <w:rsid w:val="004109C8"/>
    <w:rsid w:val="0041276D"/>
    <w:rsid w:val="00413485"/>
    <w:rsid w:val="00414651"/>
    <w:rsid w:val="00417C03"/>
    <w:rsid w:val="00417CFF"/>
    <w:rsid w:val="00420007"/>
    <w:rsid w:val="004205D2"/>
    <w:rsid w:val="00422495"/>
    <w:rsid w:val="00424575"/>
    <w:rsid w:val="004265E6"/>
    <w:rsid w:val="00430BEA"/>
    <w:rsid w:val="00431FE9"/>
    <w:rsid w:val="0043494A"/>
    <w:rsid w:val="00443F79"/>
    <w:rsid w:val="00444063"/>
    <w:rsid w:val="0044612B"/>
    <w:rsid w:val="00453AE0"/>
    <w:rsid w:val="004600E3"/>
    <w:rsid w:val="00462298"/>
    <w:rsid w:val="0046496B"/>
    <w:rsid w:val="00464C8C"/>
    <w:rsid w:val="004656CF"/>
    <w:rsid w:val="00470949"/>
    <w:rsid w:val="0047094E"/>
    <w:rsid w:val="00474E89"/>
    <w:rsid w:val="00475646"/>
    <w:rsid w:val="004757A4"/>
    <w:rsid w:val="00482BEE"/>
    <w:rsid w:val="00483118"/>
    <w:rsid w:val="00483D03"/>
    <w:rsid w:val="00484AB4"/>
    <w:rsid w:val="00486EE9"/>
    <w:rsid w:val="004953FE"/>
    <w:rsid w:val="00497DF0"/>
    <w:rsid w:val="004A066E"/>
    <w:rsid w:val="004A0DD9"/>
    <w:rsid w:val="004A1086"/>
    <w:rsid w:val="004A1136"/>
    <w:rsid w:val="004A371F"/>
    <w:rsid w:val="004A719D"/>
    <w:rsid w:val="004B0382"/>
    <w:rsid w:val="004B2A08"/>
    <w:rsid w:val="004B5709"/>
    <w:rsid w:val="004B7131"/>
    <w:rsid w:val="004B776C"/>
    <w:rsid w:val="004C2603"/>
    <w:rsid w:val="004C377E"/>
    <w:rsid w:val="004C6732"/>
    <w:rsid w:val="004D0AB4"/>
    <w:rsid w:val="004D6E54"/>
    <w:rsid w:val="004D6FE3"/>
    <w:rsid w:val="004D7EB8"/>
    <w:rsid w:val="004E224F"/>
    <w:rsid w:val="004E2DED"/>
    <w:rsid w:val="004E2EA8"/>
    <w:rsid w:val="004E5A17"/>
    <w:rsid w:val="004E6C8C"/>
    <w:rsid w:val="004F5F38"/>
    <w:rsid w:val="004F609C"/>
    <w:rsid w:val="00500124"/>
    <w:rsid w:val="00504C5F"/>
    <w:rsid w:val="00505F51"/>
    <w:rsid w:val="00510251"/>
    <w:rsid w:val="005123C7"/>
    <w:rsid w:val="00512662"/>
    <w:rsid w:val="00512A16"/>
    <w:rsid w:val="005134A7"/>
    <w:rsid w:val="005157EF"/>
    <w:rsid w:val="00515940"/>
    <w:rsid w:val="00516302"/>
    <w:rsid w:val="005170EB"/>
    <w:rsid w:val="005225E4"/>
    <w:rsid w:val="00527083"/>
    <w:rsid w:val="00527802"/>
    <w:rsid w:val="00530EF5"/>
    <w:rsid w:val="00533E7E"/>
    <w:rsid w:val="00534F99"/>
    <w:rsid w:val="0054121F"/>
    <w:rsid w:val="00544E68"/>
    <w:rsid w:val="005503A9"/>
    <w:rsid w:val="005545DA"/>
    <w:rsid w:val="005555F6"/>
    <w:rsid w:val="00564358"/>
    <w:rsid w:val="00566D0E"/>
    <w:rsid w:val="005701CF"/>
    <w:rsid w:val="00570F2D"/>
    <w:rsid w:val="005801B1"/>
    <w:rsid w:val="00581BB7"/>
    <w:rsid w:val="00582823"/>
    <w:rsid w:val="00583DA4"/>
    <w:rsid w:val="00584DB4"/>
    <w:rsid w:val="00585468"/>
    <w:rsid w:val="0058572C"/>
    <w:rsid w:val="00585D3B"/>
    <w:rsid w:val="00585D7E"/>
    <w:rsid w:val="0059059D"/>
    <w:rsid w:val="00590E61"/>
    <w:rsid w:val="00595D72"/>
    <w:rsid w:val="00597DFE"/>
    <w:rsid w:val="005A1CD6"/>
    <w:rsid w:val="005A671F"/>
    <w:rsid w:val="005A6D82"/>
    <w:rsid w:val="005A6DB2"/>
    <w:rsid w:val="005A71AE"/>
    <w:rsid w:val="005B3159"/>
    <w:rsid w:val="005B46F8"/>
    <w:rsid w:val="005B7151"/>
    <w:rsid w:val="005B7CAD"/>
    <w:rsid w:val="005C08EE"/>
    <w:rsid w:val="005C1F6E"/>
    <w:rsid w:val="005C3973"/>
    <w:rsid w:val="005C5EB2"/>
    <w:rsid w:val="005C6FFD"/>
    <w:rsid w:val="005D32A0"/>
    <w:rsid w:val="005E2D99"/>
    <w:rsid w:val="005F41B6"/>
    <w:rsid w:val="005F5D02"/>
    <w:rsid w:val="006014C7"/>
    <w:rsid w:val="00604028"/>
    <w:rsid w:val="00606A9D"/>
    <w:rsid w:val="0060731E"/>
    <w:rsid w:val="00607BDB"/>
    <w:rsid w:val="00610157"/>
    <w:rsid w:val="006102B3"/>
    <w:rsid w:val="00614882"/>
    <w:rsid w:val="006175A5"/>
    <w:rsid w:val="00617ECA"/>
    <w:rsid w:val="00621DC7"/>
    <w:rsid w:val="006242BF"/>
    <w:rsid w:val="00624B4B"/>
    <w:rsid w:val="0062577A"/>
    <w:rsid w:val="006257B9"/>
    <w:rsid w:val="00625971"/>
    <w:rsid w:val="0062767A"/>
    <w:rsid w:val="00635E26"/>
    <w:rsid w:val="0064294B"/>
    <w:rsid w:val="00644E60"/>
    <w:rsid w:val="00647340"/>
    <w:rsid w:val="00647595"/>
    <w:rsid w:val="00651193"/>
    <w:rsid w:val="00655FA1"/>
    <w:rsid w:val="00656196"/>
    <w:rsid w:val="00657961"/>
    <w:rsid w:val="00662B44"/>
    <w:rsid w:val="006651D3"/>
    <w:rsid w:val="0066662C"/>
    <w:rsid w:val="00673483"/>
    <w:rsid w:val="00674190"/>
    <w:rsid w:val="00677428"/>
    <w:rsid w:val="0068236F"/>
    <w:rsid w:val="0068412D"/>
    <w:rsid w:val="00684700"/>
    <w:rsid w:val="00686252"/>
    <w:rsid w:val="00686BE0"/>
    <w:rsid w:val="0069035D"/>
    <w:rsid w:val="00694992"/>
    <w:rsid w:val="00697464"/>
    <w:rsid w:val="006A37E9"/>
    <w:rsid w:val="006A4297"/>
    <w:rsid w:val="006A56A8"/>
    <w:rsid w:val="006A6B45"/>
    <w:rsid w:val="006A6F5A"/>
    <w:rsid w:val="006B01C9"/>
    <w:rsid w:val="006B14B0"/>
    <w:rsid w:val="006B3458"/>
    <w:rsid w:val="006B428A"/>
    <w:rsid w:val="006B5DFB"/>
    <w:rsid w:val="006B68A2"/>
    <w:rsid w:val="006B69FA"/>
    <w:rsid w:val="006B6E08"/>
    <w:rsid w:val="006C2890"/>
    <w:rsid w:val="006C2B7E"/>
    <w:rsid w:val="006C42C4"/>
    <w:rsid w:val="006C42E2"/>
    <w:rsid w:val="006D017A"/>
    <w:rsid w:val="006D1999"/>
    <w:rsid w:val="006D4696"/>
    <w:rsid w:val="006D66FE"/>
    <w:rsid w:val="006D6BBD"/>
    <w:rsid w:val="006D7159"/>
    <w:rsid w:val="006E0515"/>
    <w:rsid w:val="006E1BBC"/>
    <w:rsid w:val="006E2EA1"/>
    <w:rsid w:val="006E6586"/>
    <w:rsid w:val="006F3C29"/>
    <w:rsid w:val="006F4241"/>
    <w:rsid w:val="006F6E3C"/>
    <w:rsid w:val="007011FC"/>
    <w:rsid w:val="0070204E"/>
    <w:rsid w:val="0070405D"/>
    <w:rsid w:val="0070520B"/>
    <w:rsid w:val="007068D7"/>
    <w:rsid w:val="007075FD"/>
    <w:rsid w:val="007078D8"/>
    <w:rsid w:val="007132A9"/>
    <w:rsid w:val="00713AEC"/>
    <w:rsid w:val="00714203"/>
    <w:rsid w:val="00725C10"/>
    <w:rsid w:val="00734098"/>
    <w:rsid w:val="007342A1"/>
    <w:rsid w:val="00737DDD"/>
    <w:rsid w:val="00741061"/>
    <w:rsid w:val="007443C8"/>
    <w:rsid w:val="0074593C"/>
    <w:rsid w:val="00746D96"/>
    <w:rsid w:val="00750F56"/>
    <w:rsid w:val="00753287"/>
    <w:rsid w:val="007547AE"/>
    <w:rsid w:val="0075736E"/>
    <w:rsid w:val="007612B6"/>
    <w:rsid w:val="00766D3A"/>
    <w:rsid w:val="00770A75"/>
    <w:rsid w:val="00773B6A"/>
    <w:rsid w:val="007776CC"/>
    <w:rsid w:val="007818ED"/>
    <w:rsid w:val="00781B7E"/>
    <w:rsid w:val="00784F06"/>
    <w:rsid w:val="0079047E"/>
    <w:rsid w:val="00791B2D"/>
    <w:rsid w:val="0079327C"/>
    <w:rsid w:val="007963A2"/>
    <w:rsid w:val="007969CF"/>
    <w:rsid w:val="00796BA8"/>
    <w:rsid w:val="00797DE2"/>
    <w:rsid w:val="007A2520"/>
    <w:rsid w:val="007A719B"/>
    <w:rsid w:val="007C296F"/>
    <w:rsid w:val="007C33F2"/>
    <w:rsid w:val="007C3517"/>
    <w:rsid w:val="007C4330"/>
    <w:rsid w:val="007D032C"/>
    <w:rsid w:val="007D13C1"/>
    <w:rsid w:val="007D2985"/>
    <w:rsid w:val="007D44A7"/>
    <w:rsid w:val="007D5000"/>
    <w:rsid w:val="007E184D"/>
    <w:rsid w:val="007E191C"/>
    <w:rsid w:val="007F6893"/>
    <w:rsid w:val="0080099E"/>
    <w:rsid w:val="00802D8B"/>
    <w:rsid w:val="008035CD"/>
    <w:rsid w:val="00813299"/>
    <w:rsid w:val="008141BE"/>
    <w:rsid w:val="008149CB"/>
    <w:rsid w:val="00816062"/>
    <w:rsid w:val="00817C65"/>
    <w:rsid w:val="008202BF"/>
    <w:rsid w:val="0082608D"/>
    <w:rsid w:val="008269D6"/>
    <w:rsid w:val="008308C8"/>
    <w:rsid w:val="00831766"/>
    <w:rsid w:val="008321BE"/>
    <w:rsid w:val="00842C3C"/>
    <w:rsid w:val="0084443C"/>
    <w:rsid w:val="008467DE"/>
    <w:rsid w:val="00847BA4"/>
    <w:rsid w:val="008513C3"/>
    <w:rsid w:val="00851D74"/>
    <w:rsid w:val="00853659"/>
    <w:rsid w:val="00855DBE"/>
    <w:rsid w:val="008562C9"/>
    <w:rsid w:val="00857EE3"/>
    <w:rsid w:val="00860808"/>
    <w:rsid w:val="008628D9"/>
    <w:rsid w:val="00863155"/>
    <w:rsid w:val="00865C4D"/>
    <w:rsid w:val="00867AA5"/>
    <w:rsid w:val="00875B99"/>
    <w:rsid w:val="00875CB4"/>
    <w:rsid w:val="00875E50"/>
    <w:rsid w:val="00876E64"/>
    <w:rsid w:val="00877C5B"/>
    <w:rsid w:val="008809AB"/>
    <w:rsid w:val="008809FB"/>
    <w:rsid w:val="00886FFA"/>
    <w:rsid w:val="00887C5A"/>
    <w:rsid w:val="008923C6"/>
    <w:rsid w:val="00893BF1"/>
    <w:rsid w:val="008957F9"/>
    <w:rsid w:val="008A0711"/>
    <w:rsid w:val="008A1E4F"/>
    <w:rsid w:val="008A4CF6"/>
    <w:rsid w:val="008A620F"/>
    <w:rsid w:val="008B2697"/>
    <w:rsid w:val="008B2E3B"/>
    <w:rsid w:val="008B6828"/>
    <w:rsid w:val="008B76A7"/>
    <w:rsid w:val="008C0128"/>
    <w:rsid w:val="008C05C3"/>
    <w:rsid w:val="008C18FF"/>
    <w:rsid w:val="008C2C62"/>
    <w:rsid w:val="008C3AA4"/>
    <w:rsid w:val="008C4433"/>
    <w:rsid w:val="008D10F4"/>
    <w:rsid w:val="008D2F85"/>
    <w:rsid w:val="008D5370"/>
    <w:rsid w:val="008D6B03"/>
    <w:rsid w:val="008D7338"/>
    <w:rsid w:val="008D7BD7"/>
    <w:rsid w:val="008E0B55"/>
    <w:rsid w:val="008E15D2"/>
    <w:rsid w:val="008E4559"/>
    <w:rsid w:val="008E7F1C"/>
    <w:rsid w:val="008F6411"/>
    <w:rsid w:val="00901644"/>
    <w:rsid w:val="0090182C"/>
    <w:rsid w:val="00903DA2"/>
    <w:rsid w:val="00904037"/>
    <w:rsid w:val="009044B2"/>
    <w:rsid w:val="00907E38"/>
    <w:rsid w:val="00911222"/>
    <w:rsid w:val="00911D1E"/>
    <w:rsid w:val="00916AAF"/>
    <w:rsid w:val="00917C55"/>
    <w:rsid w:val="0092184F"/>
    <w:rsid w:val="009220A9"/>
    <w:rsid w:val="00932BCD"/>
    <w:rsid w:val="00934CAB"/>
    <w:rsid w:val="00934D8A"/>
    <w:rsid w:val="009363A0"/>
    <w:rsid w:val="00936710"/>
    <w:rsid w:val="00936C6F"/>
    <w:rsid w:val="00937515"/>
    <w:rsid w:val="00943606"/>
    <w:rsid w:val="00943972"/>
    <w:rsid w:val="00945531"/>
    <w:rsid w:val="00947B22"/>
    <w:rsid w:val="00954045"/>
    <w:rsid w:val="009561AD"/>
    <w:rsid w:val="009656EE"/>
    <w:rsid w:val="00967278"/>
    <w:rsid w:val="00967DDC"/>
    <w:rsid w:val="009711E1"/>
    <w:rsid w:val="00976A72"/>
    <w:rsid w:val="009779D9"/>
    <w:rsid w:val="009827DC"/>
    <w:rsid w:val="00982C3B"/>
    <w:rsid w:val="0098319A"/>
    <w:rsid w:val="009961B6"/>
    <w:rsid w:val="00996354"/>
    <w:rsid w:val="009A1003"/>
    <w:rsid w:val="009A1DB0"/>
    <w:rsid w:val="009A4E5F"/>
    <w:rsid w:val="009A5826"/>
    <w:rsid w:val="009A5C5F"/>
    <w:rsid w:val="009B3765"/>
    <w:rsid w:val="009B474D"/>
    <w:rsid w:val="009B5FB4"/>
    <w:rsid w:val="009C133C"/>
    <w:rsid w:val="009C42F2"/>
    <w:rsid w:val="009C69DB"/>
    <w:rsid w:val="009D0353"/>
    <w:rsid w:val="009D5256"/>
    <w:rsid w:val="009E1EF1"/>
    <w:rsid w:val="009E4013"/>
    <w:rsid w:val="009E4866"/>
    <w:rsid w:val="00A0049A"/>
    <w:rsid w:val="00A01D52"/>
    <w:rsid w:val="00A040A2"/>
    <w:rsid w:val="00A06506"/>
    <w:rsid w:val="00A11DB4"/>
    <w:rsid w:val="00A130D0"/>
    <w:rsid w:val="00A135B5"/>
    <w:rsid w:val="00A138D8"/>
    <w:rsid w:val="00A14076"/>
    <w:rsid w:val="00A22518"/>
    <w:rsid w:val="00A22ECB"/>
    <w:rsid w:val="00A26C48"/>
    <w:rsid w:val="00A271C6"/>
    <w:rsid w:val="00A33AB7"/>
    <w:rsid w:val="00A352DF"/>
    <w:rsid w:val="00A3572D"/>
    <w:rsid w:val="00A37EA5"/>
    <w:rsid w:val="00A41BB2"/>
    <w:rsid w:val="00A5083E"/>
    <w:rsid w:val="00A5592D"/>
    <w:rsid w:val="00A57827"/>
    <w:rsid w:val="00A57F23"/>
    <w:rsid w:val="00A61822"/>
    <w:rsid w:val="00A666E3"/>
    <w:rsid w:val="00A70F90"/>
    <w:rsid w:val="00A72015"/>
    <w:rsid w:val="00A81AC2"/>
    <w:rsid w:val="00A828FB"/>
    <w:rsid w:val="00A877A4"/>
    <w:rsid w:val="00A93811"/>
    <w:rsid w:val="00A96675"/>
    <w:rsid w:val="00AA026E"/>
    <w:rsid w:val="00AA0D45"/>
    <w:rsid w:val="00AA3DE5"/>
    <w:rsid w:val="00AA47FA"/>
    <w:rsid w:val="00AA549F"/>
    <w:rsid w:val="00AB000B"/>
    <w:rsid w:val="00AB34E0"/>
    <w:rsid w:val="00AB7994"/>
    <w:rsid w:val="00AC10ED"/>
    <w:rsid w:val="00AC229C"/>
    <w:rsid w:val="00AC3A3F"/>
    <w:rsid w:val="00AC779D"/>
    <w:rsid w:val="00AD1679"/>
    <w:rsid w:val="00AD42FC"/>
    <w:rsid w:val="00AD46B8"/>
    <w:rsid w:val="00AD4A23"/>
    <w:rsid w:val="00AD4AFC"/>
    <w:rsid w:val="00AD7649"/>
    <w:rsid w:val="00AD7C7F"/>
    <w:rsid w:val="00AE2A49"/>
    <w:rsid w:val="00AE4784"/>
    <w:rsid w:val="00AE7B99"/>
    <w:rsid w:val="00AE7D70"/>
    <w:rsid w:val="00AF1F79"/>
    <w:rsid w:val="00AF31AF"/>
    <w:rsid w:val="00AF52A1"/>
    <w:rsid w:val="00AF6D48"/>
    <w:rsid w:val="00AF75BA"/>
    <w:rsid w:val="00B02166"/>
    <w:rsid w:val="00B02E3E"/>
    <w:rsid w:val="00B05CCC"/>
    <w:rsid w:val="00B0661F"/>
    <w:rsid w:val="00B108DB"/>
    <w:rsid w:val="00B11E93"/>
    <w:rsid w:val="00B12403"/>
    <w:rsid w:val="00B146D3"/>
    <w:rsid w:val="00B16B27"/>
    <w:rsid w:val="00B173FC"/>
    <w:rsid w:val="00B17DC0"/>
    <w:rsid w:val="00B2104E"/>
    <w:rsid w:val="00B23245"/>
    <w:rsid w:val="00B3066B"/>
    <w:rsid w:val="00B3152F"/>
    <w:rsid w:val="00B33F89"/>
    <w:rsid w:val="00B34212"/>
    <w:rsid w:val="00B3487C"/>
    <w:rsid w:val="00B3786F"/>
    <w:rsid w:val="00B53027"/>
    <w:rsid w:val="00B57C5A"/>
    <w:rsid w:val="00B64B4A"/>
    <w:rsid w:val="00B66A68"/>
    <w:rsid w:val="00B67598"/>
    <w:rsid w:val="00B74A4C"/>
    <w:rsid w:val="00B75085"/>
    <w:rsid w:val="00B75287"/>
    <w:rsid w:val="00B80B19"/>
    <w:rsid w:val="00B826CA"/>
    <w:rsid w:val="00B836E4"/>
    <w:rsid w:val="00B860E7"/>
    <w:rsid w:val="00B872FF"/>
    <w:rsid w:val="00B940E6"/>
    <w:rsid w:val="00BA32E7"/>
    <w:rsid w:val="00BA462D"/>
    <w:rsid w:val="00BA6350"/>
    <w:rsid w:val="00BB20EA"/>
    <w:rsid w:val="00BB4EEE"/>
    <w:rsid w:val="00BB5109"/>
    <w:rsid w:val="00BB775A"/>
    <w:rsid w:val="00BC17B6"/>
    <w:rsid w:val="00BC2F05"/>
    <w:rsid w:val="00BC4323"/>
    <w:rsid w:val="00BC501D"/>
    <w:rsid w:val="00BC7917"/>
    <w:rsid w:val="00BD27AA"/>
    <w:rsid w:val="00BD2CB6"/>
    <w:rsid w:val="00BD408B"/>
    <w:rsid w:val="00BD40FF"/>
    <w:rsid w:val="00BD420D"/>
    <w:rsid w:val="00BD63C7"/>
    <w:rsid w:val="00BD6DDC"/>
    <w:rsid w:val="00BD7571"/>
    <w:rsid w:val="00BE01B2"/>
    <w:rsid w:val="00BE14EA"/>
    <w:rsid w:val="00BE27D6"/>
    <w:rsid w:val="00BE2D4D"/>
    <w:rsid w:val="00BE5A88"/>
    <w:rsid w:val="00BE7E7D"/>
    <w:rsid w:val="00BF4058"/>
    <w:rsid w:val="00BF7203"/>
    <w:rsid w:val="00BF7B0E"/>
    <w:rsid w:val="00C00B79"/>
    <w:rsid w:val="00C01AC3"/>
    <w:rsid w:val="00C034A5"/>
    <w:rsid w:val="00C04184"/>
    <w:rsid w:val="00C04965"/>
    <w:rsid w:val="00C063CD"/>
    <w:rsid w:val="00C13B8A"/>
    <w:rsid w:val="00C15C39"/>
    <w:rsid w:val="00C22495"/>
    <w:rsid w:val="00C22AA3"/>
    <w:rsid w:val="00C306DF"/>
    <w:rsid w:val="00C30B84"/>
    <w:rsid w:val="00C32563"/>
    <w:rsid w:val="00C33ED9"/>
    <w:rsid w:val="00C34F6D"/>
    <w:rsid w:val="00C4034F"/>
    <w:rsid w:val="00C41434"/>
    <w:rsid w:val="00C42653"/>
    <w:rsid w:val="00C43712"/>
    <w:rsid w:val="00C4662B"/>
    <w:rsid w:val="00C5154B"/>
    <w:rsid w:val="00C56944"/>
    <w:rsid w:val="00C577AD"/>
    <w:rsid w:val="00C615D1"/>
    <w:rsid w:val="00C6254D"/>
    <w:rsid w:val="00C635C3"/>
    <w:rsid w:val="00C64A0D"/>
    <w:rsid w:val="00C64EA4"/>
    <w:rsid w:val="00C65217"/>
    <w:rsid w:val="00C6528D"/>
    <w:rsid w:val="00C7614C"/>
    <w:rsid w:val="00C80014"/>
    <w:rsid w:val="00C80E4C"/>
    <w:rsid w:val="00C83374"/>
    <w:rsid w:val="00C84E4E"/>
    <w:rsid w:val="00C85DDF"/>
    <w:rsid w:val="00C86F85"/>
    <w:rsid w:val="00C93EF2"/>
    <w:rsid w:val="00C97258"/>
    <w:rsid w:val="00CA59AC"/>
    <w:rsid w:val="00CA77F2"/>
    <w:rsid w:val="00CB2C11"/>
    <w:rsid w:val="00CC1B47"/>
    <w:rsid w:val="00CC3745"/>
    <w:rsid w:val="00CC5816"/>
    <w:rsid w:val="00CC5BAE"/>
    <w:rsid w:val="00CD0341"/>
    <w:rsid w:val="00CD13DD"/>
    <w:rsid w:val="00CD1693"/>
    <w:rsid w:val="00CD2D2A"/>
    <w:rsid w:val="00CD43C4"/>
    <w:rsid w:val="00CD4E62"/>
    <w:rsid w:val="00CD74AE"/>
    <w:rsid w:val="00CE1F99"/>
    <w:rsid w:val="00CE2940"/>
    <w:rsid w:val="00CE41C5"/>
    <w:rsid w:val="00CE5DF6"/>
    <w:rsid w:val="00CE6631"/>
    <w:rsid w:val="00CE6D20"/>
    <w:rsid w:val="00CF1C31"/>
    <w:rsid w:val="00CF227B"/>
    <w:rsid w:val="00CF435F"/>
    <w:rsid w:val="00CF7080"/>
    <w:rsid w:val="00D00A81"/>
    <w:rsid w:val="00D00CDA"/>
    <w:rsid w:val="00D06E13"/>
    <w:rsid w:val="00D13232"/>
    <w:rsid w:val="00D14CEA"/>
    <w:rsid w:val="00D160FA"/>
    <w:rsid w:val="00D162E4"/>
    <w:rsid w:val="00D20A08"/>
    <w:rsid w:val="00D21F2A"/>
    <w:rsid w:val="00D2234A"/>
    <w:rsid w:val="00D2234F"/>
    <w:rsid w:val="00D26F51"/>
    <w:rsid w:val="00D27AE7"/>
    <w:rsid w:val="00D355C0"/>
    <w:rsid w:val="00D36745"/>
    <w:rsid w:val="00D37385"/>
    <w:rsid w:val="00D3745E"/>
    <w:rsid w:val="00D43F17"/>
    <w:rsid w:val="00D44475"/>
    <w:rsid w:val="00D449F3"/>
    <w:rsid w:val="00D46302"/>
    <w:rsid w:val="00D50229"/>
    <w:rsid w:val="00D53577"/>
    <w:rsid w:val="00D572E1"/>
    <w:rsid w:val="00D61BF2"/>
    <w:rsid w:val="00D660CF"/>
    <w:rsid w:val="00D66A8C"/>
    <w:rsid w:val="00D71BDC"/>
    <w:rsid w:val="00D80ED2"/>
    <w:rsid w:val="00D81B33"/>
    <w:rsid w:val="00D863AD"/>
    <w:rsid w:val="00D93F46"/>
    <w:rsid w:val="00D94A27"/>
    <w:rsid w:val="00DA547F"/>
    <w:rsid w:val="00DA5E66"/>
    <w:rsid w:val="00DC3688"/>
    <w:rsid w:val="00DC7CF6"/>
    <w:rsid w:val="00DD02DB"/>
    <w:rsid w:val="00DD6809"/>
    <w:rsid w:val="00DE0162"/>
    <w:rsid w:val="00DE08A3"/>
    <w:rsid w:val="00DE2481"/>
    <w:rsid w:val="00DE4EB9"/>
    <w:rsid w:val="00DE7165"/>
    <w:rsid w:val="00DF0763"/>
    <w:rsid w:val="00DF1ABB"/>
    <w:rsid w:val="00DF1C70"/>
    <w:rsid w:val="00DF5353"/>
    <w:rsid w:val="00E01EE6"/>
    <w:rsid w:val="00E02217"/>
    <w:rsid w:val="00E04161"/>
    <w:rsid w:val="00E047D5"/>
    <w:rsid w:val="00E07559"/>
    <w:rsid w:val="00E175D0"/>
    <w:rsid w:val="00E24E22"/>
    <w:rsid w:val="00E25EF0"/>
    <w:rsid w:val="00E30A74"/>
    <w:rsid w:val="00E31B03"/>
    <w:rsid w:val="00E33BEE"/>
    <w:rsid w:val="00E375E1"/>
    <w:rsid w:val="00E40D0B"/>
    <w:rsid w:val="00E44B1E"/>
    <w:rsid w:val="00E45675"/>
    <w:rsid w:val="00E466EB"/>
    <w:rsid w:val="00E550E5"/>
    <w:rsid w:val="00E55DEF"/>
    <w:rsid w:val="00E560BC"/>
    <w:rsid w:val="00E61022"/>
    <w:rsid w:val="00E612ED"/>
    <w:rsid w:val="00E62DB9"/>
    <w:rsid w:val="00E65327"/>
    <w:rsid w:val="00E657A5"/>
    <w:rsid w:val="00E67019"/>
    <w:rsid w:val="00E70B03"/>
    <w:rsid w:val="00E72FF8"/>
    <w:rsid w:val="00E74BEE"/>
    <w:rsid w:val="00E76E6E"/>
    <w:rsid w:val="00E801C9"/>
    <w:rsid w:val="00E810B6"/>
    <w:rsid w:val="00E81A51"/>
    <w:rsid w:val="00E834ED"/>
    <w:rsid w:val="00E86B4C"/>
    <w:rsid w:val="00E96476"/>
    <w:rsid w:val="00EA2FED"/>
    <w:rsid w:val="00EB26F1"/>
    <w:rsid w:val="00EB4311"/>
    <w:rsid w:val="00EB5622"/>
    <w:rsid w:val="00EB7937"/>
    <w:rsid w:val="00EB7CA0"/>
    <w:rsid w:val="00EC04EA"/>
    <w:rsid w:val="00EC12B9"/>
    <w:rsid w:val="00ED4063"/>
    <w:rsid w:val="00ED4FF9"/>
    <w:rsid w:val="00ED6AB9"/>
    <w:rsid w:val="00ED7503"/>
    <w:rsid w:val="00ED7688"/>
    <w:rsid w:val="00EE0AA7"/>
    <w:rsid w:val="00EE0F12"/>
    <w:rsid w:val="00EE1DE4"/>
    <w:rsid w:val="00EE4B0C"/>
    <w:rsid w:val="00EE519A"/>
    <w:rsid w:val="00EE6750"/>
    <w:rsid w:val="00F00F25"/>
    <w:rsid w:val="00F00F86"/>
    <w:rsid w:val="00F019D6"/>
    <w:rsid w:val="00F03943"/>
    <w:rsid w:val="00F03F40"/>
    <w:rsid w:val="00F05A3B"/>
    <w:rsid w:val="00F10A3D"/>
    <w:rsid w:val="00F10A6D"/>
    <w:rsid w:val="00F10B3D"/>
    <w:rsid w:val="00F124B8"/>
    <w:rsid w:val="00F143AE"/>
    <w:rsid w:val="00F15CB9"/>
    <w:rsid w:val="00F15F5D"/>
    <w:rsid w:val="00F160F5"/>
    <w:rsid w:val="00F205EB"/>
    <w:rsid w:val="00F24C74"/>
    <w:rsid w:val="00F277BD"/>
    <w:rsid w:val="00F2782F"/>
    <w:rsid w:val="00F27D62"/>
    <w:rsid w:val="00F27DE0"/>
    <w:rsid w:val="00F322A6"/>
    <w:rsid w:val="00F32326"/>
    <w:rsid w:val="00F34C3F"/>
    <w:rsid w:val="00F359B4"/>
    <w:rsid w:val="00F35EE1"/>
    <w:rsid w:val="00F40495"/>
    <w:rsid w:val="00F40AB7"/>
    <w:rsid w:val="00F41D9A"/>
    <w:rsid w:val="00F42643"/>
    <w:rsid w:val="00F42EF1"/>
    <w:rsid w:val="00F45573"/>
    <w:rsid w:val="00F4577E"/>
    <w:rsid w:val="00F45A77"/>
    <w:rsid w:val="00F52699"/>
    <w:rsid w:val="00F52C4D"/>
    <w:rsid w:val="00F53F93"/>
    <w:rsid w:val="00F57AE1"/>
    <w:rsid w:val="00F57DC9"/>
    <w:rsid w:val="00F620DE"/>
    <w:rsid w:val="00F636C6"/>
    <w:rsid w:val="00F65415"/>
    <w:rsid w:val="00F67320"/>
    <w:rsid w:val="00F673F1"/>
    <w:rsid w:val="00F72F4E"/>
    <w:rsid w:val="00F752AA"/>
    <w:rsid w:val="00F76357"/>
    <w:rsid w:val="00F80C8F"/>
    <w:rsid w:val="00F837E8"/>
    <w:rsid w:val="00F83A4E"/>
    <w:rsid w:val="00F83DAA"/>
    <w:rsid w:val="00F849DE"/>
    <w:rsid w:val="00F9001A"/>
    <w:rsid w:val="00F90BD4"/>
    <w:rsid w:val="00F9545D"/>
    <w:rsid w:val="00F95E5E"/>
    <w:rsid w:val="00FA0806"/>
    <w:rsid w:val="00FA2556"/>
    <w:rsid w:val="00FA3BEF"/>
    <w:rsid w:val="00FA4850"/>
    <w:rsid w:val="00FA5C8B"/>
    <w:rsid w:val="00FA6828"/>
    <w:rsid w:val="00FB4549"/>
    <w:rsid w:val="00FB5187"/>
    <w:rsid w:val="00FB593F"/>
    <w:rsid w:val="00FC0C4E"/>
    <w:rsid w:val="00FC2CC6"/>
    <w:rsid w:val="00FC3B8C"/>
    <w:rsid w:val="00FC5080"/>
    <w:rsid w:val="00FC7364"/>
    <w:rsid w:val="00FC7CCB"/>
    <w:rsid w:val="00FD0B8B"/>
    <w:rsid w:val="00FD0D9B"/>
    <w:rsid w:val="00FD0FC1"/>
    <w:rsid w:val="00FD1613"/>
    <w:rsid w:val="00FD42D2"/>
    <w:rsid w:val="00FD6B2C"/>
    <w:rsid w:val="00FE0F20"/>
    <w:rsid w:val="00FE2C3B"/>
    <w:rsid w:val="00FE4BB5"/>
    <w:rsid w:val="00FE4F9B"/>
    <w:rsid w:val="00FE59AB"/>
    <w:rsid w:val="00FE628E"/>
    <w:rsid w:val="00FE736B"/>
    <w:rsid w:val="00FE7735"/>
    <w:rsid w:val="00FF0556"/>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50F4"/>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uiPriority w:val="99"/>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 w:type="character" w:styleId="Hyperlink">
    <w:name w:val="Hyperlink"/>
    <w:basedOn w:val="DefaultParagraphFont"/>
    <w:uiPriority w:val="99"/>
    <w:semiHidden/>
    <w:unhideWhenUsed/>
    <w:rsid w:val="008C1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165366706">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593127979">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73933959">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8DE12-FA2C-4DC3-8CB4-B2F0AE04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TTLAM</cp:lastModifiedBy>
  <cp:revision>305</cp:revision>
  <cp:lastPrinted>2024-07-23T02:09:00Z</cp:lastPrinted>
  <dcterms:created xsi:type="dcterms:W3CDTF">2024-06-18T10:48:00Z</dcterms:created>
  <dcterms:modified xsi:type="dcterms:W3CDTF">2024-12-06T10:21:00Z</dcterms:modified>
</cp:coreProperties>
</file>