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CellMar>
          <w:left w:w="0" w:type="dxa"/>
          <w:right w:w="0" w:type="dxa"/>
        </w:tblCellMar>
        <w:tblLook w:val="04A0" w:firstRow="1" w:lastRow="0" w:firstColumn="1" w:lastColumn="0" w:noHBand="0" w:noVBand="1"/>
      </w:tblPr>
      <w:tblGrid>
        <w:gridCol w:w="3686"/>
        <w:gridCol w:w="5670"/>
      </w:tblGrid>
      <w:tr w:rsidR="00416F32" w14:paraId="61FBB48C" w14:textId="77777777" w:rsidTr="007F7728">
        <w:tc>
          <w:tcPr>
            <w:tcW w:w="3686" w:type="dxa"/>
            <w:shd w:val="clear" w:color="auto" w:fill="auto"/>
            <w:tcMar>
              <w:top w:w="0" w:type="dxa"/>
              <w:left w:w="108" w:type="dxa"/>
              <w:bottom w:w="0" w:type="dxa"/>
              <w:right w:w="108" w:type="dxa"/>
            </w:tcMar>
          </w:tcPr>
          <w:p w14:paraId="4B364D9A" w14:textId="77777777" w:rsidR="00416F32" w:rsidRDefault="00416F32" w:rsidP="003F2982">
            <w:pPr>
              <w:spacing w:after="0" w:line="240" w:lineRule="auto"/>
              <w:jc w:val="center"/>
            </w:pPr>
            <w:r>
              <w:rPr>
                <w:bCs/>
                <w:noProof/>
                <w:szCs w:val="26"/>
              </w:rPr>
              <mc:AlternateContent>
                <mc:Choice Requires="wps">
                  <w:drawing>
                    <wp:anchor distT="0" distB="0" distL="114300" distR="114300" simplePos="0" relativeHeight="251659264" behindDoc="0" locked="0" layoutInCell="1" allowOverlap="1" wp14:anchorId="343E1B7E" wp14:editId="4DB18C7C">
                      <wp:simplePos x="0" y="0"/>
                      <wp:positionH relativeFrom="column">
                        <wp:posOffset>548640</wp:posOffset>
                      </wp:positionH>
                      <wp:positionV relativeFrom="paragraph">
                        <wp:posOffset>480060</wp:posOffset>
                      </wp:positionV>
                      <wp:extent cx="101917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69B25" id="_x0000_t32" coordsize="21600,21600" o:spt="32" o:oned="t" path="m,l21600,21600e" filled="f">
                      <v:path arrowok="t" fillok="f" o:connecttype="none"/>
                      <o:lock v:ext="edit" shapetype="t"/>
                    </v:shapetype>
                    <v:shape id="AutoShape 4" o:spid="_x0000_s1026" type="#_x0000_t32" style="position:absolute;margin-left:43.2pt;margin-top:37.8pt;width:8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6Y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"/>
                  </w:pict>
                </mc:Fallback>
              </mc:AlternateContent>
            </w:r>
            <w:r w:rsidRPr="00FB5308">
              <w:rPr>
                <w:bCs/>
                <w:szCs w:val="26"/>
              </w:rPr>
              <w:t>UBND TỈNH LÂM ĐỒNG</w:t>
            </w:r>
            <w:r>
              <w:rPr>
                <w:b/>
                <w:bCs/>
              </w:rPr>
              <w:br/>
            </w:r>
            <w:r w:rsidRPr="00FB5308">
              <w:rPr>
                <w:b/>
                <w:bCs/>
                <w:sz w:val="28"/>
                <w:szCs w:val="28"/>
              </w:rPr>
              <w:t>SỞ CÔNG THƯƠNG</w:t>
            </w:r>
            <w:r>
              <w:rPr>
                <w:b/>
                <w:bCs/>
              </w:rPr>
              <w:br/>
            </w:r>
          </w:p>
        </w:tc>
        <w:tc>
          <w:tcPr>
            <w:tcW w:w="5670" w:type="dxa"/>
            <w:shd w:val="clear" w:color="auto" w:fill="auto"/>
            <w:tcMar>
              <w:top w:w="0" w:type="dxa"/>
              <w:left w:w="108" w:type="dxa"/>
              <w:bottom w:w="0" w:type="dxa"/>
              <w:right w:w="108" w:type="dxa"/>
            </w:tcMar>
          </w:tcPr>
          <w:p w14:paraId="7D4BDA1E" w14:textId="77777777" w:rsidR="00416F32" w:rsidRDefault="00416F32" w:rsidP="003F2982">
            <w:pPr>
              <w:spacing w:after="0" w:line="240" w:lineRule="auto"/>
              <w:ind w:right="-249"/>
              <w:jc w:val="center"/>
            </w:pPr>
            <w:r>
              <w:rPr>
                <w:b/>
                <w:bCs/>
                <w:noProof/>
                <w:szCs w:val="26"/>
              </w:rPr>
              <mc:AlternateContent>
                <mc:Choice Requires="wps">
                  <w:drawing>
                    <wp:anchor distT="0" distB="0" distL="114300" distR="114300" simplePos="0" relativeHeight="251660288" behindDoc="0" locked="0" layoutInCell="1" allowOverlap="1" wp14:anchorId="2F67577A" wp14:editId="2A93A269">
                      <wp:simplePos x="0" y="0"/>
                      <wp:positionH relativeFrom="column">
                        <wp:posOffset>737075</wp:posOffset>
                      </wp:positionH>
                      <wp:positionV relativeFrom="paragraph">
                        <wp:posOffset>475110</wp:posOffset>
                      </wp:positionV>
                      <wp:extent cx="21600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4B01B" id="AutoShape 5" o:spid="_x0000_s1026" type="#_x0000_t32" style="position:absolute;margin-left:58.05pt;margin-top:37.4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3PHA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"/>
                  </w:pict>
                </mc:Fallback>
              </mc:AlternateContent>
            </w:r>
            <w:r w:rsidRPr="00FB5308">
              <w:rPr>
                <w:b/>
                <w:bCs/>
                <w:szCs w:val="26"/>
              </w:rPr>
              <w:t>CỘNG HÒA XÃ HỘI CHỦ NGHĨA VIỆT NAM</w:t>
            </w:r>
            <w:r>
              <w:rPr>
                <w:b/>
                <w:bCs/>
              </w:rPr>
              <w:br/>
            </w:r>
            <w:r w:rsidRPr="00FB5308">
              <w:rPr>
                <w:b/>
                <w:bCs/>
                <w:sz w:val="28"/>
                <w:szCs w:val="28"/>
              </w:rPr>
              <w:t>Độc lập - Tự do - Hạnh phúc</w:t>
            </w:r>
            <w:r>
              <w:rPr>
                <w:b/>
                <w:bCs/>
              </w:rPr>
              <w:t xml:space="preserve"> </w:t>
            </w:r>
            <w:r>
              <w:rPr>
                <w:b/>
                <w:bCs/>
              </w:rPr>
              <w:br/>
            </w:r>
          </w:p>
        </w:tc>
      </w:tr>
      <w:tr w:rsidR="00416F32" w:rsidRPr="00FB5308" w14:paraId="18DED454" w14:textId="77777777" w:rsidTr="007F7728">
        <w:trPr>
          <w:trHeight w:val="484"/>
        </w:trPr>
        <w:tc>
          <w:tcPr>
            <w:tcW w:w="3686" w:type="dxa"/>
            <w:shd w:val="clear" w:color="auto" w:fill="auto"/>
            <w:tcMar>
              <w:top w:w="0" w:type="dxa"/>
              <w:left w:w="108" w:type="dxa"/>
              <w:bottom w:w="0" w:type="dxa"/>
              <w:right w:w="108" w:type="dxa"/>
            </w:tcMar>
          </w:tcPr>
          <w:p w14:paraId="104A3E3F" w14:textId="77777777" w:rsidR="00416F32" w:rsidRPr="00B739B8" w:rsidRDefault="00416F32" w:rsidP="003F2982">
            <w:pPr>
              <w:spacing w:after="0" w:line="240" w:lineRule="auto"/>
              <w:jc w:val="center"/>
            </w:pPr>
            <w:r>
              <w:t xml:space="preserve">Số: </w:t>
            </w:r>
            <w:r w:rsidRPr="00F059E3">
              <w:rPr>
                <w:szCs w:val="26"/>
              </w:rPr>
              <w:t xml:space="preserve">  </w:t>
            </w:r>
            <w:r w:rsidR="003F2982">
              <w:rPr>
                <w:szCs w:val="26"/>
              </w:rPr>
              <w:t xml:space="preserve">   </w:t>
            </w:r>
            <w:r w:rsidR="00AB0CFF">
              <w:rPr>
                <w:szCs w:val="26"/>
              </w:rPr>
              <w:t xml:space="preserve"> </w:t>
            </w:r>
            <w:r w:rsidR="003F2982">
              <w:rPr>
                <w:szCs w:val="26"/>
              </w:rPr>
              <w:t xml:space="preserve">   </w:t>
            </w:r>
            <w:r>
              <w:rPr>
                <w:szCs w:val="26"/>
              </w:rPr>
              <w:t>/</w:t>
            </w:r>
            <w:r w:rsidR="003F2982">
              <w:rPr>
                <w:szCs w:val="26"/>
              </w:rPr>
              <w:t>BC-</w:t>
            </w:r>
            <w:r>
              <w:rPr>
                <w:szCs w:val="26"/>
              </w:rPr>
              <w:t>SCT</w:t>
            </w:r>
          </w:p>
        </w:tc>
        <w:tc>
          <w:tcPr>
            <w:tcW w:w="5670" w:type="dxa"/>
            <w:shd w:val="clear" w:color="auto" w:fill="auto"/>
            <w:tcMar>
              <w:top w:w="0" w:type="dxa"/>
              <w:left w:w="108" w:type="dxa"/>
              <w:bottom w:w="0" w:type="dxa"/>
              <w:right w:w="108" w:type="dxa"/>
            </w:tcMar>
          </w:tcPr>
          <w:p w14:paraId="0B42B322" w14:textId="597193A6" w:rsidR="00416F32" w:rsidRPr="002D2979" w:rsidRDefault="00416F32" w:rsidP="003F2982">
            <w:pPr>
              <w:spacing w:after="0" w:line="240" w:lineRule="auto"/>
              <w:ind w:left="-250" w:firstLine="250"/>
              <w:jc w:val="center"/>
              <w:rPr>
                <w:sz w:val="28"/>
                <w:szCs w:val="28"/>
              </w:rPr>
            </w:pPr>
            <w:r w:rsidRPr="002320C0">
              <w:rPr>
                <w:i/>
                <w:iCs/>
                <w:sz w:val="28"/>
                <w:szCs w:val="28"/>
              </w:rPr>
              <w:t xml:space="preserve">Lâm Đồng, ngày </w:t>
            </w:r>
            <w:r w:rsidR="000D490B">
              <w:rPr>
                <w:i/>
                <w:iCs/>
                <w:sz w:val="28"/>
                <w:szCs w:val="28"/>
              </w:rPr>
              <w:t xml:space="preserve">    </w:t>
            </w:r>
            <w:r w:rsidRPr="002320C0">
              <w:rPr>
                <w:i/>
                <w:iCs/>
                <w:sz w:val="28"/>
                <w:szCs w:val="28"/>
              </w:rPr>
              <w:t xml:space="preserve">  tháng </w:t>
            </w:r>
            <w:r w:rsidR="000D490B">
              <w:rPr>
                <w:i/>
                <w:iCs/>
                <w:sz w:val="28"/>
                <w:szCs w:val="28"/>
              </w:rPr>
              <w:t>1</w:t>
            </w:r>
            <w:r w:rsidR="00277C1F">
              <w:rPr>
                <w:i/>
                <w:iCs/>
                <w:sz w:val="28"/>
                <w:szCs w:val="28"/>
              </w:rPr>
              <w:t>2</w:t>
            </w:r>
            <w:r w:rsidRPr="002320C0">
              <w:rPr>
                <w:i/>
                <w:iCs/>
                <w:sz w:val="28"/>
                <w:szCs w:val="28"/>
              </w:rPr>
              <w:t xml:space="preserve"> năm 202</w:t>
            </w:r>
            <w:r w:rsidR="006E2FAE">
              <w:rPr>
                <w:i/>
                <w:iCs/>
                <w:sz w:val="28"/>
                <w:szCs w:val="28"/>
              </w:rPr>
              <w:t>4</w:t>
            </w:r>
          </w:p>
        </w:tc>
      </w:tr>
    </w:tbl>
    <w:p w14:paraId="37845E1A" w14:textId="51F50092" w:rsidR="00416F32" w:rsidRDefault="007F7728" w:rsidP="007F7728">
      <w:pPr>
        <w:spacing w:before="120" w:line="240" w:lineRule="auto"/>
        <w:ind w:firstLine="567"/>
        <w:jc w:val="center"/>
        <w:rPr>
          <w:b/>
          <w:sz w:val="28"/>
          <w:szCs w:val="28"/>
        </w:rPr>
      </w:pPr>
      <w:r>
        <w:rPr>
          <w:b/>
          <w:sz w:val="28"/>
          <w:szCs w:val="28"/>
        </w:rPr>
        <w:t xml:space="preserve">BÁO CÁO </w:t>
      </w:r>
      <w:r>
        <w:rPr>
          <w:b/>
          <w:sz w:val="28"/>
          <w:szCs w:val="28"/>
        </w:rPr>
        <w:br/>
        <w:t>Tình hình</w:t>
      </w:r>
      <w:r w:rsidR="00277C1F">
        <w:rPr>
          <w:b/>
          <w:sz w:val="28"/>
          <w:szCs w:val="28"/>
        </w:rPr>
        <w:t xml:space="preserve"> triển thực hiện Quyết định 1968/QĐ-TTg </w:t>
      </w:r>
      <w:r w:rsidR="00DF78E2">
        <w:rPr>
          <w:b/>
          <w:sz w:val="28"/>
          <w:szCs w:val="28"/>
        </w:rPr>
        <w:br/>
      </w:r>
      <w:r w:rsidR="00277C1F">
        <w:rPr>
          <w:b/>
          <w:sz w:val="28"/>
          <w:szCs w:val="28"/>
        </w:rPr>
        <w:t>của Thủ tướng Chính phủ năm 202</w:t>
      </w:r>
      <w:r w:rsidR="006E2FAE">
        <w:rPr>
          <w:b/>
          <w:sz w:val="28"/>
          <w:szCs w:val="28"/>
        </w:rPr>
        <w:t>4</w:t>
      </w:r>
      <w:r>
        <w:rPr>
          <w:b/>
          <w:sz w:val="28"/>
          <w:szCs w:val="28"/>
        </w:rPr>
        <w:t xml:space="preserve"> tại tỉnh Lâm Đồng</w:t>
      </w:r>
    </w:p>
    <w:p w14:paraId="6C1ADF23" w14:textId="644BA4F0" w:rsidR="00AB0CFF" w:rsidRDefault="0050479C" w:rsidP="007F7728">
      <w:pPr>
        <w:spacing w:before="120" w:line="240" w:lineRule="auto"/>
        <w:ind w:firstLine="567"/>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7CCA6DBB" wp14:editId="7CE0AC18">
                <wp:simplePos x="0" y="0"/>
                <wp:positionH relativeFrom="column">
                  <wp:posOffset>2289465</wp:posOffset>
                </wp:positionH>
                <wp:positionV relativeFrom="paragraph">
                  <wp:posOffset>49090</wp:posOffset>
                </wp:positionV>
                <wp:extent cx="1526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2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3263E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25pt,3.85pt" to="300.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4ZtQEAALcDAAAOAAAAZHJzL2Uyb0RvYy54bWysU8GOEzEMvSPxD1HudKZdWKF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" strokecolor="black [3200]" strokeweight=".5pt">
                <v:stroke joinstyle="miter"/>
              </v:line>
            </w:pict>
          </mc:Fallback>
        </mc:AlternateContent>
      </w:r>
    </w:p>
    <w:p w14:paraId="435BE0E5" w14:textId="490977FB" w:rsidR="00DF78E2" w:rsidRDefault="00322445" w:rsidP="00AF1021">
      <w:pPr>
        <w:spacing w:before="120" w:line="240" w:lineRule="auto"/>
        <w:ind w:firstLine="567"/>
        <w:rPr>
          <w:sz w:val="28"/>
          <w:szCs w:val="28"/>
        </w:rPr>
      </w:pPr>
      <w:r>
        <w:rPr>
          <w:sz w:val="28"/>
          <w:szCs w:val="28"/>
        </w:rPr>
        <w:t xml:space="preserve">Thực hiện sự chỉ đạo của UBND tỉnh Lâm Đồng tại văn bản số </w:t>
      </w:r>
      <w:r w:rsidR="00DF78E2">
        <w:rPr>
          <w:sz w:val="28"/>
          <w:szCs w:val="28"/>
        </w:rPr>
        <w:t>11</w:t>
      </w:r>
      <w:r w:rsidR="006E2FAE">
        <w:rPr>
          <w:sz w:val="28"/>
          <w:szCs w:val="28"/>
        </w:rPr>
        <w:t>202</w:t>
      </w:r>
      <w:r>
        <w:rPr>
          <w:sz w:val="28"/>
          <w:szCs w:val="28"/>
        </w:rPr>
        <w:t xml:space="preserve">/UBND-KT ngày </w:t>
      </w:r>
      <w:r w:rsidR="006E2FAE">
        <w:rPr>
          <w:sz w:val="28"/>
          <w:szCs w:val="28"/>
        </w:rPr>
        <w:t>20</w:t>
      </w:r>
      <w:r>
        <w:rPr>
          <w:sz w:val="28"/>
          <w:szCs w:val="28"/>
        </w:rPr>
        <w:t>/1</w:t>
      </w:r>
      <w:r w:rsidR="00DF78E2">
        <w:rPr>
          <w:sz w:val="28"/>
          <w:szCs w:val="28"/>
        </w:rPr>
        <w:t>2</w:t>
      </w:r>
      <w:r>
        <w:rPr>
          <w:sz w:val="28"/>
          <w:szCs w:val="28"/>
        </w:rPr>
        <w:t>/202</w:t>
      </w:r>
      <w:r w:rsidR="006E2FAE">
        <w:rPr>
          <w:sz w:val="28"/>
          <w:szCs w:val="28"/>
        </w:rPr>
        <w:t>4</w:t>
      </w:r>
      <w:r>
        <w:rPr>
          <w:sz w:val="28"/>
          <w:szCs w:val="28"/>
        </w:rPr>
        <w:t xml:space="preserve"> </w:t>
      </w:r>
      <w:r w:rsidR="00DF78E2">
        <w:rPr>
          <w:sz w:val="28"/>
          <w:szCs w:val="28"/>
        </w:rPr>
        <w:t xml:space="preserve">và văn bản số </w:t>
      </w:r>
      <w:r w:rsidR="006E2FAE">
        <w:rPr>
          <w:sz w:val="28"/>
          <w:szCs w:val="28"/>
        </w:rPr>
        <w:t>10297/BCT-XTTM</w:t>
      </w:r>
      <w:r w:rsidR="00DF78E2">
        <w:rPr>
          <w:sz w:val="28"/>
          <w:szCs w:val="28"/>
        </w:rPr>
        <w:t xml:space="preserve"> ngày </w:t>
      </w:r>
      <w:r w:rsidR="006E2FAE">
        <w:rPr>
          <w:sz w:val="28"/>
          <w:szCs w:val="28"/>
        </w:rPr>
        <w:t>1</w:t>
      </w:r>
      <w:r w:rsidR="00DF78E2">
        <w:rPr>
          <w:sz w:val="28"/>
          <w:szCs w:val="28"/>
        </w:rPr>
        <w:t>7/12/202</w:t>
      </w:r>
      <w:r w:rsidR="006E2FAE">
        <w:rPr>
          <w:sz w:val="28"/>
          <w:szCs w:val="28"/>
        </w:rPr>
        <w:t>4</w:t>
      </w:r>
      <w:r w:rsidR="00DF78E2">
        <w:rPr>
          <w:sz w:val="28"/>
          <w:szCs w:val="28"/>
        </w:rPr>
        <w:t xml:space="preserve"> </w:t>
      </w:r>
      <w:r>
        <w:rPr>
          <w:sz w:val="28"/>
          <w:szCs w:val="28"/>
        </w:rPr>
        <w:t xml:space="preserve">về việc </w:t>
      </w:r>
      <w:r w:rsidR="00DF78E2">
        <w:rPr>
          <w:sz w:val="28"/>
          <w:szCs w:val="28"/>
        </w:rPr>
        <w:t>báo cáo kết quả thực hiện Quyết định 1968/QĐ-TTg ngày 22/11/2021 của Thủ tướng Chính phủ</w:t>
      </w:r>
      <w:r>
        <w:rPr>
          <w:sz w:val="28"/>
          <w:szCs w:val="28"/>
        </w:rPr>
        <w:t xml:space="preserve">, </w:t>
      </w:r>
    </w:p>
    <w:p w14:paraId="5DEF3DCB" w14:textId="1B250186" w:rsidR="00322445" w:rsidRPr="00322445" w:rsidRDefault="00322445" w:rsidP="00AF1021">
      <w:pPr>
        <w:spacing w:before="120" w:line="240" w:lineRule="auto"/>
        <w:ind w:firstLine="567"/>
        <w:rPr>
          <w:sz w:val="28"/>
          <w:szCs w:val="28"/>
        </w:rPr>
      </w:pPr>
      <w:r>
        <w:rPr>
          <w:sz w:val="28"/>
          <w:szCs w:val="28"/>
        </w:rPr>
        <w:t xml:space="preserve">Sở Công Thương tỉnh Lâm Đồng báo cáo tình hình thực hiện </w:t>
      </w:r>
      <w:r w:rsidR="00DF78E2">
        <w:rPr>
          <w:sz w:val="28"/>
          <w:szCs w:val="28"/>
        </w:rPr>
        <w:t>trong năm 202</w:t>
      </w:r>
      <w:r w:rsidR="006E2FAE">
        <w:rPr>
          <w:sz w:val="28"/>
          <w:szCs w:val="28"/>
        </w:rPr>
        <w:t>4</w:t>
      </w:r>
      <w:r w:rsidR="00DF78E2">
        <w:rPr>
          <w:sz w:val="28"/>
          <w:szCs w:val="28"/>
        </w:rPr>
        <w:t xml:space="preserve"> </w:t>
      </w:r>
      <w:r>
        <w:rPr>
          <w:sz w:val="28"/>
          <w:szCs w:val="28"/>
        </w:rPr>
        <w:t>tại tỉnh Lâm Đồng như sau:</w:t>
      </w:r>
    </w:p>
    <w:p w14:paraId="013BF534" w14:textId="41F3F8F2" w:rsidR="002564C2" w:rsidRPr="008A3D8A" w:rsidRDefault="00DF78E2" w:rsidP="001B5CC6">
      <w:pPr>
        <w:spacing w:before="120" w:line="240" w:lineRule="auto"/>
        <w:ind w:firstLine="567"/>
        <w:rPr>
          <w:b/>
          <w:sz w:val="28"/>
          <w:szCs w:val="28"/>
        </w:rPr>
      </w:pPr>
      <w:r w:rsidRPr="008A3D8A">
        <w:rPr>
          <w:b/>
          <w:sz w:val="28"/>
          <w:szCs w:val="28"/>
        </w:rPr>
        <w:t>1. Công tác chỉ đạo</w:t>
      </w:r>
    </w:p>
    <w:p w14:paraId="47A222F2" w14:textId="1D9C5D52" w:rsidR="00F85781" w:rsidRDefault="0020206F" w:rsidP="001B5CC6">
      <w:pPr>
        <w:spacing w:before="120" w:line="240" w:lineRule="auto"/>
        <w:ind w:firstLine="567"/>
        <w:rPr>
          <w:sz w:val="28"/>
          <w:szCs w:val="28"/>
        </w:rPr>
      </w:pPr>
      <w:r>
        <w:rPr>
          <w:sz w:val="28"/>
          <w:szCs w:val="28"/>
        </w:rPr>
        <w:t>Trong năm 202</w:t>
      </w:r>
      <w:r w:rsidR="006E2FAE">
        <w:rPr>
          <w:sz w:val="28"/>
          <w:szCs w:val="28"/>
        </w:rPr>
        <w:t>4</w:t>
      </w:r>
      <w:r>
        <w:rPr>
          <w:sz w:val="28"/>
          <w:szCs w:val="28"/>
        </w:rPr>
        <w:t>, UBND tỉnh Lâm Đồng đã b</w:t>
      </w:r>
      <w:r w:rsidR="00F85781">
        <w:rPr>
          <w:sz w:val="28"/>
          <w:szCs w:val="28"/>
        </w:rPr>
        <w:t xml:space="preserve">an hành Kế hoạch số </w:t>
      </w:r>
      <w:r w:rsidR="006E2FAE">
        <w:rPr>
          <w:sz w:val="28"/>
          <w:szCs w:val="28"/>
        </w:rPr>
        <w:t>1265</w:t>
      </w:r>
      <w:r w:rsidR="00F85781">
        <w:rPr>
          <w:sz w:val="28"/>
          <w:szCs w:val="28"/>
        </w:rPr>
        <w:t>/KH-UBND ngày 2</w:t>
      </w:r>
      <w:r w:rsidR="006E2FAE">
        <w:rPr>
          <w:sz w:val="28"/>
          <w:szCs w:val="28"/>
        </w:rPr>
        <w:t>1</w:t>
      </w:r>
      <w:r w:rsidR="00F85781">
        <w:rPr>
          <w:sz w:val="28"/>
          <w:szCs w:val="28"/>
        </w:rPr>
        <w:t>/12/202</w:t>
      </w:r>
      <w:r w:rsidR="006E2FAE">
        <w:rPr>
          <w:sz w:val="28"/>
          <w:szCs w:val="28"/>
        </w:rPr>
        <w:t>3</w:t>
      </w:r>
      <w:r w:rsidR="00F85781">
        <w:rPr>
          <w:sz w:val="28"/>
          <w:szCs w:val="28"/>
        </w:rPr>
        <w:t xml:space="preserve"> về chuyển đổi số tỉnh Lâm Đồng </w:t>
      </w:r>
      <w:r w:rsidR="006E2FAE">
        <w:rPr>
          <w:sz w:val="28"/>
          <w:szCs w:val="28"/>
        </w:rPr>
        <w:t xml:space="preserve">năm 2024 </w:t>
      </w:r>
      <w:r w:rsidR="00F85781">
        <w:rPr>
          <w:sz w:val="28"/>
          <w:szCs w:val="28"/>
        </w:rPr>
        <w:t xml:space="preserve">và </w:t>
      </w:r>
      <w:r w:rsidR="00B4683E">
        <w:rPr>
          <w:sz w:val="28"/>
          <w:szCs w:val="28"/>
        </w:rPr>
        <w:t>Quyết định</w:t>
      </w:r>
      <w:r w:rsidR="00F85781">
        <w:rPr>
          <w:sz w:val="28"/>
          <w:szCs w:val="28"/>
        </w:rPr>
        <w:t xml:space="preserve"> số </w:t>
      </w:r>
      <w:r w:rsidR="005208D8">
        <w:rPr>
          <w:sz w:val="28"/>
          <w:szCs w:val="28"/>
        </w:rPr>
        <w:t>2318</w:t>
      </w:r>
      <w:r w:rsidR="00F85781">
        <w:rPr>
          <w:sz w:val="28"/>
          <w:szCs w:val="28"/>
        </w:rPr>
        <w:t xml:space="preserve">/QĐ-UBND ngày </w:t>
      </w:r>
      <w:r w:rsidR="005208D8">
        <w:rPr>
          <w:sz w:val="28"/>
          <w:szCs w:val="28"/>
        </w:rPr>
        <w:t>21</w:t>
      </w:r>
      <w:r w:rsidR="00F85781">
        <w:rPr>
          <w:sz w:val="28"/>
          <w:szCs w:val="28"/>
        </w:rPr>
        <w:t>/</w:t>
      </w:r>
      <w:r w:rsidR="005208D8">
        <w:rPr>
          <w:sz w:val="28"/>
          <w:szCs w:val="28"/>
        </w:rPr>
        <w:t>1</w:t>
      </w:r>
      <w:r w:rsidR="00F85781">
        <w:rPr>
          <w:sz w:val="28"/>
          <w:szCs w:val="28"/>
        </w:rPr>
        <w:t xml:space="preserve">1/2023 về phê duyệt </w:t>
      </w:r>
      <w:r w:rsidR="00B4683E">
        <w:rPr>
          <w:sz w:val="28"/>
          <w:szCs w:val="28"/>
        </w:rPr>
        <w:t>kế hoạch xúc tiến thương mại</w:t>
      </w:r>
      <w:r w:rsidR="007876EA">
        <w:rPr>
          <w:sz w:val="28"/>
          <w:szCs w:val="28"/>
        </w:rPr>
        <w:t xml:space="preserve"> (XTTM)</w:t>
      </w:r>
      <w:r w:rsidR="00B4683E">
        <w:rPr>
          <w:sz w:val="28"/>
          <w:szCs w:val="28"/>
        </w:rPr>
        <w:t xml:space="preserve"> tỉnh Lâm Đồng năm 202</w:t>
      </w:r>
      <w:r w:rsidR="005208D8">
        <w:rPr>
          <w:sz w:val="28"/>
          <w:szCs w:val="28"/>
        </w:rPr>
        <w:t>4</w:t>
      </w:r>
      <w:r w:rsidR="00B4683E">
        <w:rPr>
          <w:sz w:val="28"/>
          <w:szCs w:val="28"/>
        </w:rPr>
        <w:t xml:space="preserve"> trong đó có các nội dung liên quan đến ứng dụng thông tin và chuyển đổi số </w:t>
      </w:r>
      <w:r w:rsidR="00BE6772">
        <w:rPr>
          <w:sz w:val="28"/>
          <w:szCs w:val="28"/>
        </w:rPr>
        <w:t xml:space="preserve">(CNTT và CĐS) </w:t>
      </w:r>
      <w:r w:rsidR="00B4683E">
        <w:rPr>
          <w:sz w:val="28"/>
          <w:szCs w:val="28"/>
        </w:rPr>
        <w:t>trong hoạt động xúc tiến thương mại.</w:t>
      </w:r>
      <w:r w:rsidR="00392741">
        <w:rPr>
          <w:sz w:val="28"/>
          <w:szCs w:val="28"/>
        </w:rPr>
        <w:t xml:space="preserve"> </w:t>
      </w:r>
    </w:p>
    <w:p w14:paraId="67830990" w14:textId="3523688A" w:rsidR="00DF78E2" w:rsidRPr="008A3D8A" w:rsidRDefault="00DF78E2" w:rsidP="001B5CC6">
      <w:pPr>
        <w:spacing w:before="120" w:line="240" w:lineRule="auto"/>
        <w:ind w:firstLine="567"/>
        <w:rPr>
          <w:b/>
          <w:sz w:val="28"/>
          <w:szCs w:val="28"/>
        </w:rPr>
      </w:pPr>
      <w:r w:rsidRPr="008A3D8A">
        <w:rPr>
          <w:b/>
          <w:sz w:val="28"/>
          <w:szCs w:val="28"/>
        </w:rPr>
        <w:t>2. Kết quả triển khai thực hiện</w:t>
      </w:r>
    </w:p>
    <w:p w14:paraId="18F46A75" w14:textId="08ECBF8D" w:rsidR="00BE6772" w:rsidRDefault="00BE6772" w:rsidP="001B5CC6">
      <w:pPr>
        <w:spacing w:before="120" w:line="240" w:lineRule="auto"/>
        <w:ind w:firstLine="567"/>
        <w:rPr>
          <w:sz w:val="28"/>
          <w:szCs w:val="28"/>
        </w:rPr>
      </w:pPr>
      <w:r>
        <w:rPr>
          <w:sz w:val="28"/>
          <w:szCs w:val="28"/>
        </w:rPr>
        <w:t>2.1. Nâng cao nhận thức về ứng dụng CNTT và CĐS trong hoạt động XTTM:</w:t>
      </w:r>
    </w:p>
    <w:p w14:paraId="52509DFD" w14:textId="745B535D" w:rsidR="00723C61" w:rsidRDefault="00723C61" w:rsidP="001B5CC6">
      <w:pPr>
        <w:spacing w:before="120" w:line="240" w:lineRule="auto"/>
        <w:ind w:firstLine="567"/>
        <w:rPr>
          <w:sz w:val="28"/>
          <w:szCs w:val="28"/>
        </w:rPr>
      </w:pPr>
      <w:r>
        <w:rPr>
          <w:sz w:val="28"/>
          <w:szCs w:val="28"/>
        </w:rPr>
        <w:t xml:space="preserve">- </w:t>
      </w:r>
      <w:r w:rsidR="000A51FD">
        <w:rPr>
          <w:sz w:val="28"/>
          <w:szCs w:val="28"/>
        </w:rPr>
        <w:t>Có</w:t>
      </w:r>
      <w:r w:rsidR="008B57DB">
        <w:rPr>
          <w:sz w:val="28"/>
          <w:szCs w:val="28"/>
        </w:rPr>
        <w:t xml:space="preserve"> </w:t>
      </w:r>
      <w:r w:rsidR="0024784C">
        <w:rPr>
          <w:sz w:val="28"/>
          <w:szCs w:val="28"/>
        </w:rPr>
        <w:t>0</w:t>
      </w:r>
      <w:r w:rsidR="008B57DB">
        <w:rPr>
          <w:sz w:val="28"/>
          <w:szCs w:val="28"/>
        </w:rPr>
        <w:t>3</w:t>
      </w:r>
      <w:r>
        <w:rPr>
          <w:sz w:val="28"/>
          <w:szCs w:val="28"/>
        </w:rPr>
        <w:t xml:space="preserve"> lớp tập huấn </w:t>
      </w:r>
      <w:r w:rsidR="000A51FD">
        <w:rPr>
          <w:sz w:val="28"/>
          <w:szCs w:val="28"/>
        </w:rPr>
        <w:t xml:space="preserve">đã được tổ chức </w:t>
      </w:r>
      <w:r>
        <w:rPr>
          <w:sz w:val="28"/>
          <w:szCs w:val="28"/>
        </w:rPr>
        <w:t xml:space="preserve">cho </w:t>
      </w:r>
      <w:r w:rsidR="00C70233">
        <w:rPr>
          <w:sz w:val="28"/>
          <w:szCs w:val="28"/>
        </w:rPr>
        <w:t xml:space="preserve">công chức, doanh nghiệp, và các tiểu thương </w:t>
      </w:r>
      <w:r>
        <w:rPr>
          <w:sz w:val="28"/>
          <w:szCs w:val="28"/>
        </w:rPr>
        <w:t xml:space="preserve">về </w:t>
      </w:r>
      <w:r w:rsidR="00C70233">
        <w:rPr>
          <w:sz w:val="28"/>
          <w:szCs w:val="28"/>
        </w:rPr>
        <w:t>hội nhập quốc tế trong thương mại điện tử, kỹ năng livestream bán hàng và phát triển thương hiệu trực tuyến.</w:t>
      </w:r>
    </w:p>
    <w:p w14:paraId="64BC5B4C" w14:textId="0EEB007C" w:rsidR="009D06A8" w:rsidRDefault="009D06A8" w:rsidP="001B5CC6">
      <w:pPr>
        <w:spacing w:before="120" w:line="240" w:lineRule="auto"/>
        <w:ind w:firstLine="567"/>
        <w:rPr>
          <w:sz w:val="28"/>
          <w:szCs w:val="28"/>
        </w:rPr>
      </w:pPr>
      <w:r>
        <w:rPr>
          <w:sz w:val="28"/>
          <w:szCs w:val="28"/>
        </w:rPr>
        <w:t xml:space="preserve">- </w:t>
      </w:r>
      <w:r w:rsidR="00B10F4B">
        <w:rPr>
          <w:sz w:val="28"/>
          <w:szCs w:val="28"/>
        </w:rPr>
        <w:t>T</w:t>
      </w:r>
      <w:r w:rsidR="005A2BD0">
        <w:rPr>
          <w:sz w:val="28"/>
          <w:szCs w:val="28"/>
        </w:rPr>
        <w:t>hường xuyên t</w:t>
      </w:r>
      <w:r>
        <w:rPr>
          <w:sz w:val="28"/>
          <w:szCs w:val="28"/>
        </w:rPr>
        <w:t>ổ chức/tham gia và phổ biến cho doanh nghiệp tham gia các chương trình hội nghị/hội thảo</w:t>
      </w:r>
      <w:r w:rsidR="005C7208">
        <w:rPr>
          <w:sz w:val="28"/>
          <w:szCs w:val="28"/>
        </w:rPr>
        <w:t xml:space="preserve">, </w:t>
      </w:r>
      <w:r>
        <w:rPr>
          <w:sz w:val="28"/>
          <w:szCs w:val="28"/>
        </w:rPr>
        <w:t>giao ban trực tuyến với hệ thống</w:t>
      </w:r>
      <w:r w:rsidR="00D65AF5">
        <w:rPr>
          <w:sz w:val="28"/>
          <w:szCs w:val="28"/>
        </w:rPr>
        <w:t xml:space="preserve"> các </w:t>
      </w:r>
      <w:r w:rsidR="007876EA">
        <w:rPr>
          <w:sz w:val="28"/>
          <w:szCs w:val="28"/>
        </w:rPr>
        <w:t xml:space="preserve">Thương vụ </w:t>
      </w:r>
      <w:r w:rsidR="00D65AF5">
        <w:rPr>
          <w:sz w:val="28"/>
          <w:szCs w:val="28"/>
        </w:rPr>
        <w:t>VN ở nước ngoài</w:t>
      </w:r>
      <w:r w:rsidR="005A2BD0">
        <w:rPr>
          <w:sz w:val="28"/>
          <w:szCs w:val="28"/>
        </w:rPr>
        <w:t xml:space="preserve">, </w:t>
      </w:r>
      <w:r w:rsidR="007876EA">
        <w:rPr>
          <w:sz w:val="28"/>
          <w:szCs w:val="28"/>
        </w:rPr>
        <w:t>cung cấp</w:t>
      </w:r>
      <w:r w:rsidR="005A2BD0">
        <w:rPr>
          <w:sz w:val="28"/>
          <w:szCs w:val="28"/>
        </w:rPr>
        <w:t xml:space="preserve"> thông tin </w:t>
      </w:r>
      <w:r>
        <w:rPr>
          <w:sz w:val="28"/>
          <w:szCs w:val="28"/>
        </w:rPr>
        <w:t>thị trường</w:t>
      </w:r>
      <w:r w:rsidR="005A2BD0">
        <w:rPr>
          <w:sz w:val="28"/>
          <w:szCs w:val="28"/>
        </w:rPr>
        <w:t xml:space="preserve"> nước ngoài, chương trình XTTM kết nối giao thương với các tỉnh/thành trong cả nước trên các nền tảng họp trực tuyến (</w:t>
      </w:r>
      <w:r w:rsidR="000B7945">
        <w:rPr>
          <w:sz w:val="28"/>
          <w:szCs w:val="28"/>
        </w:rPr>
        <w:t>Z</w:t>
      </w:r>
      <w:r w:rsidR="005A2BD0">
        <w:rPr>
          <w:sz w:val="28"/>
          <w:szCs w:val="28"/>
        </w:rPr>
        <w:t xml:space="preserve">oom, </w:t>
      </w:r>
      <w:r w:rsidR="000B7945">
        <w:rPr>
          <w:sz w:val="28"/>
          <w:szCs w:val="28"/>
        </w:rPr>
        <w:t>T</w:t>
      </w:r>
      <w:r w:rsidR="005A2BD0">
        <w:rPr>
          <w:sz w:val="28"/>
          <w:szCs w:val="28"/>
        </w:rPr>
        <w:t xml:space="preserve">eam, </w:t>
      </w:r>
      <w:r w:rsidR="000B7945">
        <w:rPr>
          <w:sz w:val="28"/>
          <w:szCs w:val="28"/>
        </w:rPr>
        <w:t>G</w:t>
      </w:r>
      <w:r w:rsidR="005A2BD0">
        <w:rPr>
          <w:sz w:val="28"/>
          <w:szCs w:val="28"/>
        </w:rPr>
        <w:t>oo</w:t>
      </w:r>
      <w:r w:rsidR="000B7945">
        <w:rPr>
          <w:sz w:val="28"/>
          <w:szCs w:val="28"/>
        </w:rPr>
        <w:t>g</w:t>
      </w:r>
      <w:r w:rsidR="005A2BD0">
        <w:rPr>
          <w:sz w:val="28"/>
          <w:szCs w:val="28"/>
        </w:rPr>
        <w:t>le meet,…)</w:t>
      </w:r>
      <w:r w:rsidR="0093248B">
        <w:rPr>
          <w:sz w:val="28"/>
          <w:szCs w:val="28"/>
        </w:rPr>
        <w:t xml:space="preserve"> để nâng cao nhận thức về </w:t>
      </w:r>
      <w:r w:rsidR="00047ACC">
        <w:rPr>
          <w:sz w:val="28"/>
          <w:szCs w:val="28"/>
        </w:rPr>
        <w:t xml:space="preserve">thông tin </w:t>
      </w:r>
      <w:r w:rsidR="0093248B">
        <w:rPr>
          <w:sz w:val="28"/>
          <w:szCs w:val="28"/>
        </w:rPr>
        <w:t>thị trường</w:t>
      </w:r>
      <w:r w:rsidR="00B94CD9">
        <w:rPr>
          <w:sz w:val="28"/>
          <w:szCs w:val="28"/>
        </w:rPr>
        <w:t xml:space="preserve"> và tăng cơ hội kết nối giao thương</w:t>
      </w:r>
      <w:r w:rsidR="003863D0">
        <w:rPr>
          <w:sz w:val="28"/>
          <w:szCs w:val="28"/>
        </w:rPr>
        <w:t xml:space="preserve"> trong nước và xuất khẩu.</w:t>
      </w:r>
    </w:p>
    <w:p w14:paraId="2A6E53A5" w14:textId="46CECB36" w:rsidR="005E18FC" w:rsidRDefault="00BE6772" w:rsidP="001B5CC6">
      <w:pPr>
        <w:spacing w:before="120" w:line="240" w:lineRule="auto"/>
        <w:ind w:firstLine="567"/>
        <w:rPr>
          <w:sz w:val="28"/>
          <w:szCs w:val="28"/>
        </w:rPr>
      </w:pPr>
      <w:r>
        <w:rPr>
          <w:sz w:val="28"/>
          <w:szCs w:val="28"/>
        </w:rPr>
        <w:t>2.2.</w:t>
      </w:r>
      <w:r w:rsidR="005E18FC">
        <w:rPr>
          <w:sz w:val="28"/>
          <w:szCs w:val="28"/>
        </w:rPr>
        <w:t xml:space="preserve"> Ứng dụng các nền tảng công nghệ thông tin (CNTT) hỗ trợ hoạt động XTTM trên môi trường số</w:t>
      </w:r>
      <w:r>
        <w:rPr>
          <w:sz w:val="28"/>
          <w:szCs w:val="28"/>
        </w:rPr>
        <w:t>:</w:t>
      </w:r>
    </w:p>
    <w:p w14:paraId="72B8C892" w14:textId="0AC9A940" w:rsidR="008A3D8A" w:rsidRDefault="008A3D8A" w:rsidP="001B5CC6">
      <w:pPr>
        <w:spacing w:before="120" w:line="240" w:lineRule="auto"/>
        <w:ind w:firstLine="567"/>
        <w:rPr>
          <w:sz w:val="28"/>
          <w:szCs w:val="28"/>
        </w:rPr>
      </w:pPr>
      <w:r>
        <w:rPr>
          <w:sz w:val="28"/>
          <w:szCs w:val="28"/>
        </w:rPr>
        <w:t xml:space="preserve">- Cơ sở dữ liệu phục vụ hoạt động XTTM của tỉnh: </w:t>
      </w:r>
      <w:r w:rsidR="0077312E">
        <w:rPr>
          <w:sz w:val="28"/>
          <w:szCs w:val="28"/>
        </w:rPr>
        <w:t xml:space="preserve">doanh nghiệp dễ dàng tiếp cận thông tin về </w:t>
      </w:r>
      <w:r>
        <w:rPr>
          <w:sz w:val="28"/>
          <w:szCs w:val="28"/>
        </w:rPr>
        <w:t xml:space="preserve">các chương trình XTTM của tỉnh được chia sẻ </w:t>
      </w:r>
      <w:r w:rsidR="00813E70">
        <w:rPr>
          <w:sz w:val="28"/>
          <w:szCs w:val="28"/>
        </w:rPr>
        <w:t>trên nhiều</w:t>
      </w:r>
      <w:r>
        <w:rPr>
          <w:sz w:val="28"/>
          <w:szCs w:val="28"/>
        </w:rPr>
        <w:t xml:space="preserve"> website</w:t>
      </w:r>
      <w:r w:rsidR="00813E70">
        <w:rPr>
          <w:sz w:val="28"/>
          <w:szCs w:val="28"/>
        </w:rPr>
        <w:t>,</w:t>
      </w:r>
      <w:r w:rsidR="0077312E">
        <w:rPr>
          <w:sz w:val="28"/>
          <w:szCs w:val="28"/>
        </w:rPr>
        <w:t xml:space="preserve"> như</w:t>
      </w:r>
      <w:r>
        <w:rPr>
          <w:sz w:val="28"/>
          <w:szCs w:val="28"/>
        </w:rPr>
        <w:t xml:space="preserve">: lamdong.gov.vn, sct.lamdong.gov.vn, dalat-info.gov.vn, </w:t>
      </w:r>
      <w:r w:rsidRPr="008A3D8A">
        <w:rPr>
          <w:sz w:val="28"/>
          <w:szCs w:val="28"/>
        </w:rPr>
        <w:t>snnptnt.lamdong.gov.vn</w:t>
      </w:r>
      <w:r>
        <w:rPr>
          <w:sz w:val="28"/>
          <w:szCs w:val="28"/>
        </w:rPr>
        <w:t>, dalatproducts.com, nongsandalatlamdong.gov.vn,…</w:t>
      </w:r>
      <w:r w:rsidR="00AE5993">
        <w:rPr>
          <w:sz w:val="28"/>
          <w:szCs w:val="28"/>
        </w:rPr>
        <w:t xml:space="preserve">ngoài ra còn có các trang Zalo OA của các Sở, và </w:t>
      </w:r>
      <w:r w:rsidR="00AE5993">
        <w:rPr>
          <w:sz w:val="28"/>
          <w:szCs w:val="28"/>
        </w:rPr>
        <w:lastRenderedPageBreak/>
        <w:t>các nhóm Zalo chat giữa cơ quan quản lý nhà nước và doanh nghiệp cũng</w:t>
      </w:r>
      <w:r w:rsidR="00767042">
        <w:rPr>
          <w:sz w:val="28"/>
          <w:szCs w:val="28"/>
        </w:rPr>
        <w:t xml:space="preserve"> thường xuyên</w:t>
      </w:r>
      <w:r w:rsidR="00AE5993">
        <w:rPr>
          <w:sz w:val="28"/>
          <w:szCs w:val="28"/>
        </w:rPr>
        <w:t xml:space="preserve"> truyền tải thông tin XTTM.</w:t>
      </w:r>
    </w:p>
    <w:p w14:paraId="18311532" w14:textId="6FCBDE9B" w:rsidR="00617D50" w:rsidRPr="00617D50" w:rsidRDefault="008A3D8A" w:rsidP="001B5CC6">
      <w:pPr>
        <w:spacing w:before="120" w:line="240" w:lineRule="auto"/>
        <w:ind w:firstLine="567"/>
        <w:rPr>
          <w:sz w:val="28"/>
          <w:szCs w:val="28"/>
        </w:rPr>
      </w:pPr>
      <w:r>
        <w:rPr>
          <w:sz w:val="28"/>
          <w:szCs w:val="28"/>
        </w:rPr>
        <w:t xml:space="preserve">- Hỗ trợ doanh nghiệp tham gia các sàn thương mại điện tử trong và ngoài nước: </w:t>
      </w:r>
      <w:r w:rsidRPr="00617D50">
        <w:rPr>
          <w:sz w:val="28"/>
          <w:szCs w:val="28"/>
        </w:rPr>
        <w:t>trong năm 202</w:t>
      </w:r>
      <w:r w:rsidR="00617D50" w:rsidRPr="00617D50">
        <w:rPr>
          <w:sz w:val="28"/>
          <w:szCs w:val="28"/>
        </w:rPr>
        <w:t>4</w:t>
      </w:r>
      <w:r w:rsidRPr="00617D50">
        <w:rPr>
          <w:sz w:val="28"/>
          <w:szCs w:val="28"/>
        </w:rPr>
        <w:t xml:space="preserve">, </w:t>
      </w:r>
      <w:r w:rsidR="00617D50" w:rsidRPr="00617D50">
        <w:rPr>
          <w:sz w:val="28"/>
          <w:szCs w:val="28"/>
        </w:rPr>
        <w:t xml:space="preserve">có 08 doanh nghiệ được hỗ trợ thiết kế mini zalo app để bán hàng; có </w:t>
      </w:r>
      <w:r w:rsidR="00617D50" w:rsidRPr="00617D50">
        <w:rPr>
          <w:sz w:val="28"/>
          <w:szCs w:val="28"/>
        </w:rPr>
        <w:t>11 Doanh nghiệp, HTX sản xuất, sơ chế, chế biến trên địa bàn tỉnh</w:t>
      </w:r>
      <w:r w:rsidR="00617D50" w:rsidRPr="00617D50">
        <w:rPr>
          <w:sz w:val="28"/>
          <w:szCs w:val="28"/>
        </w:rPr>
        <w:t xml:space="preserve"> được </w:t>
      </w:r>
      <w:r w:rsidR="00617D50" w:rsidRPr="00617D50">
        <w:rPr>
          <w:sz w:val="28"/>
          <w:szCs w:val="28"/>
        </w:rPr>
        <w:t>hỗ trợ</w:t>
      </w:r>
      <w:r w:rsidR="00617D50" w:rsidRPr="00617D50">
        <w:rPr>
          <w:sz w:val="28"/>
          <w:szCs w:val="28"/>
        </w:rPr>
        <w:t xml:space="preserve"> tổ chức</w:t>
      </w:r>
      <w:r w:rsidR="00617D50" w:rsidRPr="00617D50">
        <w:rPr>
          <w:sz w:val="28"/>
          <w:szCs w:val="28"/>
        </w:rPr>
        <w:t xml:space="preserve"> làm việc, kết nối với sàn TMĐT Amazon và 01 Doanh nghiệp làm việc, kết nối với sàn TMĐT Alibaba</w:t>
      </w:r>
      <w:r w:rsidR="00617D50">
        <w:rPr>
          <w:sz w:val="28"/>
          <w:szCs w:val="28"/>
        </w:rPr>
        <w:t xml:space="preserve">. Các doanh nghiệp trong tỉnh được hỗ trợ tham gia miễn phí trên các trang giới thiệu sản phẩm: Dalatproducts.com và nongsandalatlamdong.vn. </w:t>
      </w:r>
      <w:r w:rsidR="00B33F3C">
        <w:rPr>
          <w:sz w:val="28"/>
          <w:szCs w:val="28"/>
        </w:rPr>
        <w:t>Hiện nay 100% sản phẩm OCOP được hỗ trợ quảng bá trên các sàn thương mại điện tử.</w:t>
      </w:r>
    </w:p>
    <w:p w14:paraId="30BBB5F1" w14:textId="503DE015" w:rsidR="00B4313B" w:rsidRDefault="003149CD" w:rsidP="001B5CC6">
      <w:pPr>
        <w:spacing w:before="120" w:line="240" w:lineRule="auto"/>
        <w:ind w:firstLine="567"/>
        <w:rPr>
          <w:sz w:val="28"/>
          <w:szCs w:val="28"/>
        </w:rPr>
      </w:pPr>
      <w:r>
        <w:rPr>
          <w:sz w:val="28"/>
          <w:szCs w:val="28"/>
        </w:rPr>
        <w:t>- Hỗ trợ ứng dụng các công nghệ, nền tảng số để xây dựng, quảng bá, phát triển thương hiệu:</w:t>
      </w:r>
      <w:r w:rsidR="00B33F3C">
        <w:rPr>
          <w:sz w:val="28"/>
          <w:szCs w:val="28"/>
        </w:rPr>
        <w:t xml:space="preserve"> </w:t>
      </w:r>
      <w:r w:rsidR="00B33F3C" w:rsidRPr="00B33F3C">
        <w:rPr>
          <w:color w:val="0D0D0D"/>
          <w:sz w:val="28"/>
          <w:szCs w:val="28"/>
        </w:rPr>
        <w:t xml:space="preserve">các cơ quan của tỉnh </w:t>
      </w:r>
      <w:r w:rsidR="00B33F3C" w:rsidRPr="00B33F3C">
        <w:rPr>
          <w:rFonts w:eastAsia="Times New Roman"/>
          <w:color w:val="0D0D0D"/>
          <w:sz w:val="28"/>
          <w:szCs w:val="28"/>
        </w:rPr>
        <w:t xml:space="preserve">thường xuyên lồng ghép quảng bá  thương hiệu “Đà Lạt - Kết tinh kỳ diệu từ đất lành” và các sản phẩm nông sản chủ lực thông qua </w:t>
      </w:r>
      <w:r w:rsidR="00340E35">
        <w:rPr>
          <w:rFonts w:eastAsia="Times New Roman"/>
          <w:color w:val="0D0D0D"/>
          <w:sz w:val="28"/>
          <w:szCs w:val="28"/>
        </w:rPr>
        <w:t xml:space="preserve">các </w:t>
      </w:r>
      <w:r w:rsidR="00B33F3C" w:rsidRPr="00B33F3C">
        <w:rPr>
          <w:color w:val="0D0D0D"/>
          <w:sz w:val="28"/>
          <w:szCs w:val="28"/>
        </w:rPr>
        <w:t>website</w:t>
      </w:r>
      <w:r w:rsidR="00340E35">
        <w:rPr>
          <w:color w:val="0D0D0D"/>
          <w:sz w:val="28"/>
          <w:szCs w:val="28"/>
        </w:rPr>
        <w:t xml:space="preserve"> </w:t>
      </w:r>
      <w:r w:rsidR="00B33F3C" w:rsidRPr="00B33F3C">
        <w:rPr>
          <w:color w:val="0D0D0D"/>
          <w:sz w:val="28"/>
          <w:szCs w:val="28"/>
        </w:rPr>
        <w:t xml:space="preserve"> </w:t>
      </w:r>
      <w:hyperlink r:id="rId8" w:history="1">
        <w:r w:rsidR="00B33F3C" w:rsidRPr="00B33F3C">
          <w:rPr>
            <w:rStyle w:val="Hyperlink"/>
            <w:color w:val="0D0D0D"/>
            <w:sz w:val="28"/>
            <w:szCs w:val="28"/>
          </w:rPr>
          <w:t>http://dalatkettinhkydieutudatlanh.vn</w:t>
        </w:r>
      </w:hyperlink>
      <w:r w:rsidR="00B33F3C" w:rsidRPr="00B33F3C">
        <w:rPr>
          <w:rFonts w:eastAsia="Times New Roman"/>
          <w:color w:val="0D0D0D"/>
          <w:sz w:val="28"/>
          <w:szCs w:val="28"/>
        </w:rPr>
        <w:t xml:space="preserve">, hợp tác với Vietnam Airline và Tạp chí Heritage quảng bá thông qua các </w:t>
      </w:r>
      <w:r w:rsidR="00B33F3C" w:rsidRPr="00B33F3C">
        <w:rPr>
          <w:color w:val="0D0D0D"/>
          <w:sz w:val="28"/>
          <w:szCs w:val="28"/>
          <w:lang w:val="pt-BR"/>
        </w:rPr>
        <w:t xml:space="preserve">video clip: Đà Lạt - Kết tinh kỳ diệu từ đất lành, Khám phá đặc sản Đà Lạt trên màn hình giải trí các chuyến bay trong nước và quốc tế của Vietnam Airlines và website Heritagevietnamairlines.com; Đồng thời, </w:t>
      </w:r>
      <w:r w:rsidR="000B6B73">
        <w:rPr>
          <w:sz w:val="28"/>
          <w:szCs w:val="28"/>
        </w:rPr>
        <w:t>các Sở/ngành của tỉnh đã x</w:t>
      </w:r>
      <w:r w:rsidR="000B6B73" w:rsidRPr="00B24EF7">
        <w:rPr>
          <w:sz w:val="28"/>
          <w:szCs w:val="28"/>
        </w:rPr>
        <w:t xml:space="preserve">ây dựng </w:t>
      </w:r>
      <w:r w:rsidR="000B6B73">
        <w:rPr>
          <w:sz w:val="28"/>
          <w:szCs w:val="28"/>
        </w:rPr>
        <w:t xml:space="preserve">các </w:t>
      </w:r>
      <w:r w:rsidR="000B6B73" w:rsidRPr="00B24EF7">
        <w:rPr>
          <w:sz w:val="28"/>
          <w:szCs w:val="28"/>
        </w:rPr>
        <w:t xml:space="preserve">trang fanpage: Dalatproducts – Đặc sản Đà Lạt và Dalat export để quảng bá sản phẩm của Đà Lạt trong và ngoài nước; </w:t>
      </w:r>
      <w:r w:rsidR="000B6B73">
        <w:rPr>
          <w:sz w:val="28"/>
          <w:szCs w:val="28"/>
        </w:rPr>
        <w:t xml:space="preserve">trang </w:t>
      </w:r>
      <w:r w:rsidR="000B6B73" w:rsidRPr="00B24EF7">
        <w:rPr>
          <w:sz w:val="28"/>
          <w:szCs w:val="28"/>
        </w:rPr>
        <w:t>Hello Đà Lạt để quảng bá du lịch</w:t>
      </w:r>
      <w:r w:rsidR="000B6B73">
        <w:rPr>
          <w:sz w:val="28"/>
          <w:szCs w:val="28"/>
        </w:rPr>
        <w:t>; trang Đà Lạt Em và Tôi để thông tin về tình hình của tỉnh,</w:t>
      </w:r>
      <w:r w:rsidR="00454711">
        <w:rPr>
          <w:sz w:val="28"/>
          <w:szCs w:val="28"/>
        </w:rPr>
        <w:t xml:space="preserve">…xây dựng kênh Youtube Dalatproducts – </w:t>
      </w:r>
      <w:r w:rsidR="00454711" w:rsidRPr="00B24EF7">
        <w:rPr>
          <w:sz w:val="28"/>
          <w:szCs w:val="28"/>
        </w:rPr>
        <w:t>Đặc sản Đà Lạt</w:t>
      </w:r>
      <w:r w:rsidR="00454711">
        <w:rPr>
          <w:sz w:val="28"/>
          <w:szCs w:val="28"/>
        </w:rPr>
        <w:t xml:space="preserve"> để quảng cáo các</w:t>
      </w:r>
      <w:r w:rsidR="00454711" w:rsidRPr="00B24EF7">
        <w:rPr>
          <w:sz w:val="28"/>
          <w:szCs w:val="28"/>
        </w:rPr>
        <w:t xml:space="preserve"> nông sản có tiềm năng xuất khẩu</w:t>
      </w:r>
      <w:r w:rsidR="00A5766C">
        <w:rPr>
          <w:sz w:val="28"/>
          <w:szCs w:val="28"/>
        </w:rPr>
        <w:t>.</w:t>
      </w:r>
    </w:p>
    <w:p w14:paraId="7E723B49" w14:textId="55DE9417" w:rsidR="005E18FC" w:rsidRPr="0009165C" w:rsidRDefault="0058464D" w:rsidP="0009165C">
      <w:pPr>
        <w:spacing w:before="120" w:after="0" w:line="240" w:lineRule="auto"/>
        <w:ind w:firstLine="567"/>
        <w:rPr>
          <w:sz w:val="28"/>
          <w:szCs w:val="28"/>
        </w:rPr>
      </w:pPr>
      <w:r>
        <w:rPr>
          <w:sz w:val="28"/>
          <w:szCs w:val="28"/>
        </w:rPr>
        <w:t>2.3.</w:t>
      </w:r>
      <w:r w:rsidR="005E18FC" w:rsidRPr="0009165C">
        <w:rPr>
          <w:sz w:val="28"/>
          <w:szCs w:val="28"/>
        </w:rPr>
        <w:t xml:space="preserve"> Ứng dụng chuyển đổi số trong hoạt động QLNN đối với hoạt động xúc tiến thương mại</w:t>
      </w:r>
    </w:p>
    <w:p w14:paraId="78FBEE78" w14:textId="4B614832" w:rsidR="0086425E" w:rsidRPr="0009165C" w:rsidRDefault="0086425E" w:rsidP="0009165C">
      <w:pPr>
        <w:shd w:val="clear" w:color="auto" w:fill="FFFFFF"/>
        <w:tabs>
          <w:tab w:val="left" w:pos="567"/>
        </w:tabs>
        <w:spacing w:before="120" w:after="0" w:line="240" w:lineRule="auto"/>
        <w:ind w:firstLine="567"/>
        <w:rPr>
          <w:rFonts w:cs="Times New Roman"/>
          <w:sz w:val="28"/>
          <w:szCs w:val="28"/>
        </w:rPr>
      </w:pPr>
      <w:r w:rsidRPr="0009165C">
        <w:rPr>
          <w:rFonts w:cs="Times New Roman"/>
          <w:sz w:val="28"/>
          <w:szCs w:val="28"/>
        </w:rPr>
        <w:t xml:space="preserve">- </w:t>
      </w:r>
      <w:r w:rsidR="00BA14AD">
        <w:rPr>
          <w:rFonts w:cs="Times New Roman"/>
          <w:sz w:val="28"/>
          <w:szCs w:val="28"/>
        </w:rPr>
        <w:t>Hoàn thiện h</w:t>
      </w:r>
      <w:r w:rsidRPr="0009165C">
        <w:rPr>
          <w:rFonts w:cs="Times New Roman"/>
          <w:sz w:val="28"/>
          <w:szCs w:val="28"/>
        </w:rPr>
        <w:t xml:space="preserve">ạ tầng công nghệ thông tin trên địa bàn tỉnh: Tỷ lệ xã có điểm phục vụ bưu chính có người phục vụ đạt 100%. </w:t>
      </w:r>
      <w:r w:rsidR="0076570B">
        <w:rPr>
          <w:rFonts w:cs="Times New Roman"/>
          <w:sz w:val="28"/>
          <w:szCs w:val="28"/>
        </w:rPr>
        <w:t xml:space="preserve">Trong đó, </w:t>
      </w:r>
      <w:r w:rsidRPr="0009165C">
        <w:rPr>
          <w:rFonts w:cs="Times New Roman"/>
          <w:sz w:val="28"/>
          <w:szCs w:val="28"/>
        </w:rPr>
        <w:t xml:space="preserve">100% xã, phường, thị trấn đã được phủ sóng mạng băng rộng cáp quang, mạng di động 3G, 4G (độ phủ đạt 100% khu dân cư); Đã triển khai thí điểm </w:t>
      </w:r>
      <w:r w:rsidR="00C312EA">
        <w:rPr>
          <w:rFonts w:cs="Times New Roman"/>
          <w:sz w:val="28"/>
          <w:szCs w:val="28"/>
        </w:rPr>
        <w:t>97</w:t>
      </w:r>
      <w:r w:rsidRPr="0009165C">
        <w:rPr>
          <w:rFonts w:cs="Times New Roman"/>
          <w:sz w:val="28"/>
          <w:szCs w:val="28"/>
        </w:rPr>
        <w:t xml:space="preserve"> điểm phát sóng 5G. </w:t>
      </w:r>
    </w:p>
    <w:p w14:paraId="7AE8569D" w14:textId="21C189CB" w:rsidR="0086425E" w:rsidRPr="0009165C" w:rsidRDefault="0086425E" w:rsidP="0009165C">
      <w:pPr>
        <w:spacing w:before="120" w:after="0" w:line="240" w:lineRule="auto"/>
        <w:ind w:firstLine="567"/>
        <w:rPr>
          <w:sz w:val="28"/>
          <w:szCs w:val="28"/>
        </w:rPr>
      </w:pPr>
      <w:r w:rsidRPr="0009165C">
        <w:rPr>
          <w:sz w:val="28"/>
          <w:szCs w:val="28"/>
        </w:rPr>
        <w:t xml:space="preserve">- Công bố, công khai </w:t>
      </w:r>
      <w:r w:rsidR="00201883">
        <w:rPr>
          <w:sz w:val="28"/>
          <w:szCs w:val="28"/>
        </w:rPr>
        <w:t>thủ tục hành chính</w:t>
      </w:r>
      <w:r w:rsidR="001129D7">
        <w:rPr>
          <w:sz w:val="28"/>
          <w:szCs w:val="28"/>
        </w:rPr>
        <w:t xml:space="preserve"> (TTHC)</w:t>
      </w:r>
      <w:r w:rsidR="00201883">
        <w:rPr>
          <w:sz w:val="28"/>
          <w:szCs w:val="28"/>
        </w:rPr>
        <w:t xml:space="preserve"> để tạo thuận lợi </w:t>
      </w:r>
      <w:r w:rsidR="00386F18">
        <w:rPr>
          <w:sz w:val="28"/>
          <w:szCs w:val="28"/>
        </w:rPr>
        <w:t xml:space="preserve">cho người dân và doanh nghiệp </w:t>
      </w:r>
      <w:r w:rsidR="00201883">
        <w:rPr>
          <w:sz w:val="28"/>
          <w:szCs w:val="28"/>
        </w:rPr>
        <w:t>trong giao tiếp</w:t>
      </w:r>
      <w:r w:rsidR="00425B77">
        <w:rPr>
          <w:sz w:val="28"/>
          <w:szCs w:val="28"/>
        </w:rPr>
        <w:t xml:space="preserve"> và giải quyết công việc</w:t>
      </w:r>
      <w:r w:rsidR="00201883">
        <w:rPr>
          <w:sz w:val="28"/>
          <w:szCs w:val="28"/>
        </w:rPr>
        <w:t xml:space="preserve"> với chính quyền</w:t>
      </w:r>
      <w:r w:rsidRPr="0009165C">
        <w:rPr>
          <w:sz w:val="28"/>
          <w:szCs w:val="28"/>
        </w:rPr>
        <w:t>: Sở Công Thương đã thực hiện công bố, công khai thủ tục hành chính gồm hồ sơ và quy trình về đăng ký, đăng ký sửa đổi, bổ sung nội dung tổ chức hội chợ, triển lãm thương mại; đăng ký, đăng ký sửa đổi, bổ sung nội dung thực hiện khuyến mại; t</w:t>
      </w:r>
      <w:r w:rsidRPr="0009165C">
        <w:rPr>
          <w:sz w:val="28"/>
          <w:szCs w:val="28"/>
          <w:lang w:val="pt-BR"/>
        </w:rPr>
        <w:t xml:space="preserve">hông báo chương trình khuyến mại và thông báo sửa đổi, bổ sung nội dung chương trình khuyến mại </w:t>
      </w:r>
      <w:r w:rsidRPr="0009165C">
        <w:rPr>
          <w:sz w:val="28"/>
          <w:szCs w:val="28"/>
        </w:rPr>
        <w:t xml:space="preserve">trên trang thông tin điện tử </w:t>
      </w:r>
      <w:hyperlink r:id="rId9" w:history="1">
        <w:r w:rsidRPr="0009165C">
          <w:rPr>
            <w:rStyle w:val="Hyperlink"/>
            <w:sz w:val="28"/>
            <w:szCs w:val="28"/>
          </w:rPr>
          <w:t>http://sct.lamdong.gov.vn</w:t>
        </w:r>
      </w:hyperlink>
      <w:r w:rsidR="003B52AD">
        <w:rPr>
          <w:rStyle w:val="Hyperlink"/>
          <w:sz w:val="28"/>
          <w:szCs w:val="28"/>
        </w:rPr>
        <w:t xml:space="preserve"> và dichvucong.lamdong.gov.vn</w:t>
      </w:r>
      <w:r w:rsidRPr="0009165C">
        <w:rPr>
          <w:sz w:val="28"/>
          <w:szCs w:val="28"/>
        </w:rPr>
        <w:t>; tích hợp trên hệ thống dịch vụ công quốc gia; Công khai thông báo thực hiện chương trình khuyến mại và kết quả giải quyết thủ tục hành chính về hội chợ, triển lãm thương mại và khuyến mại trên trang thông tin điện tử của Sở.</w:t>
      </w:r>
    </w:p>
    <w:p w14:paraId="684B325A" w14:textId="6AF96DC4" w:rsidR="0086425E" w:rsidRPr="0009165C" w:rsidRDefault="0086425E" w:rsidP="0009165C">
      <w:pPr>
        <w:spacing w:before="120" w:after="0" w:line="240" w:lineRule="auto"/>
        <w:ind w:firstLine="567"/>
        <w:rPr>
          <w:color w:val="000000" w:themeColor="text1"/>
          <w:sz w:val="28"/>
          <w:szCs w:val="28"/>
        </w:rPr>
      </w:pPr>
      <w:r w:rsidRPr="0009165C">
        <w:rPr>
          <w:sz w:val="28"/>
          <w:szCs w:val="28"/>
        </w:rPr>
        <w:t xml:space="preserve">- </w:t>
      </w:r>
      <w:r w:rsidR="001129D7">
        <w:rPr>
          <w:sz w:val="28"/>
          <w:szCs w:val="28"/>
        </w:rPr>
        <w:t>Các TTHC liên quan đến XTTM</w:t>
      </w:r>
      <w:r w:rsidR="0091310A">
        <w:rPr>
          <w:sz w:val="28"/>
          <w:szCs w:val="28"/>
        </w:rPr>
        <w:t xml:space="preserve"> đều được Sở Công Thương  công khai trên website sct.lamdong.gov.vn, như:</w:t>
      </w:r>
      <w:r w:rsidR="001129D7">
        <w:rPr>
          <w:sz w:val="28"/>
          <w:szCs w:val="28"/>
        </w:rPr>
        <w:t xml:space="preserve"> </w:t>
      </w:r>
      <w:r w:rsidRPr="0009165C">
        <w:rPr>
          <w:sz w:val="28"/>
          <w:szCs w:val="28"/>
        </w:rPr>
        <w:t xml:space="preserve">Thông tin về danh mục địa điểm và lĩnh </w:t>
      </w:r>
      <w:r w:rsidRPr="0009165C">
        <w:rPr>
          <w:sz w:val="28"/>
          <w:szCs w:val="28"/>
        </w:rPr>
        <w:lastRenderedPageBreak/>
        <w:t>vực ưu tiên tổ chức hội chợ, triển lãm thương mại năm 202</w:t>
      </w:r>
      <w:r w:rsidR="003B52AD">
        <w:rPr>
          <w:sz w:val="28"/>
          <w:szCs w:val="28"/>
        </w:rPr>
        <w:t>4</w:t>
      </w:r>
      <w:r w:rsidR="0091310A">
        <w:rPr>
          <w:sz w:val="28"/>
          <w:szCs w:val="28"/>
        </w:rPr>
        <w:t>, thông báo xác nhận đăng ký thực hiện khuyến mại, thông báo thực hiện khuyến mại</w:t>
      </w:r>
      <w:r w:rsidR="00B62942">
        <w:rPr>
          <w:sz w:val="28"/>
          <w:szCs w:val="28"/>
        </w:rPr>
        <w:t xml:space="preserve">. </w:t>
      </w:r>
      <w:r w:rsidR="00FC782D">
        <w:rPr>
          <w:sz w:val="28"/>
          <w:szCs w:val="28"/>
        </w:rPr>
        <w:t>Năm 202</w:t>
      </w:r>
      <w:r w:rsidR="003B52AD">
        <w:rPr>
          <w:sz w:val="28"/>
          <w:szCs w:val="28"/>
        </w:rPr>
        <w:t>4</w:t>
      </w:r>
      <w:r w:rsidR="00FC782D">
        <w:rPr>
          <w:sz w:val="28"/>
          <w:szCs w:val="28"/>
        </w:rPr>
        <w:t xml:space="preserve">, có </w:t>
      </w:r>
      <w:r w:rsidR="00FC782D" w:rsidRPr="0009165C">
        <w:rPr>
          <w:sz w:val="28"/>
          <w:szCs w:val="28"/>
        </w:rPr>
        <w:t>7</w:t>
      </w:r>
      <w:r w:rsidR="003B52AD">
        <w:rPr>
          <w:sz w:val="28"/>
          <w:szCs w:val="28"/>
        </w:rPr>
        <w:t>3</w:t>
      </w:r>
      <w:r w:rsidR="00FC782D" w:rsidRPr="0009165C">
        <w:rPr>
          <w:sz w:val="28"/>
          <w:szCs w:val="28"/>
        </w:rPr>
        <w:t xml:space="preserve"> hồ sơ đăng ký tổ chức hội chợ, triển lãm thương mại</w:t>
      </w:r>
      <w:r w:rsidR="00FC782D">
        <w:rPr>
          <w:sz w:val="28"/>
          <w:szCs w:val="28"/>
        </w:rPr>
        <w:t xml:space="preserve"> và </w:t>
      </w:r>
      <w:r w:rsidR="00FC782D" w:rsidRPr="0009165C">
        <w:rPr>
          <w:sz w:val="28"/>
          <w:szCs w:val="28"/>
        </w:rPr>
        <w:t>4</w:t>
      </w:r>
      <w:r w:rsidR="003B52AD">
        <w:rPr>
          <w:sz w:val="28"/>
          <w:szCs w:val="28"/>
        </w:rPr>
        <w:t>1</w:t>
      </w:r>
      <w:r w:rsidR="00FC782D" w:rsidRPr="0009165C">
        <w:rPr>
          <w:sz w:val="28"/>
          <w:szCs w:val="28"/>
        </w:rPr>
        <w:t xml:space="preserve"> hồ sơ đăng ký thực hiện khuyến mại</w:t>
      </w:r>
      <w:r w:rsidR="00FC782D">
        <w:rPr>
          <w:sz w:val="28"/>
          <w:szCs w:val="28"/>
        </w:rPr>
        <w:t xml:space="preserve"> được </w:t>
      </w:r>
      <w:r w:rsidR="00FC782D" w:rsidRPr="0009165C">
        <w:rPr>
          <w:sz w:val="28"/>
          <w:szCs w:val="28"/>
        </w:rPr>
        <w:t>tiếp nhận, giải quyết</w:t>
      </w:r>
      <w:r w:rsidR="00FC782D">
        <w:rPr>
          <w:sz w:val="28"/>
          <w:szCs w:val="28"/>
        </w:rPr>
        <w:t xml:space="preserve">; </w:t>
      </w:r>
      <w:r w:rsidR="00FC782D" w:rsidRPr="0009165C">
        <w:rPr>
          <w:color w:val="000000" w:themeColor="text1"/>
          <w:sz w:val="28"/>
          <w:szCs w:val="28"/>
        </w:rPr>
        <w:t>2</w:t>
      </w:r>
      <w:r w:rsidR="003B52AD">
        <w:rPr>
          <w:color w:val="000000" w:themeColor="text1"/>
          <w:sz w:val="28"/>
          <w:szCs w:val="28"/>
        </w:rPr>
        <w:t>5</w:t>
      </w:r>
      <w:r w:rsidR="00FC782D" w:rsidRPr="0009165C">
        <w:rPr>
          <w:color w:val="000000" w:themeColor="text1"/>
          <w:sz w:val="28"/>
          <w:szCs w:val="28"/>
        </w:rPr>
        <w:t xml:space="preserve">.000 hồ sơ thông báo thực hiện khuyến mại </w:t>
      </w:r>
      <w:r w:rsidR="00FC782D">
        <w:rPr>
          <w:color w:val="000000" w:themeColor="text1"/>
          <w:sz w:val="28"/>
          <w:szCs w:val="28"/>
        </w:rPr>
        <w:t xml:space="preserve">được </w:t>
      </w:r>
      <w:r w:rsidRPr="0009165C">
        <w:rPr>
          <w:color w:val="000000" w:themeColor="text1"/>
          <w:sz w:val="28"/>
          <w:szCs w:val="28"/>
        </w:rPr>
        <w:t xml:space="preserve">tiếp </w:t>
      </w:r>
      <w:r w:rsidR="00FC782D">
        <w:rPr>
          <w:color w:val="000000" w:themeColor="text1"/>
          <w:sz w:val="28"/>
          <w:szCs w:val="28"/>
        </w:rPr>
        <w:t>được xử lý</w:t>
      </w:r>
      <w:r w:rsidRPr="0009165C">
        <w:rPr>
          <w:color w:val="000000" w:themeColor="text1"/>
          <w:sz w:val="28"/>
          <w:szCs w:val="28"/>
        </w:rPr>
        <w:t xml:space="preserve"> và ban hành văn bản công khai</w:t>
      </w:r>
      <w:r w:rsidR="003F019C">
        <w:rPr>
          <w:color w:val="000000" w:themeColor="text1"/>
          <w:sz w:val="28"/>
          <w:szCs w:val="28"/>
        </w:rPr>
        <w:t>.</w:t>
      </w:r>
    </w:p>
    <w:p w14:paraId="23479E69" w14:textId="67930F39" w:rsidR="00DF78E2" w:rsidRPr="0020206F" w:rsidRDefault="00DF78E2" w:rsidP="001B5CC6">
      <w:pPr>
        <w:spacing w:before="120" w:line="240" w:lineRule="auto"/>
        <w:ind w:firstLine="567"/>
        <w:rPr>
          <w:b/>
          <w:sz w:val="28"/>
          <w:szCs w:val="28"/>
        </w:rPr>
      </w:pPr>
      <w:r w:rsidRPr="0020206F">
        <w:rPr>
          <w:b/>
          <w:sz w:val="28"/>
          <w:szCs w:val="28"/>
        </w:rPr>
        <w:t>3. Nhật xét và kiến nghị</w:t>
      </w:r>
    </w:p>
    <w:p w14:paraId="0FBBEFC0" w14:textId="5FA5ABC2" w:rsidR="0020206F" w:rsidRDefault="0020206F" w:rsidP="001B5CC6">
      <w:pPr>
        <w:spacing w:before="120" w:line="240" w:lineRule="auto"/>
        <w:ind w:firstLine="567"/>
        <w:rPr>
          <w:sz w:val="28"/>
          <w:szCs w:val="28"/>
        </w:rPr>
      </w:pPr>
      <w:r>
        <w:rPr>
          <w:sz w:val="28"/>
          <w:szCs w:val="28"/>
        </w:rPr>
        <w:t xml:space="preserve">- </w:t>
      </w:r>
      <w:r w:rsidR="0099710A">
        <w:rPr>
          <w:sz w:val="28"/>
          <w:szCs w:val="28"/>
        </w:rPr>
        <w:t>V</w:t>
      </w:r>
      <w:r>
        <w:rPr>
          <w:sz w:val="28"/>
          <w:szCs w:val="28"/>
        </w:rPr>
        <w:t>iệc ứng dụng CNTT và CĐS</w:t>
      </w:r>
      <w:r w:rsidR="00813E70">
        <w:rPr>
          <w:sz w:val="28"/>
          <w:szCs w:val="28"/>
        </w:rPr>
        <w:t xml:space="preserve"> vào hoạt động XTTM đang trở thành một hình thức quảng bá,</w:t>
      </w:r>
      <w:r w:rsidR="00D8225B">
        <w:rPr>
          <w:sz w:val="28"/>
          <w:szCs w:val="28"/>
        </w:rPr>
        <w:t xml:space="preserve"> xây dựng và phát triển thương hiệu </w:t>
      </w:r>
      <w:r w:rsidR="00E34E9C">
        <w:rPr>
          <w:sz w:val="28"/>
          <w:szCs w:val="28"/>
        </w:rPr>
        <w:t xml:space="preserve">phổ biến, được các cơ quan nhà nước cấp tỉnh/cấp huyện trên địa bàn tỉnh Lâm Đồng và </w:t>
      </w:r>
      <w:r w:rsidR="001E73C7">
        <w:rPr>
          <w:sz w:val="28"/>
          <w:szCs w:val="28"/>
        </w:rPr>
        <w:t>một bộ phận</w:t>
      </w:r>
      <w:r w:rsidR="00E34E9C">
        <w:rPr>
          <w:sz w:val="28"/>
          <w:szCs w:val="28"/>
        </w:rPr>
        <w:t xml:space="preserve"> doanh nghiệp của tỉnh ứng dụng.</w:t>
      </w:r>
      <w:r w:rsidR="0099710A">
        <w:rPr>
          <w:sz w:val="28"/>
          <w:szCs w:val="28"/>
        </w:rPr>
        <w:t xml:space="preserve"> Đặc biệt, một số doanh nghiệp </w:t>
      </w:r>
      <w:r w:rsidR="00195DC6">
        <w:rPr>
          <w:sz w:val="28"/>
          <w:szCs w:val="28"/>
        </w:rPr>
        <w:t>có kênh bán hàng trực tuyến là một kênh bán hàng đem lại nguồn doanh thu chính.</w:t>
      </w:r>
    </w:p>
    <w:p w14:paraId="5E2243BC" w14:textId="79D2F03A" w:rsidR="0099710A" w:rsidRDefault="0099710A" w:rsidP="001B5CC6">
      <w:pPr>
        <w:spacing w:before="120" w:line="240" w:lineRule="auto"/>
        <w:ind w:firstLine="567"/>
        <w:rPr>
          <w:sz w:val="28"/>
          <w:szCs w:val="28"/>
        </w:rPr>
      </w:pPr>
      <w:r>
        <w:rPr>
          <w:sz w:val="28"/>
          <w:szCs w:val="28"/>
        </w:rPr>
        <w:t xml:space="preserve">- Tuy nhiên, hoạt động ứng dụng CNTT và CĐS vào hoạt động XTTM </w:t>
      </w:r>
      <w:r w:rsidR="001E73C7">
        <w:rPr>
          <w:sz w:val="28"/>
          <w:szCs w:val="28"/>
        </w:rPr>
        <w:t>vẫn chưa thực sự chưa được sự được ứng dụng</w:t>
      </w:r>
      <w:r w:rsidR="00066876">
        <w:rPr>
          <w:sz w:val="28"/>
          <w:szCs w:val="28"/>
        </w:rPr>
        <w:t xml:space="preserve"> rộng rãi ở tất cả các doanh nghiệp</w:t>
      </w:r>
      <w:r w:rsidR="00F37B5B">
        <w:rPr>
          <w:sz w:val="28"/>
          <w:szCs w:val="28"/>
        </w:rPr>
        <w:t xml:space="preserve"> mà lý do chính là: lựa chọn chiến lược kinh doanh trên môi trường thương mại điện tử, thị hiếu khách hàng liên tục thay đổi trong khi chi phí thương mại điện tử ngày càng tăng.</w:t>
      </w:r>
    </w:p>
    <w:p w14:paraId="5F84AFBA" w14:textId="42425584" w:rsidR="0063004C" w:rsidRPr="002564C2" w:rsidRDefault="0063004C" w:rsidP="001B5CC6">
      <w:pPr>
        <w:spacing w:before="120" w:line="240" w:lineRule="auto"/>
        <w:ind w:firstLine="567"/>
        <w:rPr>
          <w:sz w:val="28"/>
          <w:szCs w:val="28"/>
        </w:rPr>
      </w:pPr>
      <w:r>
        <w:rPr>
          <w:sz w:val="28"/>
          <w:szCs w:val="28"/>
        </w:rPr>
        <w:t xml:space="preserve">- </w:t>
      </w:r>
      <w:r w:rsidR="004E732F">
        <w:rPr>
          <w:sz w:val="28"/>
          <w:szCs w:val="28"/>
        </w:rPr>
        <w:t>Hiện nay, các doanh nghiệp đánh giá hiệu quả quảng bá, tiếp thị hiệu quả nhất là hình thức quảng cáo thông qua mạng xã hội. Do vậy, k</w:t>
      </w:r>
      <w:r>
        <w:rPr>
          <w:sz w:val="28"/>
          <w:szCs w:val="28"/>
        </w:rPr>
        <w:t>iến nghị Bộ Công Thương có chương trình</w:t>
      </w:r>
      <w:r w:rsidR="00F37B5B">
        <w:rPr>
          <w:sz w:val="28"/>
          <w:szCs w:val="28"/>
        </w:rPr>
        <w:t xml:space="preserve"> quảng bá trực tuyến cho các sản phẩm chủ lực của các địa phương </w:t>
      </w:r>
      <w:r w:rsidR="004E732F">
        <w:rPr>
          <w:sz w:val="28"/>
          <w:szCs w:val="28"/>
        </w:rPr>
        <w:t xml:space="preserve">ra thị trường nước ngoài </w:t>
      </w:r>
      <w:r w:rsidR="00F37B5B">
        <w:rPr>
          <w:sz w:val="28"/>
          <w:szCs w:val="28"/>
        </w:rPr>
        <w:t>t</w:t>
      </w:r>
      <w:r w:rsidR="009406FA">
        <w:rPr>
          <w:sz w:val="28"/>
          <w:szCs w:val="28"/>
        </w:rPr>
        <w:t>rên</w:t>
      </w:r>
      <w:r w:rsidR="00F37B5B">
        <w:rPr>
          <w:sz w:val="28"/>
          <w:szCs w:val="28"/>
        </w:rPr>
        <w:t xml:space="preserve"> cá</w:t>
      </w:r>
      <w:r w:rsidR="004E732F">
        <w:rPr>
          <w:sz w:val="28"/>
          <w:szCs w:val="28"/>
        </w:rPr>
        <w:t>c nền tảng xã hội phù hợp với văn hoá của từng quốc gia (ví dụ: có trang tiktok cho thị trường Trung Quốc, Kakao Talk ở Hàn Quốc, Line ở Nhật Bản,…)</w:t>
      </w:r>
      <w:r w:rsidR="009406FA">
        <w:rPr>
          <w:sz w:val="28"/>
          <w:szCs w:val="28"/>
        </w:rPr>
        <w:t>.</w:t>
      </w:r>
    </w:p>
    <w:p w14:paraId="743A6A4F" w14:textId="29050FF8" w:rsidR="006B64C2" w:rsidRPr="00F13018" w:rsidRDefault="003831BD" w:rsidP="003831BD">
      <w:pPr>
        <w:spacing w:before="120" w:line="240" w:lineRule="auto"/>
        <w:ind w:firstLine="567"/>
        <w:rPr>
          <w:sz w:val="28"/>
          <w:szCs w:val="28"/>
        </w:rPr>
      </w:pPr>
      <w:r w:rsidRPr="00F13018">
        <w:rPr>
          <w:sz w:val="28"/>
          <w:szCs w:val="28"/>
        </w:rPr>
        <w:t xml:space="preserve">Trên đây là Báo cáo tình hình thực hiện </w:t>
      </w:r>
      <w:r w:rsidR="00F13018">
        <w:rPr>
          <w:sz w:val="28"/>
          <w:szCs w:val="28"/>
        </w:rPr>
        <w:t>Quyết định 1968/QĐ-TTg ngày 22/11/2021 của Thủ tướng Chính phủ</w:t>
      </w:r>
      <w:r w:rsidR="00F13018" w:rsidRPr="00F13018">
        <w:rPr>
          <w:sz w:val="28"/>
          <w:szCs w:val="28"/>
        </w:rPr>
        <w:t xml:space="preserve"> </w:t>
      </w:r>
      <w:r w:rsidRPr="00F13018">
        <w:rPr>
          <w:sz w:val="28"/>
          <w:szCs w:val="28"/>
        </w:rPr>
        <w:t>tại tỉnh Lâm Đồng</w:t>
      </w:r>
      <w:r w:rsidR="00F13018">
        <w:rPr>
          <w:sz w:val="28"/>
          <w:szCs w:val="28"/>
        </w:rPr>
        <w:t xml:space="preserve"> trong năm 202</w:t>
      </w:r>
      <w:r w:rsidR="009406FA">
        <w:rPr>
          <w:sz w:val="28"/>
          <w:szCs w:val="28"/>
        </w:rPr>
        <w:t>4</w:t>
      </w:r>
      <w:r w:rsidRPr="00F13018">
        <w:rPr>
          <w:sz w:val="28"/>
          <w:szCs w:val="28"/>
        </w:rPr>
        <w:t>, kính gửi Quý cơ quan được biết. Trân trọng./.</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70"/>
      </w:tblGrid>
      <w:tr w:rsidR="006B64C2" w14:paraId="268FF932" w14:textId="77777777" w:rsidTr="006B64C2">
        <w:trPr>
          <w:trHeight w:val="1590"/>
        </w:trPr>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000D4F2B" w14:textId="63AC2C01" w:rsidR="006B64C2" w:rsidRDefault="006B64C2" w:rsidP="006B64C2">
            <w:pPr>
              <w:spacing w:after="0" w:line="240" w:lineRule="auto"/>
              <w:jc w:val="left"/>
              <w:rPr>
                <w:sz w:val="22"/>
              </w:rPr>
            </w:pPr>
            <w:r w:rsidRPr="006B64C2">
              <w:rPr>
                <w:b/>
                <w:bCs/>
                <w:i/>
                <w:iCs/>
                <w:sz w:val="24"/>
                <w:szCs w:val="24"/>
              </w:rPr>
              <w:t>Nơi nhận:</w:t>
            </w:r>
            <w:r>
              <w:rPr>
                <w:b/>
                <w:bCs/>
                <w:i/>
                <w:iCs/>
                <w:sz w:val="16"/>
              </w:rPr>
              <w:br/>
            </w:r>
            <w:r w:rsidRPr="00A32E0F">
              <w:rPr>
                <w:sz w:val="22"/>
              </w:rPr>
              <w:t xml:space="preserve">- </w:t>
            </w:r>
            <w:r w:rsidR="006C02AB">
              <w:rPr>
                <w:sz w:val="22"/>
              </w:rPr>
              <w:t>Cục Xúc tiến TM (Bộ CT);</w:t>
            </w:r>
          </w:p>
          <w:p w14:paraId="19A2C405" w14:textId="2192B769" w:rsidR="0071245D" w:rsidRDefault="0071245D" w:rsidP="006B64C2">
            <w:pPr>
              <w:spacing w:after="0" w:line="240" w:lineRule="auto"/>
              <w:jc w:val="left"/>
              <w:rPr>
                <w:sz w:val="22"/>
              </w:rPr>
            </w:pPr>
            <w:r>
              <w:rPr>
                <w:sz w:val="22"/>
              </w:rPr>
              <w:t>- UBND tỉnh</w:t>
            </w:r>
            <w:r w:rsidR="000C0689">
              <w:rPr>
                <w:sz w:val="22"/>
              </w:rPr>
              <w:t xml:space="preserve"> (B/c)</w:t>
            </w:r>
            <w:bookmarkStart w:id="0" w:name="_GoBack"/>
            <w:bookmarkEnd w:id="0"/>
            <w:r>
              <w:rPr>
                <w:sz w:val="22"/>
              </w:rPr>
              <w:t>;</w:t>
            </w:r>
            <w:r w:rsidR="00F00B8C">
              <w:rPr>
                <w:sz w:val="22"/>
              </w:rPr>
              <w:t xml:space="preserve"> </w:t>
            </w:r>
          </w:p>
          <w:p w14:paraId="65F1E62D" w14:textId="77777777" w:rsidR="006B64C2" w:rsidRDefault="0071245D" w:rsidP="0071245D">
            <w:pPr>
              <w:spacing w:after="0" w:line="240" w:lineRule="auto"/>
              <w:jc w:val="left"/>
              <w:rPr>
                <w:sz w:val="22"/>
              </w:rPr>
            </w:pPr>
            <w:r>
              <w:rPr>
                <w:sz w:val="22"/>
              </w:rPr>
              <w:t xml:space="preserve">- </w:t>
            </w:r>
            <w:r w:rsidR="006B64C2">
              <w:rPr>
                <w:sz w:val="22"/>
              </w:rPr>
              <w:t>GĐ và c</w:t>
            </w:r>
            <w:r w:rsidR="006B64C2" w:rsidRPr="00F059E3">
              <w:rPr>
                <w:sz w:val="22"/>
              </w:rPr>
              <w:t>ác Phó GĐ Sở;</w:t>
            </w:r>
          </w:p>
          <w:p w14:paraId="0C1835ED" w14:textId="77777777" w:rsidR="006B64C2" w:rsidRPr="00A32E0F" w:rsidRDefault="006B64C2" w:rsidP="006B64C2">
            <w:pPr>
              <w:spacing w:after="0" w:line="240" w:lineRule="auto"/>
              <w:rPr>
                <w:sz w:val="22"/>
              </w:rPr>
            </w:pPr>
            <w:r w:rsidRPr="00A32E0F">
              <w:rPr>
                <w:sz w:val="22"/>
              </w:rPr>
              <w:t>- Lưu:</w:t>
            </w:r>
            <w:r>
              <w:rPr>
                <w:sz w:val="22"/>
              </w:rPr>
              <w:t xml:space="preserve"> VT, </w:t>
            </w:r>
            <w:r w:rsidR="0078695D">
              <w:rPr>
                <w:sz w:val="22"/>
              </w:rPr>
              <w:t>QLTM.</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17D975F4" w14:textId="77777777" w:rsidR="006B64C2" w:rsidRDefault="006B64C2" w:rsidP="006B64C2">
            <w:pPr>
              <w:spacing w:after="0" w:line="240" w:lineRule="auto"/>
              <w:jc w:val="center"/>
              <w:rPr>
                <w:b/>
                <w:bCs/>
                <w:sz w:val="28"/>
                <w:szCs w:val="28"/>
              </w:rPr>
            </w:pPr>
            <w:r>
              <w:rPr>
                <w:b/>
                <w:bCs/>
                <w:sz w:val="28"/>
                <w:szCs w:val="28"/>
              </w:rPr>
              <w:t>KT.</w:t>
            </w:r>
            <w:r w:rsidRPr="00A32E0F">
              <w:rPr>
                <w:b/>
                <w:bCs/>
                <w:sz w:val="28"/>
                <w:szCs w:val="28"/>
              </w:rPr>
              <w:t>GIÁM ĐỐC</w:t>
            </w:r>
          </w:p>
          <w:p w14:paraId="0C8ED59B" w14:textId="77777777" w:rsidR="006B64C2" w:rsidRDefault="006B64C2" w:rsidP="006B64C2">
            <w:pPr>
              <w:spacing w:after="0" w:line="240" w:lineRule="auto"/>
              <w:jc w:val="center"/>
              <w:rPr>
                <w:b/>
                <w:bCs/>
                <w:sz w:val="28"/>
                <w:szCs w:val="28"/>
              </w:rPr>
            </w:pPr>
            <w:r>
              <w:rPr>
                <w:b/>
                <w:bCs/>
                <w:sz w:val="28"/>
                <w:szCs w:val="28"/>
              </w:rPr>
              <w:t>PHÓ GIÁM ĐỐC</w:t>
            </w:r>
          </w:p>
          <w:p w14:paraId="5EA5451E" w14:textId="77777777" w:rsidR="006B64C2" w:rsidRDefault="006B64C2" w:rsidP="0091310A">
            <w:pPr>
              <w:spacing w:before="120"/>
              <w:rPr>
                <w:b/>
                <w:bCs/>
                <w:sz w:val="28"/>
                <w:szCs w:val="28"/>
              </w:rPr>
            </w:pPr>
          </w:p>
          <w:p w14:paraId="05597761" w14:textId="77777777" w:rsidR="006B64C2" w:rsidRDefault="006B64C2" w:rsidP="0091310A">
            <w:pPr>
              <w:spacing w:before="120"/>
              <w:rPr>
                <w:b/>
                <w:bCs/>
                <w:sz w:val="28"/>
                <w:szCs w:val="28"/>
              </w:rPr>
            </w:pPr>
          </w:p>
          <w:p w14:paraId="544571CB" w14:textId="77777777" w:rsidR="006B64C2" w:rsidRDefault="006B64C2" w:rsidP="0091310A">
            <w:pPr>
              <w:spacing w:before="120"/>
              <w:rPr>
                <w:b/>
                <w:bCs/>
                <w:sz w:val="28"/>
                <w:szCs w:val="28"/>
              </w:rPr>
            </w:pPr>
          </w:p>
          <w:p w14:paraId="072B635F" w14:textId="77777777" w:rsidR="006B64C2" w:rsidRPr="00B50D1C" w:rsidRDefault="006B64C2" w:rsidP="0091310A">
            <w:pPr>
              <w:spacing w:before="120"/>
              <w:jc w:val="center"/>
              <w:rPr>
                <w:b/>
                <w:bCs/>
                <w:sz w:val="28"/>
                <w:szCs w:val="28"/>
              </w:rPr>
            </w:pPr>
            <w:r>
              <w:rPr>
                <w:b/>
                <w:bCs/>
                <w:sz w:val="28"/>
                <w:szCs w:val="28"/>
              </w:rPr>
              <w:t>Cao Thị Thanh</w:t>
            </w:r>
          </w:p>
        </w:tc>
      </w:tr>
    </w:tbl>
    <w:p w14:paraId="7C57CA27" w14:textId="77777777" w:rsidR="003831BD" w:rsidRPr="002F6B6B" w:rsidRDefault="003831BD" w:rsidP="003831BD">
      <w:pPr>
        <w:spacing w:before="120" w:line="240" w:lineRule="auto"/>
        <w:ind w:firstLine="567"/>
        <w:rPr>
          <w:sz w:val="28"/>
          <w:szCs w:val="28"/>
        </w:rPr>
      </w:pPr>
      <w:r>
        <w:rPr>
          <w:sz w:val="28"/>
          <w:szCs w:val="28"/>
        </w:rPr>
        <w:t xml:space="preserve"> </w:t>
      </w:r>
    </w:p>
    <w:p w14:paraId="4EF335F3" w14:textId="77777777" w:rsidR="002564C2" w:rsidRPr="002564C2" w:rsidRDefault="002564C2" w:rsidP="001B5CC6">
      <w:pPr>
        <w:spacing w:before="120" w:line="240" w:lineRule="auto"/>
        <w:ind w:firstLine="567"/>
        <w:rPr>
          <w:sz w:val="28"/>
          <w:szCs w:val="28"/>
        </w:rPr>
      </w:pPr>
    </w:p>
    <w:p w14:paraId="636987D0" w14:textId="77777777" w:rsidR="00113FD7" w:rsidRPr="00113FD7" w:rsidRDefault="00113FD7">
      <w:pPr>
        <w:rPr>
          <w:b/>
        </w:rPr>
      </w:pPr>
    </w:p>
    <w:p w14:paraId="628C1CEA" w14:textId="77777777" w:rsidR="00113FD7" w:rsidRPr="00113FD7" w:rsidRDefault="00113FD7">
      <w:pPr>
        <w:rPr>
          <w:b/>
        </w:rPr>
      </w:pPr>
    </w:p>
    <w:sectPr w:rsidR="00113FD7" w:rsidRPr="00113FD7" w:rsidSect="0076570B">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B0FBD" w14:textId="77777777" w:rsidR="00D26A96" w:rsidRDefault="00D26A96" w:rsidP="003E3B0A">
      <w:pPr>
        <w:spacing w:after="0" w:line="240" w:lineRule="auto"/>
      </w:pPr>
      <w:r>
        <w:separator/>
      </w:r>
    </w:p>
  </w:endnote>
  <w:endnote w:type="continuationSeparator" w:id="0">
    <w:p w14:paraId="72812082" w14:textId="77777777" w:rsidR="00D26A96" w:rsidRDefault="00D26A96" w:rsidP="003E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28C3F" w14:textId="77777777" w:rsidR="00D26A96" w:rsidRDefault="00D26A96" w:rsidP="003E3B0A">
      <w:pPr>
        <w:spacing w:after="0" w:line="240" w:lineRule="auto"/>
      </w:pPr>
      <w:r>
        <w:separator/>
      </w:r>
    </w:p>
  </w:footnote>
  <w:footnote w:type="continuationSeparator" w:id="0">
    <w:p w14:paraId="527854D3" w14:textId="77777777" w:rsidR="00D26A96" w:rsidRDefault="00D26A96" w:rsidP="003E3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598720"/>
      <w:docPartObj>
        <w:docPartGallery w:val="Page Numbers (Top of Page)"/>
        <w:docPartUnique/>
      </w:docPartObj>
    </w:sdtPr>
    <w:sdtEndPr>
      <w:rPr>
        <w:noProof/>
      </w:rPr>
    </w:sdtEndPr>
    <w:sdtContent>
      <w:p w14:paraId="472514FD" w14:textId="77777777" w:rsidR="0091310A" w:rsidRDefault="0091310A">
        <w:pPr>
          <w:pStyle w:val="Header"/>
          <w:jc w:val="center"/>
        </w:pPr>
        <w:r w:rsidRPr="003E3B0A">
          <w:rPr>
            <w:sz w:val="20"/>
            <w:szCs w:val="20"/>
          </w:rPr>
          <w:fldChar w:fldCharType="begin"/>
        </w:r>
        <w:r w:rsidRPr="003E3B0A">
          <w:rPr>
            <w:sz w:val="20"/>
            <w:szCs w:val="20"/>
          </w:rPr>
          <w:instrText xml:space="preserve"> PAGE   \* MERGEFORMAT </w:instrText>
        </w:r>
        <w:r w:rsidRPr="003E3B0A">
          <w:rPr>
            <w:sz w:val="20"/>
            <w:szCs w:val="20"/>
          </w:rPr>
          <w:fldChar w:fldCharType="separate"/>
        </w:r>
        <w:r w:rsidRPr="003E3B0A">
          <w:rPr>
            <w:noProof/>
            <w:sz w:val="20"/>
            <w:szCs w:val="20"/>
          </w:rPr>
          <w:t>2</w:t>
        </w:r>
        <w:r w:rsidRPr="003E3B0A">
          <w:rPr>
            <w:noProof/>
            <w:sz w:val="20"/>
            <w:szCs w:val="20"/>
          </w:rPr>
          <w:fldChar w:fldCharType="end"/>
        </w:r>
      </w:p>
    </w:sdtContent>
  </w:sdt>
  <w:p w14:paraId="74A30D11" w14:textId="77777777" w:rsidR="0091310A" w:rsidRDefault="00913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06801"/>
    <w:multiLevelType w:val="hybridMultilevel"/>
    <w:tmpl w:val="06682896"/>
    <w:lvl w:ilvl="0" w:tplc="5B180B5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7"/>
    <w:rsid w:val="00001218"/>
    <w:rsid w:val="000023CF"/>
    <w:rsid w:val="00003C86"/>
    <w:rsid w:val="00004912"/>
    <w:rsid w:val="00007D8B"/>
    <w:rsid w:val="000158D8"/>
    <w:rsid w:val="000218AF"/>
    <w:rsid w:val="000241D0"/>
    <w:rsid w:val="000376F7"/>
    <w:rsid w:val="000424EA"/>
    <w:rsid w:val="00042F59"/>
    <w:rsid w:val="00047ACC"/>
    <w:rsid w:val="00047F11"/>
    <w:rsid w:val="00057A71"/>
    <w:rsid w:val="00061F1E"/>
    <w:rsid w:val="000622E2"/>
    <w:rsid w:val="00066876"/>
    <w:rsid w:val="00085947"/>
    <w:rsid w:val="0009165C"/>
    <w:rsid w:val="00096DA9"/>
    <w:rsid w:val="000A0511"/>
    <w:rsid w:val="000A2298"/>
    <w:rsid w:val="000A51FD"/>
    <w:rsid w:val="000B6B73"/>
    <w:rsid w:val="000B7945"/>
    <w:rsid w:val="000C0689"/>
    <w:rsid w:val="000C7C1A"/>
    <w:rsid w:val="000D381F"/>
    <w:rsid w:val="000D490B"/>
    <w:rsid w:val="000E6CE3"/>
    <w:rsid w:val="000F1880"/>
    <w:rsid w:val="000F1D3A"/>
    <w:rsid w:val="000F3C79"/>
    <w:rsid w:val="000F7168"/>
    <w:rsid w:val="00102849"/>
    <w:rsid w:val="001060F1"/>
    <w:rsid w:val="001129D7"/>
    <w:rsid w:val="00113FD7"/>
    <w:rsid w:val="0012125E"/>
    <w:rsid w:val="00130442"/>
    <w:rsid w:val="001322F3"/>
    <w:rsid w:val="00143FB2"/>
    <w:rsid w:val="001520F9"/>
    <w:rsid w:val="001760DF"/>
    <w:rsid w:val="001764C1"/>
    <w:rsid w:val="00192F89"/>
    <w:rsid w:val="00195DC6"/>
    <w:rsid w:val="00197906"/>
    <w:rsid w:val="001A2A03"/>
    <w:rsid w:val="001A320A"/>
    <w:rsid w:val="001B5CC6"/>
    <w:rsid w:val="001C3E33"/>
    <w:rsid w:val="001D7AEB"/>
    <w:rsid w:val="001E73C7"/>
    <w:rsid w:val="001F589F"/>
    <w:rsid w:val="00201883"/>
    <w:rsid w:val="0020206F"/>
    <w:rsid w:val="00211FE7"/>
    <w:rsid w:val="00222366"/>
    <w:rsid w:val="00223CEC"/>
    <w:rsid w:val="0022697E"/>
    <w:rsid w:val="0024784C"/>
    <w:rsid w:val="002564C2"/>
    <w:rsid w:val="002569A6"/>
    <w:rsid w:val="00257CE4"/>
    <w:rsid w:val="00262294"/>
    <w:rsid w:val="00275F37"/>
    <w:rsid w:val="00277C1F"/>
    <w:rsid w:val="002831F9"/>
    <w:rsid w:val="00287365"/>
    <w:rsid w:val="0028790B"/>
    <w:rsid w:val="0029473D"/>
    <w:rsid w:val="00294795"/>
    <w:rsid w:val="00297FAD"/>
    <w:rsid w:val="002B5E4C"/>
    <w:rsid w:val="002C4F68"/>
    <w:rsid w:val="002C6283"/>
    <w:rsid w:val="002D5C6D"/>
    <w:rsid w:val="002E2E2F"/>
    <w:rsid w:val="002F0D6C"/>
    <w:rsid w:val="002F1222"/>
    <w:rsid w:val="002F6B6B"/>
    <w:rsid w:val="00314894"/>
    <w:rsid w:val="003149CD"/>
    <w:rsid w:val="00320CBC"/>
    <w:rsid w:val="00322445"/>
    <w:rsid w:val="003227D8"/>
    <w:rsid w:val="00325D72"/>
    <w:rsid w:val="00326A2E"/>
    <w:rsid w:val="00332C8E"/>
    <w:rsid w:val="00340E35"/>
    <w:rsid w:val="00353562"/>
    <w:rsid w:val="00360A1C"/>
    <w:rsid w:val="00364350"/>
    <w:rsid w:val="003644D6"/>
    <w:rsid w:val="0036609D"/>
    <w:rsid w:val="003714DC"/>
    <w:rsid w:val="003831BD"/>
    <w:rsid w:val="003863D0"/>
    <w:rsid w:val="00386F18"/>
    <w:rsid w:val="00387076"/>
    <w:rsid w:val="00391969"/>
    <w:rsid w:val="00392741"/>
    <w:rsid w:val="00394A96"/>
    <w:rsid w:val="003965D1"/>
    <w:rsid w:val="00397841"/>
    <w:rsid w:val="00397B8C"/>
    <w:rsid w:val="003A263C"/>
    <w:rsid w:val="003B52AD"/>
    <w:rsid w:val="003B5935"/>
    <w:rsid w:val="003B787C"/>
    <w:rsid w:val="003C0367"/>
    <w:rsid w:val="003C71D7"/>
    <w:rsid w:val="003D0C8C"/>
    <w:rsid w:val="003D6141"/>
    <w:rsid w:val="003D6666"/>
    <w:rsid w:val="003E183F"/>
    <w:rsid w:val="003E3B0A"/>
    <w:rsid w:val="003E7B9F"/>
    <w:rsid w:val="003F019C"/>
    <w:rsid w:val="003F2982"/>
    <w:rsid w:val="003F37B5"/>
    <w:rsid w:val="003F5AEC"/>
    <w:rsid w:val="003F68B0"/>
    <w:rsid w:val="004014D3"/>
    <w:rsid w:val="00401A29"/>
    <w:rsid w:val="004020F0"/>
    <w:rsid w:val="00410237"/>
    <w:rsid w:val="00415D2A"/>
    <w:rsid w:val="00416F32"/>
    <w:rsid w:val="00421E68"/>
    <w:rsid w:val="004233E6"/>
    <w:rsid w:val="00425B77"/>
    <w:rsid w:val="0043220A"/>
    <w:rsid w:val="00433456"/>
    <w:rsid w:val="00434C6D"/>
    <w:rsid w:val="00442243"/>
    <w:rsid w:val="00442ADB"/>
    <w:rsid w:val="004446F1"/>
    <w:rsid w:val="00446CC5"/>
    <w:rsid w:val="00454711"/>
    <w:rsid w:val="004735B4"/>
    <w:rsid w:val="00475474"/>
    <w:rsid w:val="00490AF6"/>
    <w:rsid w:val="004925A2"/>
    <w:rsid w:val="004949DF"/>
    <w:rsid w:val="00495C59"/>
    <w:rsid w:val="004A0C46"/>
    <w:rsid w:val="004B288D"/>
    <w:rsid w:val="004C2103"/>
    <w:rsid w:val="004E2C6E"/>
    <w:rsid w:val="004E629D"/>
    <w:rsid w:val="004E6321"/>
    <w:rsid w:val="004E732F"/>
    <w:rsid w:val="004E7934"/>
    <w:rsid w:val="004F1EAD"/>
    <w:rsid w:val="004F1F8B"/>
    <w:rsid w:val="004F37B0"/>
    <w:rsid w:val="004F43B9"/>
    <w:rsid w:val="0050479C"/>
    <w:rsid w:val="005070D9"/>
    <w:rsid w:val="005130C7"/>
    <w:rsid w:val="00513EC4"/>
    <w:rsid w:val="005177FF"/>
    <w:rsid w:val="005208D8"/>
    <w:rsid w:val="005240A0"/>
    <w:rsid w:val="00536A5D"/>
    <w:rsid w:val="005545EE"/>
    <w:rsid w:val="00563B59"/>
    <w:rsid w:val="0058464D"/>
    <w:rsid w:val="00585D14"/>
    <w:rsid w:val="005953C5"/>
    <w:rsid w:val="005964A0"/>
    <w:rsid w:val="005A1BCD"/>
    <w:rsid w:val="005A1ED5"/>
    <w:rsid w:val="005A2BD0"/>
    <w:rsid w:val="005A6987"/>
    <w:rsid w:val="005B7DF6"/>
    <w:rsid w:val="005C7208"/>
    <w:rsid w:val="005E18FC"/>
    <w:rsid w:val="005E25E9"/>
    <w:rsid w:val="005E6714"/>
    <w:rsid w:val="0060034F"/>
    <w:rsid w:val="00602492"/>
    <w:rsid w:val="006064AA"/>
    <w:rsid w:val="00617D50"/>
    <w:rsid w:val="00620608"/>
    <w:rsid w:val="00621786"/>
    <w:rsid w:val="0063004C"/>
    <w:rsid w:val="00633AD3"/>
    <w:rsid w:val="006440C2"/>
    <w:rsid w:val="00644E35"/>
    <w:rsid w:val="0064515F"/>
    <w:rsid w:val="00650E7F"/>
    <w:rsid w:val="00657804"/>
    <w:rsid w:val="00660ADD"/>
    <w:rsid w:val="00660DE1"/>
    <w:rsid w:val="00665535"/>
    <w:rsid w:val="00673D18"/>
    <w:rsid w:val="00687667"/>
    <w:rsid w:val="0069260C"/>
    <w:rsid w:val="006A2F48"/>
    <w:rsid w:val="006A3C6A"/>
    <w:rsid w:val="006B0D39"/>
    <w:rsid w:val="006B0F72"/>
    <w:rsid w:val="006B2D2B"/>
    <w:rsid w:val="006B6173"/>
    <w:rsid w:val="006B64C2"/>
    <w:rsid w:val="006C02AB"/>
    <w:rsid w:val="006C037C"/>
    <w:rsid w:val="006D06E9"/>
    <w:rsid w:val="006E03AE"/>
    <w:rsid w:val="006E2FAE"/>
    <w:rsid w:val="006F17FF"/>
    <w:rsid w:val="006F1E5E"/>
    <w:rsid w:val="006F47F4"/>
    <w:rsid w:val="006F7CEC"/>
    <w:rsid w:val="00707333"/>
    <w:rsid w:val="0071245D"/>
    <w:rsid w:val="00713AA5"/>
    <w:rsid w:val="00723C61"/>
    <w:rsid w:val="00725035"/>
    <w:rsid w:val="00734FAB"/>
    <w:rsid w:val="00757D1F"/>
    <w:rsid w:val="0076570B"/>
    <w:rsid w:val="00767042"/>
    <w:rsid w:val="007670F5"/>
    <w:rsid w:val="00767A97"/>
    <w:rsid w:val="0077312E"/>
    <w:rsid w:val="007746BC"/>
    <w:rsid w:val="00775B6C"/>
    <w:rsid w:val="0078695D"/>
    <w:rsid w:val="007876EA"/>
    <w:rsid w:val="007905E3"/>
    <w:rsid w:val="007A07AA"/>
    <w:rsid w:val="007A4087"/>
    <w:rsid w:val="007A7225"/>
    <w:rsid w:val="007B4DD1"/>
    <w:rsid w:val="007C2668"/>
    <w:rsid w:val="007C700E"/>
    <w:rsid w:val="007D3FD6"/>
    <w:rsid w:val="007E2D8A"/>
    <w:rsid w:val="007F4485"/>
    <w:rsid w:val="007F7728"/>
    <w:rsid w:val="008023F1"/>
    <w:rsid w:val="00810781"/>
    <w:rsid w:val="008132DC"/>
    <w:rsid w:val="00813E70"/>
    <w:rsid w:val="008244F2"/>
    <w:rsid w:val="00830693"/>
    <w:rsid w:val="00852C67"/>
    <w:rsid w:val="00855323"/>
    <w:rsid w:val="0086425E"/>
    <w:rsid w:val="008703BF"/>
    <w:rsid w:val="0087560E"/>
    <w:rsid w:val="00876B43"/>
    <w:rsid w:val="00884627"/>
    <w:rsid w:val="00885669"/>
    <w:rsid w:val="00893315"/>
    <w:rsid w:val="008A3D8A"/>
    <w:rsid w:val="008A6BE5"/>
    <w:rsid w:val="008B0AB6"/>
    <w:rsid w:val="008B57DB"/>
    <w:rsid w:val="008C4209"/>
    <w:rsid w:val="008E51F3"/>
    <w:rsid w:val="00903852"/>
    <w:rsid w:val="009078BE"/>
    <w:rsid w:val="00911391"/>
    <w:rsid w:val="0091310A"/>
    <w:rsid w:val="0091337F"/>
    <w:rsid w:val="00917C70"/>
    <w:rsid w:val="00931E75"/>
    <w:rsid w:val="0093248B"/>
    <w:rsid w:val="009406FA"/>
    <w:rsid w:val="00941FB0"/>
    <w:rsid w:val="0095191A"/>
    <w:rsid w:val="00955D9F"/>
    <w:rsid w:val="009665CA"/>
    <w:rsid w:val="00994863"/>
    <w:rsid w:val="0099710A"/>
    <w:rsid w:val="009A596D"/>
    <w:rsid w:val="009A622D"/>
    <w:rsid w:val="009A73F9"/>
    <w:rsid w:val="009B1CE3"/>
    <w:rsid w:val="009B36FB"/>
    <w:rsid w:val="009D06A8"/>
    <w:rsid w:val="009D4736"/>
    <w:rsid w:val="009E0B6B"/>
    <w:rsid w:val="009E6727"/>
    <w:rsid w:val="009E7882"/>
    <w:rsid w:val="00A0341B"/>
    <w:rsid w:val="00A1087B"/>
    <w:rsid w:val="00A209D9"/>
    <w:rsid w:val="00A33584"/>
    <w:rsid w:val="00A36921"/>
    <w:rsid w:val="00A4008F"/>
    <w:rsid w:val="00A5014D"/>
    <w:rsid w:val="00A5253D"/>
    <w:rsid w:val="00A53571"/>
    <w:rsid w:val="00A55DD6"/>
    <w:rsid w:val="00A5766C"/>
    <w:rsid w:val="00A6122F"/>
    <w:rsid w:val="00A74BB4"/>
    <w:rsid w:val="00A75A49"/>
    <w:rsid w:val="00A76B86"/>
    <w:rsid w:val="00A8671B"/>
    <w:rsid w:val="00AB0CFF"/>
    <w:rsid w:val="00AC1526"/>
    <w:rsid w:val="00AC67C2"/>
    <w:rsid w:val="00AE5993"/>
    <w:rsid w:val="00AE6AB9"/>
    <w:rsid w:val="00AF1021"/>
    <w:rsid w:val="00B00B63"/>
    <w:rsid w:val="00B10F4B"/>
    <w:rsid w:val="00B11453"/>
    <w:rsid w:val="00B12ABE"/>
    <w:rsid w:val="00B24EF7"/>
    <w:rsid w:val="00B26E96"/>
    <w:rsid w:val="00B3004A"/>
    <w:rsid w:val="00B33F3C"/>
    <w:rsid w:val="00B36036"/>
    <w:rsid w:val="00B37622"/>
    <w:rsid w:val="00B4313B"/>
    <w:rsid w:val="00B4683E"/>
    <w:rsid w:val="00B46870"/>
    <w:rsid w:val="00B472A2"/>
    <w:rsid w:val="00B5014F"/>
    <w:rsid w:val="00B543C8"/>
    <w:rsid w:val="00B5471C"/>
    <w:rsid w:val="00B56CDA"/>
    <w:rsid w:val="00B62942"/>
    <w:rsid w:val="00B67113"/>
    <w:rsid w:val="00B741D7"/>
    <w:rsid w:val="00B74894"/>
    <w:rsid w:val="00B94CD9"/>
    <w:rsid w:val="00BA14AD"/>
    <w:rsid w:val="00BA4248"/>
    <w:rsid w:val="00BB1E4E"/>
    <w:rsid w:val="00BB4CAF"/>
    <w:rsid w:val="00BD2546"/>
    <w:rsid w:val="00BE1F7F"/>
    <w:rsid w:val="00BE6772"/>
    <w:rsid w:val="00C004BE"/>
    <w:rsid w:val="00C0118C"/>
    <w:rsid w:val="00C02A70"/>
    <w:rsid w:val="00C0387D"/>
    <w:rsid w:val="00C312EA"/>
    <w:rsid w:val="00C31862"/>
    <w:rsid w:val="00C34CC3"/>
    <w:rsid w:val="00C5291E"/>
    <w:rsid w:val="00C5475B"/>
    <w:rsid w:val="00C5631A"/>
    <w:rsid w:val="00C70233"/>
    <w:rsid w:val="00C73968"/>
    <w:rsid w:val="00C764C6"/>
    <w:rsid w:val="00C91335"/>
    <w:rsid w:val="00C91810"/>
    <w:rsid w:val="00CA2C43"/>
    <w:rsid w:val="00CB764D"/>
    <w:rsid w:val="00CD47F1"/>
    <w:rsid w:val="00CE4C98"/>
    <w:rsid w:val="00CF3DE6"/>
    <w:rsid w:val="00D12B96"/>
    <w:rsid w:val="00D17380"/>
    <w:rsid w:val="00D227E2"/>
    <w:rsid w:val="00D26A96"/>
    <w:rsid w:val="00D329C7"/>
    <w:rsid w:val="00D32EB4"/>
    <w:rsid w:val="00D45A6C"/>
    <w:rsid w:val="00D64AC8"/>
    <w:rsid w:val="00D65AF5"/>
    <w:rsid w:val="00D8225B"/>
    <w:rsid w:val="00D85471"/>
    <w:rsid w:val="00D96DD1"/>
    <w:rsid w:val="00D96DD2"/>
    <w:rsid w:val="00DA3637"/>
    <w:rsid w:val="00DB5838"/>
    <w:rsid w:val="00DB58F6"/>
    <w:rsid w:val="00DE22C1"/>
    <w:rsid w:val="00DF78E2"/>
    <w:rsid w:val="00E016D2"/>
    <w:rsid w:val="00E06112"/>
    <w:rsid w:val="00E120E1"/>
    <w:rsid w:val="00E34E9C"/>
    <w:rsid w:val="00E43AFF"/>
    <w:rsid w:val="00E46BCE"/>
    <w:rsid w:val="00E47B62"/>
    <w:rsid w:val="00E53070"/>
    <w:rsid w:val="00E668FF"/>
    <w:rsid w:val="00E703F1"/>
    <w:rsid w:val="00E736AF"/>
    <w:rsid w:val="00E91C0F"/>
    <w:rsid w:val="00E93AC7"/>
    <w:rsid w:val="00EA3E5D"/>
    <w:rsid w:val="00EA4759"/>
    <w:rsid w:val="00EB715F"/>
    <w:rsid w:val="00EB7FBB"/>
    <w:rsid w:val="00ED2A08"/>
    <w:rsid w:val="00EE06E3"/>
    <w:rsid w:val="00EE288C"/>
    <w:rsid w:val="00EE3F64"/>
    <w:rsid w:val="00EF4DAA"/>
    <w:rsid w:val="00EF52DA"/>
    <w:rsid w:val="00F00B8C"/>
    <w:rsid w:val="00F04501"/>
    <w:rsid w:val="00F13018"/>
    <w:rsid w:val="00F21FB5"/>
    <w:rsid w:val="00F35A15"/>
    <w:rsid w:val="00F37B5B"/>
    <w:rsid w:val="00F4290B"/>
    <w:rsid w:val="00F42D69"/>
    <w:rsid w:val="00F43CF2"/>
    <w:rsid w:val="00F514D6"/>
    <w:rsid w:val="00F523D9"/>
    <w:rsid w:val="00F637FC"/>
    <w:rsid w:val="00F7252E"/>
    <w:rsid w:val="00F83B4F"/>
    <w:rsid w:val="00F85781"/>
    <w:rsid w:val="00F87322"/>
    <w:rsid w:val="00F94EF1"/>
    <w:rsid w:val="00FA0F7A"/>
    <w:rsid w:val="00FA79E9"/>
    <w:rsid w:val="00FB1F42"/>
    <w:rsid w:val="00FB5808"/>
    <w:rsid w:val="00FC3320"/>
    <w:rsid w:val="00FC782D"/>
    <w:rsid w:val="00FD54E6"/>
    <w:rsid w:val="00FD7083"/>
    <w:rsid w:val="00FD723E"/>
    <w:rsid w:val="00FD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078A"/>
  <w15:chartTrackingRefBased/>
  <w15:docId w15:val="{E2756F5B-4BB3-4360-ADE6-12588B88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FB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34"/>
    <w:qFormat/>
    <w:rsid w:val="00113FD7"/>
    <w:pPr>
      <w:ind w:left="720"/>
      <w:contextualSpacing/>
    </w:pPr>
  </w:style>
  <w:style w:type="character" w:styleId="Hyperlink">
    <w:name w:val="Hyperlink"/>
    <w:basedOn w:val="DefaultParagraphFont"/>
    <w:uiPriority w:val="99"/>
    <w:unhideWhenUsed/>
    <w:rsid w:val="00955D9F"/>
    <w:rPr>
      <w:color w:val="0563C1" w:themeColor="hyperlink"/>
      <w:u w:val="single"/>
    </w:rPr>
  </w:style>
  <w:style w:type="character" w:styleId="UnresolvedMention">
    <w:name w:val="Unresolved Mention"/>
    <w:basedOn w:val="DefaultParagraphFont"/>
    <w:uiPriority w:val="99"/>
    <w:semiHidden/>
    <w:unhideWhenUsed/>
    <w:rsid w:val="00955D9F"/>
    <w:rPr>
      <w:color w:val="605E5C"/>
      <w:shd w:val="clear" w:color="auto" w:fill="E1DFDD"/>
    </w:rPr>
  </w:style>
  <w:style w:type="character" w:customStyle="1" w:styleId="fontstyle01">
    <w:name w:val="fontstyle01"/>
    <w:basedOn w:val="DefaultParagraphFont"/>
    <w:rsid w:val="00FD7083"/>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87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B0A"/>
    <w:rPr>
      <w:rFonts w:ascii="Times New Roman" w:hAnsi="Times New Roman"/>
      <w:sz w:val="26"/>
    </w:rPr>
  </w:style>
  <w:style w:type="paragraph" w:styleId="Footer">
    <w:name w:val="footer"/>
    <w:basedOn w:val="Normal"/>
    <w:link w:val="FooterChar"/>
    <w:uiPriority w:val="99"/>
    <w:unhideWhenUsed/>
    <w:rsid w:val="003E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B0A"/>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latkettinhkydieutudatlanh.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t.lamd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F363B-06F7-4FE4-ADAE-E9C02A48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2023-11-06T00:45:00Z</cp:lastPrinted>
  <dcterms:created xsi:type="dcterms:W3CDTF">2024-12-27T02:46:00Z</dcterms:created>
  <dcterms:modified xsi:type="dcterms:W3CDTF">2024-12-27T08:59:00Z</dcterms:modified>
</cp:coreProperties>
</file>