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108" w:type="dxa"/>
        <w:tblBorders>
          <w:top w:val="thinThickSmallGap" w:sz="18" w:space="0" w:color="0070C0"/>
          <w:left w:val="thinThickSmallGap" w:sz="18" w:space="0" w:color="0070C0"/>
          <w:bottom w:val="thinThickSmallGap" w:sz="18" w:space="0" w:color="0070C0"/>
          <w:right w:val="thinThickSmallGap" w:sz="18" w:space="0" w:color="0070C0"/>
          <w:insideH w:val="thinThickSmallGap" w:sz="18" w:space="0" w:color="0070C0"/>
          <w:insideV w:val="thinThickSmallGap" w:sz="18" w:space="0" w:color="0070C0"/>
        </w:tblBorders>
        <w:tblLayout w:type="fixed"/>
        <w:tblLook w:val="01E0" w:firstRow="1" w:lastRow="1" w:firstColumn="1" w:lastColumn="1" w:noHBand="0" w:noVBand="0"/>
      </w:tblPr>
      <w:tblGrid>
        <w:gridCol w:w="9214"/>
      </w:tblGrid>
      <w:tr w:rsidR="005B78C7" w:rsidRPr="00413AE3" w:rsidTr="00435958">
        <w:trPr>
          <w:trHeight w:val="14396"/>
        </w:trPr>
        <w:tc>
          <w:tcPr>
            <w:tcW w:w="9214" w:type="dxa"/>
          </w:tcPr>
          <w:p w:rsidR="003B42A0" w:rsidRPr="00413AE3" w:rsidRDefault="003B42A0" w:rsidP="005344AB">
            <w:pPr>
              <w:spacing w:line="240" w:lineRule="auto"/>
              <w:rPr>
                <w:iCs/>
                <w:color w:val="000000" w:themeColor="text1"/>
                <w:spacing w:val="-4"/>
                <w:sz w:val="2"/>
                <w:szCs w:val="2"/>
              </w:rPr>
            </w:pPr>
            <w:r w:rsidRPr="00413AE3">
              <w:rPr>
                <w:color w:val="000000" w:themeColor="text1"/>
                <w:lang w:val="pt-BR"/>
              </w:rPr>
              <w:br w:type="page"/>
            </w:r>
          </w:p>
          <w:tbl>
            <w:tblPr>
              <w:tblW w:w="9530" w:type="dxa"/>
              <w:tblInd w:w="1" w:type="dxa"/>
              <w:tblLayout w:type="fixed"/>
              <w:tblLook w:val="04A0" w:firstRow="1" w:lastRow="0" w:firstColumn="1" w:lastColumn="0" w:noHBand="0" w:noVBand="1"/>
            </w:tblPr>
            <w:tblGrid>
              <w:gridCol w:w="2724"/>
              <w:gridCol w:w="6806"/>
            </w:tblGrid>
            <w:tr w:rsidR="005B78C7" w:rsidRPr="00413AE3" w:rsidTr="00672816">
              <w:trPr>
                <w:trHeight w:val="954"/>
              </w:trPr>
              <w:tc>
                <w:tcPr>
                  <w:tcW w:w="2724" w:type="dxa"/>
                </w:tcPr>
                <w:p w:rsidR="003B42A0" w:rsidRPr="00413AE3" w:rsidRDefault="003B42A0" w:rsidP="00F02C37">
                  <w:pPr>
                    <w:tabs>
                      <w:tab w:val="right" w:leader="dot" w:pos="9356"/>
                    </w:tabs>
                    <w:spacing w:before="120" w:line="240" w:lineRule="auto"/>
                    <w:jc w:val="center"/>
                    <w:rPr>
                      <w:b/>
                      <w:bCs/>
                      <w:iCs/>
                      <w:color w:val="000000" w:themeColor="text1"/>
                      <w:spacing w:val="-4"/>
                      <w:sz w:val="24"/>
                      <w:szCs w:val="24"/>
                      <w:lang w:val="sv-SE"/>
                    </w:rPr>
                  </w:pPr>
                  <w:r w:rsidRPr="00413AE3">
                    <w:rPr>
                      <w:b/>
                      <w:bCs/>
                      <w:iCs/>
                      <w:color w:val="000000" w:themeColor="text1"/>
                      <w:spacing w:val="-4"/>
                      <w:sz w:val="24"/>
                      <w:szCs w:val="24"/>
                      <w:lang w:val="sv-SE"/>
                    </w:rPr>
                    <w:t>ỦY BAN NHÂN DÂN</w:t>
                  </w:r>
                </w:p>
                <w:p w:rsidR="003B42A0" w:rsidRPr="00413AE3" w:rsidRDefault="003B42A0" w:rsidP="005344AB">
                  <w:pPr>
                    <w:tabs>
                      <w:tab w:val="right" w:leader="dot" w:pos="9356"/>
                    </w:tabs>
                    <w:spacing w:line="240" w:lineRule="auto"/>
                    <w:jc w:val="center"/>
                    <w:rPr>
                      <w:b/>
                      <w:bCs/>
                      <w:iCs/>
                      <w:color w:val="000000" w:themeColor="text1"/>
                      <w:spacing w:val="-4"/>
                      <w:sz w:val="24"/>
                      <w:szCs w:val="24"/>
                      <w:lang w:val="fr-FR"/>
                    </w:rPr>
                  </w:pPr>
                  <w:r w:rsidRPr="00413AE3">
                    <w:rPr>
                      <w:b/>
                      <w:bCs/>
                      <w:iCs/>
                      <w:color w:val="000000" w:themeColor="text1"/>
                      <w:spacing w:val="-4"/>
                      <w:sz w:val="24"/>
                      <w:szCs w:val="24"/>
                      <w:lang w:val="sv-SE"/>
                    </w:rPr>
                    <w:t>TỈNH LÂM ĐỒNG</w:t>
                  </w:r>
                </w:p>
                <w:p w:rsidR="003B42A0" w:rsidRPr="00413AE3" w:rsidRDefault="003B42A0" w:rsidP="005344AB">
                  <w:pPr>
                    <w:tabs>
                      <w:tab w:val="right" w:leader="dot" w:pos="9356"/>
                    </w:tabs>
                    <w:spacing w:line="240" w:lineRule="auto"/>
                    <w:jc w:val="center"/>
                    <w:rPr>
                      <w:i/>
                      <w:iCs/>
                      <w:color w:val="000000" w:themeColor="text1"/>
                      <w:spacing w:val="-4"/>
                      <w:sz w:val="24"/>
                      <w:szCs w:val="24"/>
                      <w:vertAlign w:val="superscript"/>
                      <w:lang w:val="fr-FR"/>
                    </w:rPr>
                  </w:pPr>
                  <w:r w:rsidRPr="00413AE3">
                    <w:rPr>
                      <w:i/>
                      <w:iCs/>
                      <w:noProof/>
                      <w:color w:val="000000" w:themeColor="text1"/>
                      <w:sz w:val="24"/>
                      <w:szCs w:val="24"/>
                    </w:rPr>
                    <mc:AlternateContent>
                      <mc:Choice Requires="wps">
                        <w:drawing>
                          <wp:anchor distT="0" distB="0" distL="114300" distR="114300" simplePos="0" relativeHeight="251658240" behindDoc="0" locked="0" layoutInCell="1" allowOverlap="1" wp14:anchorId="2221F825" wp14:editId="0C39618F">
                            <wp:simplePos x="0" y="0"/>
                            <wp:positionH relativeFrom="column">
                              <wp:posOffset>361488</wp:posOffset>
                            </wp:positionH>
                            <wp:positionV relativeFrom="paragraph">
                              <wp:posOffset>49034</wp:posOffset>
                            </wp:positionV>
                            <wp:extent cx="730333" cy="0"/>
                            <wp:effectExtent l="0" t="0" r="31750" b="19050"/>
                            <wp:wrapNone/>
                            <wp:docPr id="4" name="Straight Connector 4"/>
                            <wp:cNvGraphicFramePr/>
                            <a:graphic xmlns:a="http://schemas.openxmlformats.org/drawingml/2006/main">
                              <a:graphicData uri="http://schemas.microsoft.com/office/word/2010/wordprocessingShape">
                                <wps:wsp>
                                  <wps:cNvCnPr/>
                                  <wps:spPr>
                                    <a:xfrm flipV="1">
                                      <a:off x="0" y="0"/>
                                      <a:ext cx="73033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CEFCC9" id="Straight Connector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5pt,3.85pt" to="8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dRwAEAAMwDAAAOAAAAZHJzL2Uyb0RvYy54bWysU02PEzEMvSPxH6Lc6Uy3K0CjTvfQ1XJB&#10;ULHAPZtxOpGSOHJCP/49TqYdECAk0F6iOPF79ntx1ncn78QBKFkMvVwuWikgaBxs2Pfyy+eHV2+l&#10;SFmFQTkM0MszJHm3eflifYwd3OCIbgASTBJSd4y9HHOOXdMkPYJXaYERAl8aJK8yh7RvBlJHZveu&#10;uWnb180RaYiEGlLi0/vpUm4qvzGg80djEmThesm95bpSXZ/K2mzWqtuTiqPVlzbUf3ThlQ1cdKa6&#10;V1mJb2R/o/JWEyY0eaHRN2iM1VA1sJpl+4uax1FFqFrYnBRnm9Lz0eoPhx0JO/TyVoqgPD/RYyZl&#10;92MWWwyBDUQSt8WnY0wdp2/Dji5Rijsqok+GvDDOxq88AtUGFiZO1eXz7DKcstB8+GbVrlYrKfT1&#10;qpkYClOklN8BelE2vXQ2FP2qU4f3KXNVTr2mcFA6mnqou3x2UJJd+ASGNXGtqZs6TbB1JA6K50Bp&#10;DSEviybmq9kFZqxzM7CtZf8KvOQXKNRJ+xfwjKiVMeQZ7G1A+lP1fLq2bKb8qwOT7mLBEw7n+jrV&#10;Gh6ZqvAy3mUmf44r/Mcn3HwHAAD//wMAUEsDBBQABgAIAAAAIQDbNRAR2AAAAAYBAAAPAAAAZHJz&#10;L2Rvd25yZXYueG1sTI7BTsMwEETvSPyDtUjcqJMKmhKyqRClZ0ShEkc3XpKAvY5st03+HpcLHJ9m&#10;NPOq1WiNOJIPvWOEfJaBIG6c7rlFeH/b3CxBhKhYK+OYECYKsKovLypVanfiVzpuYyvSCIdSIXQx&#10;DqWUoenIqjBzA3HKPp23Kib0rdRendK4NXKeZQtpVc/poVMDPXXUfG8PFiGY9vlr2k1uPdd+Wm/C&#10;B73kt4jXV+PjA4hIY/wrw1k/qUOdnPbuwDoIg3C3uE9NhKIAcY6LPPH+l2Vdyf/69Q8AAAD//wMA&#10;UEsBAi0AFAAGAAgAAAAhALaDOJL+AAAA4QEAABMAAAAAAAAAAAAAAAAAAAAAAFtDb250ZW50X1R5&#10;cGVzXS54bWxQSwECLQAUAAYACAAAACEAOP0h/9YAAACUAQAACwAAAAAAAAAAAAAAAAAvAQAAX3Jl&#10;bHMvLnJlbHNQSwECLQAUAAYACAAAACEABJMHUcABAADMAwAADgAAAAAAAAAAAAAAAAAuAgAAZHJz&#10;L2Uyb0RvYy54bWxQSwECLQAUAAYACAAAACEA2zUQEdgAAAAGAQAADwAAAAAAAAAAAAAAAAAaBAAA&#10;ZHJzL2Rvd25yZXYueG1sUEsFBgAAAAAEAAQA8wAAAB8FAAAAAA==&#10;" strokecolor="#4579b8 [3044]"/>
                        </w:pict>
                      </mc:Fallback>
                    </mc:AlternateContent>
                  </w:r>
                </w:p>
                <w:p w:rsidR="003B42A0" w:rsidRPr="00413AE3" w:rsidRDefault="003B42A0" w:rsidP="00185195">
                  <w:pPr>
                    <w:tabs>
                      <w:tab w:val="right" w:leader="dot" w:pos="9356"/>
                    </w:tabs>
                    <w:spacing w:line="240" w:lineRule="auto"/>
                    <w:jc w:val="center"/>
                    <w:rPr>
                      <w:b/>
                      <w:color w:val="000000" w:themeColor="text1"/>
                      <w:sz w:val="24"/>
                      <w:szCs w:val="24"/>
                    </w:rPr>
                  </w:pPr>
                  <w:r w:rsidRPr="00413AE3">
                    <w:rPr>
                      <w:iCs/>
                      <w:color w:val="000000" w:themeColor="text1"/>
                      <w:spacing w:val="-4"/>
                      <w:sz w:val="24"/>
                      <w:szCs w:val="24"/>
                      <w:lang w:val="sv-SE"/>
                    </w:rPr>
                    <w:t>Số:</w:t>
                  </w:r>
                  <w:r w:rsidRPr="00413AE3">
                    <w:rPr>
                      <w:iCs/>
                      <w:color w:val="000000" w:themeColor="text1"/>
                      <w:spacing w:val="-4"/>
                      <w:sz w:val="24"/>
                      <w:szCs w:val="24"/>
                    </w:rPr>
                    <w:t xml:space="preserve"> </w:t>
                  </w:r>
                  <w:r w:rsidR="00185195" w:rsidRPr="00413AE3">
                    <w:rPr>
                      <w:iCs/>
                      <w:color w:val="000000" w:themeColor="text1"/>
                      <w:spacing w:val="-4"/>
                      <w:sz w:val="24"/>
                      <w:szCs w:val="24"/>
                    </w:rPr>
                    <w:t xml:space="preserve">      </w:t>
                  </w:r>
                  <w:r w:rsidRPr="00413AE3">
                    <w:rPr>
                      <w:iCs/>
                      <w:color w:val="000000" w:themeColor="text1"/>
                      <w:spacing w:val="-4"/>
                      <w:sz w:val="24"/>
                      <w:szCs w:val="24"/>
                    </w:rPr>
                    <w:t>/GPMT-UBND</w:t>
                  </w:r>
                </w:p>
              </w:tc>
              <w:tc>
                <w:tcPr>
                  <w:tcW w:w="6806" w:type="dxa"/>
                </w:tcPr>
                <w:p w:rsidR="003B42A0" w:rsidRPr="00413AE3" w:rsidRDefault="003B42A0" w:rsidP="00F02C37">
                  <w:pPr>
                    <w:tabs>
                      <w:tab w:val="right" w:leader="dot" w:pos="9356"/>
                    </w:tabs>
                    <w:spacing w:before="120" w:line="240" w:lineRule="auto"/>
                    <w:jc w:val="center"/>
                    <w:rPr>
                      <w:b/>
                      <w:bCs/>
                      <w:color w:val="000000" w:themeColor="text1"/>
                      <w:sz w:val="24"/>
                      <w:szCs w:val="24"/>
                    </w:rPr>
                  </w:pPr>
                  <w:r w:rsidRPr="00413AE3">
                    <w:rPr>
                      <w:b/>
                      <w:bCs/>
                      <w:color w:val="000000" w:themeColor="text1"/>
                      <w:sz w:val="24"/>
                      <w:szCs w:val="24"/>
                    </w:rPr>
                    <w:t>CỘNG HOÀ XÃ HỘI CHỦ NGHĨA VIỆT NAM</w:t>
                  </w:r>
                </w:p>
                <w:p w:rsidR="003B42A0" w:rsidRPr="00413AE3" w:rsidRDefault="003B42A0" w:rsidP="005344AB">
                  <w:pPr>
                    <w:tabs>
                      <w:tab w:val="right" w:leader="dot" w:pos="9356"/>
                    </w:tabs>
                    <w:spacing w:line="240" w:lineRule="auto"/>
                    <w:jc w:val="center"/>
                    <w:rPr>
                      <w:b/>
                      <w:bCs/>
                      <w:color w:val="000000" w:themeColor="text1"/>
                      <w:sz w:val="24"/>
                      <w:szCs w:val="24"/>
                    </w:rPr>
                  </w:pPr>
                  <w:r w:rsidRPr="00413AE3">
                    <w:rPr>
                      <w:b/>
                      <w:bCs/>
                      <w:color w:val="000000" w:themeColor="text1"/>
                      <w:sz w:val="24"/>
                      <w:szCs w:val="24"/>
                    </w:rPr>
                    <w:t>Độc lập - Tự do - Hạnh phúc</w:t>
                  </w:r>
                </w:p>
                <w:p w:rsidR="003B42A0" w:rsidRPr="00413AE3" w:rsidRDefault="003B42A0" w:rsidP="005344AB">
                  <w:pPr>
                    <w:tabs>
                      <w:tab w:val="right" w:leader="dot" w:pos="9356"/>
                    </w:tabs>
                    <w:spacing w:line="240" w:lineRule="auto"/>
                    <w:jc w:val="center"/>
                    <w:rPr>
                      <w:b/>
                      <w:bCs/>
                      <w:color w:val="000000" w:themeColor="text1"/>
                      <w:sz w:val="24"/>
                      <w:szCs w:val="24"/>
                      <w:vertAlign w:val="superscript"/>
                    </w:rPr>
                  </w:pPr>
                  <w:r w:rsidRPr="00413AE3">
                    <w:rPr>
                      <w:i/>
                      <w:iCs/>
                      <w:noProof/>
                      <w:color w:val="000000" w:themeColor="text1"/>
                      <w:sz w:val="24"/>
                      <w:szCs w:val="24"/>
                    </w:rPr>
                    <mc:AlternateContent>
                      <mc:Choice Requires="wps">
                        <w:drawing>
                          <wp:anchor distT="0" distB="0" distL="114300" distR="114300" simplePos="0" relativeHeight="251660288" behindDoc="0" locked="0" layoutInCell="1" allowOverlap="1" wp14:anchorId="106074AF" wp14:editId="5F6906DC">
                            <wp:simplePos x="0" y="0"/>
                            <wp:positionH relativeFrom="column">
                              <wp:posOffset>1244320</wp:posOffset>
                            </wp:positionH>
                            <wp:positionV relativeFrom="paragraph">
                              <wp:posOffset>61133</wp:posOffset>
                            </wp:positionV>
                            <wp:extent cx="1626458" cy="0"/>
                            <wp:effectExtent l="0" t="0" r="31115" b="19050"/>
                            <wp:wrapNone/>
                            <wp:docPr id="5" name="Straight Connector 5"/>
                            <wp:cNvGraphicFramePr/>
                            <a:graphic xmlns:a="http://schemas.openxmlformats.org/drawingml/2006/main">
                              <a:graphicData uri="http://schemas.microsoft.com/office/word/2010/wordprocessingShape">
                                <wps:wsp>
                                  <wps:cNvCnPr/>
                                  <wps:spPr>
                                    <a:xfrm flipV="1">
                                      <a:off x="0" y="0"/>
                                      <a:ext cx="162645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A10702"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pt,4.8pt" to="22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NkvwEAAM0DAAAOAAAAZHJzL2Uyb0RvYy54bWysU8tu2zAQvBfIPxC815KN2CgEyzk4aC9B&#10;azRt7gy1tAjwhSVryX/fJWWrQVugaJALwcfO7M5otL0brWEnwKi9a/lyUXMGTvpOu2PLv3/7+P4D&#10;ZzEJ1wnjHbT8DJHf7W7ebYfQwMr33nSAjEhcbIbQ8j6l0FRVlD1YERc+gKNH5dGKREc8Vh2Kgdit&#10;qVZ1vakGj11ALyFGur2fHvmu8CsFMn1RKkJipuU0WyorlvU5r9VuK5ojitBreRlDvGIKK7SjpjPV&#10;vUiC/UD9B5XVEn30Ki2kt5VXSksoGkjNsv5NzWMvAhQtZE4Ms03x7Wjl59MBme5avubMCUuf6DGh&#10;0Mc+sb13jgz0yNbZpyHEhsr37oCXUwwHzKJHhZYpo8MTRaDYQMLYWFw+zy7DmJiky+VmtbldUy7k&#10;9a2aKDJVwJg+gbcsb1putMsGiEacHmKitlR6LaFDHmkaouzS2UAuNu4rKBKVmxV0iRPsDbKToCAI&#10;KcGlZRZFfKU6w5Q2ZgbW/wZe6jMUStT+BzwjSmfv0gy22nn8W/c0XkdWU/3VgUl3tuDZd+fyeYo1&#10;lJmi8JLvHMqX5wL/9RfufgIAAP//AwBQSwMEFAAGAAgAAAAhACBZRHXZAAAABwEAAA8AAABkcnMv&#10;ZG93bnJldi54bWxMj8FOwzAQRO9I/IO1SNyok6hENMSpEKVnRAsSRzdekoC9jmy3Tf6ehQscn2Y1&#10;87ZeT86KE4Y4eFKQLzIQSK03A3UKXvfbmzsQMWky2npCBTNGWDeXF7WujD/TC552qRNcQrHSCvqU&#10;xkrK2PbodFz4EYmzDx+cToyhkyboM5c7K4ssK6XTA/FCr0d87LH92h2dgmi7p8/5bfabwoR5s43v&#10;+Jwvlbq+mh7uQSSc0t8x/OizOjTsdPBHMlFY5lXJvyQFqxIE58vbIgdx+GXZ1PK/f/MNAAD//wMA&#10;UEsBAi0AFAAGAAgAAAAhALaDOJL+AAAA4QEAABMAAAAAAAAAAAAAAAAAAAAAAFtDb250ZW50X1R5&#10;cGVzXS54bWxQSwECLQAUAAYACAAAACEAOP0h/9YAAACUAQAACwAAAAAAAAAAAAAAAAAvAQAAX3Jl&#10;bHMvLnJlbHNQSwECLQAUAAYACAAAACEAKK1zZL8BAADNAwAADgAAAAAAAAAAAAAAAAAuAgAAZHJz&#10;L2Uyb0RvYy54bWxQSwECLQAUAAYACAAAACEAIFlEddkAAAAHAQAADwAAAAAAAAAAAAAAAAAZBAAA&#10;ZHJzL2Rvd25yZXYueG1sUEsFBgAAAAAEAAQA8wAAAB8FAAAAAA==&#10;" strokecolor="#4579b8 [3044]"/>
                        </w:pict>
                      </mc:Fallback>
                    </mc:AlternateContent>
                  </w:r>
                </w:p>
                <w:p w:rsidR="003B42A0" w:rsidRPr="00413AE3" w:rsidRDefault="003B42A0" w:rsidP="00390FC2">
                  <w:pPr>
                    <w:tabs>
                      <w:tab w:val="right" w:leader="dot" w:pos="9356"/>
                    </w:tabs>
                    <w:spacing w:after="120" w:line="240" w:lineRule="auto"/>
                    <w:jc w:val="center"/>
                    <w:rPr>
                      <w:b/>
                      <w:bCs/>
                      <w:color w:val="000000" w:themeColor="text1"/>
                      <w:sz w:val="24"/>
                      <w:szCs w:val="24"/>
                    </w:rPr>
                  </w:pPr>
                  <w:r w:rsidRPr="00413AE3">
                    <w:rPr>
                      <w:i/>
                      <w:iCs/>
                      <w:color w:val="000000" w:themeColor="text1"/>
                      <w:sz w:val="24"/>
                      <w:szCs w:val="24"/>
                    </w:rPr>
                    <w:t xml:space="preserve">                 Lâm Đồng, ngày </w:t>
                  </w:r>
                  <w:r w:rsidR="00185195" w:rsidRPr="00413AE3">
                    <w:rPr>
                      <w:i/>
                      <w:iCs/>
                      <w:color w:val="000000" w:themeColor="text1"/>
                      <w:sz w:val="24"/>
                      <w:szCs w:val="24"/>
                    </w:rPr>
                    <w:t xml:space="preserve">    </w:t>
                  </w:r>
                  <w:r w:rsidR="00ED746F" w:rsidRPr="00413AE3">
                    <w:rPr>
                      <w:i/>
                      <w:iCs/>
                      <w:color w:val="000000" w:themeColor="text1"/>
                      <w:sz w:val="24"/>
                      <w:szCs w:val="24"/>
                    </w:rPr>
                    <w:t xml:space="preserve"> </w:t>
                  </w:r>
                  <w:r w:rsidRPr="00413AE3">
                    <w:rPr>
                      <w:i/>
                      <w:iCs/>
                      <w:color w:val="000000" w:themeColor="text1"/>
                      <w:sz w:val="24"/>
                      <w:szCs w:val="24"/>
                    </w:rPr>
                    <w:t xml:space="preserve">tháng </w:t>
                  </w:r>
                  <w:r w:rsidR="00390FC2" w:rsidRPr="00413AE3">
                    <w:rPr>
                      <w:i/>
                      <w:iCs/>
                      <w:color w:val="000000" w:themeColor="text1"/>
                      <w:sz w:val="24"/>
                      <w:szCs w:val="24"/>
                    </w:rPr>
                    <w:t>11</w:t>
                  </w:r>
                  <w:r w:rsidR="009619E1" w:rsidRPr="00413AE3">
                    <w:rPr>
                      <w:i/>
                      <w:iCs/>
                      <w:color w:val="000000" w:themeColor="text1"/>
                      <w:sz w:val="24"/>
                      <w:szCs w:val="24"/>
                    </w:rPr>
                    <w:t xml:space="preserve"> </w:t>
                  </w:r>
                  <w:r w:rsidRPr="00413AE3">
                    <w:rPr>
                      <w:i/>
                      <w:iCs/>
                      <w:color w:val="000000" w:themeColor="text1"/>
                      <w:sz w:val="24"/>
                      <w:szCs w:val="24"/>
                    </w:rPr>
                    <w:t>năm 202</w:t>
                  </w:r>
                  <w:r w:rsidR="00712F6A" w:rsidRPr="00413AE3">
                    <w:rPr>
                      <w:i/>
                      <w:iCs/>
                      <w:color w:val="000000" w:themeColor="text1"/>
                      <w:sz w:val="24"/>
                      <w:szCs w:val="24"/>
                    </w:rPr>
                    <w:t>3</w:t>
                  </w:r>
                </w:p>
              </w:tc>
            </w:tr>
          </w:tbl>
          <w:p w:rsidR="003B42A0" w:rsidRPr="00413AE3" w:rsidRDefault="003B42A0" w:rsidP="003E14DA">
            <w:pPr>
              <w:tabs>
                <w:tab w:val="right" w:leader="dot" w:pos="9356"/>
              </w:tabs>
              <w:spacing w:before="240" w:line="240" w:lineRule="auto"/>
              <w:jc w:val="center"/>
              <w:rPr>
                <w:b/>
                <w:color w:val="000000" w:themeColor="text1"/>
                <w:sz w:val="29"/>
                <w:szCs w:val="29"/>
                <w:lang w:val="sv-SE"/>
              </w:rPr>
            </w:pPr>
            <w:r w:rsidRPr="00413AE3">
              <w:rPr>
                <w:b/>
                <w:color w:val="000000" w:themeColor="text1"/>
                <w:sz w:val="29"/>
                <w:szCs w:val="29"/>
                <w:lang w:val="sv-SE"/>
              </w:rPr>
              <w:t>GIẤY PHÉP MÔI TRƯỜNG</w:t>
            </w:r>
          </w:p>
          <w:p w:rsidR="003B42A0" w:rsidRPr="00413AE3" w:rsidRDefault="003B42A0" w:rsidP="005344AB">
            <w:pPr>
              <w:spacing w:line="240" w:lineRule="auto"/>
              <w:jc w:val="center"/>
              <w:rPr>
                <w:b/>
                <w:color w:val="000000" w:themeColor="text1"/>
                <w:sz w:val="29"/>
                <w:szCs w:val="29"/>
                <w:vertAlign w:val="superscript"/>
              </w:rPr>
            </w:pPr>
            <w:r w:rsidRPr="00413AE3">
              <w:rPr>
                <w:i/>
                <w:iCs/>
                <w:noProof/>
                <w:color w:val="000000" w:themeColor="text1"/>
                <w:sz w:val="24"/>
                <w:szCs w:val="24"/>
              </w:rPr>
              <mc:AlternateContent>
                <mc:Choice Requires="wps">
                  <w:drawing>
                    <wp:anchor distT="0" distB="0" distL="114300" distR="114300" simplePos="0" relativeHeight="251656192" behindDoc="0" locked="0" layoutInCell="1" allowOverlap="1" wp14:anchorId="5B3902FB" wp14:editId="353447F4">
                      <wp:simplePos x="0" y="0"/>
                      <wp:positionH relativeFrom="column">
                        <wp:posOffset>2262472</wp:posOffset>
                      </wp:positionH>
                      <wp:positionV relativeFrom="paragraph">
                        <wp:posOffset>32229</wp:posOffset>
                      </wp:positionV>
                      <wp:extent cx="1039091" cy="5938"/>
                      <wp:effectExtent l="0" t="0" r="27940" b="32385"/>
                      <wp:wrapNone/>
                      <wp:docPr id="3" name="Straight Connector 3"/>
                      <wp:cNvGraphicFramePr/>
                      <a:graphic xmlns:a="http://schemas.openxmlformats.org/drawingml/2006/main">
                        <a:graphicData uri="http://schemas.microsoft.com/office/word/2010/wordprocessingShape">
                          <wps:wsp>
                            <wps:cNvCnPr/>
                            <wps:spPr>
                              <a:xfrm>
                                <a:off x="0" y="0"/>
                                <a:ext cx="1039091" cy="59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6ACA25" id="Straight Connector 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78.15pt,2.55pt" to="259.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O2ugEAAMYDAAAOAAAAZHJzL2Uyb0RvYy54bWysU8GO0zAQvSPxD5bvNMlWoG3UdA9dwQVB&#10;xbIf4HXGjSXbY41Nk/49tptmESAhVntxPPa8N/OeJ9u7yRp2AgoaXcebVc0ZOIm9dseOP37/+O6W&#10;sxCF64VBBx0/Q+B3u7dvtqNv4QYHND0QSyQutKPv+BCjb6sqyAGsCCv04NKlQrIippCOVU9iTOzW&#10;VDd1/aEakXpPKCGEdHp/ueS7wq8UyPhVqQCRmY6n3mJZqaxPea12W9EeSfhBy7kN8YIurNAuFV2o&#10;7kUU7AfpP6isloQBVVxJtBUqpSUUDUlNU/+m5mEQHoqWZE7wi03h9Wjll9OBmO47vubMCZue6CGS&#10;0Mchsj06lwxEYuvs0+hDm9L37kBzFPyBsuhJkc3fJIdNxdvz4i1Mkcl02NTrTb1pOJPp7v1mfZsp&#10;q2espxA/AVqWNx032mXlohWnzyFeUq8pCZd7uVQvu3g2kJON+wYqqcn1CrrMEewNsZNIEyCkBBeb&#10;uXTJzjCljVmA9b+Bc36GQpmx/wEviFIZXVzAVjukv1WP07Vldcm/OnDRnS14wv5c3qVYk4almDsP&#10;dp7GX+MCf/79dj8BAAD//wMAUEsDBBQABgAIAAAAIQAGRDmy3wAAAAcBAAAPAAAAZHJzL2Rvd25y&#10;ZXYueG1sTI7BToNAFEX3Jv7D5Jm4MXbACmmRR6MmTRfWGIsfMGWeQGTeEGag1K93XOny5t6ce/LN&#10;bDox0eBaywjxIgJBXFndco3wUW5vVyCcV6xVZ5kQzuRgU1xe5CrT9sTvNB18LQKEXaYQGu/7TEpX&#10;NWSUW9ieOHSfdjDKhzjUUg/qFOCmk3dRlEqjWg4PjerpuaHq6zAahN32iV6S81jf62RX3kzl/vX7&#10;bYV4fTU/PoDwNPu/MfzqB3UogtPRjqyd6BCWSboMU4QkBhH6JF6vQRwR0ghkkcv//sUPAAAA//8D&#10;AFBLAQItABQABgAIAAAAIQC2gziS/gAAAOEBAAATAAAAAAAAAAAAAAAAAAAAAABbQ29udGVudF9U&#10;eXBlc10ueG1sUEsBAi0AFAAGAAgAAAAhADj9If/WAAAAlAEAAAsAAAAAAAAAAAAAAAAALwEAAF9y&#10;ZWxzLy5yZWxzUEsBAi0AFAAGAAgAAAAhAL9xM7a6AQAAxgMAAA4AAAAAAAAAAAAAAAAALgIAAGRy&#10;cy9lMm9Eb2MueG1sUEsBAi0AFAAGAAgAAAAhAAZEObLfAAAABwEAAA8AAAAAAAAAAAAAAAAAFAQA&#10;AGRycy9kb3ducmV2LnhtbFBLBQYAAAAABAAEAPMAAAAgBQAAAAA=&#10;" strokecolor="#4579b8 [3044]"/>
                  </w:pict>
                </mc:Fallback>
              </mc:AlternateContent>
            </w:r>
          </w:p>
          <w:p w:rsidR="003B42A0" w:rsidRPr="00413AE3" w:rsidRDefault="003B42A0" w:rsidP="005344AB">
            <w:pPr>
              <w:tabs>
                <w:tab w:val="right" w:leader="dot" w:pos="9356"/>
              </w:tabs>
              <w:spacing w:line="240" w:lineRule="auto"/>
              <w:jc w:val="center"/>
              <w:rPr>
                <w:b/>
                <w:bCs/>
                <w:iCs/>
                <w:color w:val="000000" w:themeColor="text1"/>
                <w:spacing w:val="-4"/>
                <w:sz w:val="29"/>
                <w:szCs w:val="29"/>
                <w:lang w:val="sv-SE"/>
              </w:rPr>
            </w:pPr>
            <w:r w:rsidRPr="00413AE3">
              <w:rPr>
                <w:b/>
                <w:bCs/>
                <w:iCs/>
                <w:color w:val="000000" w:themeColor="text1"/>
                <w:spacing w:val="-4"/>
                <w:sz w:val="29"/>
                <w:szCs w:val="29"/>
                <w:lang w:val="sv-SE"/>
              </w:rPr>
              <w:t>ỦY BAN NHÂN DÂN TỈNH LÂM ĐỒNG</w:t>
            </w:r>
          </w:p>
          <w:p w:rsidR="003B42A0" w:rsidRPr="00413AE3" w:rsidRDefault="003B42A0" w:rsidP="005344AB">
            <w:pPr>
              <w:spacing w:beforeLines="30" w:before="72" w:line="240" w:lineRule="auto"/>
              <w:ind w:firstLine="601"/>
              <w:rPr>
                <w:i/>
                <w:color w:val="000000" w:themeColor="text1"/>
                <w:sz w:val="26"/>
                <w:szCs w:val="26"/>
              </w:rPr>
            </w:pPr>
          </w:p>
          <w:p w:rsidR="003B42A0" w:rsidRPr="00413AE3" w:rsidRDefault="003B42A0" w:rsidP="00E535A4">
            <w:pPr>
              <w:spacing w:before="240" w:after="120" w:line="24" w:lineRule="atLeast"/>
              <w:ind w:firstLine="607"/>
              <w:jc w:val="both"/>
              <w:rPr>
                <w:i/>
                <w:color w:val="000000" w:themeColor="text1"/>
              </w:rPr>
            </w:pPr>
            <w:r w:rsidRPr="00413AE3">
              <w:rPr>
                <w:i/>
                <w:color w:val="000000" w:themeColor="text1"/>
              </w:rPr>
              <w:t>Căn cứ Luật Tổ chức chính quyền địa phương năm 2015; Luật sửa đổi, bổ sung một số điều của Luật Tổ chức Chính phủ và Luật Tổ chức chính quyền địa phương năm 2019;</w:t>
            </w:r>
          </w:p>
          <w:p w:rsidR="003B42A0" w:rsidRPr="00413AE3" w:rsidRDefault="003B42A0" w:rsidP="00E535A4">
            <w:pPr>
              <w:spacing w:before="240" w:after="120" w:line="24" w:lineRule="atLeast"/>
              <w:ind w:firstLine="607"/>
              <w:jc w:val="both"/>
              <w:rPr>
                <w:i/>
                <w:color w:val="000000" w:themeColor="text1"/>
              </w:rPr>
            </w:pPr>
            <w:r w:rsidRPr="00413AE3">
              <w:rPr>
                <w:i/>
                <w:color w:val="000000" w:themeColor="text1"/>
              </w:rPr>
              <w:t>Căn cứ Luật Bảo vệ môi trường ngày 17/11/2020;</w:t>
            </w:r>
          </w:p>
          <w:p w:rsidR="003B42A0" w:rsidRPr="00413AE3" w:rsidRDefault="003B42A0" w:rsidP="00E535A4">
            <w:pPr>
              <w:spacing w:before="240" w:after="120" w:line="24" w:lineRule="atLeast"/>
              <w:ind w:firstLine="607"/>
              <w:jc w:val="both"/>
              <w:rPr>
                <w:i/>
                <w:color w:val="000000" w:themeColor="text1"/>
              </w:rPr>
            </w:pPr>
            <w:r w:rsidRPr="00413AE3">
              <w:rPr>
                <w:i/>
                <w:color w:val="000000" w:themeColor="text1"/>
              </w:rPr>
              <w:t>Căn cứ Nghị định số 08/2022/NĐ-CP ngày 10/01/2022 của Chính phủ quy định chi tiết một số điều của Luật Bảo vệ môi trường;</w:t>
            </w:r>
          </w:p>
          <w:p w:rsidR="003B42A0" w:rsidRPr="00413AE3" w:rsidRDefault="003B42A0" w:rsidP="00E535A4">
            <w:pPr>
              <w:spacing w:before="240" w:after="120" w:line="24" w:lineRule="atLeast"/>
              <w:ind w:firstLine="607"/>
              <w:jc w:val="both"/>
              <w:rPr>
                <w:i/>
                <w:color w:val="000000" w:themeColor="text1"/>
                <w:spacing w:val="-4"/>
              </w:rPr>
            </w:pPr>
            <w:r w:rsidRPr="00413AE3">
              <w:rPr>
                <w:i/>
                <w:color w:val="000000" w:themeColor="text1"/>
                <w:spacing w:val="-4"/>
              </w:rPr>
              <w:t xml:space="preserve">Căn cứ Thông tư số 02/2022/TT-BTNMT ngày </w:t>
            </w:r>
            <w:r w:rsidRPr="00413AE3">
              <w:rPr>
                <w:i/>
                <w:color w:val="000000" w:themeColor="text1"/>
              </w:rPr>
              <w:t xml:space="preserve">10/01/2022 </w:t>
            </w:r>
            <w:r w:rsidRPr="00413AE3">
              <w:rPr>
                <w:i/>
                <w:color w:val="000000" w:themeColor="text1"/>
                <w:spacing w:val="-4"/>
              </w:rPr>
              <w:t>của Bộ trưởng Bộ Tài nguyên và Môi trường quy định chi tiết thi hành một số điều của Luật Bảo vệ môi trường;</w:t>
            </w:r>
          </w:p>
          <w:p w:rsidR="0092694F" w:rsidRPr="00413AE3" w:rsidRDefault="003B42A0" w:rsidP="00E535A4">
            <w:pPr>
              <w:spacing w:before="240" w:after="120" w:line="24" w:lineRule="atLeast"/>
              <w:ind w:firstLine="607"/>
              <w:jc w:val="both"/>
              <w:rPr>
                <w:i/>
                <w:color w:val="000000" w:themeColor="text1"/>
              </w:rPr>
            </w:pPr>
            <w:r w:rsidRPr="00413AE3">
              <w:rPr>
                <w:i/>
                <w:color w:val="000000" w:themeColor="text1"/>
              </w:rPr>
              <w:t xml:space="preserve">Xét Văn bản đề nghị cấp Giấy phép môi trường của </w:t>
            </w:r>
            <w:r w:rsidR="00390FC2" w:rsidRPr="00413AE3">
              <w:rPr>
                <w:i/>
                <w:iCs/>
                <w:color w:val="000000" w:themeColor="text1"/>
                <w:lang w:val="vi-VN"/>
              </w:rPr>
              <w:t xml:space="preserve">Trung tâm Y tế huyện Lâm Hà </w:t>
            </w:r>
            <w:r w:rsidR="0092694F" w:rsidRPr="00413AE3">
              <w:rPr>
                <w:i/>
                <w:color w:val="000000" w:themeColor="text1"/>
                <w:spacing w:val="1"/>
                <w:position w:val="-1"/>
                <w:lang w:val="nl-NL"/>
              </w:rPr>
              <w:t xml:space="preserve">số </w:t>
            </w:r>
            <w:r w:rsidR="00390FC2" w:rsidRPr="00413AE3">
              <w:rPr>
                <w:i/>
                <w:spacing w:val="1"/>
                <w:position w:val="-1"/>
                <w:lang w:val="nl-NL"/>
              </w:rPr>
              <w:t>21</w:t>
            </w:r>
            <w:r w:rsidR="00390FC2" w:rsidRPr="00413AE3">
              <w:rPr>
                <w:i/>
                <w:spacing w:val="1"/>
                <w:position w:val="-1"/>
                <w:lang w:val="vi-VN"/>
              </w:rPr>
              <w:t>/</w:t>
            </w:r>
            <w:r w:rsidR="00390FC2" w:rsidRPr="00413AE3">
              <w:rPr>
                <w:i/>
                <w:spacing w:val="1"/>
                <w:position w:val="-1"/>
                <w:lang w:val="nl-NL"/>
              </w:rPr>
              <w:t>CV-YTLH</w:t>
            </w:r>
            <w:r w:rsidR="00390FC2" w:rsidRPr="00413AE3">
              <w:rPr>
                <w:i/>
                <w:spacing w:val="1"/>
                <w:position w:val="-1"/>
                <w:lang w:val="vi-VN"/>
              </w:rPr>
              <w:t xml:space="preserve"> ngày </w:t>
            </w:r>
            <w:r w:rsidR="00390FC2" w:rsidRPr="00413AE3">
              <w:rPr>
                <w:i/>
                <w:spacing w:val="1"/>
                <w:position w:val="-1"/>
                <w:lang w:val="nl-NL"/>
              </w:rPr>
              <w:t>21</w:t>
            </w:r>
            <w:r w:rsidR="00390FC2" w:rsidRPr="00413AE3">
              <w:rPr>
                <w:i/>
                <w:spacing w:val="1"/>
                <w:position w:val="-1"/>
                <w:lang w:val="vi-VN"/>
              </w:rPr>
              <w:t>/</w:t>
            </w:r>
            <w:r w:rsidR="00390FC2" w:rsidRPr="00413AE3">
              <w:rPr>
                <w:i/>
                <w:spacing w:val="1"/>
                <w:position w:val="-1"/>
                <w:lang w:val="nl-NL"/>
              </w:rPr>
              <w:t>8</w:t>
            </w:r>
            <w:r w:rsidR="00390FC2" w:rsidRPr="00413AE3">
              <w:rPr>
                <w:i/>
                <w:spacing w:val="1"/>
                <w:position w:val="-1"/>
                <w:lang w:val="vi-VN"/>
              </w:rPr>
              <w:t>/2023</w:t>
            </w:r>
            <w:r w:rsidR="00390FC2" w:rsidRPr="00413AE3">
              <w:rPr>
                <w:spacing w:val="1"/>
                <w:position w:val="-1"/>
              </w:rPr>
              <w:t xml:space="preserve"> </w:t>
            </w:r>
            <w:r w:rsidRPr="00413AE3">
              <w:rPr>
                <w:i/>
                <w:color w:val="000000" w:themeColor="text1"/>
              </w:rPr>
              <w:t>và hồ sơ kèm theo;</w:t>
            </w:r>
            <w:r w:rsidR="00390FC2" w:rsidRPr="00413AE3">
              <w:rPr>
                <w:spacing w:val="1"/>
                <w:position w:val="-1"/>
                <w:lang w:val="vi-VN"/>
              </w:rPr>
              <w:t xml:space="preserve"> </w:t>
            </w:r>
          </w:p>
          <w:p w:rsidR="003B42A0" w:rsidRPr="00413AE3" w:rsidRDefault="00ED746F" w:rsidP="00E535A4">
            <w:pPr>
              <w:spacing w:before="240" w:after="120" w:line="24" w:lineRule="atLeast"/>
              <w:ind w:firstLine="607"/>
              <w:jc w:val="both"/>
              <w:rPr>
                <w:i/>
                <w:color w:val="000000" w:themeColor="text1"/>
              </w:rPr>
            </w:pPr>
            <w:r w:rsidRPr="00413AE3">
              <w:rPr>
                <w:i/>
                <w:color w:val="000000" w:themeColor="text1"/>
              </w:rPr>
              <w:t>Xét</w:t>
            </w:r>
            <w:r w:rsidR="003B42A0" w:rsidRPr="00413AE3">
              <w:rPr>
                <w:i/>
                <w:color w:val="000000" w:themeColor="text1"/>
              </w:rPr>
              <w:t xml:space="preserve"> Tờ trình số</w:t>
            </w:r>
            <w:r w:rsidR="006C675F">
              <w:rPr>
                <w:i/>
                <w:color w:val="000000" w:themeColor="text1"/>
                <w:lang w:val="vi-VN"/>
              </w:rPr>
              <w:t xml:space="preserve"> 491</w:t>
            </w:r>
            <w:r w:rsidR="007B3456" w:rsidRPr="00413AE3">
              <w:rPr>
                <w:i/>
                <w:color w:val="000000" w:themeColor="text1"/>
              </w:rPr>
              <w:t>/</w:t>
            </w:r>
            <w:proofErr w:type="spellStart"/>
            <w:r w:rsidR="007B3456" w:rsidRPr="00413AE3">
              <w:rPr>
                <w:i/>
                <w:color w:val="000000" w:themeColor="text1"/>
              </w:rPr>
              <w:t>TTr</w:t>
            </w:r>
            <w:proofErr w:type="spellEnd"/>
            <w:r w:rsidR="007B3456" w:rsidRPr="00413AE3">
              <w:rPr>
                <w:i/>
                <w:color w:val="000000" w:themeColor="text1"/>
              </w:rPr>
              <w:t xml:space="preserve">-TNMT ngày </w:t>
            </w:r>
            <w:r w:rsidR="006C675F">
              <w:rPr>
                <w:i/>
                <w:color w:val="000000" w:themeColor="text1"/>
                <w:lang w:val="vi-VN"/>
              </w:rPr>
              <w:t>07</w:t>
            </w:r>
            <w:r w:rsidR="007B3456" w:rsidRPr="00413AE3">
              <w:rPr>
                <w:i/>
                <w:color w:val="000000" w:themeColor="text1"/>
              </w:rPr>
              <w:t>/</w:t>
            </w:r>
            <w:r w:rsidR="00D746AA" w:rsidRPr="00413AE3">
              <w:rPr>
                <w:i/>
                <w:color w:val="000000" w:themeColor="text1"/>
              </w:rPr>
              <w:t>11</w:t>
            </w:r>
            <w:r w:rsidR="003B42A0" w:rsidRPr="00413AE3">
              <w:rPr>
                <w:i/>
                <w:color w:val="000000" w:themeColor="text1"/>
              </w:rPr>
              <w:t>/202</w:t>
            </w:r>
            <w:r w:rsidR="00712F6A" w:rsidRPr="00413AE3">
              <w:rPr>
                <w:i/>
                <w:color w:val="000000" w:themeColor="text1"/>
              </w:rPr>
              <w:t>3</w:t>
            </w:r>
            <w:r w:rsidRPr="00413AE3">
              <w:rPr>
                <w:i/>
                <w:color w:val="000000" w:themeColor="text1"/>
              </w:rPr>
              <w:t xml:space="preserve"> của Sở Tài nguyên và Môi trường</w:t>
            </w:r>
            <w:r w:rsidR="003B42A0" w:rsidRPr="00413AE3">
              <w:rPr>
                <w:i/>
                <w:color w:val="000000" w:themeColor="text1"/>
              </w:rPr>
              <w:t xml:space="preserve">. </w:t>
            </w:r>
          </w:p>
          <w:p w:rsidR="003B42A0" w:rsidRPr="00413AE3" w:rsidRDefault="003B42A0" w:rsidP="00E535A4">
            <w:pPr>
              <w:spacing w:before="240" w:after="120" w:line="24" w:lineRule="atLeast"/>
              <w:ind w:firstLine="607"/>
              <w:jc w:val="center"/>
              <w:rPr>
                <w:b/>
                <w:bCs/>
                <w:color w:val="000000" w:themeColor="text1"/>
              </w:rPr>
            </w:pPr>
            <w:r w:rsidRPr="00413AE3">
              <w:rPr>
                <w:b/>
                <w:bCs/>
                <w:color w:val="000000" w:themeColor="text1"/>
              </w:rPr>
              <w:t>QUYẾT ĐỊNH:</w:t>
            </w:r>
          </w:p>
          <w:p w:rsidR="00E32890" w:rsidRPr="00413AE3" w:rsidRDefault="003B42A0" w:rsidP="00E535A4">
            <w:pPr>
              <w:spacing w:before="240" w:after="120" w:line="24" w:lineRule="atLeast"/>
              <w:ind w:firstLine="607"/>
              <w:jc w:val="both"/>
              <w:rPr>
                <w:rFonts w:eastAsia="Calibri"/>
                <w:color w:val="000000" w:themeColor="text1"/>
              </w:rPr>
            </w:pPr>
            <w:r w:rsidRPr="00413AE3">
              <w:rPr>
                <w:b/>
                <w:bCs/>
                <w:color w:val="000000" w:themeColor="text1"/>
                <w:spacing w:val="-4"/>
              </w:rPr>
              <w:t>Điều 1:</w:t>
            </w:r>
            <w:r w:rsidRPr="00413AE3">
              <w:rPr>
                <w:color w:val="000000" w:themeColor="text1"/>
                <w:spacing w:val="-4"/>
              </w:rPr>
              <w:t xml:space="preserve"> </w:t>
            </w:r>
            <w:r w:rsidRPr="00413AE3">
              <w:rPr>
                <w:color w:val="000000" w:themeColor="text1"/>
              </w:rPr>
              <w:t xml:space="preserve">Cấp phép cho </w:t>
            </w:r>
            <w:r w:rsidR="00390FC2" w:rsidRPr="00413AE3">
              <w:rPr>
                <w:iCs/>
                <w:color w:val="000000" w:themeColor="text1"/>
                <w:lang w:val="vi-VN"/>
              </w:rPr>
              <w:t xml:space="preserve">Trung tâm Y tế huyện Lâm Hà </w:t>
            </w:r>
            <w:r w:rsidR="00220B68" w:rsidRPr="00413AE3">
              <w:rPr>
                <w:i/>
                <w:color w:val="000000" w:themeColor="text1"/>
              </w:rPr>
              <w:t xml:space="preserve">(địa chỉ: </w:t>
            </w:r>
            <w:r w:rsidR="00D746AA" w:rsidRPr="00413AE3">
              <w:rPr>
                <w:bCs/>
                <w:i/>
                <w:iCs/>
                <w:color w:val="000000" w:themeColor="text1"/>
                <w:szCs w:val="24"/>
                <w:lang w:val="vi-VN"/>
              </w:rPr>
              <w:t>thị trấn Đinh V</w:t>
            </w:r>
            <w:r w:rsidR="0048492A">
              <w:rPr>
                <w:bCs/>
                <w:i/>
                <w:iCs/>
                <w:color w:val="000000" w:themeColor="text1"/>
                <w:szCs w:val="24"/>
                <w:lang w:val="vi-VN"/>
              </w:rPr>
              <w:t>ăn, huyện Lâm Hà, tỉnh Lâm Đồng</w:t>
            </w:r>
            <w:r w:rsidR="00220B68" w:rsidRPr="00413AE3">
              <w:rPr>
                <w:i/>
                <w:color w:val="000000" w:themeColor="text1"/>
              </w:rPr>
              <w:t>)</w:t>
            </w:r>
            <w:r w:rsidR="00712F6A" w:rsidRPr="00413AE3">
              <w:rPr>
                <w:color w:val="000000" w:themeColor="text1"/>
              </w:rPr>
              <w:t xml:space="preserve"> </w:t>
            </w:r>
            <w:r w:rsidR="00220B68" w:rsidRPr="00413AE3">
              <w:rPr>
                <w:color w:val="000000" w:themeColor="text1"/>
              </w:rPr>
              <w:t>được thực hiện các hoạt động bảo vệ môi trường</w:t>
            </w:r>
            <w:r w:rsidR="00220B68" w:rsidRPr="00413AE3">
              <w:rPr>
                <w:i/>
                <w:color w:val="000000" w:themeColor="text1"/>
              </w:rPr>
              <w:t xml:space="preserve"> </w:t>
            </w:r>
            <w:r w:rsidR="00220B68" w:rsidRPr="00413AE3">
              <w:rPr>
                <w:color w:val="000000" w:themeColor="text1"/>
              </w:rPr>
              <w:t xml:space="preserve">của </w:t>
            </w:r>
            <w:r w:rsidR="00390FC2" w:rsidRPr="00413AE3">
              <w:rPr>
                <w:iCs/>
                <w:color w:val="000000" w:themeColor="text1"/>
                <w:lang w:val="vi-VN"/>
              </w:rPr>
              <w:t xml:space="preserve">Trung tâm Y tế huyện Lâm Hà </w:t>
            </w:r>
            <w:r w:rsidRPr="00413AE3">
              <w:rPr>
                <w:color w:val="000000" w:themeColor="text1"/>
              </w:rPr>
              <w:t xml:space="preserve">với các nội dung như sau: </w:t>
            </w:r>
          </w:p>
          <w:p w:rsidR="00D746AA" w:rsidRPr="00413AE3" w:rsidRDefault="003B42A0" w:rsidP="00D746AA">
            <w:pPr>
              <w:spacing w:before="240" w:after="120" w:line="24" w:lineRule="atLeast"/>
              <w:ind w:firstLine="607"/>
              <w:jc w:val="both"/>
              <w:rPr>
                <w:rFonts w:eastAsia="Calibri"/>
                <w:color w:val="000000" w:themeColor="text1"/>
              </w:rPr>
            </w:pPr>
            <w:r w:rsidRPr="00413AE3">
              <w:rPr>
                <w:b/>
                <w:iCs/>
                <w:color w:val="000000" w:themeColor="text1"/>
              </w:rPr>
              <w:t>1. Thông tin chung của cơ sở:</w:t>
            </w:r>
            <w:r w:rsidRPr="00413AE3">
              <w:rPr>
                <w:iCs/>
                <w:color w:val="000000" w:themeColor="text1"/>
              </w:rPr>
              <w:t xml:space="preserve"> </w:t>
            </w:r>
          </w:p>
          <w:p w:rsidR="00D746AA" w:rsidRPr="00413AE3" w:rsidRDefault="00D746AA" w:rsidP="00D746AA">
            <w:pPr>
              <w:spacing w:before="240" w:after="120" w:line="24" w:lineRule="atLeast"/>
              <w:ind w:firstLine="607"/>
              <w:jc w:val="both"/>
              <w:rPr>
                <w:rFonts w:eastAsia="Calibri"/>
                <w:color w:val="000000" w:themeColor="text1"/>
              </w:rPr>
            </w:pPr>
            <w:r w:rsidRPr="00413AE3">
              <w:t xml:space="preserve">1.1. Tên cơ sở: </w:t>
            </w:r>
            <w:bookmarkStart w:id="0" w:name="_Hlk150432573"/>
            <w:r w:rsidRPr="00413AE3">
              <w:rPr>
                <w:bCs/>
                <w:szCs w:val="26"/>
                <w:lang w:val="nl-NL"/>
              </w:rPr>
              <w:t>Trung tâm Y tế huyện Lâm Hà</w:t>
            </w:r>
            <w:bookmarkEnd w:id="0"/>
            <w:r w:rsidRPr="00413AE3">
              <w:rPr>
                <w:bCs/>
                <w:szCs w:val="26"/>
                <w:lang w:val="nl-NL"/>
              </w:rPr>
              <w:t>.</w:t>
            </w:r>
          </w:p>
          <w:p w:rsidR="00D746AA" w:rsidRPr="00413AE3" w:rsidRDefault="00D746AA" w:rsidP="00D746AA">
            <w:pPr>
              <w:spacing w:before="240" w:after="120" w:line="24" w:lineRule="atLeast"/>
              <w:ind w:firstLine="607"/>
              <w:jc w:val="both"/>
              <w:rPr>
                <w:rFonts w:eastAsia="Calibri"/>
                <w:color w:val="000000" w:themeColor="text1"/>
              </w:rPr>
            </w:pPr>
            <w:r w:rsidRPr="00413AE3">
              <w:t>1.2. Địa điểm hoạt động: thị trấn Đinh Văn, huyện Lâm Hà, tỉnh Lâm Đồng.</w:t>
            </w:r>
            <w:r w:rsidRPr="00413AE3">
              <w:rPr>
                <w:lang w:val="nl-NL"/>
              </w:rPr>
              <w:t xml:space="preserve"> </w:t>
            </w:r>
          </w:p>
          <w:p w:rsidR="00D746AA" w:rsidRPr="00413AE3" w:rsidRDefault="00D746AA" w:rsidP="00D746AA">
            <w:pPr>
              <w:spacing w:before="240" w:after="120" w:line="24" w:lineRule="atLeast"/>
              <w:ind w:firstLine="607"/>
              <w:jc w:val="both"/>
              <w:rPr>
                <w:rFonts w:eastAsia="Calibri"/>
                <w:color w:val="000000" w:themeColor="text1"/>
              </w:rPr>
            </w:pPr>
            <w:r w:rsidRPr="00413AE3">
              <w:t xml:space="preserve">1.3. Giấy chứng nhận đầu tư hoặc giấy tờ tương đương: </w:t>
            </w:r>
            <w:r w:rsidRPr="00413AE3">
              <w:rPr>
                <w:lang w:val="vi-VN"/>
              </w:rPr>
              <w:t xml:space="preserve">Quyết định số 790/QĐ/UB-TC, ngày </w:t>
            </w:r>
            <w:r w:rsidRPr="00413AE3">
              <w:t>14/12/1987</w:t>
            </w:r>
            <w:r w:rsidRPr="00413AE3">
              <w:rPr>
                <w:lang w:val="vi-VN"/>
              </w:rPr>
              <w:t xml:space="preserve"> của UBND tỉnh Lâm Đồng về việc </w:t>
            </w:r>
            <w:r w:rsidRPr="00413AE3">
              <w:t>t</w:t>
            </w:r>
            <w:r w:rsidRPr="00413AE3">
              <w:rPr>
                <w:lang w:val="vi-VN"/>
              </w:rPr>
              <w:t>hành lập Trung tâm Y tế huyện Lâm Hà, tỉnh Lâm Đồng</w:t>
            </w:r>
            <w:r w:rsidRPr="00413AE3">
              <w:t>.</w:t>
            </w:r>
          </w:p>
          <w:p w:rsidR="00D746AA" w:rsidRPr="00413AE3" w:rsidRDefault="00D746AA" w:rsidP="00D746AA">
            <w:pPr>
              <w:spacing w:before="240" w:after="120" w:line="24" w:lineRule="atLeast"/>
              <w:ind w:firstLine="607"/>
              <w:jc w:val="both"/>
              <w:rPr>
                <w:rFonts w:eastAsia="Calibri"/>
                <w:color w:val="000000" w:themeColor="text1"/>
              </w:rPr>
            </w:pPr>
            <w:r w:rsidRPr="00413AE3">
              <w:rPr>
                <w:lang w:val="vi-VN"/>
              </w:rPr>
              <w:t xml:space="preserve">1.4. Mã số thuế: </w:t>
            </w:r>
            <w:r w:rsidR="00432706" w:rsidRPr="00413AE3">
              <w:rPr>
                <w:lang w:val="vi-VN"/>
              </w:rPr>
              <w:t>5800179309.</w:t>
            </w:r>
          </w:p>
          <w:p w:rsidR="00D746AA" w:rsidRPr="00413AE3" w:rsidRDefault="00D746AA" w:rsidP="00D746AA">
            <w:pPr>
              <w:spacing w:before="240" w:after="120" w:line="24" w:lineRule="atLeast"/>
              <w:ind w:firstLine="607"/>
              <w:jc w:val="both"/>
              <w:rPr>
                <w:rFonts w:eastAsia="Calibri"/>
                <w:color w:val="000000" w:themeColor="text1"/>
              </w:rPr>
            </w:pPr>
            <w:r w:rsidRPr="00413AE3">
              <w:rPr>
                <w:lang w:val="vi-VN"/>
              </w:rPr>
              <w:lastRenderedPageBreak/>
              <w:t>1.5. Loại hình sản xuất, kinh doanh, dịch vụ: khám chữa bệnh</w:t>
            </w:r>
            <w:r w:rsidRPr="00413AE3">
              <w:t>.</w:t>
            </w:r>
          </w:p>
          <w:p w:rsidR="00D746AA" w:rsidRPr="00413AE3" w:rsidRDefault="00D746AA" w:rsidP="00D746AA">
            <w:pPr>
              <w:spacing w:before="240" w:after="120" w:line="24" w:lineRule="atLeast"/>
              <w:ind w:firstLine="607"/>
              <w:jc w:val="both"/>
              <w:rPr>
                <w:rFonts w:eastAsia="Calibri"/>
                <w:color w:val="000000" w:themeColor="text1"/>
              </w:rPr>
            </w:pPr>
            <w:r w:rsidRPr="00413AE3">
              <w:rPr>
                <w:lang w:val="vi-VN"/>
              </w:rPr>
              <w:t>1.6. Phạm vi, quy mô, công suất của cơ sở:</w:t>
            </w:r>
          </w:p>
          <w:p w:rsidR="00D746AA" w:rsidRPr="00413AE3" w:rsidRDefault="00D746AA" w:rsidP="00D746AA">
            <w:pPr>
              <w:spacing w:before="240" w:after="120" w:line="24" w:lineRule="atLeast"/>
              <w:ind w:firstLine="607"/>
              <w:jc w:val="both"/>
              <w:rPr>
                <w:rFonts w:eastAsia="Calibri"/>
                <w:color w:val="000000" w:themeColor="text1"/>
              </w:rPr>
            </w:pPr>
            <w:r w:rsidRPr="00413AE3">
              <w:rPr>
                <w:lang w:val="vi-VN" w:eastAsia="vi-VN"/>
              </w:rPr>
              <w:t>a</w:t>
            </w:r>
            <w:r w:rsidRPr="00413AE3">
              <w:rPr>
                <w:lang w:val="vi-VN"/>
              </w:rPr>
              <w:t>) Diện tích đất thực hiện: 19.249 m</w:t>
            </w:r>
            <w:r w:rsidRPr="00413AE3">
              <w:rPr>
                <w:vertAlign w:val="superscript"/>
                <w:lang w:val="vi-VN"/>
              </w:rPr>
              <w:t>2</w:t>
            </w:r>
            <w:r w:rsidRPr="00413AE3">
              <w:rPr>
                <w:lang w:val="vi-VN"/>
              </w:rPr>
              <w:t>.</w:t>
            </w:r>
          </w:p>
          <w:p w:rsidR="00E32890" w:rsidRPr="00413AE3" w:rsidRDefault="00D746AA" w:rsidP="00D746AA">
            <w:pPr>
              <w:spacing w:before="240" w:after="120" w:line="24" w:lineRule="atLeast"/>
              <w:ind w:firstLine="607"/>
              <w:jc w:val="both"/>
              <w:rPr>
                <w:rFonts w:eastAsia="Calibri"/>
                <w:color w:val="000000" w:themeColor="text1"/>
              </w:rPr>
            </w:pPr>
            <w:r w:rsidRPr="00413AE3">
              <w:rPr>
                <w:lang w:val="vi-VN"/>
              </w:rPr>
              <w:t>b) Quy mô: 90 giường bệnh.</w:t>
            </w:r>
          </w:p>
          <w:p w:rsidR="00D746AA" w:rsidRPr="00413AE3" w:rsidRDefault="003B42A0" w:rsidP="00D746AA">
            <w:pPr>
              <w:spacing w:before="240" w:after="120" w:line="24" w:lineRule="atLeast"/>
              <w:ind w:firstLine="607"/>
              <w:jc w:val="both"/>
              <w:rPr>
                <w:rFonts w:eastAsia="Calibri"/>
                <w:color w:val="000000" w:themeColor="text1"/>
              </w:rPr>
            </w:pPr>
            <w:r w:rsidRPr="00413AE3">
              <w:rPr>
                <w:b/>
                <w:iCs/>
                <w:color w:val="000000" w:themeColor="text1"/>
              </w:rPr>
              <w:t xml:space="preserve">2. Nội dung cấp phép môi trường và </w:t>
            </w:r>
            <w:r w:rsidRPr="00413AE3">
              <w:rPr>
                <w:b/>
                <w:color w:val="000000" w:themeColor="text1"/>
              </w:rPr>
              <w:t>yêu cầu về bảo vệ môi trường kèm theo</w:t>
            </w:r>
            <w:r w:rsidRPr="00413AE3">
              <w:rPr>
                <w:b/>
                <w:iCs/>
                <w:color w:val="000000" w:themeColor="text1"/>
              </w:rPr>
              <w:t>:</w:t>
            </w:r>
          </w:p>
          <w:p w:rsidR="00D746AA" w:rsidRPr="00413AE3" w:rsidRDefault="00D746AA" w:rsidP="00D746AA">
            <w:pPr>
              <w:spacing w:before="240" w:after="120" w:line="24" w:lineRule="atLeast"/>
              <w:ind w:firstLine="607"/>
              <w:jc w:val="both"/>
              <w:rPr>
                <w:rFonts w:eastAsia="Calibri"/>
                <w:color w:val="000000" w:themeColor="text1"/>
              </w:rPr>
            </w:pPr>
            <w:r w:rsidRPr="00413AE3">
              <w:rPr>
                <w:bCs/>
                <w:lang w:val="sv-SE"/>
              </w:rPr>
              <w:t xml:space="preserve">2.1. Được phép xả nước thải ra môi trường và thực hiện yêu cầu về bảo vệ môi trường quy định tại Phụ lục 1 kèm theo </w:t>
            </w:r>
            <w:r w:rsidR="00031D0E">
              <w:rPr>
                <w:bCs/>
                <w:lang w:val="vi-VN"/>
              </w:rPr>
              <w:t>Giấy phép</w:t>
            </w:r>
            <w:r w:rsidRPr="00413AE3">
              <w:rPr>
                <w:bCs/>
                <w:lang w:val="sv-SE"/>
              </w:rPr>
              <w:t xml:space="preserve"> này.</w:t>
            </w:r>
          </w:p>
          <w:p w:rsidR="00D746AA" w:rsidRPr="00B2595A" w:rsidRDefault="00D746AA" w:rsidP="00D746AA">
            <w:pPr>
              <w:spacing w:before="240" w:after="120" w:line="24" w:lineRule="atLeast"/>
              <w:ind w:firstLine="607"/>
              <w:jc w:val="both"/>
              <w:rPr>
                <w:rFonts w:eastAsia="Calibri"/>
                <w:color w:val="000000" w:themeColor="text1"/>
              </w:rPr>
            </w:pPr>
            <w:r w:rsidRPr="00B2595A">
              <w:rPr>
                <w:bCs/>
                <w:lang w:val="sv-SE"/>
              </w:rPr>
              <w:t xml:space="preserve">2.2. </w:t>
            </w:r>
            <w:r w:rsidRPr="00B2595A">
              <w:rPr>
                <w:rStyle w:val="Vnbnnidung"/>
                <w:sz w:val="28"/>
                <w:szCs w:val="28"/>
                <w:lang w:val="vi-VN" w:eastAsia="vi-VN"/>
              </w:rPr>
              <w:t xml:space="preserve">Được phép xả khí thải ra môi trường và thực hiện yêu cầu về bảo vệ môi trường quy định tại Phụ lục 2 kèm theo </w:t>
            </w:r>
            <w:r w:rsidR="00031D0E">
              <w:rPr>
                <w:bCs/>
                <w:lang w:val="vi-VN"/>
              </w:rPr>
              <w:t>Giấy phép</w:t>
            </w:r>
            <w:r w:rsidRPr="00B2595A">
              <w:rPr>
                <w:rStyle w:val="Vnbnnidung"/>
                <w:sz w:val="28"/>
                <w:szCs w:val="28"/>
                <w:lang w:val="vi-VN" w:eastAsia="vi-VN"/>
              </w:rPr>
              <w:t xml:space="preserve"> này.</w:t>
            </w:r>
          </w:p>
          <w:p w:rsidR="00D746AA" w:rsidRPr="00413AE3" w:rsidRDefault="00D746AA" w:rsidP="00D746AA">
            <w:pPr>
              <w:spacing w:before="240" w:after="120" w:line="24" w:lineRule="atLeast"/>
              <w:ind w:firstLine="607"/>
              <w:jc w:val="both"/>
              <w:rPr>
                <w:rFonts w:eastAsia="Calibri"/>
                <w:color w:val="000000" w:themeColor="text1"/>
              </w:rPr>
            </w:pPr>
            <w:r w:rsidRPr="00413AE3">
              <w:rPr>
                <w:bCs/>
                <w:lang w:val="sv-SE"/>
              </w:rPr>
              <w:t xml:space="preserve">2.3. Yêu cầu về quản lý chất thải, phòng ngừa và ứng phó sự cố môi trường quy định tại Phụ lục 3 kèm theo </w:t>
            </w:r>
            <w:r w:rsidR="00031D0E">
              <w:rPr>
                <w:bCs/>
                <w:lang w:val="vi-VN"/>
              </w:rPr>
              <w:t>Giấy phép</w:t>
            </w:r>
            <w:r w:rsidRPr="00413AE3">
              <w:rPr>
                <w:bCs/>
                <w:lang w:val="sv-SE"/>
              </w:rPr>
              <w:t xml:space="preserve"> này.</w:t>
            </w:r>
          </w:p>
          <w:p w:rsidR="00D746AA" w:rsidRPr="00413AE3" w:rsidRDefault="00D746AA" w:rsidP="00D746AA">
            <w:pPr>
              <w:spacing w:before="240" w:after="120" w:line="24" w:lineRule="atLeast"/>
              <w:ind w:firstLine="607"/>
              <w:jc w:val="both"/>
              <w:rPr>
                <w:rFonts w:eastAsia="Calibri"/>
                <w:color w:val="000000" w:themeColor="text1"/>
              </w:rPr>
            </w:pPr>
            <w:r w:rsidRPr="00413AE3">
              <w:rPr>
                <w:bCs/>
                <w:lang w:val="sv-SE"/>
              </w:rPr>
              <w:t xml:space="preserve">2.4. Yêu cầu khác về bảo vệ môi trường quy định tại Phụ lục 4 kèm theo </w:t>
            </w:r>
            <w:r w:rsidR="006061F6">
              <w:rPr>
                <w:bCs/>
                <w:lang w:val="vi-VN"/>
              </w:rPr>
              <w:t>Giấy phép</w:t>
            </w:r>
            <w:r w:rsidRPr="00413AE3">
              <w:rPr>
                <w:bCs/>
                <w:lang w:val="sv-SE"/>
              </w:rPr>
              <w:t xml:space="preserve"> này.</w:t>
            </w:r>
          </w:p>
          <w:p w:rsidR="00E32890" w:rsidRPr="00413AE3" w:rsidRDefault="003B42A0" w:rsidP="00E535A4">
            <w:pPr>
              <w:spacing w:before="240" w:after="120" w:line="24" w:lineRule="atLeast"/>
              <w:ind w:firstLine="607"/>
              <w:jc w:val="both"/>
              <w:rPr>
                <w:bCs/>
                <w:color w:val="000000" w:themeColor="text1"/>
                <w:lang w:val="sv-SE"/>
              </w:rPr>
            </w:pPr>
            <w:r w:rsidRPr="00413AE3">
              <w:rPr>
                <w:b/>
                <w:bCs/>
                <w:color w:val="000000" w:themeColor="text1"/>
                <w:lang w:val="sv-SE"/>
              </w:rPr>
              <w:t>Điều 2.</w:t>
            </w:r>
            <w:r w:rsidRPr="00413AE3">
              <w:rPr>
                <w:color w:val="000000" w:themeColor="text1"/>
                <w:lang w:val="sv-SE"/>
              </w:rPr>
              <w:t xml:space="preserve"> </w:t>
            </w:r>
            <w:r w:rsidR="00A5662A" w:rsidRPr="00413AE3">
              <w:rPr>
                <w:color w:val="000000" w:themeColor="text1"/>
                <w:lang w:val="sv-SE"/>
              </w:rPr>
              <w:t xml:space="preserve">Quyền, nghĩa vụ và trách nhiệm </w:t>
            </w:r>
            <w:r w:rsidR="00D746AA" w:rsidRPr="00413AE3">
              <w:rPr>
                <w:bCs/>
                <w:szCs w:val="26"/>
                <w:lang w:val="nl-NL"/>
              </w:rPr>
              <w:t>Trung tâm Y tế huyện Lâm Hà</w:t>
            </w:r>
            <w:r w:rsidR="00A5662A" w:rsidRPr="00413AE3">
              <w:rPr>
                <w:color w:val="000000" w:themeColor="text1"/>
                <w:lang w:val="sv-SE"/>
              </w:rPr>
              <w:t>:</w:t>
            </w:r>
          </w:p>
          <w:p w:rsidR="00E32890" w:rsidRPr="00413AE3" w:rsidRDefault="003B42A0" w:rsidP="00E535A4">
            <w:pPr>
              <w:spacing w:before="240" w:after="120" w:line="24" w:lineRule="atLeast"/>
              <w:ind w:firstLine="607"/>
              <w:jc w:val="both"/>
              <w:rPr>
                <w:rFonts w:eastAsia="Calibri"/>
                <w:color w:val="000000" w:themeColor="text1"/>
              </w:rPr>
            </w:pPr>
            <w:r w:rsidRPr="00413AE3">
              <w:rPr>
                <w:color w:val="000000" w:themeColor="text1"/>
                <w:lang w:val="sv-SE"/>
              </w:rPr>
              <w:t>1. Có quyền, nghĩa vụ theo quy định tại Điều 47 Luật Bảo vệ môi trường.</w:t>
            </w:r>
          </w:p>
          <w:p w:rsidR="00D746AA" w:rsidRPr="00413AE3" w:rsidRDefault="00E32890" w:rsidP="00D746AA">
            <w:pPr>
              <w:spacing w:before="240" w:after="120" w:line="24" w:lineRule="atLeast"/>
              <w:ind w:firstLine="607"/>
              <w:jc w:val="both"/>
              <w:rPr>
                <w:bCs/>
                <w:color w:val="000000" w:themeColor="text1"/>
                <w:lang w:val="sv-SE"/>
              </w:rPr>
            </w:pPr>
            <w:r w:rsidRPr="00413AE3">
              <w:rPr>
                <w:color w:val="000000" w:themeColor="text1"/>
                <w:lang w:val="sv-SE"/>
              </w:rPr>
              <w:t xml:space="preserve">2. </w:t>
            </w:r>
            <w:r w:rsidR="00D746AA" w:rsidRPr="00413AE3">
              <w:rPr>
                <w:bCs/>
                <w:szCs w:val="26"/>
                <w:lang w:val="nl-NL"/>
              </w:rPr>
              <w:t>Trung tâm Y tế huyện Lâm Hà</w:t>
            </w:r>
            <w:r w:rsidR="00D746AA" w:rsidRPr="00413AE3">
              <w:rPr>
                <w:color w:val="000000" w:themeColor="text1"/>
                <w:lang w:val="sv-SE"/>
              </w:rPr>
              <w:t xml:space="preserve"> </w:t>
            </w:r>
            <w:r w:rsidR="00A5662A" w:rsidRPr="00413AE3">
              <w:rPr>
                <w:color w:val="000000" w:themeColor="text1"/>
                <w:lang w:val="sv-SE"/>
              </w:rPr>
              <w:t>có trách nhiệm:</w:t>
            </w:r>
          </w:p>
          <w:p w:rsidR="00D746AA" w:rsidRPr="00413AE3" w:rsidRDefault="006061F6" w:rsidP="00D746AA">
            <w:pPr>
              <w:spacing w:before="240" w:after="120" w:line="24" w:lineRule="atLeast"/>
              <w:ind w:firstLine="607"/>
              <w:jc w:val="both"/>
              <w:rPr>
                <w:bCs/>
                <w:color w:val="000000" w:themeColor="text1"/>
                <w:lang w:val="sv-SE"/>
              </w:rPr>
            </w:pPr>
            <w:r>
              <w:rPr>
                <w:bCs/>
                <w:lang w:val="vi-VN"/>
              </w:rPr>
              <w:t>2.1</w:t>
            </w:r>
            <w:r w:rsidR="00D746AA" w:rsidRPr="00413AE3">
              <w:rPr>
                <w:bCs/>
                <w:lang w:val="sv-SE"/>
              </w:rPr>
              <w:t xml:space="preserve"> Chỉ được phép thực hiện các nội dung cấp phép sau khi đã hoàn thành các công trình bảo vệ môi trường tương ứng.</w:t>
            </w:r>
          </w:p>
          <w:p w:rsidR="00D746AA" w:rsidRPr="00413AE3" w:rsidRDefault="006061F6" w:rsidP="00D746AA">
            <w:pPr>
              <w:spacing w:before="240" w:after="120" w:line="24" w:lineRule="atLeast"/>
              <w:ind w:firstLine="607"/>
              <w:jc w:val="both"/>
              <w:rPr>
                <w:bCs/>
                <w:color w:val="000000" w:themeColor="text1"/>
                <w:lang w:val="sv-SE"/>
              </w:rPr>
            </w:pPr>
            <w:r>
              <w:rPr>
                <w:bCs/>
                <w:lang w:val="vi-VN"/>
              </w:rPr>
              <w:t>2.2</w:t>
            </w:r>
            <w:r w:rsidR="00D746AA" w:rsidRPr="00413AE3">
              <w:rPr>
                <w:bCs/>
                <w:lang w:val="sv-SE"/>
              </w:rPr>
              <w:t xml:space="preserve"> Vận hành thường xuyên, đúng quy trình các công trình xử lý chất thải bảo đảm chất thải sau xử lý đạt quy chuẩn kỹ thuật môi trường; có biện pháp giảm thiểu </w:t>
            </w:r>
            <w:r w:rsidR="00A62F53">
              <w:rPr>
                <w:bCs/>
                <w:lang w:val="vi-VN"/>
              </w:rPr>
              <w:t>khí thải</w:t>
            </w:r>
            <w:r w:rsidR="00D746AA" w:rsidRPr="00413AE3">
              <w:rPr>
                <w:bCs/>
                <w:lang w:val="sv-SE"/>
              </w:rPr>
              <w:t xml:space="preserve"> đáp ứng yêu cầu bảo vệ môi trường; quản lý chất thải theo quy định của pháp luật. Chịu trách nhiệm trước pháp luật khi chất ô nhiễm không đạt yêu cầu cho phép tại Giấy phép và phải dừng ngay việc xả nước thải để thực hiện các biện pháp khắc phục theo quy định của pháp luật.</w:t>
            </w:r>
          </w:p>
          <w:p w:rsidR="00D746AA" w:rsidRPr="00413AE3" w:rsidRDefault="006061F6" w:rsidP="00D746AA">
            <w:pPr>
              <w:spacing w:before="240" w:after="120" w:line="24" w:lineRule="atLeast"/>
              <w:ind w:firstLine="607"/>
              <w:jc w:val="both"/>
              <w:rPr>
                <w:bCs/>
                <w:color w:val="000000" w:themeColor="text1"/>
                <w:lang w:val="sv-SE"/>
              </w:rPr>
            </w:pPr>
            <w:r>
              <w:rPr>
                <w:bCs/>
                <w:lang w:val="vi-VN"/>
              </w:rPr>
              <w:t>2.3</w:t>
            </w:r>
            <w:r w:rsidR="00D746AA" w:rsidRPr="00413AE3">
              <w:rPr>
                <w:bCs/>
                <w:lang w:val="sv-SE"/>
              </w:rPr>
              <w:t xml:space="preserve"> Thực hiện đúng, đầy đủ các yêu cầu về bảo vệ môi trường trong Giấy phép môi trường này và các quy định của pháp luật về bảo vệ môi trường.</w:t>
            </w:r>
          </w:p>
          <w:p w:rsidR="00D746AA" w:rsidRPr="00413AE3" w:rsidRDefault="006061F6" w:rsidP="00D746AA">
            <w:pPr>
              <w:spacing w:before="240" w:after="120" w:line="24" w:lineRule="atLeast"/>
              <w:ind w:firstLine="607"/>
              <w:jc w:val="both"/>
              <w:rPr>
                <w:bCs/>
                <w:color w:val="000000" w:themeColor="text1"/>
                <w:lang w:val="sv-SE"/>
              </w:rPr>
            </w:pPr>
            <w:r>
              <w:rPr>
                <w:bCs/>
                <w:lang w:val="vi-VN"/>
              </w:rPr>
              <w:t>2.4</w:t>
            </w:r>
            <w:r w:rsidR="00D746AA" w:rsidRPr="00413AE3">
              <w:rPr>
                <w:bCs/>
                <w:lang w:val="sv-SE"/>
              </w:rPr>
              <w:t xml:space="preserve"> Báo cáo kịp thời về cơ quan cấp giấy phép môi trường, cơ quan chức năng ở địa phương nếu xảy ra các sự cố đối với các công trình xử lý chất thải, sự cố khác dẫn đến ô nhiễm môi trường.</w:t>
            </w:r>
          </w:p>
          <w:p w:rsidR="00D746AA" w:rsidRPr="00413AE3" w:rsidRDefault="006061F6" w:rsidP="00D746AA">
            <w:pPr>
              <w:spacing w:before="240" w:after="120" w:line="24" w:lineRule="atLeast"/>
              <w:ind w:firstLine="607"/>
              <w:jc w:val="both"/>
              <w:rPr>
                <w:bCs/>
                <w:color w:val="000000" w:themeColor="text1"/>
                <w:lang w:val="sv-SE"/>
              </w:rPr>
            </w:pPr>
            <w:r>
              <w:rPr>
                <w:bCs/>
                <w:lang w:val="vi-VN"/>
              </w:rPr>
              <w:t>2.5</w:t>
            </w:r>
            <w:bookmarkStart w:id="1" w:name="_GoBack"/>
            <w:bookmarkEnd w:id="1"/>
            <w:r w:rsidR="00D746AA" w:rsidRPr="00413AE3">
              <w:rPr>
                <w:bCs/>
                <w:lang w:val="sv-SE"/>
              </w:rPr>
              <w:t xml:space="preserve"> Trong quá trình thực hiện nếu có thay đổi khác với các nội dung quy định tại Giấy phép này, phải kịp thời báo cáo đến cơ quan cấp phép.</w:t>
            </w:r>
          </w:p>
          <w:p w:rsidR="00E32890" w:rsidRPr="00413AE3" w:rsidRDefault="003B42A0" w:rsidP="00D746AA">
            <w:pPr>
              <w:spacing w:before="240" w:after="120" w:line="24" w:lineRule="atLeast"/>
              <w:ind w:firstLine="607"/>
              <w:jc w:val="both"/>
              <w:rPr>
                <w:bCs/>
                <w:color w:val="000000" w:themeColor="text1"/>
                <w:lang w:val="sv-SE"/>
              </w:rPr>
            </w:pPr>
            <w:r w:rsidRPr="00413AE3">
              <w:rPr>
                <w:b/>
                <w:bCs/>
                <w:color w:val="000000" w:themeColor="text1"/>
                <w:lang w:val="pt-BR"/>
              </w:rPr>
              <w:lastRenderedPageBreak/>
              <w:t>Điều 3.</w:t>
            </w:r>
            <w:r w:rsidRPr="00413AE3">
              <w:rPr>
                <w:color w:val="000000" w:themeColor="text1"/>
                <w:lang w:val="pt-BR"/>
              </w:rPr>
              <w:t xml:space="preserve"> </w:t>
            </w:r>
            <w:r w:rsidRPr="00413AE3">
              <w:rPr>
                <w:rFonts w:eastAsia="DengXian"/>
                <w:color w:val="000000" w:themeColor="text1"/>
                <w:lang w:eastAsia="vi-VN"/>
              </w:rPr>
              <w:t xml:space="preserve">Thời hạn của Giấy phép: 10 năm (kể từ ngày </w:t>
            </w:r>
            <w:r w:rsidR="00ED746F" w:rsidRPr="00413AE3">
              <w:rPr>
                <w:rFonts w:eastAsia="DengXian"/>
                <w:color w:val="000000" w:themeColor="text1"/>
                <w:lang w:eastAsia="vi-VN"/>
              </w:rPr>
              <w:t>giấy</w:t>
            </w:r>
            <w:r w:rsidRPr="00413AE3">
              <w:rPr>
                <w:rFonts w:eastAsia="DengXian"/>
                <w:color w:val="000000" w:themeColor="text1"/>
                <w:lang w:eastAsia="vi-VN"/>
              </w:rPr>
              <w:t xml:space="preserve"> phép</w:t>
            </w:r>
            <w:r w:rsidR="00ED746F" w:rsidRPr="00413AE3">
              <w:rPr>
                <w:rFonts w:eastAsia="DengXian"/>
                <w:color w:val="000000" w:themeColor="text1"/>
                <w:lang w:eastAsia="vi-VN"/>
              </w:rPr>
              <w:t xml:space="preserve"> này ban hành</w:t>
            </w:r>
            <w:r w:rsidRPr="00413AE3">
              <w:rPr>
                <w:rFonts w:eastAsia="DengXian"/>
                <w:color w:val="000000" w:themeColor="text1"/>
                <w:lang w:eastAsia="vi-VN"/>
              </w:rPr>
              <w:t>)</w:t>
            </w:r>
            <w:r w:rsidRPr="00413AE3">
              <w:rPr>
                <w:color w:val="000000" w:themeColor="text1"/>
                <w:spacing w:val="-2"/>
                <w:lang w:val="pt-BR"/>
              </w:rPr>
              <w:t>.</w:t>
            </w:r>
          </w:p>
          <w:p w:rsidR="00D746AA" w:rsidRPr="00413AE3" w:rsidRDefault="00E32890" w:rsidP="00D746AA">
            <w:pPr>
              <w:spacing w:before="240" w:after="120" w:line="24" w:lineRule="atLeast"/>
              <w:ind w:firstLine="607"/>
              <w:jc w:val="both"/>
              <w:rPr>
                <w:rFonts w:eastAsia="Calibri"/>
                <w:color w:val="000000" w:themeColor="text1"/>
              </w:rPr>
            </w:pPr>
            <w:r w:rsidRPr="00413AE3">
              <w:rPr>
                <w:b/>
                <w:color w:val="000000" w:themeColor="text1"/>
                <w:lang w:val="pt-BR"/>
              </w:rPr>
              <w:t>Điều 4.</w:t>
            </w:r>
            <w:r w:rsidRPr="00413AE3">
              <w:rPr>
                <w:color w:val="000000" w:themeColor="text1"/>
                <w:lang w:val="pt-BR"/>
              </w:rPr>
              <w:t xml:space="preserve"> Kể </w:t>
            </w:r>
            <w:r w:rsidR="00ED746F" w:rsidRPr="00413AE3">
              <w:rPr>
                <w:color w:val="000000" w:themeColor="text1"/>
                <w:lang w:val="pt-BR"/>
              </w:rPr>
              <w:t xml:space="preserve">từ ngày Giấy phép môi trường này ban hành </w:t>
            </w:r>
            <w:r w:rsidR="005E48FD" w:rsidRPr="00413AE3">
              <w:rPr>
                <w:color w:val="000000" w:themeColor="text1"/>
                <w:lang w:val="pt-BR"/>
              </w:rPr>
              <w:t xml:space="preserve">các </w:t>
            </w:r>
            <w:r w:rsidRPr="00413AE3">
              <w:rPr>
                <w:color w:val="000000" w:themeColor="text1"/>
                <w:lang w:val="pt-BR"/>
              </w:rPr>
              <w:t xml:space="preserve">văn bản sau đây hết hiệu lực: </w:t>
            </w:r>
          </w:p>
          <w:p w:rsidR="00D746AA" w:rsidRPr="00413AE3" w:rsidRDefault="00D746AA" w:rsidP="00D746AA">
            <w:pPr>
              <w:spacing w:before="240" w:after="120" w:line="24" w:lineRule="atLeast"/>
              <w:ind w:firstLine="607"/>
              <w:jc w:val="both"/>
              <w:rPr>
                <w:rFonts w:eastAsia="Calibri"/>
                <w:color w:val="000000" w:themeColor="text1"/>
              </w:rPr>
            </w:pPr>
            <w:r w:rsidRPr="00413AE3">
              <w:rPr>
                <w:lang w:val="nl-NL"/>
              </w:rPr>
              <w:t xml:space="preserve">- </w:t>
            </w:r>
            <w:r w:rsidRPr="00413AE3">
              <w:rPr>
                <w:lang w:val="vi-VN"/>
              </w:rPr>
              <w:t>Quyết định số 691/QĐ-UBND ngày 11 tháng 04 năm 2017 của UBND tỉnh Lâm Đồng về việc phê duyệt báo cáo Đánh giá tác động môi trường dự án nâng cấp Trung tâm y tế huyện Lâm Hà;</w:t>
            </w:r>
          </w:p>
          <w:p w:rsidR="00D746AA" w:rsidRPr="00413AE3" w:rsidRDefault="00D746AA" w:rsidP="00D746AA">
            <w:pPr>
              <w:spacing w:before="240" w:after="120" w:line="24" w:lineRule="atLeast"/>
              <w:ind w:firstLine="607"/>
              <w:jc w:val="both"/>
              <w:rPr>
                <w:rFonts w:eastAsia="Calibri"/>
                <w:color w:val="000000" w:themeColor="text1"/>
              </w:rPr>
            </w:pPr>
            <w:r w:rsidRPr="00413AE3">
              <w:rPr>
                <w:lang w:val="vi-VN"/>
              </w:rPr>
              <w:t>- Giấy phép xả nước thải vào nguồn nước số 75/GP-UBND ngày 12 tháng 10 năm 2021</w:t>
            </w:r>
            <w:r w:rsidRPr="00413AE3">
              <w:t xml:space="preserve"> của</w:t>
            </w:r>
            <w:r w:rsidRPr="00413AE3">
              <w:rPr>
                <w:lang w:val="vi-VN"/>
              </w:rPr>
              <w:t xml:space="preserve"> UBND tỉnh Lâm Đồng </w:t>
            </w:r>
            <w:r w:rsidRPr="00413AE3">
              <w:rPr>
                <w:lang w:val="nl-NL"/>
              </w:rPr>
              <w:t>cấp</w:t>
            </w:r>
            <w:r w:rsidRPr="00413AE3">
              <w:rPr>
                <w:lang w:val="sv-SE"/>
              </w:rPr>
              <w:t>;</w:t>
            </w:r>
          </w:p>
          <w:p w:rsidR="00D746AA" w:rsidRPr="00413AE3" w:rsidRDefault="00D746AA" w:rsidP="00D746AA">
            <w:pPr>
              <w:spacing w:before="240" w:after="120" w:line="24" w:lineRule="atLeast"/>
              <w:ind w:firstLine="607"/>
              <w:jc w:val="both"/>
              <w:rPr>
                <w:rFonts w:eastAsia="Calibri"/>
                <w:color w:val="000000" w:themeColor="text1"/>
              </w:rPr>
            </w:pPr>
            <w:r w:rsidRPr="00413AE3">
              <w:rPr>
                <w:lang w:val="sv-SE"/>
              </w:rPr>
              <w:t xml:space="preserve">- </w:t>
            </w:r>
            <w:r w:rsidRPr="00413AE3">
              <w:rPr>
                <w:lang w:val="vi-VN"/>
              </w:rPr>
              <w:t>Sổ đăng ký chủ nguồn chất thải nguy hại mã số QLCTNH: 68.000076.T do Sở Tài nguyên và Môi trường tỉnh Lâm Đồng cấp ngày 21/10/2016.</w:t>
            </w:r>
          </w:p>
          <w:p w:rsidR="003B42A0" w:rsidRPr="00413AE3" w:rsidRDefault="003B42A0" w:rsidP="00D746AA">
            <w:pPr>
              <w:spacing w:before="240" w:after="120" w:line="24" w:lineRule="atLeast"/>
              <w:ind w:firstLine="607"/>
              <w:jc w:val="both"/>
              <w:rPr>
                <w:rFonts w:eastAsia="Calibri"/>
                <w:color w:val="000000" w:themeColor="text1"/>
              </w:rPr>
            </w:pPr>
            <w:r w:rsidRPr="00413AE3">
              <w:rPr>
                <w:b/>
                <w:color w:val="000000" w:themeColor="text1"/>
                <w:lang w:val="pt-BR"/>
              </w:rPr>
              <w:t>Điều 5.</w:t>
            </w:r>
            <w:r w:rsidRPr="00413AE3">
              <w:rPr>
                <w:color w:val="000000" w:themeColor="text1"/>
                <w:lang w:val="pt-BR"/>
              </w:rPr>
              <w:t xml:space="preserve"> Giao Sở Tài nguyên và Môi trường, </w:t>
            </w:r>
            <w:r w:rsidR="00F37D79" w:rsidRPr="00413AE3">
              <w:rPr>
                <w:color w:val="000000" w:themeColor="text1"/>
                <w:lang w:val="pt-BR"/>
              </w:rPr>
              <w:t xml:space="preserve">UBND </w:t>
            </w:r>
            <w:r w:rsidR="00D746AA" w:rsidRPr="00413AE3">
              <w:rPr>
                <w:color w:val="000000" w:themeColor="text1"/>
                <w:lang w:val="pt-BR"/>
              </w:rPr>
              <w:t>huyện Lâm Hà</w:t>
            </w:r>
            <w:r w:rsidRPr="00413AE3">
              <w:rPr>
                <w:color w:val="000000" w:themeColor="text1"/>
                <w:lang w:val="pt-BR"/>
              </w:rPr>
              <w:t xml:space="preserve"> tổ chức kiểm tra việc thực hiện nội dung cấp phép, yêu cầu bảo vệ môi trường đối với dự án, cơ sở được cấp phép theo quy định của pháp luật./.</w:t>
            </w:r>
          </w:p>
          <w:tbl>
            <w:tblPr>
              <w:tblW w:w="8963" w:type="dxa"/>
              <w:tblInd w:w="1" w:type="dxa"/>
              <w:tblLayout w:type="fixed"/>
              <w:tblLook w:val="01E0" w:firstRow="1" w:lastRow="1" w:firstColumn="1" w:lastColumn="1" w:noHBand="0" w:noVBand="0"/>
            </w:tblPr>
            <w:tblGrid>
              <w:gridCol w:w="4428"/>
              <w:gridCol w:w="4535"/>
            </w:tblGrid>
            <w:tr w:rsidR="005B78C7" w:rsidRPr="00413AE3" w:rsidTr="0066474C">
              <w:trPr>
                <w:trHeight w:val="990"/>
              </w:trPr>
              <w:tc>
                <w:tcPr>
                  <w:tcW w:w="4428" w:type="dxa"/>
                </w:tcPr>
                <w:p w:rsidR="003B42A0" w:rsidRPr="00413AE3" w:rsidRDefault="003B42A0" w:rsidP="005344AB">
                  <w:pPr>
                    <w:keepNext/>
                    <w:spacing w:line="240" w:lineRule="auto"/>
                    <w:outlineLvl w:val="2"/>
                    <w:rPr>
                      <w:b/>
                      <w:bCs/>
                      <w:i/>
                      <w:iCs/>
                      <w:color w:val="000000" w:themeColor="text1"/>
                      <w:sz w:val="24"/>
                      <w:szCs w:val="24"/>
                      <w:lang w:val="pt-BR"/>
                    </w:rPr>
                  </w:pPr>
                  <w:r w:rsidRPr="00413AE3">
                    <w:rPr>
                      <w:b/>
                      <w:bCs/>
                      <w:i/>
                      <w:iCs/>
                      <w:color w:val="000000" w:themeColor="text1"/>
                      <w:sz w:val="24"/>
                      <w:szCs w:val="24"/>
                      <w:lang w:val="pt-BR"/>
                    </w:rPr>
                    <w:t>Nơi nhận:</w:t>
                  </w:r>
                </w:p>
                <w:p w:rsidR="003B42A0" w:rsidRPr="00413AE3" w:rsidRDefault="003B42A0" w:rsidP="00477B88">
                  <w:pPr>
                    <w:spacing w:before="80" w:line="240" w:lineRule="auto"/>
                    <w:rPr>
                      <w:color w:val="000000" w:themeColor="text1"/>
                      <w:sz w:val="22"/>
                      <w:szCs w:val="22"/>
                      <w:lang w:val="pt-BR"/>
                    </w:rPr>
                  </w:pPr>
                  <w:r w:rsidRPr="00413AE3">
                    <w:rPr>
                      <w:color w:val="000000" w:themeColor="text1"/>
                      <w:sz w:val="22"/>
                      <w:szCs w:val="22"/>
                      <w:lang w:val="pt-BR"/>
                    </w:rPr>
                    <w:t>- CT, các PCT UBND tỉnh;</w:t>
                  </w:r>
                </w:p>
                <w:p w:rsidR="003B42A0" w:rsidRPr="00413AE3" w:rsidRDefault="003B42A0" w:rsidP="005344AB">
                  <w:pPr>
                    <w:spacing w:line="240" w:lineRule="auto"/>
                    <w:rPr>
                      <w:color w:val="000000" w:themeColor="text1"/>
                      <w:sz w:val="22"/>
                      <w:szCs w:val="22"/>
                      <w:lang w:val="pt-BR"/>
                    </w:rPr>
                  </w:pPr>
                  <w:r w:rsidRPr="00413AE3">
                    <w:rPr>
                      <w:color w:val="000000" w:themeColor="text1"/>
                      <w:sz w:val="22"/>
                      <w:szCs w:val="22"/>
                      <w:lang w:val="pt-BR"/>
                    </w:rPr>
                    <w:t>- Sở Tài nguyên và Môi trường;</w:t>
                  </w:r>
                </w:p>
                <w:p w:rsidR="00F37D79" w:rsidRPr="00413AE3" w:rsidRDefault="00F37D79" w:rsidP="005344AB">
                  <w:pPr>
                    <w:spacing w:line="240" w:lineRule="auto"/>
                    <w:rPr>
                      <w:color w:val="000000" w:themeColor="text1"/>
                      <w:sz w:val="22"/>
                      <w:szCs w:val="22"/>
                      <w:lang w:val="pt-BR"/>
                    </w:rPr>
                  </w:pPr>
                  <w:r w:rsidRPr="00413AE3">
                    <w:rPr>
                      <w:color w:val="000000" w:themeColor="text1"/>
                      <w:sz w:val="22"/>
                      <w:szCs w:val="22"/>
                      <w:lang w:val="pt-BR"/>
                    </w:rPr>
                    <w:t xml:space="preserve">- UBND </w:t>
                  </w:r>
                  <w:r w:rsidR="00D746AA" w:rsidRPr="00413AE3">
                    <w:rPr>
                      <w:color w:val="000000" w:themeColor="text1"/>
                      <w:sz w:val="22"/>
                      <w:szCs w:val="22"/>
                      <w:lang w:val="pt-BR"/>
                    </w:rPr>
                    <w:t>huyện Lâm Hà</w:t>
                  </w:r>
                  <w:r w:rsidRPr="00413AE3">
                    <w:rPr>
                      <w:color w:val="000000" w:themeColor="text1"/>
                      <w:sz w:val="22"/>
                      <w:szCs w:val="22"/>
                      <w:lang w:val="pt-BR"/>
                    </w:rPr>
                    <w:t>;</w:t>
                  </w:r>
                </w:p>
                <w:p w:rsidR="003B42A0" w:rsidRPr="00413AE3" w:rsidRDefault="003B42A0" w:rsidP="005344AB">
                  <w:pPr>
                    <w:spacing w:line="240" w:lineRule="auto"/>
                    <w:rPr>
                      <w:color w:val="000000" w:themeColor="text1"/>
                      <w:sz w:val="22"/>
                      <w:szCs w:val="22"/>
                      <w:lang w:val="pt-BR"/>
                    </w:rPr>
                  </w:pPr>
                  <w:r w:rsidRPr="00413AE3">
                    <w:rPr>
                      <w:color w:val="000000" w:themeColor="text1"/>
                      <w:sz w:val="22"/>
                      <w:szCs w:val="22"/>
                      <w:lang w:val="pt-BR"/>
                    </w:rPr>
                    <w:t xml:space="preserve">- </w:t>
                  </w:r>
                  <w:r w:rsidR="00D746AA" w:rsidRPr="00413AE3">
                    <w:rPr>
                      <w:bCs/>
                      <w:sz w:val="22"/>
                      <w:szCs w:val="22"/>
                      <w:lang w:val="nl-NL"/>
                    </w:rPr>
                    <w:t>Trung tâm Y tế huyện Lâm Hà</w:t>
                  </w:r>
                  <w:r w:rsidRPr="00413AE3">
                    <w:rPr>
                      <w:bCs/>
                      <w:color w:val="000000" w:themeColor="text1"/>
                      <w:sz w:val="22"/>
                      <w:szCs w:val="22"/>
                      <w:lang w:val="nl-NL"/>
                    </w:rPr>
                    <w:t>;</w:t>
                  </w:r>
                </w:p>
                <w:p w:rsidR="003B42A0" w:rsidRPr="00413AE3" w:rsidRDefault="003B42A0" w:rsidP="005344AB">
                  <w:pPr>
                    <w:spacing w:line="240" w:lineRule="auto"/>
                    <w:rPr>
                      <w:color w:val="000000" w:themeColor="text1"/>
                      <w:sz w:val="22"/>
                      <w:szCs w:val="22"/>
                    </w:rPr>
                  </w:pPr>
                  <w:r w:rsidRPr="00413AE3">
                    <w:rPr>
                      <w:color w:val="000000" w:themeColor="text1"/>
                      <w:sz w:val="22"/>
                      <w:szCs w:val="22"/>
                    </w:rPr>
                    <w:t>- LĐVP;</w:t>
                  </w:r>
                </w:p>
                <w:p w:rsidR="003B42A0" w:rsidRPr="00413AE3" w:rsidRDefault="003B42A0" w:rsidP="005344AB">
                  <w:pPr>
                    <w:spacing w:line="240" w:lineRule="auto"/>
                    <w:rPr>
                      <w:color w:val="000000" w:themeColor="text1"/>
                      <w:sz w:val="27"/>
                      <w:szCs w:val="27"/>
                      <w:lang w:val="sv-SE"/>
                    </w:rPr>
                  </w:pPr>
                  <w:r w:rsidRPr="00413AE3">
                    <w:rPr>
                      <w:color w:val="000000" w:themeColor="text1"/>
                      <w:sz w:val="22"/>
                      <w:szCs w:val="22"/>
                    </w:rPr>
                    <w:t>- Lưu: VT, MT.</w:t>
                  </w:r>
                </w:p>
              </w:tc>
              <w:tc>
                <w:tcPr>
                  <w:tcW w:w="4535" w:type="dxa"/>
                </w:tcPr>
                <w:p w:rsidR="003B42A0" w:rsidRPr="00413AE3" w:rsidRDefault="003B42A0" w:rsidP="005344AB">
                  <w:pPr>
                    <w:spacing w:line="240" w:lineRule="auto"/>
                    <w:jc w:val="center"/>
                    <w:rPr>
                      <w:b/>
                      <w:color w:val="000000" w:themeColor="text1"/>
                      <w:sz w:val="27"/>
                      <w:szCs w:val="27"/>
                      <w:lang w:val="sv-SE"/>
                    </w:rPr>
                  </w:pPr>
                  <w:r w:rsidRPr="00413AE3">
                    <w:rPr>
                      <w:b/>
                      <w:color w:val="000000" w:themeColor="text1"/>
                      <w:sz w:val="27"/>
                      <w:szCs w:val="27"/>
                      <w:lang w:val="sv-SE"/>
                    </w:rPr>
                    <w:t>TM. ỦY BAN NHÂN DÂN</w:t>
                  </w:r>
                </w:p>
                <w:p w:rsidR="003B42A0" w:rsidRPr="00413AE3" w:rsidRDefault="003B42A0" w:rsidP="005344AB">
                  <w:pPr>
                    <w:spacing w:line="240" w:lineRule="auto"/>
                    <w:jc w:val="center"/>
                    <w:rPr>
                      <w:b/>
                      <w:color w:val="000000" w:themeColor="text1"/>
                      <w:sz w:val="27"/>
                      <w:szCs w:val="27"/>
                      <w:lang w:val="sv-SE"/>
                    </w:rPr>
                  </w:pPr>
                  <w:r w:rsidRPr="00413AE3">
                    <w:rPr>
                      <w:b/>
                      <w:color w:val="000000" w:themeColor="text1"/>
                      <w:sz w:val="27"/>
                      <w:szCs w:val="27"/>
                      <w:lang w:val="sv-SE"/>
                    </w:rPr>
                    <w:t>KT. CHỦ TỊCH</w:t>
                  </w:r>
                </w:p>
                <w:p w:rsidR="003B42A0" w:rsidRPr="00413AE3" w:rsidRDefault="003B42A0" w:rsidP="005344AB">
                  <w:pPr>
                    <w:spacing w:line="240" w:lineRule="auto"/>
                    <w:jc w:val="center"/>
                    <w:rPr>
                      <w:b/>
                      <w:color w:val="000000" w:themeColor="text1"/>
                      <w:sz w:val="27"/>
                      <w:szCs w:val="27"/>
                      <w:lang w:val="sv-SE"/>
                    </w:rPr>
                  </w:pPr>
                  <w:r w:rsidRPr="00413AE3">
                    <w:rPr>
                      <w:b/>
                      <w:color w:val="000000" w:themeColor="text1"/>
                      <w:sz w:val="27"/>
                      <w:szCs w:val="27"/>
                      <w:lang w:val="sv-SE"/>
                    </w:rPr>
                    <w:t>PHÓ CHỦ TỊCH</w:t>
                  </w:r>
                </w:p>
                <w:p w:rsidR="003B42A0" w:rsidRPr="00413AE3" w:rsidRDefault="003B42A0" w:rsidP="005344AB">
                  <w:pPr>
                    <w:spacing w:line="240" w:lineRule="auto"/>
                    <w:jc w:val="center"/>
                    <w:rPr>
                      <w:b/>
                      <w:color w:val="000000" w:themeColor="text1"/>
                      <w:sz w:val="27"/>
                      <w:szCs w:val="27"/>
                      <w:lang w:val="sv-SE"/>
                    </w:rPr>
                  </w:pPr>
                </w:p>
                <w:p w:rsidR="003B42A0" w:rsidRPr="00413AE3" w:rsidRDefault="003B42A0" w:rsidP="005344AB">
                  <w:pPr>
                    <w:spacing w:line="240" w:lineRule="auto"/>
                    <w:jc w:val="center"/>
                    <w:rPr>
                      <w:b/>
                      <w:color w:val="000000" w:themeColor="text1"/>
                      <w:sz w:val="27"/>
                      <w:szCs w:val="27"/>
                      <w:lang w:val="sv-SE"/>
                    </w:rPr>
                  </w:pPr>
                </w:p>
                <w:p w:rsidR="003B42A0" w:rsidRPr="00413AE3" w:rsidRDefault="003B42A0" w:rsidP="005344AB">
                  <w:pPr>
                    <w:spacing w:line="240" w:lineRule="auto"/>
                    <w:jc w:val="center"/>
                    <w:rPr>
                      <w:b/>
                      <w:color w:val="000000" w:themeColor="text1"/>
                      <w:sz w:val="27"/>
                      <w:szCs w:val="27"/>
                      <w:lang w:val="sv-SE"/>
                    </w:rPr>
                  </w:pPr>
                </w:p>
                <w:p w:rsidR="003B42A0" w:rsidRPr="00413AE3" w:rsidRDefault="003B42A0" w:rsidP="005344AB">
                  <w:pPr>
                    <w:spacing w:line="240" w:lineRule="auto"/>
                    <w:jc w:val="center"/>
                    <w:rPr>
                      <w:b/>
                      <w:color w:val="000000" w:themeColor="text1"/>
                      <w:sz w:val="27"/>
                      <w:szCs w:val="27"/>
                      <w:lang w:val="sv-SE"/>
                    </w:rPr>
                  </w:pPr>
                </w:p>
                <w:p w:rsidR="003B42A0" w:rsidRPr="00413AE3" w:rsidRDefault="003B42A0" w:rsidP="005344AB">
                  <w:pPr>
                    <w:spacing w:line="240" w:lineRule="auto"/>
                    <w:jc w:val="center"/>
                    <w:rPr>
                      <w:b/>
                      <w:color w:val="000000" w:themeColor="text1"/>
                      <w:sz w:val="43"/>
                      <w:szCs w:val="27"/>
                      <w:lang w:val="sv-SE"/>
                    </w:rPr>
                  </w:pPr>
                </w:p>
                <w:p w:rsidR="00A1324A" w:rsidRPr="00413AE3" w:rsidRDefault="007B3456" w:rsidP="00986800">
                  <w:pPr>
                    <w:spacing w:after="360" w:line="240" w:lineRule="auto"/>
                    <w:jc w:val="center"/>
                    <w:rPr>
                      <w:b/>
                      <w:color w:val="000000" w:themeColor="text1"/>
                      <w:sz w:val="27"/>
                      <w:szCs w:val="27"/>
                      <w:lang w:val="sv-SE"/>
                    </w:rPr>
                  </w:pPr>
                  <w:r w:rsidRPr="00413AE3">
                    <w:rPr>
                      <w:b/>
                      <w:color w:val="000000" w:themeColor="text1"/>
                      <w:sz w:val="27"/>
                      <w:szCs w:val="27"/>
                      <w:lang w:val="sv-SE"/>
                    </w:rPr>
                    <w:t>Nguyễn Ngọc Phúc</w:t>
                  </w:r>
                </w:p>
              </w:tc>
            </w:tr>
          </w:tbl>
          <w:p w:rsidR="003B42A0" w:rsidRPr="00413AE3" w:rsidRDefault="003B42A0" w:rsidP="005344AB">
            <w:pPr>
              <w:spacing w:line="240" w:lineRule="auto"/>
              <w:rPr>
                <w:b/>
                <w:bCs/>
                <w:color w:val="000000" w:themeColor="text1"/>
                <w:lang w:val="sv-SE"/>
              </w:rPr>
            </w:pPr>
          </w:p>
        </w:tc>
      </w:tr>
    </w:tbl>
    <w:p w:rsidR="00413AE3" w:rsidRPr="00413AE3" w:rsidRDefault="00413AE3" w:rsidP="00413AE3">
      <w:pPr>
        <w:spacing w:before="120" w:line="264" w:lineRule="auto"/>
        <w:jc w:val="center"/>
        <w:rPr>
          <w:b/>
          <w:lang w:val="sv-SE"/>
        </w:rPr>
      </w:pPr>
      <w:r w:rsidRPr="00413AE3">
        <w:rPr>
          <w:b/>
          <w:lang w:val="sv-SE"/>
        </w:rPr>
        <w:lastRenderedPageBreak/>
        <w:t>Phụ lục 1</w:t>
      </w:r>
    </w:p>
    <w:p w:rsidR="00413AE3" w:rsidRPr="00413AE3" w:rsidRDefault="00413AE3" w:rsidP="00413AE3">
      <w:pPr>
        <w:spacing w:before="120" w:line="264" w:lineRule="auto"/>
        <w:jc w:val="center"/>
        <w:rPr>
          <w:b/>
          <w:spacing w:val="-4"/>
          <w:lang w:val="sv-SE"/>
        </w:rPr>
      </w:pPr>
      <w:r w:rsidRPr="00413AE3">
        <w:rPr>
          <w:b/>
          <w:spacing w:val="-4"/>
          <w:lang w:val="sv-SE"/>
        </w:rPr>
        <w:t>NỘI DUNG CẤP PHÉP XẢ NƯỚC THẢI VÀO NGUỒN NƯỚC VÀ YÊU CẦU BẢO VỆ MÔI TRƯỜNG ĐỐI VỚI THU GOM, XỬ LÝ NƯỚC THẢI</w:t>
      </w:r>
    </w:p>
    <w:p w:rsidR="00413AE3" w:rsidRPr="00432706" w:rsidRDefault="00413AE3" w:rsidP="00413AE3">
      <w:pPr>
        <w:spacing w:line="264" w:lineRule="auto"/>
        <w:jc w:val="center"/>
        <w:rPr>
          <w:i/>
          <w:color w:val="000000" w:themeColor="text1"/>
          <w:lang w:val="sv-SE"/>
        </w:rPr>
      </w:pPr>
      <w:r w:rsidRPr="00432706">
        <w:rPr>
          <w:i/>
          <w:color w:val="000000" w:themeColor="text1"/>
          <w:lang w:val="sv-SE"/>
        </w:rPr>
        <w:t xml:space="preserve">(Kèm theo Giấy phép môi trường số        /GPMT-UBND ngày     tháng </w:t>
      </w:r>
      <w:r>
        <w:rPr>
          <w:i/>
          <w:color w:val="000000" w:themeColor="text1"/>
          <w:lang w:val="sv-SE"/>
        </w:rPr>
        <w:t>11</w:t>
      </w:r>
    </w:p>
    <w:p w:rsidR="00413AE3" w:rsidRPr="00432706" w:rsidRDefault="00413AE3" w:rsidP="00413AE3">
      <w:pPr>
        <w:spacing w:line="264" w:lineRule="auto"/>
        <w:jc w:val="center"/>
        <w:rPr>
          <w:i/>
          <w:color w:val="000000" w:themeColor="text1"/>
          <w:lang w:val="sv-SE"/>
        </w:rPr>
      </w:pPr>
      <w:r w:rsidRPr="00432706">
        <w:rPr>
          <w:i/>
          <w:color w:val="000000" w:themeColor="text1"/>
          <w:lang w:val="sv-SE"/>
        </w:rPr>
        <w:t>năm 2023 của UBND tỉnh Lâm Đồng)</w:t>
      </w:r>
    </w:p>
    <w:p w:rsidR="00413AE3" w:rsidRPr="00413AE3" w:rsidRDefault="00413AE3" w:rsidP="00413AE3">
      <w:pPr>
        <w:jc w:val="center"/>
        <w:rPr>
          <w:b/>
          <w:spacing w:val="-4"/>
          <w:lang w:val="sv-SE"/>
        </w:rPr>
      </w:pPr>
    </w:p>
    <w:p w:rsidR="00413AE3" w:rsidRPr="00413AE3" w:rsidRDefault="00413AE3" w:rsidP="00413AE3">
      <w:pPr>
        <w:spacing w:before="120" w:line="264" w:lineRule="auto"/>
        <w:ind w:firstLine="567"/>
        <w:jc w:val="both"/>
        <w:rPr>
          <w:b/>
          <w:lang w:val="sv-SE"/>
        </w:rPr>
      </w:pPr>
      <w:r w:rsidRPr="00413AE3">
        <w:rPr>
          <w:b/>
          <w:lang w:val="sv-SE"/>
        </w:rPr>
        <w:t>A. NỘI DUNG CẤP PHÉP XẢ NƯỚC THẢI</w:t>
      </w:r>
    </w:p>
    <w:p w:rsidR="00413AE3" w:rsidRPr="00413AE3" w:rsidRDefault="00413AE3" w:rsidP="00413AE3">
      <w:pPr>
        <w:spacing w:before="120" w:line="264" w:lineRule="auto"/>
        <w:ind w:firstLine="567"/>
        <w:jc w:val="both"/>
        <w:rPr>
          <w:i/>
          <w:lang w:val="sv-SE"/>
        </w:rPr>
      </w:pPr>
      <w:r w:rsidRPr="00413AE3">
        <w:rPr>
          <w:b/>
          <w:lang w:val="sv-SE"/>
        </w:rPr>
        <w:t>1. Nguồn phát sinh nước thải:</w:t>
      </w:r>
      <w:r w:rsidRPr="00413AE3">
        <w:rPr>
          <w:lang w:val="sv-SE"/>
        </w:rPr>
        <w:t xml:space="preserve"> </w:t>
      </w:r>
    </w:p>
    <w:p w:rsidR="00413AE3" w:rsidRPr="00413AE3" w:rsidRDefault="00413AE3" w:rsidP="00413AE3">
      <w:pPr>
        <w:spacing w:before="120" w:line="264" w:lineRule="auto"/>
        <w:ind w:firstLine="567"/>
        <w:jc w:val="both"/>
        <w:rPr>
          <w:szCs w:val="26"/>
          <w:lang w:val="vi-VN"/>
        </w:rPr>
      </w:pPr>
      <w:r w:rsidRPr="00413AE3">
        <w:rPr>
          <w:szCs w:val="26"/>
          <w:lang w:val="it-IT"/>
        </w:rPr>
        <w:t>- Nguồn số 01: nước thải sinh hoạt từ hoạt động sinh hoạt của cán bộ, bệnh nhân</w:t>
      </w:r>
      <w:r w:rsidRPr="00413AE3">
        <w:rPr>
          <w:szCs w:val="26"/>
          <w:lang w:val="vi-VN"/>
        </w:rPr>
        <w:t>.</w:t>
      </w:r>
    </w:p>
    <w:p w:rsidR="00413AE3" w:rsidRPr="00413AE3" w:rsidRDefault="00413AE3" w:rsidP="00413AE3">
      <w:pPr>
        <w:spacing w:before="120" w:line="264" w:lineRule="auto"/>
        <w:ind w:firstLine="567"/>
        <w:jc w:val="both"/>
        <w:rPr>
          <w:i/>
          <w:lang w:val="sv-SE"/>
        </w:rPr>
      </w:pPr>
      <w:r w:rsidRPr="00413AE3">
        <w:rPr>
          <w:szCs w:val="26"/>
          <w:lang w:val="it-IT"/>
        </w:rPr>
        <w:t>- Nguồn số 02: nước thải từ căn tin và giặt giũ.</w:t>
      </w:r>
    </w:p>
    <w:p w:rsidR="00413AE3" w:rsidRPr="00413AE3" w:rsidRDefault="00413AE3" w:rsidP="00413AE3">
      <w:pPr>
        <w:spacing w:before="120" w:line="264" w:lineRule="auto"/>
        <w:ind w:firstLine="567"/>
        <w:jc w:val="both"/>
        <w:rPr>
          <w:i/>
          <w:lang w:val="sv-SE"/>
        </w:rPr>
      </w:pPr>
      <w:r w:rsidRPr="00413AE3">
        <w:rPr>
          <w:szCs w:val="26"/>
          <w:lang w:val="it-IT"/>
        </w:rPr>
        <w:t>- Nguồn số 03: nước thải y tế phát sinh từ hoạt động khám chữa bệnh.</w:t>
      </w:r>
    </w:p>
    <w:p w:rsidR="00413AE3" w:rsidRPr="00413AE3" w:rsidRDefault="00413AE3" w:rsidP="00413AE3">
      <w:pPr>
        <w:spacing w:before="120" w:line="264" w:lineRule="auto"/>
        <w:ind w:firstLine="567"/>
        <w:jc w:val="both"/>
        <w:rPr>
          <w:i/>
          <w:lang w:val="sv-SE"/>
        </w:rPr>
      </w:pPr>
      <w:r w:rsidRPr="00413AE3">
        <w:rPr>
          <w:b/>
          <w:lang w:val="sv-SE"/>
        </w:rPr>
        <w:t>2. Dòng nước thải xả vào nguồn nước tiếp nhận, nguồn tiếp nhận nước thải, vị trí xả nước thải</w:t>
      </w:r>
      <w:r w:rsidRPr="00413AE3">
        <w:rPr>
          <w:lang w:val="sv-SE"/>
        </w:rPr>
        <w:t>:</w:t>
      </w:r>
    </w:p>
    <w:p w:rsidR="00413AE3" w:rsidRPr="00413AE3" w:rsidRDefault="00413AE3" w:rsidP="00413AE3">
      <w:pPr>
        <w:spacing w:before="120" w:line="264" w:lineRule="auto"/>
        <w:ind w:firstLine="567"/>
        <w:jc w:val="both"/>
        <w:rPr>
          <w:i/>
          <w:lang w:val="sv-SE"/>
        </w:rPr>
      </w:pPr>
      <w:r w:rsidRPr="00413AE3">
        <w:rPr>
          <w:lang w:val="sv-SE"/>
        </w:rPr>
        <w:t xml:space="preserve">2.1. Nguồn tiếp nhận nước thải: </w:t>
      </w:r>
      <w:r w:rsidRPr="00413AE3">
        <w:rPr>
          <w:rFonts w:eastAsiaTheme="majorEastAsia"/>
          <w:lang w:val="sv-SE"/>
        </w:rPr>
        <w:t>Kênh</w:t>
      </w:r>
      <w:r w:rsidRPr="00413AE3">
        <w:rPr>
          <w:rFonts w:eastAsiaTheme="majorEastAsia"/>
          <w:lang w:val="vi-VN"/>
        </w:rPr>
        <w:t xml:space="preserve"> thủy lợi phía trước </w:t>
      </w:r>
      <w:r w:rsidRPr="00413AE3">
        <w:rPr>
          <w:rFonts w:eastAsiaTheme="majorEastAsia"/>
          <w:lang w:val="sv-SE"/>
        </w:rPr>
        <w:t>T</w:t>
      </w:r>
      <w:r w:rsidRPr="00413AE3">
        <w:rPr>
          <w:rFonts w:eastAsiaTheme="majorEastAsia"/>
          <w:lang w:val="vi-VN"/>
        </w:rPr>
        <w:t>rung tâm y tế huyện Lâm Hà thuộc tổ dân phố Yên Bình, thị trấn Đinh Văn, huyện Lâm Hà, tỉnh Lâm Đồng.</w:t>
      </w:r>
    </w:p>
    <w:p w:rsidR="00413AE3" w:rsidRPr="00413AE3" w:rsidRDefault="00413AE3" w:rsidP="00413AE3">
      <w:pPr>
        <w:spacing w:before="120" w:line="264" w:lineRule="auto"/>
        <w:ind w:firstLine="567"/>
        <w:jc w:val="both"/>
        <w:rPr>
          <w:lang w:val="sv-SE"/>
        </w:rPr>
      </w:pPr>
      <w:r w:rsidRPr="00413AE3">
        <w:rPr>
          <w:lang w:val="sv-SE"/>
        </w:rPr>
        <w:t>2.2. Vị trí xả nước thải</w:t>
      </w:r>
    </w:p>
    <w:p w:rsidR="00413AE3" w:rsidRPr="00413AE3" w:rsidRDefault="00413AE3" w:rsidP="00413AE3">
      <w:pPr>
        <w:spacing w:before="120" w:line="264" w:lineRule="auto"/>
        <w:ind w:firstLine="567"/>
        <w:jc w:val="both"/>
        <w:rPr>
          <w:lang w:val="sv-SE"/>
        </w:rPr>
      </w:pPr>
      <w:r w:rsidRPr="00413AE3">
        <w:rPr>
          <w:rFonts w:eastAsiaTheme="majorEastAsia"/>
          <w:lang w:val="sv-SE"/>
        </w:rPr>
        <w:t>- Ống thoát nước sau hệ thống xử lý nước thải của Trung</w:t>
      </w:r>
      <w:r w:rsidRPr="00413AE3">
        <w:rPr>
          <w:rFonts w:eastAsiaTheme="majorEastAsia"/>
          <w:lang w:val="vi-VN"/>
        </w:rPr>
        <w:t xml:space="preserve"> tâm y tế huyện Lâm </w:t>
      </w:r>
      <w:r w:rsidRPr="00413AE3">
        <w:rPr>
          <w:rFonts w:eastAsiaTheme="majorEastAsia"/>
          <w:lang w:val="sv-SE"/>
        </w:rPr>
        <w:t>H</w:t>
      </w:r>
      <w:r w:rsidRPr="00413AE3">
        <w:rPr>
          <w:rFonts w:eastAsiaTheme="majorEastAsia"/>
          <w:lang w:val="vi-VN"/>
        </w:rPr>
        <w:t xml:space="preserve">à </w:t>
      </w:r>
      <w:r w:rsidRPr="00413AE3">
        <w:rPr>
          <w:rFonts w:eastAsiaTheme="majorEastAsia"/>
          <w:lang w:val="sv-SE"/>
        </w:rPr>
        <w:t>tại thửa đất số 73, tờ bản đồ số 18, tổ</w:t>
      </w:r>
      <w:r w:rsidRPr="00413AE3">
        <w:rPr>
          <w:rFonts w:eastAsiaTheme="majorEastAsia"/>
          <w:lang w:val="vi-VN"/>
        </w:rPr>
        <w:t xml:space="preserve"> dân phố Yên Bình, </w:t>
      </w:r>
      <w:r w:rsidRPr="00413AE3">
        <w:rPr>
          <w:rFonts w:eastAsiaTheme="majorEastAsia"/>
          <w:lang w:val="sv-SE"/>
        </w:rPr>
        <w:t>thị</w:t>
      </w:r>
      <w:r w:rsidRPr="00413AE3">
        <w:rPr>
          <w:rFonts w:eastAsiaTheme="majorEastAsia"/>
          <w:lang w:val="vi-VN"/>
        </w:rPr>
        <w:t xml:space="preserve"> trấn Đinh Văn, huyện Lâm Hà</w:t>
      </w:r>
      <w:r w:rsidRPr="00413AE3">
        <w:rPr>
          <w:rFonts w:eastAsiaTheme="majorEastAsia"/>
          <w:lang w:val="sv-SE"/>
        </w:rPr>
        <w:t xml:space="preserve">, tỉnh Lâm Đồng. </w:t>
      </w:r>
    </w:p>
    <w:p w:rsidR="00413AE3" w:rsidRPr="00413AE3" w:rsidRDefault="00413AE3" w:rsidP="00413AE3">
      <w:pPr>
        <w:spacing w:before="120" w:line="264" w:lineRule="auto"/>
        <w:ind w:firstLine="567"/>
        <w:jc w:val="both"/>
        <w:rPr>
          <w:lang w:val="sv-SE"/>
        </w:rPr>
      </w:pPr>
      <w:r w:rsidRPr="00413AE3">
        <w:rPr>
          <w:rFonts w:eastAsiaTheme="majorEastAsia"/>
          <w:lang w:val="sv-SE"/>
        </w:rPr>
        <w:t>- Tọa độ vị trí xả thải: X (m): 1.303.363; Y(m): 555.147</w:t>
      </w:r>
      <w:r w:rsidRPr="00413AE3">
        <w:rPr>
          <w:rFonts w:eastAsiaTheme="majorEastAsia"/>
          <w:sz w:val="26"/>
          <w:szCs w:val="26"/>
          <w:lang w:val="sv-SE"/>
        </w:rPr>
        <w:t xml:space="preserve"> </w:t>
      </w:r>
      <w:r w:rsidRPr="00413AE3">
        <w:rPr>
          <w:rFonts w:eastAsiaTheme="majorEastAsia"/>
          <w:lang w:val="sv-SE"/>
        </w:rPr>
        <w:t>theo hệ tọa độ VN-2000, kinh tuyến trục 107°45’, múi chiếu 3°.</w:t>
      </w:r>
    </w:p>
    <w:p w:rsidR="00413AE3" w:rsidRPr="00413AE3" w:rsidRDefault="00413AE3" w:rsidP="00413AE3">
      <w:pPr>
        <w:spacing w:before="120" w:line="264" w:lineRule="auto"/>
        <w:ind w:firstLine="567"/>
        <w:jc w:val="both"/>
      </w:pPr>
      <w:r w:rsidRPr="00413AE3">
        <w:rPr>
          <w:lang w:val="sv-SE"/>
        </w:rPr>
        <w:t xml:space="preserve">2.3. Lưu lượng xả nước thải lớn nhất: </w:t>
      </w:r>
      <w:r w:rsidRPr="00413AE3">
        <w:rPr>
          <w:rFonts w:eastAsiaTheme="majorEastAsia"/>
          <w:lang w:val="vi-VN"/>
        </w:rPr>
        <w:t>65 m</w:t>
      </w:r>
      <w:r w:rsidRPr="00413AE3">
        <w:rPr>
          <w:rFonts w:eastAsiaTheme="majorEastAsia"/>
          <w:vertAlign w:val="superscript"/>
          <w:lang w:val="vi-VN"/>
        </w:rPr>
        <w:t>3</w:t>
      </w:r>
      <w:r w:rsidRPr="00413AE3">
        <w:rPr>
          <w:rFonts w:eastAsiaTheme="majorEastAsia"/>
          <w:lang w:val="vi-VN"/>
        </w:rPr>
        <w:t>/ngày.đêm tương đương khoảng 2,708 m</w:t>
      </w:r>
      <w:r w:rsidRPr="00413AE3">
        <w:rPr>
          <w:rFonts w:eastAsiaTheme="majorEastAsia"/>
          <w:vertAlign w:val="superscript"/>
          <w:lang w:val="vi-VN"/>
        </w:rPr>
        <w:t>3</w:t>
      </w:r>
      <w:r w:rsidRPr="00413AE3">
        <w:rPr>
          <w:rFonts w:eastAsiaTheme="majorEastAsia"/>
          <w:lang w:val="vi-VN"/>
        </w:rPr>
        <w:t>/giờ.</w:t>
      </w:r>
      <w:r w:rsidRPr="00413AE3">
        <w:rPr>
          <w:rFonts w:eastAsiaTheme="majorEastAsia"/>
        </w:rPr>
        <w:t xml:space="preserve"> </w:t>
      </w:r>
    </w:p>
    <w:p w:rsidR="00413AE3" w:rsidRPr="00413AE3" w:rsidRDefault="00413AE3" w:rsidP="00413AE3">
      <w:pPr>
        <w:pStyle w:val="ListParagraph"/>
        <w:tabs>
          <w:tab w:val="left" w:pos="567"/>
        </w:tabs>
        <w:spacing w:before="120" w:after="0" w:line="288" w:lineRule="auto"/>
        <w:ind w:left="0" w:firstLine="567"/>
        <w:jc w:val="both"/>
        <w:rPr>
          <w:szCs w:val="28"/>
        </w:rPr>
      </w:pPr>
      <w:r w:rsidRPr="00413AE3">
        <w:rPr>
          <w:szCs w:val="28"/>
          <w:lang w:val="sv-SE"/>
        </w:rPr>
        <w:t xml:space="preserve">2.3.1. Phương thức xả nước thải: </w:t>
      </w:r>
      <w:r w:rsidRPr="00413AE3">
        <w:rPr>
          <w:szCs w:val="28"/>
          <w:lang w:val="nl-NL"/>
        </w:rPr>
        <w:t>N</w:t>
      </w:r>
      <w:r w:rsidRPr="00413AE3">
        <w:rPr>
          <w:szCs w:val="28"/>
        </w:rPr>
        <w:t xml:space="preserve">ước thải sau xử lý </w:t>
      </w:r>
      <w:r w:rsidRPr="00413AE3">
        <w:rPr>
          <w:szCs w:val="28"/>
          <w:lang w:val="pt-BR"/>
        </w:rPr>
        <w:t xml:space="preserve">chảy theo đường ống </w:t>
      </w:r>
      <w:r w:rsidRPr="00413AE3">
        <w:rPr>
          <w:szCs w:val="28"/>
          <w:lang w:val="vi-VN"/>
        </w:rPr>
        <w:t xml:space="preserve">PVC 300 mm </w:t>
      </w:r>
      <w:r w:rsidRPr="00413AE3">
        <w:rPr>
          <w:szCs w:val="28"/>
          <w:lang w:val="pt-BR"/>
        </w:rPr>
        <w:t>dài khoảng 5</w:t>
      </w:r>
      <w:r w:rsidRPr="00413AE3">
        <w:rPr>
          <w:szCs w:val="28"/>
          <w:lang w:val="vi-VN"/>
        </w:rPr>
        <w:t>,5</w:t>
      </w:r>
      <w:r w:rsidRPr="00413AE3">
        <w:rPr>
          <w:szCs w:val="28"/>
          <w:lang w:val="pt-BR"/>
        </w:rPr>
        <w:t>m</w:t>
      </w:r>
      <w:r w:rsidRPr="00413AE3">
        <w:rPr>
          <w:rFonts w:eastAsiaTheme="majorEastAsia"/>
          <w:szCs w:val="28"/>
          <w:lang w:val="vi-VN"/>
        </w:rPr>
        <w:t xml:space="preserve"> vào mương thủy lợi phía trước </w:t>
      </w:r>
      <w:r w:rsidRPr="00413AE3">
        <w:rPr>
          <w:rFonts w:eastAsiaTheme="majorEastAsia"/>
          <w:szCs w:val="28"/>
          <w:lang w:val="en-US"/>
        </w:rPr>
        <w:t>T</w:t>
      </w:r>
      <w:r w:rsidRPr="00413AE3">
        <w:rPr>
          <w:rFonts w:eastAsiaTheme="majorEastAsia"/>
          <w:szCs w:val="28"/>
          <w:lang w:val="vi-VN"/>
        </w:rPr>
        <w:t xml:space="preserve">rung tâm y tế huyện Lâm Hà </w:t>
      </w:r>
      <w:r w:rsidRPr="00413AE3">
        <w:rPr>
          <w:szCs w:val="28"/>
        </w:rPr>
        <w:t xml:space="preserve">và </w:t>
      </w:r>
      <w:r w:rsidRPr="00413AE3">
        <w:rPr>
          <w:szCs w:val="28"/>
          <w:lang w:val="pt-BR"/>
        </w:rPr>
        <w:t xml:space="preserve">phương thức xả nước thải là </w:t>
      </w:r>
      <w:r w:rsidRPr="00413AE3">
        <w:rPr>
          <w:szCs w:val="28"/>
          <w:lang w:val="nl-NL"/>
        </w:rPr>
        <w:t>tự</w:t>
      </w:r>
      <w:r w:rsidRPr="00413AE3">
        <w:rPr>
          <w:szCs w:val="28"/>
          <w:lang w:val="vi-VN"/>
        </w:rPr>
        <w:t xml:space="preserve"> chảy</w:t>
      </w:r>
      <w:r w:rsidRPr="00413AE3">
        <w:rPr>
          <w:szCs w:val="28"/>
          <w:lang w:val="pt-BR"/>
        </w:rPr>
        <w:t xml:space="preserve">. </w:t>
      </w:r>
    </w:p>
    <w:p w:rsidR="00413AE3" w:rsidRPr="00413AE3" w:rsidRDefault="00413AE3" w:rsidP="00413AE3">
      <w:pPr>
        <w:spacing w:before="120" w:line="264" w:lineRule="auto"/>
        <w:ind w:firstLine="567"/>
        <w:jc w:val="both"/>
        <w:rPr>
          <w:spacing w:val="-4"/>
          <w:lang w:val="sv-SE"/>
        </w:rPr>
      </w:pPr>
      <w:r w:rsidRPr="00413AE3">
        <w:rPr>
          <w:spacing w:val="-4"/>
          <w:lang w:val="sv-SE"/>
        </w:rPr>
        <w:t>2.3.2. Chế độ xả nước thải: Liên tục (24 giờ).</w:t>
      </w:r>
    </w:p>
    <w:p w:rsidR="00413AE3" w:rsidRPr="00413AE3" w:rsidRDefault="00413AE3" w:rsidP="00413AE3">
      <w:pPr>
        <w:spacing w:before="120" w:line="264" w:lineRule="auto"/>
        <w:ind w:firstLine="567"/>
        <w:jc w:val="both"/>
        <w:rPr>
          <w:szCs w:val="26"/>
          <w:lang w:val="sv-SE"/>
        </w:rPr>
      </w:pPr>
      <w:r w:rsidRPr="00413AE3">
        <w:rPr>
          <w:lang w:val="sv-SE"/>
        </w:rPr>
        <w:t xml:space="preserve">2.3.3. Chất lượng nước thải trước khi xả vào nguồn nước tiếp nhận </w:t>
      </w:r>
      <w:r w:rsidRPr="00413AE3">
        <w:rPr>
          <w:szCs w:val="26"/>
          <w:lang w:val="sv-SE" w:eastAsia="vi-VN"/>
        </w:rPr>
        <w:t xml:space="preserve">theo </w:t>
      </w:r>
      <w:r w:rsidRPr="00413AE3">
        <w:rPr>
          <w:lang w:val="sv-SE"/>
        </w:rPr>
        <w:t>QCVN 28:2010/BTNMT - Quy chuẩn kỹ thuật quốc gia về nước thải y tế (cột B, hệ số K</w:t>
      </w:r>
      <w:r w:rsidRPr="00413AE3">
        <w:rPr>
          <w:b/>
          <w:szCs w:val="26"/>
          <w:lang w:val="sv-SE"/>
        </w:rPr>
        <w:t xml:space="preserve">= </w:t>
      </w:r>
      <w:r w:rsidRPr="00413AE3">
        <w:rPr>
          <w:szCs w:val="26"/>
          <w:lang w:val="sv-SE"/>
        </w:rPr>
        <w:t>1,2 (bệnh viện có quy mô dưới 300 giường bệnh) như sau:</w:t>
      </w:r>
    </w:p>
    <w:p w:rsidR="00413AE3" w:rsidRDefault="00413AE3" w:rsidP="00413AE3">
      <w:pPr>
        <w:spacing w:before="120" w:line="264" w:lineRule="auto"/>
        <w:ind w:firstLine="567"/>
        <w:jc w:val="both"/>
        <w:rPr>
          <w:szCs w:val="26"/>
          <w:lang w:val="sv-SE"/>
        </w:rPr>
      </w:pPr>
    </w:p>
    <w:p w:rsidR="00413AE3" w:rsidRPr="00413AE3" w:rsidRDefault="00413AE3" w:rsidP="00413AE3">
      <w:pPr>
        <w:spacing w:before="120" w:line="264" w:lineRule="auto"/>
        <w:ind w:firstLine="567"/>
        <w:jc w:val="both"/>
        <w:rPr>
          <w:szCs w:val="26"/>
          <w:lang w:val="sv-SE"/>
        </w:rPr>
      </w:pPr>
    </w:p>
    <w:tbl>
      <w:tblPr>
        <w:tblStyle w:val="TableGrid"/>
        <w:tblW w:w="9253"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8"/>
        <w:gridCol w:w="2565"/>
        <w:gridCol w:w="1845"/>
        <w:gridCol w:w="2532"/>
        <w:gridCol w:w="1603"/>
      </w:tblGrid>
      <w:tr w:rsidR="00413AE3" w:rsidRPr="00413AE3" w:rsidTr="00F50678">
        <w:trPr>
          <w:jc w:val="center"/>
        </w:trPr>
        <w:tc>
          <w:tcPr>
            <w:tcW w:w="708" w:type="dxa"/>
            <w:vAlign w:val="center"/>
          </w:tcPr>
          <w:p w:rsidR="00413AE3" w:rsidRPr="00413AE3" w:rsidRDefault="00413AE3" w:rsidP="00F50678">
            <w:pPr>
              <w:spacing w:before="60" w:after="60"/>
              <w:jc w:val="center"/>
              <w:rPr>
                <w:rFonts w:cs="Times New Roman"/>
                <w:b/>
                <w:sz w:val="26"/>
                <w:szCs w:val="26"/>
              </w:rPr>
            </w:pPr>
            <w:r w:rsidRPr="00413AE3">
              <w:rPr>
                <w:rFonts w:cs="Times New Roman"/>
                <w:b/>
                <w:sz w:val="26"/>
                <w:szCs w:val="26"/>
              </w:rPr>
              <w:lastRenderedPageBreak/>
              <w:t>STT</w:t>
            </w:r>
          </w:p>
        </w:tc>
        <w:tc>
          <w:tcPr>
            <w:tcW w:w="2565" w:type="dxa"/>
            <w:vAlign w:val="center"/>
          </w:tcPr>
          <w:p w:rsidR="00413AE3" w:rsidRPr="00413AE3" w:rsidRDefault="00413AE3" w:rsidP="00F50678">
            <w:pPr>
              <w:spacing w:before="60" w:after="60"/>
              <w:jc w:val="center"/>
              <w:rPr>
                <w:rFonts w:cs="Times New Roman"/>
                <w:b/>
                <w:sz w:val="26"/>
                <w:szCs w:val="26"/>
              </w:rPr>
            </w:pPr>
            <w:r w:rsidRPr="00413AE3">
              <w:rPr>
                <w:rFonts w:cs="Times New Roman"/>
                <w:b/>
                <w:sz w:val="26"/>
                <w:szCs w:val="26"/>
              </w:rPr>
              <w:t xml:space="preserve">Các thông số ô nhiễm </w:t>
            </w:r>
          </w:p>
        </w:tc>
        <w:tc>
          <w:tcPr>
            <w:tcW w:w="1845" w:type="dxa"/>
            <w:vAlign w:val="center"/>
          </w:tcPr>
          <w:p w:rsidR="00413AE3" w:rsidRPr="00413AE3" w:rsidRDefault="00413AE3" w:rsidP="00F50678">
            <w:pPr>
              <w:spacing w:before="60" w:after="60"/>
              <w:jc w:val="center"/>
              <w:rPr>
                <w:rFonts w:cs="Times New Roman"/>
                <w:b/>
                <w:sz w:val="26"/>
                <w:szCs w:val="26"/>
              </w:rPr>
            </w:pPr>
            <w:r w:rsidRPr="00413AE3">
              <w:rPr>
                <w:rFonts w:eastAsia="MS Mincho" w:cs="Times New Roman"/>
                <w:b/>
                <w:sz w:val="26"/>
                <w:szCs w:val="26"/>
              </w:rPr>
              <w:t>Đơn vị tính</w:t>
            </w:r>
          </w:p>
        </w:tc>
        <w:tc>
          <w:tcPr>
            <w:tcW w:w="2532" w:type="dxa"/>
            <w:vAlign w:val="center"/>
          </w:tcPr>
          <w:p w:rsidR="00413AE3" w:rsidRPr="00413AE3" w:rsidRDefault="00413AE3" w:rsidP="00F50678">
            <w:pPr>
              <w:spacing w:before="60"/>
              <w:jc w:val="center"/>
              <w:rPr>
                <w:rFonts w:cs="Times New Roman"/>
                <w:b/>
                <w:sz w:val="26"/>
                <w:szCs w:val="26"/>
              </w:rPr>
            </w:pPr>
            <w:r w:rsidRPr="00413AE3">
              <w:rPr>
                <w:rFonts w:cs="Times New Roman"/>
                <w:b/>
                <w:sz w:val="26"/>
                <w:szCs w:val="26"/>
              </w:rPr>
              <w:t xml:space="preserve">Giá trị giới hạn QCVN 28:2010/BTNMT, </w:t>
            </w:r>
          </w:p>
          <w:p w:rsidR="00413AE3" w:rsidRPr="00413AE3" w:rsidRDefault="00413AE3" w:rsidP="00F50678">
            <w:pPr>
              <w:spacing w:after="60"/>
              <w:jc w:val="center"/>
              <w:rPr>
                <w:rFonts w:cs="Times New Roman"/>
                <w:b/>
                <w:sz w:val="26"/>
                <w:szCs w:val="26"/>
              </w:rPr>
            </w:pPr>
            <w:r w:rsidRPr="00413AE3">
              <w:rPr>
                <w:rFonts w:cs="Times New Roman"/>
                <w:b/>
                <w:sz w:val="26"/>
                <w:szCs w:val="26"/>
              </w:rPr>
              <w:t xml:space="preserve">cột B, K = 1,2 </w:t>
            </w:r>
          </w:p>
        </w:tc>
        <w:tc>
          <w:tcPr>
            <w:tcW w:w="1603" w:type="dxa"/>
            <w:vAlign w:val="center"/>
          </w:tcPr>
          <w:p w:rsidR="00413AE3" w:rsidRPr="00413AE3" w:rsidRDefault="00413AE3" w:rsidP="00F50678">
            <w:pPr>
              <w:spacing w:before="60" w:after="60"/>
              <w:jc w:val="center"/>
              <w:rPr>
                <w:rFonts w:cs="Times New Roman"/>
                <w:b/>
                <w:sz w:val="26"/>
                <w:szCs w:val="26"/>
              </w:rPr>
            </w:pPr>
            <w:r w:rsidRPr="00413AE3">
              <w:rPr>
                <w:rFonts w:cs="Times New Roman"/>
                <w:b/>
                <w:sz w:val="26"/>
                <w:szCs w:val="26"/>
              </w:rPr>
              <w:t>Tần suất quan trắc định kỳ</w:t>
            </w:r>
          </w:p>
        </w:tc>
      </w:tr>
      <w:tr w:rsidR="00413AE3" w:rsidRPr="00413AE3" w:rsidTr="00F50678">
        <w:trPr>
          <w:jc w:val="center"/>
        </w:trPr>
        <w:tc>
          <w:tcPr>
            <w:tcW w:w="708" w:type="dxa"/>
            <w:vAlign w:val="center"/>
          </w:tcPr>
          <w:p w:rsidR="00413AE3" w:rsidRPr="00413AE3" w:rsidRDefault="00413AE3" w:rsidP="00F50678">
            <w:pPr>
              <w:spacing w:before="120" w:after="120"/>
              <w:jc w:val="center"/>
              <w:rPr>
                <w:rFonts w:cs="Times New Roman"/>
                <w:sz w:val="26"/>
                <w:szCs w:val="26"/>
              </w:rPr>
            </w:pPr>
            <w:r w:rsidRPr="00413AE3">
              <w:rPr>
                <w:rFonts w:cs="Times New Roman"/>
                <w:sz w:val="26"/>
                <w:szCs w:val="26"/>
              </w:rPr>
              <w:t>1</w:t>
            </w:r>
          </w:p>
        </w:tc>
        <w:tc>
          <w:tcPr>
            <w:tcW w:w="2565" w:type="dxa"/>
            <w:vAlign w:val="center"/>
          </w:tcPr>
          <w:p w:rsidR="00413AE3" w:rsidRPr="00413AE3" w:rsidRDefault="00413AE3" w:rsidP="00F50678">
            <w:pPr>
              <w:spacing w:before="120" w:after="120"/>
              <w:jc w:val="both"/>
              <w:rPr>
                <w:rFonts w:cs="Times New Roman"/>
                <w:sz w:val="26"/>
                <w:szCs w:val="26"/>
              </w:rPr>
            </w:pPr>
            <w:r w:rsidRPr="00413AE3">
              <w:rPr>
                <w:rFonts w:cs="Times New Roman"/>
                <w:sz w:val="26"/>
                <w:szCs w:val="26"/>
              </w:rPr>
              <w:t>pH</w:t>
            </w:r>
          </w:p>
        </w:tc>
        <w:tc>
          <w:tcPr>
            <w:tcW w:w="1845" w:type="dxa"/>
          </w:tcPr>
          <w:p w:rsidR="00413AE3" w:rsidRPr="00413AE3" w:rsidRDefault="00413AE3" w:rsidP="00F50678">
            <w:pPr>
              <w:spacing w:before="120" w:after="120"/>
              <w:jc w:val="center"/>
              <w:rPr>
                <w:rFonts w:cs="Times New Roman"/>
                <w:b/>
                <w:sz w:val="26"/>
                <w:szCs w:val="26"/>
              </w:rPr>
            </w:pPr>
            <w:r w:rsidRPr="00413AE3">
              <w:rPr>
                <w:rFonts w:cs="Times New Roman"/>
                <w:b/>
                <w:sz w:val="26"/>
                <w:szCs w:val="26"/>
              </w:rPr>
              <w:t>-</w:t>
            </w:r>
          </w:p>
        </w:tc>
        <w:tc>
          <w:tcPr>
            <w:tcW w:w="2532" w:type="dxa"/>
            <w:vAlign w:val="center"/>
          </w:tcPr>
          <w:p w:rsidR="00413AE3" w:rsidRPr="00413AE3" w:rsidRDefault="00413AE3" w:rsidP="00F50678">
            <w:pPr>
              <w:spacing w:before="120" w:after="120"/>
              <w:jc w:val="center"/>
              <w:rPr>
                <w:rFonts w:cs="Times New Roman"/>
                <w:sz w:val="26"/>
                <w:szCs w:val="26"/>
              </w:rPr>
            </w:pPr>
            <w:r w:rsidRPr="00413AE3">
              <w:rPr>
                <w:rFonts w:cs="Times New Roman"/>
                <w:sz w:val="26"/>
                <w:szCs w:val="26"/>
              </w:rPr>
              <w:t xml:space="preserve">6,5 – 8,5 </w:t>
            </w:r>
          </w:p>
        </w:tc>
        <w:tc>
          <w:tcPr>
            <w:tcW w:w="1603" w:type="dxa"/>
            <w:vMerge w:val="restart"/>
            <w:vAlign w:val="center"/>
          </w:tcPr>
          <w:p w:rsidR="00413AE3" w:rsidRPr="00413AE3" w:rsidRDefault="00413AE3" w:rsidP="00F50678">
            <w:pPr>
              <w:jc w:val="center"/>
              <w:rPr>
                <w:rFonts w:cs="Times New Roman"/>
                <w:sz w:val="26"/>
                <w:szCs w:val="26"/>
              </w:rPr>
            </w:pPr>
            <w:r w:rsidRPr="00413AE3">
              <w:rPr>
                <w:rFonts w:cs="Times New Roman"/>
                <w:sz w:val="26"/>
                <w:szCs w:val="26"/>
              </w:rPr>
              <w:t>Không thuộc đối tượng phải thực hiện quan trắc nước thải định kỳ (Theo quy định tại khoản 2 Điều 97 của Nghị định số 08/2022/NĐ-CP ngày 10/01/2022)</w:t>
            </w:r>
          </w:p>
        </w:tc>
      </w:tr>
      <w:tr w:rsidR="00413AE3" w:rsidRPr="00413AE3" w:rsidTr="00F50678">
        <w:trPr>
          <w:jc w:val="center"/>
        </w:trPr>
        <w:tc>
          <w:tcPr>
            <w:tcW w:w="708" w:type="dxa"/>
            <w:vAlign w:val="center"/>
          </w:tcPr>
          <w:p w:rsidR="00413AE3" w:rsidRPr="00413AE3" w:rsidRDefault="00413AE3" w:rsidP="00F50678">
            <w:pPr>
              <w:spacing w:before="120" w:after="120"/>
              <w:jc w:val="center"/>
              <w:rPr>
                <w:rFonts w:cs="Times New Roman"/>
                <w:sz w:val="26"/>
                <w:szCs w:val="26"/>
              </w:rPr>
            </w:pPr>
            <w:r w:rsidRPr="00413AE3">
              <w:rPr>
                <w:rFonts w:cs="Times New Roman"/>
                <w:sz w:val="26"/>
                <w:szCs w:val="26"/>
              </w:rPr>
              <w:t>2</w:t>
            </w:r>
          </w:p>
        </w:tc>
        <w:tc>
          <w:tcPr>
            <w:tcW w:w="2565" w:type="dxa"/>
            <w:vAlign w:val="center"/>
          </w:tcPr>
          <w:p w:rsidR="00413AE3" w:rsidRPr="00413AE3" w:rsidRDefault="00413AE3" w:rsidP="00F50678">
            <w:pPr>
              <w:spacing w:before="120" w:after="120"/>
              <w:jc w:val="both"/>
              <w:rPr>
                <w:rFonts w:cs="Times New Roman"/>
                <w:sz w:val="26"/>
                <w:szCs w:val="26"/>
              </w:rPr>
            </w:pPr>
            <w:r w:rsidRPr="00413AE3">
              <w:rPr>
                <w:rFonts w:cs="Times New Roman"/>
                <w:sz w:val="26"/>
                <w:szCs w:val="26"/>
              </w:rPr>
              <w:t>Tổng chất rắn lơ lửng (TSS)</w:t>
            </w:r>
          </w:p>
        </w:tc>
        <w:tc>
          <w:tcPr>
            <w:tcW w:w="1845" w:type="dxa"/>
            <w:vAlign w:val="center"/>
          </w:tcPr>
          <w:p w:rsidR="00413AE3" w:rsidRPr="00413AE3" w:rsidRDefault="00413AE3" w:rsidP="00F50678">
            <w:pPr>
              <w:spacing w:before="120" w:after="120"/>
              <w:jc w:val="center"/>
              <w:rPr>
                <w:rFonts w:cs="Times New Roman"/>
                <w:b/>
                <w:sz w:val="26"/>
                <w:szCs w:val="26"/>
              </w:rPr>
            </w:pPr>
            <w:r w:rsidRPr="00413AE3">
              <w:rPr>
                <w:rFonts w:eastAsia="MS Mincho" w:cs="Times New Roman"/>
                <w:sz w:val="26"/>
                <w:szCs w:val="26"/>
              </w:rPr>
              <w:t>mg/l</w:t>
            </w:r>
          </w:p>
        </w:tc>
        <w:tc>
          <w:tcPr>
            <w:tcW w:w="2532" w:type="dxa"/>
            <w:vAlign w:val="center"/>
          </w:tcPr>
          <w:p w:rsidR="00413AE3" w:rsidRPr="00413AE3" w:rsidRDefault="00413AE3" w:rsidP="00F50678">
            <w:pPr>
              <w:spacing w:before="120" w:after="120"/>
              <w:jc w:val="center"/>
              <w:rPr>
                <w:rFonts w:cs="Times New Roman"/>
                <w:sz w:val="26"/>
                <w:szCs w:val="26"/>
              </w:rPr>
            </w:pPr>
            <w:r w:rsidRPr="00413AE3">
              <w:rPr>
                <w:rFonts w:cs="Times New Roman"/>
                <w:sz w:val="26"/>
                <w:szCs w:val="26"/>
              </w:rPr>
              <w:t>120</w:t>
            </w:r>
          </w:p>
        </w:tc>
        <w:tc>
          <w:tcPr>
            <w:tcW w:w="1603" w:type="dxa"/>
            <w:vMerge/>
            <w:vAlign w:val="center"/>
          </w:tcPr>
          <w:p w:rsidR="00413AE3" w:rsidRPr="00413AE3" w:rsidRDefault="00413AE3" w:rsidP="00F50678">
            <w:pPr>
              <w:jc w:val="center"/>
              <w:rPr>
                <w:rFonts w:cs="Times New Roman"/>
                <w:b/>
                <w:sz w:val="26"/>
                <w:szCs w:val="26"/>
              </w:rPr>
            </w:pPr>
          </w:p>
        </w:tc>
      </w:tr>
      <w:tr w:rsidR="00413AE3" w:rsidRPr="00413AE3" w:rsidTr="00F50678">
        <w:trPr>
          <w:jc w:val="center"/>
        </w:trPr>
        <w:tc>
          <w:tcPr>
            <w:tcW w:w="708" w:type="dxa"/>
            <w:vAlign w:val="center"/>
          </w:tcPr>
          <w:p w:rsidR="00413AE3" w:rsidRPr="00413AE3" w:rsidRDefault="00413AE3" w:rsidP="00F50678">
            <w:pPr>
              <w:spacing w:before="120" w:after="120"/>
              <w:jc w:val="center"/>
              <w:rPr>
                <w:rFonts w:cs="Times New Roman"/>
                <w:sz w:val="26"/>
                <w:szCs w:val="26"/>
              </w:rPr>
            </w:pPr>
            <w:r w:rsidRPr="00413AE3">
              <w:rPr>
                <w:rFonts w:cs="Times New Roman"/>
                <w:sz w:val="26"/>
                <w:szCs w:val="26"/>
              </w:rPr>
              <w:t>3</w:t>
            </w:r>
          </w:p>
        </w:tc>
        <w:tc>
          <w:tcPr>
            <w:tcW w:w="2565" w:type="dxa"/>
            <w:vAlign w:val="center"/>
          </w:tcPr>
          <w:p w:rsidR="00413AE3" w:rsidRPr="00413AE3" w:rsidRDefault="00413AE3" w:rsidP="00F50678">
            <w:pPr>
              <w:spacing w:before="120" w:after="120"/>
              <w:jc w:val="both"/>
              <w:rPr>
                <w:rFonts w:cs="Times New Roman"/>
                <w:sz w:val="26"/>
                <w:szCs w:val="26"/>
              </w:rPr>
            </w:pPr>
            <w:r w:rsidRPr="00413AE3">
              <w:rPr>
                <w:rFonts w:cs="Times New Roman"/>
                <w:sz w:val="26"/>
                <w:szCs w:val="26"/>
              </w:rPr>
              <w:t>COD</w:t>
            </w:r>
          </w:p>
        </w:tc>
        <w:tc>
          <w:tcPr>
            <w:tcW w:w="1845" w:type="dxa"/>
            <w:vAlign w:val="center"/>
          </w:tcPr>
          <w:p w:rsidR="00413AE3" w:rsidRPr="00413AE3" w:rsidRDefault="00413AE3" w:rsidP="00F50678">
            <w:pPr>
              <w:spacing w:before="120" w:after="120"/>
              <w:jc w:val="center"/>
              <w:rPr>
                <w:rFonts w:cs="Times New Roman"/>
                <w:b/>
                <w:sz w:val="26"/>
                <w:szCs w:val="26"/>
              </w:rPr>
            </w:pPr>
            <w:r w:rsidRPr="00413AE3">
              <w:rPr>
                <w:rFonts w:eastAsia="MS Mincho" w:cs="Times New Roman"/>
                <w:sz w:val="26"/>
                <w:szCs w:val="26"/>
              </w:rPr>
              <w:t>mg/l</w:t>
            </w:r>
          </w:p>
        </w:tc>
        <w:tc>
          <w:tcPr>
            <w:tcW w:w="2532" w:type="dxa"/>
            <w:vAlign w:val="center"/>
          </w:tcPr>
          <w:p w:rsidR="00413AE3" w:rsidRPr="00413AE3" w:rsidRDefault="00413AE3" w:rsidP="00F50678">
            <w:pPr>
              <w:spacing w:before="120" w:after="120"/>
              <w:jc w:val="center"/>
              <w:rPr>
                <w:rFonts w:cs="Times New Roman"/>
                <w:sz w:val="26"/>
                <w:szCs w:val="26"/>
              </w:rPr>
            </w:pPr>
            <w:r w:rsidRPr="00413AE3">
              <w:rPr>
                <w:rFonts w:cs="Times New Roman"/>
                <w:sz w:val="26"/>
                <w:szCs w:val="26"/>
              </w:rPr>
              <w:t>120</w:t>
            </w:r>
          </w:p>
        </w:tc>
        <w:tc>
          <w:tcPr>
            <w:tcW w:w="1603" w:type="dxa"/>
            <w:vMerge/>
            <w:vAlign w:val="center"/>
          </w:tcPr>
          <w:p w:rsidR="00413AE3" w:rsidRPr="00413AE3" w:rsidRDefault="00413AE3" w:rsidP="00F50678">
            <w:pPr>
              <w:jc w:val="center"/>
              <w:rPr>
                <w:rFonts w:cs="Times New Roman"/>
                <w:b/>
                <w:sz w:val="26"/>
                <w:szCs w:val="26"/>
              </w:rPr>
            </w:pPr>
          </w:p>
        </w:tc>
      </w:tr>
      <w:tr w:rsidR="00413AE3" w:rsidRPr="00413AE3" w:rsidTr="00F50678">
        <w:trPr>
          <w:jc w:val="center"/>
        </w:trPr>
        <w:tc>
          <w:tcPr>
            <w:tcW w:w="708" w:type="dxa"/>
            <w:vAlign w:val="center"/>
          </w:tcPr>
          <w:p w:rsidR="00413AE3" w:rsidRPr="00413AE3" w:rsidRDefault="00413AE3" w:rsidP="00F50678">
            <w:pPr>
              <w:spacing w:before="120" w:after="120"/>
              <w:jc w:val="center"/>
              <w:rPr>
                <w:rFonts w:cs="Times New Roman"/>
                <w:sz w:val="26"/>
                <w:szCs w:val="26"/>
              </w:rPr>
            </w:pPr>
            <w:r w:rsidRPr="00413AE3">
              <w:rPr>
                <w:rFonts w:cs="Times New Roman"/>
                <w:sz w:val="26"/>
                <w:szCs w:val="26"/>
              </w:rPr>
              <w:t>4</w:t>
            </w:r>
          </w:p>
        </w:tc>
        <w:tc>
          <w:tcPr>
            <w:tcW w:w="2565" w:type="dxa"/>
            <w:vAlign w:val="center"/>
          </w:tcPr>
          <w:p w:rsidR="00413AE3" w:rsidRPr="00413AE3" w:rsidRDefault="00413AE3" w:rsidP="00F50678">
            <w:pPr>
              <w:spacing w:before="120" w:after="120"/>
              <w:jc w:val="both"/>
              <w:rPr>
                <w:rFonts w:cs="Times New Roman"/>
                <w:sz w:val="26"/>
                <w:szCs w:val="26"/>
              </w:rPr>
            </w:pPr>
            <w:r w:rsidRPr="00413AE3">
              <w:rPr>
                <w:rFonts w:cs="Times New Roman"/>
                <w:sz w:val="26"/>
                <w:szCs w:val="26"/>
              </w:rPr>
              <w:t>BOD</w:t>
            </w:r>
            <w:r w:rsidRPr="00413AE3">
              <w:rPr>
                <w:rFonts w:cs="Times New Roman"/>
                <w:sz w:val="26"/>
                <w:szCs w:val="26"/>
                <w:vertAlign w:val="subscript"/>
              </w:rPr>
              <w:t>5</w:t>
            </w:r>
            <w:r w:rsidRPr="00413AE3">
              <w:rPr>
                <w:rFonts w:cs="Times New Roman"/>
                <w:sz w:val="26"/>
                <w:szCs w:val="26"/>
              </w:rPr>
              <w:t xml:space="preserve"> (20</w:t>
            </w:r>
            <w:r w:rsidRPr="00413AE3">
              <w:rPr>
                <w:rFonts w:cs="Times New Roman"/>
                <w:sz w:val="26"/>
                <w:szCs w:val="26"/>
                <w:vertAlign w:val="superscript"/>
              </w:rPr>
              <w:t>0</w:t>
            </w:r>
            <w:r w:rsidRPr="00413AE3">
              <w:rPr>
                <w:rFonts w:cs="Times New Roman"/>
                <w:sz w:val="26"/>
                <w:szCs w:val="26"/>
              </w:rPr>
              <w:t>C)</w:t>
            </w:r>
          </w:p>
        </w:tc>
        <w:tc>
          <w:tcPr>
            <w:tcW w:w="1845" w:type="dxa"/>
            <w:vAlign w:val="center"/>
          </w:tcPr>
          <w:p w:rsidR="00413AE3" w:rsidRPr="00413AE3" w:rsidRDefault="00413AE3" w:rsidP="00F50678">
            <w:pPr>
              <w:spacing w:before="120" w:after="120"/>
              <w:jc w:val="center"/>
              <w:rPr>
                <w:rFonts w:cs="Times New Roman"/>
                <w:b/>
                <w:sz w:val="26"/>
                <w:szCs w:val="26"/>
              </w:rPr>
            </w:pPr>
            <w:r w:rsidRPr="00413AE3">
              <w:rPr>
                <w:rFonts w:eastAsia="MS Mincho" w:cs="Times New Roman"/>
                <w:sz w:val="26"/>
                <w:szCs w:val="26"/>
              </w:rPr>
              <w:t>mg/l</w:t>
            </w:r>
          </w:p>
        </w:tc>
        <w:tc>
          <w:tcPr>
            <w:tcW w:w="2532" w:type="dxa"/>
            <w:vAlign w:val="center"/>
          </w:tcPr>
          <w:p w:rsidR="00413AE3" w:rsidRPr="00413AE3" w:rsidRDefault="00413AE3" w:rsidP="00F50678">
            <w:pPr>
              <w:spacing w:before="120" w:after="120"/>
              <w:jc w:val="center"/>
              <w:rPr>
                <w:rFonts w:cs="Times New Roman"/>
                <w:sz w:val="26"/>
                <w:szCs w:val="26"/>
              </w:rPr>
            </w:pPr>
            <w:r w:rsidRPr="00413AE3">
              <w:rPr>
                <w:rFonts w:cs="Times New Roman"/>
                <w:sz w:val="26"/>
                <w:szCs w:val="26"/>
              </w:rPr>
              <w:t>60</w:t>
            </w:r>
          </w:p>
        </w:tc>
        <w:tc>
          <w:tcPr>
            <w:tcW w:w="1603" w:type="dxa"/>
            <w:vMerge/>
            <w:vAlign w:val="center"/>
          </w:tcPr>
          <w:p w:rsidR="00413AE3" w:rsidRPr="00413AE3" w:rsidRDefault="00413AE3" w:rsidP="00F50678">
            <w:pPr>
              <w:jc w:val="center"/>
              <w:rPr>
                <w:rFonts w:cs="Times New Roman"/>
                <w:b/>
                <w:sz w:val="26"/>
                <w:szCs w:val="26"/>
              </w:rPr>
            </w:pPr>
          </w:p>
        </w:tc>
      </w:tr>
      <w:tr w:rsidR="00413AE3" w:rsidRPr="00413AE3" w:rsidTr="00F50678">
        <w:trPr>
          <w:jc w:val="center"/>
        </w:trPr>
        <w:tc>
          <w:tcPr>
            <w:tcW w:w="708" w:type="dxa"/>
            <w:vAlign w:val="center"/>
          </w:tcPr>
          <w:p w:rsidR="00413AE3" w:rsidRPr="00413AE3" w:rsidRDefault="00413AE3" w:rsidP="00F50678">
            <w:pPr>
              <w:spacing w:before="120" w:after="120"/>
              <w:jc w:val="center"/>
              <w:rPr>
                <w:rFonts w:cs="Times New Roman"/>
                <w:sz w:val="26"/>
                <w:szCs w:val="26"/>
              </w:rPr>
            </w:pPr>
            <w:r w:rsidRPr="00413AE3">
              <w:rPr>
                <w:rFonts w:cs="Times New Roman"/>
                <w:sz w:val="26"/>
                <w:szCs w:val="26"/>
              </w:rPr>
              <w:t>5</w:t>
            </w:r>
          </w:p>
        </w:tc>
        <w:tc>
          <w:tcPr>
            <w:tcW w:w="2565" w:type="dxa"/>
            <w:vAlign w:val="center"/>
          </w:tcPr>
          <w:p w:rsidR="00413AE3" w:rsidRPr="00413AE3" w:rsidRDefault="00413AE3" w:rsidP="00F50678">
            <w:pPr>
              <w:spacing w:before="120" w:after="120"/>
              <w:jc w:val="both"/>
              <w:rPr>
                <w:rFonts w:cs="Times New Roman"/>
                <w:sz w:val="26"/>
                <w:szCs w:val="26"/>
              </w:rPr>
            </w:pPr>
            <w:proofErr w:type="spellStart"/>
            <w:r w:rsidRPr="00413AE3">
              <w:rPr>
                <w:rFonts w:cs="Times New Roman"/>
                <w:sz w:val="26"/>
                <w:szCs w:val="26"/>
              </w:rPr>
              <w:t>Nitrat</w:t>
            </w:r>
            <w:proofErr w:type="spellEnd"/>
            <w:r w:rsidRPr="00413AE3">
              <w:rPr>
                <w:rFonts w:cs="Times New Roman"/>
                <w:sz w:val="26"/>
                <w:szCs w:val="26"/>
              </w:rPr>
              <w:t xml:space="preserve"> (tính theo N)</w:t>
            </w:r>
          </w:p>
        </w:tc>
        <w:tc>
          <w:tcPr>
            <w:tcW w:w="1845" w:type="dxa"/>
            <w:vAlign w:val="center"/>
          </w:tcPr>
          <w:p w:rsidR="00413AE3" w:rsidRPr="00413AE3" w:rsidRDefault="00413AE3" w:rsidP="00F50678">
            <w:pPr>
              <w:spacing w:before="120" w:after="120"/>
              <w:jc w:val="center"/>
              <w:rPr>
                <w:rFonts w:cs="Times New Roman"/>
                <w:b/>
                <w:sz w:val="26"/>
                <w:szCs w:val="26"/>
              </w:rPr>
            </w:pPr>
            <w:r w:rsidRPr="00413AE3">
              <w:rPr>
                <w:rFonts w:eastAsia="MS Mincho" w:cs="Times New Roman"/>
                <w:sz w:val="26"/>
                <w:szCs w:val="26"/>
              </w:rPr>
              <w:t>mg/l</w:t>
            </w:r>
          </w:p>
        </w:tc>
        <w:tc>
          <w:tcPr>
            <w:tcW w:w="2532" w:type="dxa"/>
            <w:vAlign w:val="center"/>
          </w:tcPr>
          <w:p w:rsidR="00413AE3" w:rsidRPr="00413AE3" w:rsidRDefault="00413AE3" w:rsidP="00F50678">
            <w:pPr>
              <w:spacing w:before="120" w:after="120"/>
              <w:jc w:val="center"/>
              <w:rPr>
                <w:rFonts w:cs="Times New Roman"/>
                <w:sz w:val="26"/>
                <w:szCs w:val="26"/>
              </w:rPr>
            </w:pPr>
            <w:r w:rsidRPr="00413AE3">
              <w:rPr>
                <w:rFonts w:cs="Times New Roman"/>
                <w:sz w:val="26"/>
                <w:szCs w:val="26"/>
              </w:rPr>
              <w:t>60</w:t>
            </w:r>
          </w:p>
        </w:tc>
        <w:tc>
          <w:tcPr>
            <w:tcW w:w="1603" w:type="dxa"/>
            <w:vMerge/>
            <w:vAlign w:val="center"/>
          </w:tcPr>
          <w:p w:rsidR="00413AE3" w:rsidRPr="00413AE3" w:rsidRDefault="00413AE3" w:rsidP="00F50678">
            <w:pPr>
              <w:jc w:val="center"/>
              <w:rPr>
                <w:rFonts w:cs="Times New Roman"/>
                <w:b/>
                <w:sz w:val="26"/>
                <w:szCs w:val="26"/>
              </w:rPr>
            </w:pPr>
          </w:p>
        </w:tc>
      </w:tr>
      <w:tr w:rsidR="00413AE3" w:rsidRPr="00413AE3" w:rsidTr="00F50678">
        <w:trPr>
          <w:jc w:val="center"/>
        </w:trPr>
        <w:tc>
          <w:tcPr>
            <w:tcW w:w="708" w:type="dxa"/>
            <w:vAlign w:val="center"/>
          </w:tcPr>
          <w:p w:rsidR="00413AE3" w:rsidRPr="00413AE3" w:rsidRDefault="00413AE3" w:rsidP="00F50678">
            <w:pPr>
              <w:spacing w:before="120" w:after="120"/>
              <w:jc w:val="center"/>
              <w:rPr>
                <w:rFonts w:cs="Times New Roman"/>
                <w:sz w:val="26"/>
                <w:szCs w:val="26"/>
              </w:rPr>
            </w:pPr>
            <w:r w:rsidRPr="00413AE3">
              <w:rPr>
                <w:rFonts w:cs="Times New Roman"/>
                <w:sz w:val="26"/>
                <w:szCs w:val="26"/>
              </w:rPr>
              <w:t>6</w:t>
            </w:r>
          </w:p>
        </w:tc>
        <w:tc>
          <w:tcPr>
            <w:tcW w:w="2565" w:type="dxa"/>
            <w:vAlign w:val="center"/>
          </w:tcPr>
          <w:p w:rsidR="00413AE3" w:rsidRPr="00413AE3" w:rsidRDefault="00413AE3" w:rsidP="00F50678">
            <w:pPr>
              <w:spacing w:before="120" w:after="120"/>
              <w:jc w:val="both"/>
              <w:rPr>
                <w:rFonts w:cs="Times New Roman"/>
                <w:sz w:val="26"/>
                <w:szCs w:val="26"/>
              </w:rPr>
            </w:pPr>
            <w:proofErr w:type="spellStart"/>
            <w:r w:rsidRPr="00413AE3">
              <w:rPr>
                <w:rFonts w:cs="Times New Roman"/>
                <w:sz w:val="26"/>
                <w:szCs w:val="26"/>
              </w:rPr>
              <w:t>Phosphat</w:t>
            </w:r>
            <w:proofErr w:type="spellEnd"/>
            <w:r w:rsidRPr="00413AE3">
              <w:rPr>
                <w:rFonts w:cs="Times New Roman"/>
                <w:sz w:val="26"/>
                <w:szCs w:val="26"/>
              </w:rPr>
              <w:t xml:space="preserve"> (tính theo P)</w:t>
            </w:r>
          </w:p>
        </w:tc>
        <w:tc>
          <w:tcPr>
            <w:tcW w:w="1845" w:type="dxa"/>
            <w:vAlign w:val="center"/>
          </w:tcPr>
          <w:p w:rsidR="00413AE3" w:rsidRPr="00413AE3" w:rsidRDefault="00413AE3" w:rsidP="00F50678">
            <w:pPr>
              <w:spacing w:before="120" w:after="120"/>
              <w:jc w:val="center"/>
              <w:rPr>
                <w:rFonts w:cs="Times New Roman"/>
                <w:b/>
                <w:sz w:val="26"/>
                <w:szCs w:val="26"/>
              </w:rPr>
            </w:pPr>
            <w:r w:rsidRPr="00413AE3">
              <w:rPr>
                <w:rFonts w:eastAsia="MS Mincho" w:cs="Times New Roman"/>
                <w:sz w:val="26"/>
                <w:szCs w:val="26"/>
              </w:rPr>
              <w:t>mg/l</w:t>
            </w:r>
          </w:p>
        </w:tc>
        <w:tc>
          <w:tcPr>
            <w:tcW w:w="2532" w:type="dxa"/>
            <w:vAlign w:val="center"/>
          </w:tcPr>
          <w:p w:rsidR="00413AE3" w:rsidRPr="00413AE3" w:rsidRDefault="00413AE3" w:rsidP="00F50678">
            <w:pPr>
              <w:spacing w:before="120" w:after="120"/>
              <w:jc w:val="center"/>
              <w:rPr>
                <w:rFonts w:cs="Times New Roman"/>
                <w:sz w:val="26"/>
                <w:szCs w:val="26"/>
              </w:rPr>
            </w:pPr>
            <w:r w:rsidRPr="00413AE3">
              <w:rPr>
                <w:rFonts w:cs="Times New Roman"/>
                <w:sz w:val="26"/>
                <w:szCs w:val="26"/>
              </w:rPr>
              <w:t>12</w:t>
            </w:r>
          </w:p>
        </w:tc>
        <w:tc>
          <w:tcPr>
            <w:tcW w:w="1603" w:type="dxa"/>
            <w:vMerge/>
            <w:vAlign w:val="center"/>
          </w:tcPr>
          <w:p w:rsidR="00413AE3" w:rsidRPr="00413AE3" w:rsidRDefault="00413AE3" w:rsidP="00F50678">
            <w:pPr>
              <w:jc w:val="center"/>
              <w:rPr>
                <w:rFonts w:cs="Times New Roman"/>
                <w:b/>
                <w:sz w:val="26"/>
                <w:szCs w:val="26"/>
              </w:rPr>
            </w:pPr>
          </w:p>
        </w:tc>
      </w:tr>
      <w:tr w:rsidR="00413AE3" w:rsidRPr="00413AE3" w:rsidTr="00F50678">
        <w:trPr>
          <w:jc w:val="center"/>
        </w:trPr>
        <w:tc>
          <w:tcPr>
            <w:tcW w:w="708" w:type="dxa"/>
            <w:vAlign w:val="center"/>
          </w:tcPr>
          <w:p w:rsidR="00413AE3" w:rsidRPr="00413AE3" w:rsidRDefault="00413AE3" w:rsidP="00F50678">
            <w:pPr>
              <w:spacing w:before="120" w:after="120"/>
              <w:jc w:val="center"/>
              <w:rPr>
                <w:rFonts w:cs="Times New Roman"/>
                <w:sz w:val="26"/>
                <w:szCs w:val="26"/>
              </w:rPr>
            </w:pPr>
            <w:r w:rsidRPr="00413AE3">
              <w:rPr>
                <w:rFonts w:cs="Times New Roman"/>
                <w:sz w:val="26"/>
                <w:szCs w:val="26"/>
              </w:rPr>
              <w:t>7</w:t>
            </w:r>
          </w:p>
        </w:tc>
        <w:tc>
          <w:tcPr>
            <w:tcW w:w="2565" w:type="dxa"/>
            <w:vAlign w:val="center"/>
          </w:tcPr>
          <w:p w:rsidR="00413AE3" w:rsidRPr="00413AE3" w:rsidRDefault="00413AE3" w:rsidP="00F50678">
            <w:pPr>
              <w:spacing w:before="120" w:after="120"/>
              <w:jc w:val="both"/>
              <w:rPr>
                <w:rFonts w:cs="Times New Roman"/>
                <w:sz w:val="26"/>
                <w:szCs w:val="26"/>
              </w:rPr>
            </w:pPr>
            <w:proofErr w:type="spellStart"/>
            <w:r w:rsidRPr="00413AE3">
              <w:rPr>
                <w:rFonts w:cs="Times New Roman"/>
                <w:sz w:val="26"/>
                <w:szCs w:val="26"/>
              </w:rPr>
              <w:t>Sunfua</w:t>
            </w:r>
            <w:proofErr w:type="spellEnd"/>
            <w:r w:rsidRPr="00413AE3">
              <w:rPr>
                <w:rFonts w:cs="Times New Roman"/>
                <w:sz w:val="26"/>
                <w:szCs w:val="26"/>
              </w:rPr>
              <w:t xml:space="preserve"> (tính theo H</w:t>
            </w:r>
            <w:r w:rsidRPr="00413AE3">
              <w:rPr>
                <w:rFonts w:cs="Times New Roman"/>
                <w:sz w:val="26"/>
                <w:szCs w:val="26"/>
                <w:vertAlign w:val="subscript"/>
              </w:rPr>
              <w:t>2</w:t>
            </w:r>
            <w:r w:rsidRPr="00413AE3">
              <w:rPr>
                <w:rFonts w:cs="Times New Roman"/>
                <w:sz w:val="26"/>
                <w:szCs w:val="26"/>
              </w:rPr>
              <w:t>S)</w:t>
            </w:r>
          </w:p>
        </w:tc>
        <w:tc>
          <w:tcPr>
            <w:tcW w:w="1845" w:type="dxa"/>
            <w:vAlign w:val="center"/>
          </w:tcPr>
          <w:p w:rsidR="00413AE3" w:rsidRPr="00413AE3" w:rsidRDefault="00413AE3" w:rsidP="00F50678">
            <w:pPr>
              <w:spacing w:before="120" w:after="120"/>
              <w:jc w:val="center"/>
              <w:rPr>
                <w:rFonts w:cs="Times New Roman"/>
                <w:b/>
                <w:sz w:val="26"/>
                <w:szCs w:val="26"/>
              </w:rPr>
            </w:pPr>
            <w:r w:rsidRPr="00413AE3">
              <w:rPr>
                <w:rFonts w:eastAsia="MS Mincho" w:cs="Times New Roman"/>
                <w:sz w:val="26"/>
                <w:szCs w:val="26"/>
              </w:rPr>
              <w:t>mg/l</w:t>
            </w:r>
          </w:p>
        </w:tc>
        <w:tc>
          <w:tcPr>
            <w:tcW w:w="2532" w:type="dxa"/>
            <w:vAlign w:val="center"/>
          </w:tcPr>
          <w:p w:rsidR="00413AE3" w:rsidRPr="00413AE3" w:rsidRDefault="00413AE3" w:rsidP="00F50678">
            <w:pPr>
              <w:spacing w:before="120" w:after="120"/>
              <w:jc w:val="center"/>
              <w:rPr>
                <w:rFonts w:cs="Times New Roman"/>
                <w:sz w:val="26"/>
                <w:szCs w:val="26"/>
              </w:rPr>
            </w:pPr>
            <w:r w:rsidRPr="00413AE3">
              <w:rPr>
                <w:rFonts w:cs="Times New Roman"/>
                <w:sz w:val="26"/>
                <w:szCs w:val="26"/>
              </w:rPr>
              <w:t>4,8</w:t>
            </w:r>
          </w:p>
        </w:tc>
        <w:tc>
          <w:tcPr>
            <w:tcW w:w="1603" w:type="dxa"/>
            <w:vMerge/>
            <w:vAlign w:val="center"/>
          </w:tcPr>
          <w:p w:rsidR="00413AE3" w:rsidRPr="00413AE3" w:rsidRDefault="00413AE3" w:rsidP="00F50678">
            <w:pPr>
              <w:jc w:val="center"/>
              <w:rPr>
                <w:rFonts w:cs="Times New Roman"/>
                <w:b/>
                <w:sz w:val="26"/>
                <w:szCs w:val="26"/>
              </w:rPr>
            </w:pPr>
          </w:p>
        </w:tc>
      </w:tr>
      <w:tr w:rsidR="00413AE3" w:rsidRPr="00413AE3" w:rsidTr="00F50678">
        <w:trPr>
          <w:jc w:val="center"/>
        </w:trPr>
        <w:tc>
          <w:tcPr>
            <w:tcW w:w="708" w:type="dxa"/>
            <w:vAlign w:val="center"/>
          </w:tcPr>
          <w:p w:rsidR="00413AE3" w:rsidRPr="00413AE3" w:rsidRDefault="00413AE3" w:rsidP="00F50678">
            <w:pPr>
              <w:spacing w:before="120" w:after="120"/>
              <w:jc w:val="center"/>
              <w:rPr>
                <w:rFonts w:cs="Times New Roman"/>
                <w:sz w:val="26"/>
                <w:szCs w:val="26"/>
              </w:rPr>
            </w:pPr>
            <w:r w:rsidRPr="00413AE3">
              <w:rPr>
                <w:rFonts w:cs="Times New Roman"/>
                <w:sz w:val="26"/>
                <w:szCs w:val="26"/>
              </w:rPr>
              <w:t>8</w:t>
            </w:r>
          </w:p>
        </w:tc>
        <w:tc>
          <w:tcPr>
            <w:tcW w:w="2565" w:type="dxa"/>
            <w:vAlign w:val="center"/>
          </w:tcPr>
          <w:p w:rsidR="00413AE3" w:rsidRPr="00413AE3" w:rsidRDefault="00413AE3" w:rsidP="00F50678">
            <w:pPr>
              <w:spacing w:before="120" w:after="120"/>
              <w:jc w:val="both"/>
              <w:rPr>
                <w:rFonts w:cs="Times New Roman"/>
                <w:sz w:val="26"/>
                <w:szCs w:val="26"/>
              </w:rPr>
            </w:pPr>
            <w:proofErr w:type="spellStart"/>
            <w:r w:rsidRPr="00413AE3">
              <w:rPr>
                <w:rFonts w:cs="Times New Roman"/>
                <w:sz w:val="26"/>
                <w:szCs w:val="26"/>
              </w:rPr>
              <w:t>Amoni</w:t>
            </w:r>
            <w:proofErr w:type="spellEnd"/>
            <w:r w:rsidRPr="00413AE3">
              <w:rPr>
                <w:rFonts w:cs="Times New Roman"/>
                <w:sz w:val="26"/>
                <w:szCs w:val="26"/>
              </w:rPr>
              <w:t xml:space="preserve"> (tính theo N)</w:t>
            </w:r>
          </w:p>
        </w:tc>
        <w:tc>
          <w:tcPr>
            <w:tcW w:w="1845" w:type="dxa"/>
            <w:vAlign w:val="center"/>
          </w:tcPr>
          <w:p w:rsidR="00413AE3" w:rsidRPr="00413AE3" w:rsidRDefault="00413AE3" w:rsidP="00F50678">
            <w:pPr>
              <w:spacing w:before="120" w:after="120"/>
              <w:jc w:val="center"/>
              <w:rPr>
                <w:rFonts w:cs="Times New Roman"/>
                <w:b/>
                <w:sz w:val="26"/>
                <w:szCs w:val="26"/>
              </w:rPr>
            </w:pPr>
            <w:r w:rsidRPr="00413AE3">
              <w:rPr>
                <w:rFonts w:eastAsia="MS Mincho" w:cs="Times New Roman"/>
                <w:sz w:val="26"/>
                <w:szCs w:val="26"/>
              </w:rPr>
              <w:t>mg/l</w:t>
            </w:r>
          </w:p>
        </w:tc>
        <w:tc>
          <w:tcPr>
            <w:tcW w:w="2532" w:type="dxa"/>
            <w:vAlign w:val="center"/>
          </w:tcPr>
          <w:p w:rsidR="00413AE3" w:rsidRPr="00413AE3" w:rsidRDefault="00413AE3" w:rsidP="00F50678">
            <w:pPr>
              <w:spacing w:before="120" w:after="120"/>
              <w:jc w:val="center"/>
              <w:rPr>
                <w:rFonts w:cs="Times New Roman"/>
                <w:sz w:val="26"/>
                <w:szCs w:val="26"/>
              </w:rPr>
            </w:pPr>
            <w:r w:rsidRPr="00413AE3">
              <w:rPr>
                <w:rFonts w:cs="Times New Roman"/>
                <w:sz w:val="26"/>
                <w:szCs w:val="26"/>
              </w:rPr>
              <w:t>12</w:t>
            </w:r>
          </w:p>
        </w:tc>
        <w:tc>
          <w:tcPr>
            <w:tcW w:w="1603" w:type="dxa"/>
            <w:vMerge/>
            <w:vAlign w:val="center"/>
          </w:tcPr>
          <w:p w:rsidR="00413AE3" w:rsidRPr="00413AE3" w:rsidRDefault="00413AE3" w:rsidP="00F50678">
            <w:pPr>
              <w:jc w:val="center"/>
              <w:rPr>
                <w:rFonts w:cs="Times New Roman"/>
                <w:b/>
                <w:sz w:val="26"/>
                <w:szCs w:val="26"/>
              </w:rPr>
            </w:pPr>
          </w:p>
        </w:tc>
      </w:tr>
      <w:tr w:rsidR="00413AE3" w:rsidRPr="00413AE3" w:rsidTr="00F50678">
        <w:trPr>
          <w:jc w:val="center"/>
        </w:trPr>
        <w:tc>
          <w:tcPr>
            <w:tcW w:w="708" w:type="dxa"/>
            <w:vAlign w:val="center"/>
          </w:tcPr>
          <w:p w:rsidR="00413AE3" w:rsidRPr="00413AE3" w:rsidRDefault="00413AE3" w:rsidP="00F50678">
            <w:pPr>
              <w:spacing w:before="120" w:after="120"/>
              <w:jc w:val="center"/>
              <w:rPr>
                <w:rFonts w:cs="Times New Roman"/>
                <w:sz w:val="26"/>
                <w:szCs w:val="26"/>
              </w:rPr>
            </w:pPr>
            <w:r w:rsidRPr="00413AE3">
              <w:rPr>
                <w:rFonts w:cs="Times New Roman"/>
                <w:sz w:val="26"/>
                <w:szCs w:val="26"/>
              </w:rPr>
              <w:t>9</w:t>
            </w:r>
          </w:p>
        </w:tc>
        <w:tc>
          <w:tcPr>
            <w:tcW w:w="2565" w:type="dxa"/>
            <w:vAlign w:val="center"/>
          </w:tcPr>
          <w:p w:rsidR="00413AE3" w:rsidRPr="00413AE3" w:rsidRDefault="00413AE3" w:rsidP="00F50678">
            <w:pPr>
              <w:spacing w:before="120" w:after="120"/>
              <w:jc w:val="both"/>
              <w:rPr>
                <w:rFonts w:cs="Times New Roman"/>
                <w:sz w:val="26"/>
                <w:szCs w:val="26"/>
              </w:rPr>
            </w:pPr>
            <w:r w:rsidRPr="00413AE3">
              <w:rPr>
                <w:rFonts w:cs="Times New Roman"/>
                <w:sz w:val="26"/>
                <w:szCs w:val="26"/>
              </w:rPr>
              <w:t>Dầu mỡ động, thực vật</w:t>
            </w:r>
          </w:p>
        </w:tc>
        <w:tc>
          <w:tcPr>
            <w:tcW w:w="1845" w:type="dxa"/>
            <w:vAlign w:val="center"/>
          </w:tcPr>
          <w:p w:rsidR="00413AE3" w:rsidRPr="00413AE3" w:rsidRDefault="00413AE3" w:rsidP="00F50678">
            <w:pPr>
              <w:spacing w:before="120" w:after="120"/>
              <w:jc w:val="center"/>
              <w:rPr>
                <w:rFonts w:cs="Times New Roman"/>
                <w:b/>
                <w:sz w:val="26"/>
                <w:szCs w:val="26"/>
              </w:rPr>
            </w:pPr>
            <w:r w:rsidRPr="00413AE3">
              <w:rPr>
                <w:rFonts w:eastAsia="MS Mincho" w:cs="Times New Roman"/>
                <w:sz w:val="26"/>
                <w:szCs w:val="26"/>
              </w:rPr>
              <w:t>mg/l</w:t>
            </w:r>
          </w:p>
        </w:tc>
        <w:tc>
          <w:tcPr>
            <w:tcW w:w="2532" w:type="dxa"/>
            <w:vAlign w:val="center"/>
          </w:tcPr>
          <w:p w:rsidR="00413AE3" w:rsidRPr="00413AE3" w:rsidRDefault="00413AE3" w:rsidP="00F50678">
            <w:pPr>
              <w:spacing w:before="120" w:after="120"/>
              <w:jc w:val="center"/>
              <w:rPr>
                <w:rFonts w:cs="Times New Roman"/>
                <w:sz w:val="26"/>
                <w:szCs w:val="26"/>
              </w:rPr>
            </w:pPr>
            <w:r w:rsidRPr="00413AE3">
              <w:rPr>
                <w:rFonts w:cs="Times New Roman"/>
                <w:sz w:val="26"/>
                <w:szCs w:val="26"/>
              </w:rPr>
              <w:t>24</w:t>
            </w:r>
          </w:p>
        </w:tc>
        <w:tc>
          <w:tcPr>
            <w:tcW w:w="1603" w:type="dxa"/>
            <w:vMerge/>
            <w:vAlign w:val="center"/>
          </w:tcPr>
          <w:p w:rsidR="00413AE3" w:rsidRPr="00413AE3" w:rsidRDefault="00413AE3" w:rsidP="00F50678">
            <w:pPr>
              <w:jc w:val="center"/>
              <w:rPr>
                <w:rFonts w:cs="Times New Roman"/>
                <w:b/>
                <w:sz w:val="26"/>
                <w:szCs w:val="26"/>
              </w:rPr>
            </w:pPr>
          </w:p>
        </w:tc>
      </w:tr>
      <w:tr w:rsidR="00413AE3" w:rsidRPr="00413AE3" w:rsidTr="00F50678">
        <w:trPr>
          <w:trHeight w:val="673"/>
          <w:jc w:val="center"/>
        </w:trPr>
        <w:tc>
          <w:tcPr>
            <w:tcW w:w="708" w:type="dxa"/>
            <w:vAlign w:val="center"/>
          </w:tcPr>
          <w:p w:rsidR="00413AE3" w:rsidRPr="00413AE3" w:rsidRDefault="00413AE3" w:rsidP="00F50678">
            <w:pPr>
              <w:spacing w:before="120" w:after="120"/>
              <w:jc w:val="center"/>
              <w:rPr>
                <w:rFonts w:cs="Times New Roman"/>
                <w:sz w:val="26"/>
                <w:szCs w:val="26"/>
              </w:rPr>
            </w:pPr>
            <w:r w:rsidRPr="00413AE3">
              <w:rPr>
                <w:rFonts w:cs="Times New Roman"/>
                <w:sz w:val="26"/>
                <w:szCs w:val="26"/>
              </w:rPr>
              <w:t>10</w:t>
            </w:r>
          </w:p>
        </w:tc>
        <w:tc>
          <w:tcPr>
            <w:tcW w:w="2565" w:type="dxa"/>
            <w:vAlign w:val="center"/>
          </w:tcPr>
          <w:p w:rsidR="00413AE3" w:rsidRPr="00413AE3" w:rsidRDefault="00413AE3" w:rsidP="00F50678">
            <w:pPr>
              <w:spacing w:before="120" w:after="120"/>
              <w:rPr>
                <w:rFonts w:cs="Times New Roman"/>
                <w:sz w:val="26"/>
                <w:szCs w:val="26"/>
              </w:rPr>
            </w:pPr>
            <w:r w:rsidRPr="00413AE3">
              <w:rPr>
                <w:rFonts w:cs="Times New Roman"/>
                <w:sz w:val="26"/>
                <w:szCs w:val="26"/>
              </w:rPr>
              <w:t>Coliform</w:t>
            </w:r>
          </w:p>
        </w:tc>
        <w:tc>
          <w:tcPr>
            <w:tcW w:w="1845" w:type="dxa"/>
            <w:vAlign w:val="center"/>
          </w:tcPr>
          <w:p w:rsidR="00413AE3" w:rsidRPr="00413AE3" w:rsidRDefault="00413AE3" w:rsidP="00F50678">
            <w:pPr>
              <w:spacing w:before="120" w:after="120"/>
              <w:jc w:val="center"/>
              <w:rPr>
                <w:rFonts w:cs="Times New Roman"/>
                <w:b/>
                <w:sz w:val="26"/>
                <w:szCs w:val="26"/>
              </w:rPr>
            </w:pPr>
            <w:r w:rsidRPr="00413AE3">
              <w:rPr>
                <w:rFonts w:eastAsia="MS Mincho" w:cs="Times New Roman"/>
                <w:sz w:val="26"/>
                <w:szCs w:val="26"/>
              </w:rPr>
              <w:t>MPN/100ml</w:t>
            </w:r>
          </w:p>
        </w:tc>
        <w:tc>
          <w:tcPr>
            <w:tcW w:w="2532" w:type="dxa"/>
            <w:vAlign w:val="center"/>
          </w:tcPr>
          <w:p w:rsidR="00413AE3" w:rsidRPr="00413AE3" w:rsidRDefault="00413AE3" w:rsidP="00F50678">
            <w:pPr>
              <w:spacing w:before="120" w:after="120"/>
              <w:jc w:val="center"/>
              <w:rPr>
                <w:rFonts w:cs="Times New Roman"/>
                <w:sz w:val="26"/>
                <w:szCs w:val="26"/>
              </w:rPr>
            </w:pPr>
            <w:r w:rsidRPr="00413AE3">
              <w:rPr>
                <w:rFonts w:cs="Times New Roman"/>
                <w:sz w:val="26"/>
                <w:szCs w:val="26"/>
              </w:rPr>
              <w:t>5.000</w:t>
            </w:r>
          </w:p>
        </w:tc>
        <w:tc>
          <w:tcPr>
            <w:tcW w:w="1603" w:type="dxa"/>
            <w:vMerge/>
            <w:vAlign w:val="center"/>
          </w:tcPr>
          <w:p w:rsidR="00413AE3" w:rsidRPr="00413AE3" w:rsidRDefault="00413AE3" w:rsidP="00F50678">
            <w:pPr>
              <w:jc w:val="center"/>
              <w:rPr>
                <w:rFonts w:cs="Times New Roman"/>
                <w:b/>
                <w:sz w:val="26"/>
                <w:szCs w:val="26"/>
              </w:rPr>
            </w:pPr>
          </w:p>
        </w:tc>
      </w:tr>
      <w:tr w:rsidR="00413AE3" w:rsidRPr="00413AE3" w:rsidTr="00F50678">
        <w:trPr>
          <w:trHeight w:val="825"/>
          <w:jc w:val="center"/>
        </w:trPr>
        <w:tc>
          <w:tcPr>
            <w:tcW w:w="708" w:type="dxa"/>
            <w:vAlign w:val="center"/>
          </w:tcPr>
          <w:p w:rsidR="00413AE3" w:rsidRPr="00413AE3" w:rsidRDefault="00413AE3" w:rsidP="00F50678">
            <w:pPr>
              <w:spacing w:before="120" w:after="120"/>
              <w:jc w:val="center"/>
              <w:rPr>
                <w:rFonts w:cs="Times New Roman"/>
                <w:sz w:val="26"/>
                <w:szCs w:val="26"/>
              </w:rPr>
            </w:pPr>
            <w:r w:rsidRPr="00413AE3">
              <w:rPr>
                <w:rFonts w:cs="Times New Roman"/>
                <w:sz w:val="26"/>
                <w:szCs w:val="26"/>
              </w:rPr>
              <w:t>11</w:t>
            </w:r>
          </w:p>
        </w:tc>
        <w:tc>
          <w:tcPr>
            <w:tcW w:w="2565" w:type="dxa"/>
            <w:vAlign w:val="center"/>
          </w:tcPr>
          <w:p w:rsidR="00413AE3" w:rsidRPr="00413AE3" w:rsidRDefault="00413AE3" w:rsidP="00F50678">
            <w:pPr>
              <w:spacing w:before="120" w:after="120"/>
              <w:jc w:val="both"/>
              <w:rPr>
                <w:rFonts w:cs="Times New Roman"/>
                <w:sz w:val="26"/>
                <w:szCs w:val="26"/>
              </w:rPr>
            </w:pPr>
            <w:r w:rsidRPr="00413AE3">
              <w:rPr>
                <w:rFonts w:cs="Times New Roman"/>
                <w:sz w:val="26"/>
                <w:szCs w:val="26"/>
              </w:rPr>
              <w:t>Salmonella</w:t>
            </w:r>
          </w:p>
        </w:tc>
        <w:tc>
          <w:tcPr>
            <w:tcW w:w="1845" w:type="dxa"/>
            <w:vAlign w:val="center"/>
          </w:tcPr>
          <w:p w:rsidR="00413AE3" w:rsidRPr="00413AE3" w:rsidRDefault="00413AE3" w:rsidP="00F50678">
            <w:pPr>
              <w:spacing w:before="120" w:after="120"/>
              <w:jc w:val="center"/>
              <w:rPr>
                <w:rFonts w:cs="Times New Roman"/>
                <w:spacing w:val="-6"/>
                <w:sz w:val="26"/>
                <w:szCs w:val="26"/>
              </w:rPr>
            </w:pPr>
            <w:r w:rsidRPr="00413AE3">
              <w:rPr>
                <w:rFonts w:eastAsia="MS Mincho" w:cs="Times New Roman"/>
                <w:bCs/>
                <w:spacing w:val="-6"/>
                <w:sz w:val="26"/>
                <w:szCs w:val="26"/>
              </w:rPr>
              <w:t>Vi khuẩn/100ml</w:t>
            </w:r>
          </w:p>
        </w:tc>
        <w:tc>
          <w:tcPr>
            <w:tcW w:w="2532" w:type="dxa"/>
            <w:vAlign w:val="center"/>
          </w:tcPr>
          <w:p w:rsidR="00413AE3" w:rsidRPr="00413AE3" w:rsidRDefault="00413AE3" w:rsidP="00F50678">
            <w:pPr>
              <w:spacing w:before="120" w:after="120"/>
              <w:jc w:val="center"/>
              <w:rPr>
                <w:rFonts w:cs="Times New Roman"/>
                <w:sz w:val="26"/>
                <w:szCs w:val="26"/>
              </w:rPr>
            </w:pPr>
            <w:r w:rsidRPr="00413AE3">
              <w:rPr>
                <w:rFonts w:cs="Times New Roman"/>
                <w:sz w:val="26"/>
                <w:szCs w:val="26"/>
              </w:rPr>
              <w:t>KPH</w:t>
            </w:r>
          </w:p>
        </w:tc>
        <w:tc>
          <w:tcPr>
            <w:tcW w:w="1603" w:type="dxa"/>
            <w:vMerge/>
            <w:vAlign w:val="center"/>
          </w:tcPr>
          <w:p w:rsidR="00413AE3" w:rsidRPr="00413AE3" w:rsidRDefault="00413AE3" w:rsidP="00F50678">
            <w:pPr>
              <w:jc w:val="center"/>
              <w:rPr>
                <w:rFonts w:cs="Times New Roman"/>
                <w:b/>
                <w:sz w:val="26"/>
                <w:szCs w:val="26"/>
              </w:rPr>
            </w:pPr>
          </w:p>
        </w:tc>
      </w:tr>
      <w:tr w:rsidR="00413AE3" w:rsidRPr="00413AE3" w:rsidTr="00F50678">
        <w:trPr>
          <w:trHeight w:val="850"/>
          <w:jc w:val="center"/>
        </w:trPr>
        <w:tc>
          <w:tcPr>
            <w:tcW w:w="708" w:type="dxa"/>
            <w:vAlign w:val="center"/>
          </w:tcPr>
          <w:p w:rsidR="00413AE3" w:rsidRPr="00413AE3" w:rsidRDefault="00413AE3" w:rsidP="00F50678">
            <w:pPr>
              <w:spacing w:before="120" w:after="120"/>
              <w:jc w:val="center"/>
              <w:rPr>
                <w:rFonts w:cs="Times New Roman"/>
                <w:sz w:val="26"/>
                <w:szCs w:val="26"/>
              </w:rPr>
            </w:pPr>
            <w:r w:rsidRPr="00413AE3">
              <w:rPr>
                <w:rFonts w:cs="Times New Roman"/>
                <w:sz w:val="26"/>
                <w:szCs w:val="26"/>
              </w:rPr>
              <w:t>12</w:t>
            </w:r>
          </w:p>
        </w:tc>
        <w:tc>
          <w:tcPr>
            <w:tcW w:w="2565" w:type="dxa"/>
            <w:vAlign w:val="center"/>
          </w:tcPr>
          <w:p w:rsidR="00413AE3" w:rsidRPr="00413AE3" w:rsidRDefault="00413AE3" w:rsidP="00F50678">
            <w:pPr>
              <w:spacing w:before="120" w:after="120"/>
              <w:jc w:val="both"/>
              <w:rPr>
                <w:rFonts w:cs="Times New Roman"/>
                <w:sz w:val="26"/>
                <w:szCs w:val="26"/>
              </w:rPr>
            </w:pPr>
            <w:r w:rsidRPr="00413AE3">
              <w:rPr>
                <w:rFonts w:cs="Times New Roman"/>
                <w:sz w:val="26"/>
                <w:szCs w:val="26"/>
              </w:rPr>
              <w:t>Shigella</w:t>
            </w:r>
          </w:p>
        </w:tc>
        <w:tc>
          <w:tcPr>
            <w:tcW w:w="1845" w:type="dxa"/>
            <w:vAlign w:val="center"/>
          </w:tcPr>
          <w:p w:rsidR="00413AE3" w:rsidRPr="00413AE3" w:rsidRDefault="00413AE3" w:rsidP="00F50678">
            <w:pPr>
              <w:spacing w:before="120" w:after="120"/>
              <w:jc w:val="center"/>
              <w:rPr>
                <w:rFonts w:cs="Times New Roman"/>
                <w:spacing w:val="-6"/>
                <w:sz w:val="26"/>
                <w:szCs w:val="26"/>
              </w:rPr>
            </w:pPr>
            <w:r w:rsidRPr="00413AE3">
              <w:rPr>
                <w:rFonts w:eastAsia="MS Mincho" w:cs="Times New Roman"/>
                <w:bCs/>
                <w:spacing w:val="-6"/>
                <w:sz w:val="26"/>
                <w:szCs w:val="26"/>
              </w:rPr>
              <w:t>Vi khuẩn/100ml</w:t>
            </w:r>
          </w:p>
        </w:tc>
        <w:tc>
          <w:tcPr>
            <w:tcW w:w="2532" w:type="dxa"/>
            <w:vAlign w:val="center"/>
          </w:tcPr>
          <w:p w:rsidR="00413AE3" w:rsidRPr="00413AE3" w:rsidRDefault="00413AE3" w:rsidP="00F50678">
            <w:pPr>
              <w:spacing w:before="120" w:after="120"/>
              <w:jc w:val="center"/>
              <w:rPr>
                <w:rFonts w:cs="Times New Roman"/>
                <w:sz w:val="26"/>
                <w:szCs w:val="26"/>
              </w:rPr>
            </w:pPr>
            <w:r w:rsidRPr="00413AE3">
              <w:rPr>
                <w:rFonts w:cs="Times New Roman"/>
                <w:sz w:val="26"/>
                <w:szCs w:val="26"/>
              </w:rPr>
              <w:t>KPH</w:t>
            </w:r>
          </w:p>
        </w:tc>
        <w:tc>
          <w:tcPr>
            <w:tcW w:w="1603" w:type="dxa"/>
            <w:vMerge/>
            <w:vAlign w:val="center"/>
          </w:tcPr>
          <w:p w:rsidR="00413AE3" w:rsidRPr="00413AE3" w:rsidRDefault="00413AE3" w:rsidP="00F50678">
            <w:pPr>
              <w:jc w:val="center"/>
              <w:rPr>
                <w:rFonts w:cs="Times New Roman"/>
                <w:b/>
                <w:sz w:val="26"/>
                <w:szCs w:val="26"/>
              </w:rPr>
            </w:pPr>
          </w:p>
        </w:tc>
      </w:tr>
      <w:tr w:rsidR="00413AE3" w:rsidRPr="00413AE3" w:rsidTr="00413AE3">
        <w:trPr>
          <w:trHeight w:val="1067"/>
          <w:jc w:val="center"/>
        </w:trPr>
        <w:tc>
          <w:tcPr>
            <w:tcW w:w="708" w:type="dxa"/>
            <w:vAlign w:val="center"/>
          </w:tcPr>
          <w:p w:rsidR="00413AE3" w:rsidRPr="00413AE3" w:rsidRDefault="00413AE3" w:rsidP="00F50678">
            <w:pPr>
              <w:spacing w:before="120" w:after="120"/>
              <w:jc w:val="center"/>
              <w:rPr>
                <w:rFonts w:cs="Times New Roman"/>
                <w:sz w:val="26"/>
                <w:szCs w:val="26"/>
              </w:rPr>
            </w:pPr>
            <w:r w:rsidRPr="00413AE3">
              <w:rPr>
                <w:rFonts w:cs="Times New Roman"/>
                <w:sz w:val="26"/>
                <w:szCs w:val="26"/>
              </w:rPr>
              <w:t>13</w:t>
            </w:r>
          </w:p>
        </w:tc>
        <w:tc>
          <w:tcPr>
            <w:tcW w:w="2565" w:type="dxa"/>
            <w:vAlign w:val="center"/>
          </w:tcPr>
          <w:p w:rsidR="00413AE3" w:rsidRPr="00413AE3" w:rsidRDefault="00413AE3" w:rsidP="00F50678">
            <w:pPr>
              <w:spacing w:before="120" w:after="120"/>
              <w:jc w:val="both"/>
              <w:rPr>
                <w:rFonts w:cs="Times New Roman"/>
                <w:sz w:val="26"/>
                <w:szCs w:val="26"/>
              </w:rPr>
            </w:pPr>
            <w:r w:rsidRPr="00413AE3">
              <w:rPr>
                <w:rFonts w:cs="Times New Roman"/>
                <w:sz w:val="26"/>
                <w:szCs w:val="26"/>
              </w:rPr>
              <w:t>Vibrio Cholerae</w:t>
            </w:r>
          </w:p>
        </w:tc>
        <w:tc>
          <w:tcPr>
            <w:tcW w:w="1845" w:type="dxa"/>
            <w:vAlign w:val="center"/>
          </w:tcPr>
          <w:p w:rsidR="00413AE3" w:rsidRPr="00413AE3" w:rsidRDefault="00413AE3" w:rsidP="00F50678">
            <w:pPr>
              <w:spacing w:before="120" w:after="120"/>
              <w:jc w:val="center"/>
              <w:rPr>
                <w:rFonts w:cs="Times New Roman"/>
                <w:spacing w:val="-6"/>
                <w:sz w:val="26"/>
                <w:szCs w:val="26"/>
              </w:rPr>
            </w:pPr>
            <w:r w:rsidRPr="00413AE3">
              <w:rPr>
                <w:rFonts w:eastAsia="MS Mincho" w:cs="Times New Roman"/>
                <w:bCs/>
                <w:spacing w:val="-6"/>
                <w:sz w:val="26"/>
                <w:szCs w:val="26"/>
              </w:rPr>
              <w:t>Vi khuẩn/100ml</w:t>
            </w:r>
          </w:p>
        </w:tc>
        <w:tc>
          <w:tcPr>
            <w:tcW w:w="2532" w:type="dxa"/>
            <w:vAlign w:val="center"/>
          </w:tcPr>
          <w:p w:rsidR="00413AE3" w:rsidRPr="00413AE3" w:rsidRDefault="00413AE3" w:rsidP="00F50678">
            <w:pPr>
              <w:spacing w:before="120" w:after="120"/>
              <w:jc w:val="center"/>
              <w:rPr>
                <w:rFonts w:cs="Times New Roman"/>
                <w:sz w:val="26"/>
                <w:szCs w:val="26"/>
              </w:rPr>
            </w:pPr>
            <w:r w:rsidRPr="00413AE3">
              <w:rPr>
                <w:rFonts w:cs="Times New Roman"/>
                <w:sz w:val="26"/>
                <w:szCs w:val="26"/>
              </w:rPr>
              <w:t>KPH</w:t>
            </w:r>
          </w:p>
        </w:tc>
        <w:tc>
          <w:tcPr>
            <w:tcW w:w="1603" w:type="dxa"/>
            <w:vMerge/>
            <w:vAlign w:val="center"/>
          </w:tcPr>
          <w:p w:rsidR="00413AE3" w:rsidRPr="00413AE3" w:rsidRDefault="00413AE3" w:rsidP="00F50678">
            <w:pPr>
              <w:jc w:val="center"/>
              <w:rPr>
                <w:rFonts w:cs="Times New Roman"/>
                <w:b/>
                <w:sz w:val="26"/>
                <w:szCs w:val="26"/>
              </w:rPr>
            </w:pPr>
          </w:p>
        </w:tc>
      </w:tr>
    </w:tbl>
    <w:p w:rsidR="00413AE3" w:rsidRPr="00413AE3" w:rsidRDefault="00413AE3" w:rsidP="00413AE3">
      <w:pPr>
        <w:widowControl w:val="0"/>
        <w:spacing w:before="120" w:line="264" w:lineRule="auto"/>
        <w:ind w:firstLine="567"/>
        <w:jc w:val="both"/>
        <w:rPr>
          <w:lang w:val="vi-VN" w:eastAsia="vi-VN"/>
        </w:rPr>
      </w:pPr>
      <w:r w:rsidRPr="00413AE3">
        <w:rPr>
          <w:lang w:eastAsia="vi-VN"/>
        </w:rPr>
        <w:t>* Ghi chú:</w:t>
      </w:r>
      <w:r w:rsidRPr="00413AE3">
        <w:rPr>
          <w:lang w:val="vi-VN" w:eastAsia="vi-VN"/>
        </w:rPr>
        <w:t xml:space="preserve"> Khuyến khích </w:t>
      </w:r>
      <w:r w:rsidRPr="00413AE3">
        <w:rPr>
          <w:lang w:val="vi-VN"/>
        </w:rPr>
        <w:t>Trung tâm Y tế huyện Lâm Hà</w:t>
      </w:r>
      <w:r w:rsidRPr="00413AE3">
        <w:rPr>
          <w:lang w:val="nl-NL"/>
        </w:rPr>
        <w:t xml:space="preserve"> </w:t>
      </w:r>
      <w:r w:rsidRPr="00413AE3">
        <w:rPr>
          <w:lang w:eastAsia="vi-VN"/>
        </w:rPr>
        <w:t>thực hiện quan trắc định</w:t>
      </w:r>
      <w:r w:rsidRPr="00413AE3">
        <w:rPr>
          <w:lang w:val="vi-VN" w:eastAsia="vi-VN"/>
        </w:rPr>
        <w:t xml:space="preserve"> kỳ </w:t>
      </w:r>
      <w:r w:rsidRPr="00413AE3">
        <w:rPr>
          <w:lang w:eastAsia="vi-VN"/>
        </w:rPr>
        <w:t>nước thải sau xử lý đối với các</w:t>
      </w:r>
      <w:r w:rsidRPr="00413AE3">
        <w:rPr>
          <w:lang w:val="vi-VN" w:eastAsia="vi-VN"/>
        </w:rPr>
        <w:t xml:space="preserve"> chất </w:t>
      </w:r>
      <w:r w:rsidRPr="00413AE3">
        <w:rPr>
          <w:lang w:eastAsia="vi-VN"/>
        </w:rPr>
        <w:t>ô nhiễm</w:t>
      </w:r>
      <w:r w:rsidRPr="00413AE3">
        <w:rPr>
          <w:lang w:val="vi-VN" w:eastAsia="vi-VN"/>
        </w:rPr>
        <w:t xml:space="preserve"> nêu tại bảng trên</w:t>
      </w:r>
      <w:r w:rsidRPr="00413AE3">
        <w:rPr>
          <w:lang w:eastAsia="vi-VN"/>
        </w:rPr>
        <w:t xml:space="preserve"> để</w:t>
      </w:r>
      <w:r w:rsidRPr="00413AE3">
        <w:rPr>
          <w:lang w:val="vi-VN" w:eastAsia="vi-VN"/>
        </w:rPr>
        <w:t xml:space="preserve"> tự theo dõi, giám sát hệ thống, thiết bị xử lý nước thải của cơ sở theo khoản 6 Điều 111 </w:t>
      </w:r>
      <w:r w:rsidRPr="00413AE3">
        <w:rPr>
          <w:lang w:eastAsia="vi-VN"/>
        </w:rPr>
        <w:t>Luật</w:t>
      </w:r>
      <w:r w:rsidRPr="00413AE3">
        <w:rPr>
          <w:lang w:val="vi-VN" w:eastAsia="vi-VN"/>
        </w:rPr>
        <w:t xml:space="preserve"> Bảo vệ môi trường.</w:t>
      </w:r>
    </w:p>
    <w:p w:rsidR="00413AE3" w:rsidRPr="00413AE3" w:rsidRDefault="00413AE3" w:rsidP="00413AE3">
      <w:pPr>
        <w:spacing w:before="120" w:line="264" w:lineRule="auto"/>
        <w:ind w:firstLine="567"/>
        <w:jc w:val="both"/>
        <w:rPr>
          <w:b/>
          <w:lang w:val="vi-VN"/>
        </w:rPr>
      </w:pPr>
      <w:r w:rsidRPr="00413AE3">
        <w:rPr>
          <w:b/>
          <w:lang w:val="sv-SE"/>
        </w:rPr>
        <w:t>B. YÊU CẦU BẢO VỆ MÔI TRƯỜNG ĐỐI VỚI THU GOM, XỬ LÝ NƯỚC THẢI</w:t>
      </w:r>
    </w:p>
    <w:p w:rsidR="00413AE3" w:rsidRPr="00413AE3" w:rsidRDefault="00413AE3" w:rsidP="00413AE3">
      <w:pPr>
        <w:spacing w:before="120" w:line="264" w:lineRule="auto"/>
        <w:ind w:firstLine="567"/>
        <w:jc w:val="both"/>
        <w:rPr>
          <w:b/>
          <w:lang w:val="vi-VN"/>
        </w:rPr>
      </w:pPr>
      <w:r w:rsidRPr="00413AE3">
        <w:rPr>
          <w:b/>
          <w:lang w:val="vi-VN"/>
        </w:rPr>
        <w:lastRenderedPageBreak/>
        <w:t>1. Công trình, biện pháp thu gom, xử lý nước thải:</w:t>
      </w:r>
    </w:p>
    <w:p w:rsidR="00413AE3" w:rsidRPr="00413AE3" w:rsidRDefault="00413AE3" w:rsidP="00413AE3">
      <w:pPr>
        <w:spacing w:before="120" w:line="264" w:lineRule="auto"/>
        <w:ind w:firstLine="567"/>
        <w:jc w:val="both"/>
        <w:rPr>
          <w:lang w:val="vi-VN"/>
        </w:rPr>
      </w:pPr>
      <w:r w:rsidRPr="00413AE3">
        <w:rPr>
          <w:lang w:val="vi-VN"/>
        </w:rPr>
        <w:t>1.1. Mạng lưới thu gom nước thải từ các nguồn phát sinh nước thải để đưa về hệ thống xử lý nước thải:</w:t>
      </w:r>
    </w:p>
    <w:p w:rsidR="00413AE3" w:rsidRPr="00413AE3" w:rsidRDefault="00413AE3" w:rsidP="00413AE3">
      <w:pPr>
        <w:autoSpaceDE w:val="0"/>
        <w:autoSpaceDN w:val="0"/>
        <w:adjustRightInd w:val="0"/>
        <w:spacing w:before="120" w:after="120"/>
        <w:ind w:firstLine="567"/>
        <w:jc w:val="both"/>
        <w:rPr>
          <w:rStyle w:val="Vnbnnidung4"/>
          <w:rFonts w:eastAsia="Calibri"/>
          <w:b/>
          <w:lang w:eastAsia="vi-VN"/>
        </w:rPr>
      </w:pPr>
      <w:r w:rsidRPr="00413AE3">
        <w:rPr>
          <w:rStyle w:val="Vnbnnidung4"/>
          <w:rFonts w:eastAsia="Calibri"/>
          <w:lang w:val="vi-VN" w:eastAsia="vi-VN"/>
        </w:rPr>
        <w:t>1.1.1. Nước thải sinh hoạt:</w:t>
      </w:r>
    </w:p>
    <w:p w:rsidR="00413AE3" w:rsidRPr="00413AE3" w:rsidRDefault="00413AE3" w:rsidP="00413AE3">
      <w:pPr>
        <w:autoSpaceDE w:val="0"/>
        <w:autoSpaceDN w:val="0"/>
        <w:adjustRightInd w:val="0"/>
        <w:spacing w:before="120" w:after="120"/>
        <w:ind w:firstLine="567"/>
        <w:jc w:val="both"/>
        <w:rPr>
          <w:lang w:eastAsia="vi-VN"/>
        </w:rPr>
      </w:pPr>
      <w:r w:rsidRPr="00413AE3">
        <w:rPr>
          <w:rStyle w:val="Vnbnnidung4"/>
          <w:rFonts w:eastAsia="Calibri"/>
          <w:lang w:val="vi-VN" w:eastAsia="vi-VN"/>
        </w:rPr>
        <w:t xml:space="preserve">- Nước thải sinh hoạt có chứa chất bài tiết </w:t>
      </w:r>
      <w:r w:rsidRPr="00413AE3">
        <w:rPr>
          <w:szCs w:val="26"/>
          <w:lang w:val="it-IT"/>
        </w:rPr>
        <w:t>sau khi được xử lý sơ bộ bằng bể tự hoại</w:t>
      </w:r>
      <w:r w:rsidRPr="00413AE3">
        <w:rPr>
          <w:szCs w:val="26"/>
          <w:lang w:val="vi-VN"/>
        </w:rPr>
        <w:t xml:space="preserve"> </w:t>
      </w:r>
      <w:r w:rsidRPr="00413AE3">
        <w:rPr>
          <w:szCs w:val="26"/>
          <w:lang w:val="it-IT"/>
        </w:rPr>
        <w:t>sẽ cùng</w:t>
      </w:r>
      <w:r w:rsidRPr="00413AE3">
        <w:rPr>
          <w:szCs w:val="26"/>
          <w:lang w:val="vi-VN"/>
        </w:rPr>
        <w:t xml:space="preserve"> nước thải sinh hoạt từ các hoạt động vệ sinh cá nhân, lau dọn, </w:t>
      </w:r>
      <w:r w:rsidRPr="00413AE3">
        <w:rPr>
          <w:szCs w:val="26"/>
          <w:lang w:val="it-IT"/>
        </w:rPr>
        <w:t>dẫn</w:t>
      </w:r>
      <w:r w:rsidRPr="00413AE3">
        <w:rPr>
          <w:szCs w:val="26"/>
          <w:lang w:val="vi-VN"/>
        </w:rPr>
        <w:t xml:space="preserve"> </w:t>
      </w:r>
      <w:r w:rsidRPr="00413AE3">
        <w:rPr>
          <w:szCs w:val="26"/>
          <w:lang w:val="it-IT"/>
        </w:rPr>
        <w:t xml:space="preserve">vào hệ thống xử lý nước thải (HTXLNT) tập trung của Cơ sở bằng </w:t>
      </w:r>
      <w:r w:rsidRPr="00413AE3">
        <w:rPr>
          <w:lang w:val="vi-VN"/>
        </w:rPr>
        <w:t>các đường ống PVC Ø 90 mm chiều dài 60,5m, ống PVC Ø 114 mm chiều dài 417m, ống PVC Ø 150 mm chiều dài 94,5m.</w:t>
      </w:r>
    </w:p>
    <w:p w:rsidR="00413AE3" w:rsidRPr="00413AE3" w:rsidRDefault="00413AE3" w:rsidP="00413AE3">
      <w:pPr>
        <w:autoSpaceDE w:val="0"/>
        <w:autoSpaceDN w:val="0"/>
        <w:adjustRightInd w:val="0"/>
        <w:spacing w:before="120" w:after="120"/>
        <w:ind w:firstLine="567"/>
        <w:jc w:val="both"/>
        <w:rPr>
          <w:lang w:val="it-IT"/>
        </w:rPr>
      </w:pPr>
      <w:r w:rsidRPr="00413AE3">
        <w:rPr>
          <w:lang w:val="it-IT"/>
        </w:rPr>
        <w:t>- Số lượng bể tự hoại: 15 bể (</w:t>
      </w:r>
      <w:r w:rsidRPr="00413AE3">
        <w:rPr>
          <w:lang w:val="es-ES"/>
        </w:rPr>
        <w:t>Khoa</w:t>
      </w:r>
      <w:r w:rsidRPr="00413AE3">
        <w:rPr>
          <w:lang w:val="vi-VN"/>
        </w:rPr>
        <w:t xml:space="preserve"> khám và tích cực chống độc</w:t>
      </w:r>
      <w:r w:rsidRPr="00413AE3">
        <w:rPr>
          <w:lang w:val="it-IT"/>
        </w:rPr>
        <w:t xml:space="preserve">: 01 bể; </w:t>
      </w:r>
      <w:r w:rsidRPr="00413AE3">
        <w:rPr>
          <w:lang w:val="es-ES"/>
        </w:rPr>
        <w:t>Khoa</w:t>
      </w:r>
      <w:r w:rsidRPr="00413AE3">
        <w:rPr>
          <w:lang w:val="vi-VN"/>
        </w:rPr>
        <w:t xml:space="preserve"> ngoại, Khoa dược, Khoa sản</w:t>
      </w:r>
      <w:r w:rsidRPr="00413AE3">
        <w:rPr>
          <w:lang w:val="it-IT"/>
        </w:rPr>
        <w:t xml:space="preserve">: 06 bể; </w:t>
      </w:r>
      <w:r w:rsidRPr="00413AE3">
        <w:rPr>
          <w:lang w:val="es-ES"/>
        </w:rPr>
        <w:t>Khoa</w:t>
      </w:r>
      <w:r w:rsidRPr="00413AE3">
        <w:rPr>
          <w:lang w:val="vi-VN"/>
        </w:rPr>
        <w:t xml:space="preserve"> nội nhi</w:t>
      </w:r>
      <w:r w:rsidRPr="00413AE3">
        <w:rPr>
          <w:lang w:val="it-IT"/>
        </w:rPr>
        <w:t xml:space="preserve">: 02 bể, </w:t>
      </w:r>
      <w:r w:rsidRPr="00413AE3">
        <w:rPr>
          <w:lang w:val="es-ES"/>
        </w:rPr>
        <w:t>Khu</w:t>
      </w:r>
      <w:r w:rsidRPr="00413AE3">
        <w:rPr>
          <w:lang w:val="vi-VN"/>
        </w:rPr>
        <w:t xml:space="preserve"> hành chính mới</w:t>
      </w:r>
      <w:r w:rsidRPr="00413AE3">
        <w:rPr>
          <w:lang w:val="it-IT"/>
        </w:rPr>
        <w:t xml:space="preserve">: 01 bể; </w:t>
      </w:r>
      <w:r w:rsidRPr="00413AE3">
        <w:rPr>
          <w:lang w:val="es-ES"/>
        </w:rPr>
        <w:t>Nhà</w:t>
      </w:r>
      <w:r w:rsidRPr="00413AE3">
        <w:rPr>
          <w:lang w:val="vi-VN"/>
        </w:rPr>
        <w:t xml:space="preserve"> xác</w:t>
      </w:r>
      <w:r w:rsidRPr="00413AE3">
        <w:rPr>
          <w:lang w:val="it-IT"/>
        </w:rPr>
        <w:t xml:space="preserve">: 01 bể, </w:t>
      </w:r>
      <w:r w:rsidRPr="00413AE3">
        <w:rPr>
          <w:lang w:val="vi-VN"/>
        </w:rPr>
        <w:t>Khu hấp sấy tập trung</w:t>
      </w:r>
      <w:r w:rsidRPr="00413AE3">
        <w:rPr>
          <w:lang w:val="it-IT"/>
        </w:rPr>
        <w:t xml:space="preserve">: 01 bể, </w:t>
      </w:r>
      <w:r w:rsidRPr="00413AE3">
        <w:rPr>
          <w:lang w:val="es-ES"/>
        </w:rPr>
        <w:t>Khoa</w:t>
      </w:r>
      <w:r w:rsidRPr="00413AE3">
        <w:rPr>
          <w:lang w:val="vi-VN"/>
        </w:rPr>
        <w:t xml:space="preserve"> y học cổ truyền</w:t>
      </w:r>
      <w:r w:rsidRPr="00413AE3">
        <w:rPr>
          <w:lang w:val="it-IT"/>
        </w:rPr>
        <w:t>: 01 bể;</w:t>
      </w:r>
      <w:r w:rsidRPr="00413AE3">
        <w:rPr>
          <w:lang w:val="es-ES"/>
        </w:rPr>
        <w:t xml:space="preserve"> Đội</w:t>
      </w:r>
      <w:r w:rsidRPr="00413AE3">
        <w:rPr>
          <w:lang w:val="vi-VN"/>
        </w:rPr>
        <w:t xml:space="preserve"> y tế dự phòng</w:t>
      </w:r>
      <w:r w:rsidRPr="00413AE3">
        <w:rPr>
          <w:lang w:val="it-IT"/>
        </w:rPr>
        <w:t xml:space="preserve">: 01 bể; </w:t>
      </w:r>
      <w:r w:rsidRPr="00413AE3">
        <w:rPr>
          <w:lang w:val="es-ES"/>
        </w:rPr>
        <w:t>Hội</w:t>
      </w:r>
      <w:r w:rsidRPr="00413AE3">
        <w:rPr>
          <w:lang w:val="vi-VN"/>
        </w:rPr>
        <w:t xml:space="preserve"> trường</w:t>
      </w:r>
      <w:r w:rsidRPr="00413AE3">
        <w:rPr>
          <w:lang w:val="it-IT"/>
        </w:rPr>
        <w:t>: 01 bể). Mỗi bể có kích thước: (3 x 2 x 1,6) m.</w:t>
      </w:r>
    </w:p>
    <w:p w:rsidR="00413AE3" w:rsidRPr="00413AE3" w:rsidRDefault="00413AE3" w:rsidP="00413AE3">
      <w:pPr>
        <w:autoSpaceDE w:val="0"/>
        <w:autoSpaceDN w:val="0"/>
        <w:adjustRightInd w:val="0"/>
        <w:spacing w:before="120" w:after="120"/>
        <w:ind w:firstLine="567"/>
        <w:jc w:val="both"/>
        <w:rPr>
          <w:rStyle w:val="Vnbnnidung4"/>
          <w:rFonts w:eastAsia="Calibri"/>
          <w:b/>
          <w:lang w:eastAsia="vi-VN"/>
        </w:rPr>
      </w:pPr>
      <w:r w:rsidRPr="00413AE3">
        <w:rPr>
          <w:rStyle w:val="Vnbnnidung4"/>
          <w:rFonts w:eastAsia="Calibri"/>
          <w:lang w:eastAsia="vi-VN"/>
        </w:rPr>
        <w:t xml:space="preserve">- </w:t>
      </w:r>
      <w:r w:rsidRPr="00413AE3">
        <w:rPr>
          <w:rStyle w:val="Vnbnnidung4"/>
          <w:rFonts w:eastAsia="Calibri"/>
          <w:lang w:val="vi-VN" w:eastAsia="vi-VN"/>
        </w:rPr>
        <w:t>Nước từ nhà ăn sẽ được thu gom trực tiếp về HTXLNT tập trung bằng đường ống nhựa PVC D150 dài 6m</w:t>
      </w:r>
      <w:r w:rsidRPr="00413AE3">
        <w:rPr>
          <w:rStyle w:val="Vnbnnidung4"/>
          <w:rFonts w:eastAsia="Calibri"/>
          <w:lang w:eastAsia="vi-VN"/>
        </w:rPr>
        <w:t>.</w:t>
      </w:r>
    </w:p>
    <w:p w:rsidR="00413AE3" w:rsidRPr="00413AE3" w:rsidRDefault="00413AE3" w:rsidP="00413AE3">
      <w:pPr>
        <w:autoSpaceDE w:val="0"/>
        <w:autoSpaceDN w:val="0"/>
        <w:adjustRightInd w:val="0"/>
        <w:spacing w:before="120" w:after="120"/>
        <w:ind w:firstLine="567"/>
        <w:jc w:val="both"/>
        <w:rPr>
          <w:rStyle w:val="Vnbnnidung4"/>
          <w:rFonts w:eastAsia="Calibri"/>
          <w:b/>
          <w:lang w:eastAsia="vi-VN"/>
        </w:rPr>
      </w:pPr>
      <w:r w:rsidRPr="00413AE3">
        <w:rPr>
          <w:rStyle w:val="Vnbnnidung4"/>
          <w:rFonts w:eastAsia="Calibri"/>
          <w:lang w:eastAsia="vi-VN"/>
        </w:rPr>
        <w:t>- Nước từ khu vực giặt giũ được thu gom trực tiếp về HTXLNT tập trung bằng các tuyến ống nhựa PVC D114 và D150 với tổng chiều dài 174 m.</w:t>
      </w:r>
    </w:p>
    <w:p w:rsidR="00413AE3" w:rsidRPr="00413AE3" w:rsidRDefault="00413AE3" w:rsidP="00413AE3">
      <w:pPr>
        <w:autoSpaceDE w:val="0"/>
        <w:autoSpaceDN w:val="0"/>
        <w:adjustRightInd w:val="0"/>
        <w:spacing w:before="120" w:after="120"/>
        <w:ind w:firstLine="567"/>
        <w:jc w:val="both"/>
        <w:rPr>
          <w:lang w:val="vi-VN" w:eastAsia="vi-VN"/>
        </w:rPr>
      </w:pPr>
      <w:r w:rsidRPr="00413AE3">
        <w:rPr>
          <w:szCs w:val="26"/>
          <w:lang w:val="it-IT"/>
        </w:rPr>
        <w:t>- Số lượng hố ga thu gom nước thải: 22 hố ga với kích thước mỗi hố ga là (</w:t>
      </w:r>
      <w:r w:rsidRPr="00413AE3">
        <w:rPr>
          <w:sz w:val="26"/>
          <w:szCs w:val="26"/>
          <w:lang w:val="it-IT"/>
        </w:rPr>
        <w:t>900x900x1100</w:t>
      </w:r>
      <w:r w:rsidRPr="00413AE3">
        <w:rPr>
          <w:szCs w:val="26"/>
          <w:lang w:val="it-IT"/>
        </w:rPr>
        <w:t>)mm.</w:t>
      </w:r>
    </w:p>
    <w:p w:rsidR="00413AE3" w:rsidRPr="00413AE3" w:rsidRDefault="00413AE3" w:rsidP="00413AE3">
      <w:pPr>
        <w:autoSpaceDE w:val="0"/>
        <w:autoSpaceDN w:val="0"/>
        <w:adjustRightInd w:val="0"/>
        <w:spacing w:before="120" w:after="120"/>
        <w:ind w:firstLine="567"/>
        <w:jc w:val="both"/>
        <w:rPr>
          <w:rStyle w:val="Vnbnnidung4"/>
          <w:rFonts w:eastAsia="Calibri"/>
          <w:b/>
          <w:lang w:val="it-IT" w:eastAsia="vi-VN"/>
        </w:rPr>
      </w:pPr>
      <w:r w:rsidRPr="00413AE3">
        <w:rPr>
          <w:rStyle w:val="Vnbnnidung4"/>
          <w:rFonts w:eastAsia="Calibri"/>
          <w:lang w:val="it-IT" w:eastAsia="vi-VN"/>
        </w:rPr>
        <w:t>1.1.2. Nước thải y tế</w:t>
      </w:r>
    </w:p>
    <w:p w:rsidR="00413AE3" w:rsidRPr="00413AE3" w:rsidRDefault="00413AE3" w:rsidP="00413AE3">
      <w:pPr>
        <w:autoSpaceDE w:val="0"/>
        <w:autoSpaceDN w:val="0"/>
        <w:adjustRightInd w:val="0"/>
        <w:spacing w:before="120" w:line="264" w:lineRule="auto"/>
        <w:ind w:firstLine="567"/>
        <w:jc w:val="both"/>
        <w:rPr>
          <w:lang w:val="it-IT" w:eastAsia="vi-VN"/>
        </w:rPr>
      </w:pPr>
      <w:r w:rsidRPr="00413AE3">
        <w:rPr>
          <w:lang w:val="it-IT"/>
        </w:rPr>
        <w:t>Nước thải</w:t>
      </w:r>
      <w:r w:rsidRPr="00413AE3">
        <w:rPr>
          <w:lang w:val="vi-VN"/>
        </w:rPr>
        <w:t xml:space="preserve"> </w:t>
      </w:r>
      <w:r w:rsidRPr="00413AE3">
        <w:rPr>
          <w:lang w:val="it-IT"/>
        </w:rPr>
        <w:t xml:space="preserve">từ hoạt động </w:t>
      </w:r>
      <w:r w:rsidRPr="00413AE3">
        <w:rPr>
          <w:szCs w:val="26"/>
          <w:lang w:val="it-IT"/>
        </w:rPr>
        <w:t xml:space="preserve">khám chữa bệnh được thu gom </w:t>
      </w:r>
      <w:bookmarkStart w:id="2" w:name="_Hlk148088543"/>
      <w:r w:rsidRPr="00413AE3">
        <w:rPr>
          <w:szCs w:val="26"/>
          <w:lang w:val="it-IT"/>
        </w:rPr>
        <w:t xml:space="preserve">bằng </w:t>
      </w:r>
      <w:r w:rsidRPr="00413AE3">
        <w:rPr>
          <w:lang w:val="it-IT"/>
        </w:rPr>
        <w:t>đường ống PVC Ø 90</w:t>
      </w:r>
      <w:r w:rsidRPr="00413AE3">
        <w:rPr>
          <w:lang w:val="vi-VN"/>
        </w:rPr>
        <w:t xml:space="preserve">, </w:t>
      </w:r>
      <w:r w:rsidRPr="00413AE3">
        <w:rPr>
          <w:lang w:val="it-IT"/>
        </w:rPr>
        <w:t>PVC Ø114</w:t>
      </w:r>
      <w:r w:rsidRPr="00413AE3">
        <w:rPr>
          <w:lang w:val="vi-VN"/>
        </w:rPr>
        <w:t xml:space="preserve">, </w:t>
      </w:r>
      <w:r w:rsidRPr="00413AE3">
        <w:rPr>
          <w:lang w:val="it-IT"/>
        </w:rPr>
        <w:t>PVC Ø150</w:t>
      </w:r>
      <w:r w:rsidRPr="00413AE3">
        <w:rPr>
          <w:lang w:val="vi-VN"/>
        </w:rPr>
        <w:t xml:space="preserve"> tổng chiều dài 288m</w:t>
      </w:r>
      <w:bookmarkEnd w:id="2"/>
      <w:r w:rsidRPr="00413AE3">
        <w:rPr>
          <w:szCs w:val="26"/>
          <w:lang w:val="it-IT"/>
        </w:rPr>
        <w:t xml:space="preserve"> dẫn trực tiếp vào HTXLNT tập trung.</w:t>
      </w:r>
    </w:p>
    <w:p w:rsidR="00413AE3" w:rsidRPr="00413AE3" w:rsidRDefault="00413AE3" w:rsidP="00413AE3">
      <w:pPr>
        <w:autoSpaceDE w:val="0"/>
        <w:autoSpaceDN w:val="0"/>
        <w:adjustRightInd w:val="0"/>
        <w:spacing w:before="120" w:line="264" w:lineRule="auto"/>
        <w:ind w:firstLine="567"/>
        <w:jc w:val="both"/>
        <w:rPr>
          <w:lang w:val="it-IT" w:eastAsia="vi-VN"/>
        </w:rPr>
      </w:pPr>
      <w:r w:rsidRPr="00413AE3">
        <w:rPr>
          <w:lang w:val="vi-VN"/>
        </w:rPr>
        <w:t>1.2. Công trình, thiết bị xử lý nước thải:</w:t>
      </w:r>
    </w:p>
    <w:p w:rsidR="00413AE3" w:rsidRPr="00413AE3" w:rsidRDefault="00413AE3" w:rsidP="00413AE3">
      <w:pPr>
        <w:spacing w:before="120" w:line="264" w:lineRule="auto"/>
        <w:ind w:firstLine="567"/>
        <w:jc w:val="both"/>
        <w:rPr>
          <w:lang w:val="it-IT"/>
        </w:rPr>
      </w:pPr>
      <w:r w:rsidRPr="00413AE3">
        <w:rPr>
          <w:lang w:val="it-IT"/>
        </w:rPr>
        <w:t>- Quy trình công nghệ:</w:t>
      </w:r>
    </w:p>
    <w:p w:rsidR="00413AE3" w:rsidRPr="00413AE3" w:rsidRDefault="00413AE3" w:rsidP="00413AE3">
      <w:pPr>
        <w:spacing w:before="120" w:line="264" w:lineRule="auto"/>
        <w:ind w:firstLine="567"/>
        <w:jc w:val="both"/>
        <w:rPr>
          <w:lang w:val="it-IT"/>
        </w:rPr>
      </w:pPr>
      <w:r w:rsidRPr="00413AE3">
        <w:rPr>
          <w:rStyle w:val="Vnbnnidung4"/>
          <w:rFonts w:eastAsia="Calibri"/>
          <w:lang w:val="vi-VN" w:eastAsia="vi-VN"/>
        </w:rPr>
        <w:t>Nước thải</w:t>
      </w:r>
      <w:r w:rsidRPr="00413AE3">
        <w:rPr>
          <w:rStyle w:val="Vnbnnidung4"/>
          <w:rFonts w:eastAsia="Calibri"/>
          <w:lang w:val="it-IT" w:eastAsia="vi-VN"/>
        </w:rPr>
        <w:t xml:space="preserve"> </w:t>
      </w:r>
      <w:r w:rsidRPr="00413AE3">
        <w:rPr>
          <w:rFonts w:eastAsia="SimSun"/>
          <w:lang w:val="it-IT"/>
        </w:rPr>
        <w:t xml:space="preserve">→ Bể lắng rác/lắng cặn → Bể điều hòa → Bể Anoxic (Thiếu khí) → Bể lọc sinh học (Hiếu khí) → Bể lắng → Bể khử trùng → Nguồn tiếp nhận. </w:t>
      </w:r>
    </w:p>
    <w:p w:rsidR="00413AE3" w:rsidRPr="00413AE3" w:rsidRDefault="00413AE3" w:rsidP="00413AE3">
      <w:pPr>
        <w:spacing w:before="120" w:line="264" w:lineRule="auto"/>
        <w:ind w:firstLine="567"/>
        <w:rPr>
          <w:lang w:val="it-IT"/>
        </w:rPr>
      </w:pPr>
      <w:r w:rsidRPr="00413AE3">
        <w:rPr>
          <w:lang w:val="it-IT"/>
        </w:rPr>
        <w:t>- Công suất thiết kế: 65 m</w:t>
      </w:r>
      <w:r w:rsidRPr="00413AE3">
        <w:rPr>
          <w:vertAlign w:val="superscript"/>
          <w:lang w:val="it-IT"/>
        </w:rPr>
        <w:t>3</w:t>
      </w:r>
      <w:r w:rsidRPr="00413AE3">
        <w:rPr>
          <w:lang w:val="it-IT"/>
        </w:rPr>
        <w:t>/ngày.đêm.</w:t>
      </w:r>
    </w:p>
    <w:p w:rsidR="00413AE3" w:rsidRPr="00413AE3" w:rsidRDefault="00413AE3" w:rsidP="00413AE3">
      <w:pPr>
        <w:spacing w:before="120" w:line="264" w:lineRule="auto"/>
        <w:ind w:firstLine="567"/>
        <w:jc w:val="both"/>
        <w:rPr>
          <w:lang w:val="it-IT"/>
        </w:rPr>
      </w:pPr>
      <w:r w:rsidRPr="00413AE3">
        <w:rPr>
          <w:lang w:val="it-IT"/>
        </w:rPr>
        <w:t xml:space="preserve">- Hoá chất, vật liệu sử dụng </w:t>
      </w:r>
      <w:r w:rsidRPr="00413AE3">
        <w:rPr>
          <w:rStyle w:val="Vnbnnidung2"/>
          <w:lang w:val="it-IT" w:eastAsia="vi-VN"/>
        </w:rPr>
        <w:t>(hoặc các hóa chất tương đương không phát sinh thêm chất ô nhiễm quy định tại Mục A Phụ lục này)</w:t>
      </w:r>
      <w:r w:rsidRPr="00413AE3">
        <w:rPr>
          <w:lang w:val="it-IT"/>
        </w:rPr>
        <w:t xml:space="preserve">: </w:t>
      </w:r>
      <w:r w:rsidRPr="00413AE3">
        <w:rPr>
          <w:rFonts w:eastAsia="Courier New"/>
          <w:lang w:val="it-IT"/>
        </w:rPr>
        <w:t xml:space="preserve">NaOH, </w:t>
      </w:r>
      <w:r w:rsidRPr="00413AE3">
        <w:rPr>
          <w:szCs w:val="26"/>
          <w:lang w:val="nl-NL"/>
        </w:rPr>
        <w:t>Ca(ClO)</w:t>
      </w:r>
      <w:r w:rsidRPr="00413AE3">
        <w:rPr>
          <w:szCs w:val="26"/>
          <w:vertAlign w:val="subscript"/>
          <w:lang w:val="nl-NL"/>
        </w:rPr>
        <w:t>2</w:t>
      </w:r>
      <w:r w:rsidRPr="00413AE3">
        <w:rPr>
          <w:szCs w:val="26"/>
          <w:vertAlign w:val="subscript"/>
          <w:lang w:val="vi-VN"/>
        </w:rPr>
        <w:t xml:space="preserve"> </w:t>
      </w:r>
      <w:r w:rsidRPr="00413AE3">
        <w:rPr>
          <w:szCs w:val="26"/>
          <w:lang w:val="vi-VN"/>
        </w:rPr>
        <w:t>, rỉ mật mía</w:t>
      </w:r>
      <w:r w:rsidRPr="00413AE3">
        <w:rPr>
          <w:szCs w:val="26"/>
          <w:lang w:val="nl-NL"/>
        </w:rPr>
        <w:t>.</w:t>
      </w:r>
    </w:p>
    <w:p w:rsidR="00413AE3" w:rsidRPr="00413AE3" w:rsidRDefault="00413AE3" w:rsidP="00413AE3">
      <w:pPr>
        <w:spacing w:before="120" w:line="264" w:lineRule="auto"/>
        <w:ind w:firstLine="540"/>
        <w:jc w:val="both"/>
        <w:rPr>
          <w:lang w:val="it-IT"/>
        </w:rPr>
      </w:pPr>
      <w:r w:rsidRPr="00413AE3">
        <w:rPr>
          <w:lang w:val="it-IT"/>
        </w:rPr>
        <w:lastRenderedPageBreak/>
        <w:t xml:space="preserve">1.3. Biện pháp, công trình, thiết bị phòng ngừa, ứng phó sự cố: </w:t>
      </w:r>
    </w:p>
    <w:p w:rsidR="00413AE3" w:rsidRPr="00413AE3" w:rsidRDefault="00413AE3" w:rsidP="00413AE3">
      <w:pPr>
        <w:spacing w:before="120" w:line="264" w:lineRule="auto"/>
        <w:ind w:firstLine="540"/>
        <w:jc w:val="both"/>
        <w:rPr>
          <w:lang w:val="it-IT"/>
        </w:rPr>
      </w:pPr>
      <w:r w:rsidRPr="00413AE3">
        <w:rPr>
          <w:lang w:val="it-IT"/>
        </w:rPr>
        <w:t>- Bảo trì, bảo dưỡng hệ thống xử lý nước thải định kỳ hàng năm.</w:t>
      </w:r>
    </w:p>
    <w:p w:rsidR="00413AE3" w:rsidRPr="00413AE3" w:rsidRDefault="00413AE3" w:rsidP="00413AE3">
      <w:pPr>
        <w:spacing w:before="120" w:line="264" w:lineRule="auto"/>
        <w:ind w:firstLine="540"/>
        <w:jc w:val="both"/>
        <w:rPr>
          <w:lang w:val="it-IT"/>
        </w:rPr>
      </w:pPr>
      <w:r w:rsidRPr="00413AE3">
        <w:rPr>
          <w:lang w:val="it-IT"/>
        </w:rPr>
        <w:t>- Liên hệ với đơn vị có chuyên môn để tiến hành sửa chữa kịp thời.</w:t>
      </w:r>
    </w:p>
    <w:p w:rsidR="00413AE3" w:rsidRPr="00413AE3" w:rsidRDefault="00413AE3" w:rsidP="00413AE3">
      <w:pPr>
        <w:spacing w:before="120" w:line="264" w:lineRule="auto"/>
        <w:ind w:firstLine="540"/>
        <w:jc w:val="both"/>
        <w:rPr>
          <w:lang w:val="it-IT"/>
        </w:rPr>
      </w:pPr>
      <w:r w:rsidRPr="00413AE3">
        <w:rPr>
          <w:lang w:val="it-IT"/>
        </w:rPr>
        <w:t>- Giám sát hệ thống xử lý nước thải thường xuyên để kịp thời phát hiện sự cố có thể xảy ra.</w:t>
      </w:r>
    </w:p>
    <w:p w:rsidR="00413AE3" w:rsidRPr="00413AE3" w:rsidRDefault="00413AE3" w:rsidP="00413AE3">
      <w:pPr>
        <w:spacing w:before="120" w:line="264" w:lineRule="auto"/>
        <w:ind w:firstLine="540"/>
        <w:jc w:val="both"/>
        <w:rPr>
          <w:lang w:val="it-IT"/>
        </w:rPr>
      </w:pPr>
      <w:r w:rsidRPr="00413AE3">
        <w:rPr>
          <w:lang w:val="it-IT"/>
        </w:rPr>
        <w:t xml:space="preserve">- Khi HTXLNT tập trung gặp sự cố phải đảm bảo khả năng lưu chứa nước thải tại bể điều hòa của HTXLNT tập trung, nhanh chóng tiến hành kiểm tra và khắc phục sự cố và phải xử lý nước thải đã lưu chứa đảm bảo nước thải được xử lý đạt quy chuẩn trước khi xả thải. </w:t>
      </w:r>
    </w:p>
    <w:p w:rsidR="00413AE3" w:rsidRPr="00413AE3" w:rsidRDefault="00413AE3" w:rsidP="00413AE3">
      <w:pPr>
        <w:spacing w:before="120" w:line="264" w:lineRule="auto"/>
        <w:ind w:firstLine="540"/>
        <w:jc w:val="both"/>
        <w:rPr>
          <w:lang w:val="it-IT"/>
        </w:rPr>
      </w:pPr>
      <w:r w:rsidRPr="00413AE3">
        <w:rPr>
          <w:b/>
          <w:lang w:val="sv-SE"/>
        </w:rPr>
        <w:t>2. Kế hoạch vận hành thử nghiệm:</w:t>
      </w:r>
    </w:p>
    <w:p w:rsidR="00413AE3" w:rsidRPr="00413AE3" w:rsidRDefault="00413AE3" w:rsidP="00413AE3">
      <w:pPr>
        <w:spacing w:before="120" w:line="264" w:lineRule="auto"/>
        <w:ind w:firstLine="540"/>
        <w:jc w:val="both"/>
        <w:rPr>
          <w:lang w:val="it-IT"/>
        </w:rPr>
      </w:pPr>
      <w:r w:rsidRPr="00413AE3">
        <w:rPr>
          <w:lang w:val="it-IT"/>
        </w:rPr>
        <w:t>2.</w:t>
      </w:r>
      <w:r w:rsidRPr="00413AE3">
        <w:rPr>
          <w:lang w:val="vi-VN"/>
        </w:rPr>
        <w:t>1. Thời gian dự kiến vận hành thử nghiệm</w:t>
      </w:r>
      <w:r w:rsidRPr="00413AE3">
        <w:rPr>
          <w:lang w:val="it-IT"/>
        </w:rPr>
        <w:t>:</w:t>
      </w:r>
      <w:bookmarkStart w:id="3" w:name="_Hlk119187751"/>
      <w:r w:rsidRPr="00413AE3">
        <w:rPr>
          <w:lang w:val="sv-SE" w:eastAsia="vi-VN"/>
        </w:rPr>
        <w:t xml:space="preserve"> Không quá 06 tháng (theo quy định tại điểm b, khoản 6 điều 31 Nghị định số 08/2022/NĐ-CP ngày 10/01/2022) kể từ ngày Giấy phép này có hiệu lực.</w:t>
      </w:r>
      <w:bookmarkEnd w:id="3"/>
    </w:p>
    <w:p w:rsidR="00413AE3" w:rsidRPr="00413AE3" w:rsidRDefault="00413AE3" w:rsidP="00413AE3">
      <w:pPr>
        <w:spacing w:before="120" w:line="264" w:lineRule="auto"/>
        <w:ind w:firstLine="540"/>
        <w:jc w:val="both"/>
        <w:rPr>
          <w:lang w:val="it-IT"/>
        </w:rPr>
      </w:pPr>
      <w:r w:rsidRPr="00413AE3">
        <w:rPr>
          <w:lang w:val="sv-SE"/>
        </w:rPr>
        <w:t xml:space="preserve">2.2. Công trình, thiết bị xả nước thải phải vận hành thử nghiệm: </w:t>
      </w:r>
    </w:p>
    <w:p w:rsidR="00413AE3" w:rsidRPr="00413AE3" w:rsidRDefault="00413AE3" w:rsidP="00413AE3">
      <w:pPr>
        <w:spacing w:before="120" w:line="264" w:lineRule="auto"/>
        <w:ind w:firstLine="540"/>
        <w:jc w:val="both"/>
        <w:rPr>
          <w:lang w:val="it-IT"/>
        </w:rPr>
      </w:pPr>
      <w:r w:rsidRPr="00413AE3">
        <w:rPr>
          <w:lang w:val="sv-SE"/>
        </w:rPr>
        <w:t>2.2.1. Vị trí lấy mẫu: Đầu ra của HTXLNT tập trung có tọa độ</w:t>
      </w:r>
      <w:r w:rsidRPr="00413AE3">
        <w:rPr>
          <w:lang w:val="nl-NL"/>
        </w:rPr>
        <w:t xml:space="preserve"> </w:t>
      </w:r>
      <w:r w:rsidRPr="00413AE3">
        <w:rPr>
          <w:rFonts w:eastAsiaTheme="majorEastAsia"/>
          <w:lang w:val="it-IT"/>
        </w:rPr>
        <w:t>X (m): 1.303.363; Y(m): 555.147</w:t>
      </w:r>
      <w:r w:rsidRPr="00413AE3">
        <w:rPr>
          <w:rFonts w:eastAsiaTheme="majorEastAsia"/>
          <w:sz w:val="26"/>
          <w:szCs w:val="26"/>
          <w:lang w:val="it-IT"/>
        </w:rPr>
        <w:t xml:space="preserve"> </w:t>
      </w:r>
      <w:r w:rsidRPr="00413AE3">
        <w:rPr>
          <w:rFonts w:eastAsiaTheme="majorEastAsia"/>
          <w:lang w:val="sv-SE"/>
        </w:rPr>
        <w:t>theo hệ tọa độ VN-2000, kinh tuyến trục 107°45’, múi chiếu 3°.</w:t>
      </w:r>
    </w:p>
    <w:p w:rsidR="00413AE3" w:rsidRPr="00413AE3" w:rsidRDefault="00413AE3" w:rsidP="00413AE3">
      <w:pPr>
        <w:spacing w:before="120" w:line="264" w:lineRule="auto"/>
        <w:ind w:firstLine="540"/>
        <w:jc w:val="both"/>
        <w:rPr>
          <w:lang w:val="it-IT"/>
        </w:rPr>
      </w:pPr>
      <w:r w:rsidRPr="00413AE3">
        <w:rPr>
          <w:lang w:val="sv-SE"/>
        </w:rPr>
        <w:t xml:space="preserve">2.2.2. Chất ô nhiễm và giá trị giới hạn cho phép của chất ô nhiễm: </w:t>
      </w:r>
      <w:r w:rsidRPr="00413AE3">
        <w:rPr>
          <w:bCs/>
          <w:lang w:val="sv-SE"/>
        </w:rPr>
        <w:t>theo nội dung được cấp phép tại mục 2.3.3 Phần A Phụ lục này.</w:t>
      </w:r>
    </w:p>
    <w:p w:rsidR="00413AE3" w:rsidRPr="00413AE3" w:rsidRDefault="00413AE3" w:rsidP="00413AE3">
      <w:pPr>
        <w:spacing w:before="120" w:line="264" w:lineRule="auto"/>
        <w:ind w:firstLine="540"/>
        <w:jc w:val="both"/>
        <w:rPr>
          <w:lang w:val="it-IT"/>
        </w:rPr>
      </w:pPr>
      <w:r w:rsidRPr="00413AE3">
        <w:rPr>
          <w:lang w:val="sv-SE"/>
        </w:rPr>
        <w:t xml:space="preserve">2.3. Tần suất lấy mẫu: </w:t>
      </w:r>
      <w:bookmarkStart w:id="4" w:name="_Hlk119187708"/>
      <w:r w:rsidRPr="00413AE3">
        <w:rPr>
          <w:lang w:val="sv-SE"/>
        </w:rPr>
        <w:t>Thực hiện quan trắc chất thải trong quá trình vận hành thử nghiệm hệ thống xử lý nước thải tập trung theo quy định tại Điều 21 Thông tư số 02/2022/TT-BTNMT ngày 10/01/2022 của Bộ Tài nguyên và Môi trường quy định chi tiết thi hành một số điều của Luật Bảo vệ môi trường</w:t>
      </w:r>
      <w:bookmarkEnd w:id="4"/>
      <w:r w:rsidRPr="00413AE3">
        <w:rPr>
          <w:lang w:val="sv-SE"/>
        </w:rPr>
        <w:t>.</w:t>
      </w:r>
    </w:p>
    <w:p w:rsidR="00413AE3" w:rsidRPr="00413AE3" w:rsidRDefault="00413AE3" w:rsidP="00413AE3">
      <w:pPr>
        <w:spacing w:before="120" w:line="264" w:lineRule="auto"/>
        <w:ind w:firstLine="567"/>
        <w:jc w:val="both"/>
        <w:rPr>
          <w:b/>
          <w:lang w:val="sv-SE"/>
        </w:rPr>
      </w:pPr>
      <w:r w:rsidRPr="00413AE3">
        <w:rPr>
          <w:b/>
          <w:lang w:val="sv-SE"/>
        </w:rPr>
        <w:t xml:space="preserve">3. Các yêu cầu về bảo vệ môi trường: </w:t>
      </w:r>
    </w:p>
    <w:p w:rsidR="00413AE3" w:rsidRPr="00413AE3" w:rsidRDefault="00413AE3" w:rsidP="00413AE3">
      <w:pPr>
        <w:spacing w:before="120" w:line="264" w:lineRule="auto"/>
        <w:ind w:firstLine="567"/>
        <w:jc w:val="both"/>
        <w:rPr>
          <w:lang w:val="sv-SE"/>
        </w:rPr>
      </w:pPr>
      <w:r w:rsidRPr="00413AE3">
        <w:rPr>
          <w:lang w:val="sv-SE"/>
        </w:rPr>
        <w:t xml:space="preserve">3.1. Thu gom, xử lý nước thải phát sinh từ hoạt động của cơ sở bảo đảm đáp ứng quy định về giá trị giới hạn cho phép của chất ô nhiễm tại Mục 2.3.3 Phần A Phụ lục này trước khi xả thải ra ngoài môi trường. Công khai, minh bạch các đường ống thu gom, thoát nước thải; kiểm soát và theo dõi lưu lượng nước thải sau xử lý; lưu giữ số liệu tại cơ sở và đưa vào nội dung báo cáo công tác bảo vệ môi trường định kỳ hằng năm. </w:t>
      </w:r>
    </w:p>
    <w:p w:rsidR="00413AE3" w:rsidRPr="00413AE3" w:rsidRDefault="00413AE3" w:rsidP="00413AE3">
      <w:pPr>
        <w:spacing w:before="120" w:line="264" w:lineRule="auto"/>
        <w:ind w:firstLine="567"/>
        <w:jc w:val="both"/>
        <w:rPr>
          <w:lang w:val="sv-SE"/>
        </w:rPr>
      </w:pPr>
      <w:r w:rsidRPr="00413AE3">
        <w:rPr>
          <w:lang w:val="sv-SE"/>
        </w:rPr>
        <w:t>3.2. Thực hiện các biện pháp, công trình phòng ngừa, ứng phó sự cố môi trường theo quy định của Luật Bảo vệ môi trường và các văn bản dưới luật, vận hành theo đúng quy trình kỹ thuật công nghệ; thường xuyên theo dõi, kiểm tra độ an toàn, làm việc của thiết bị máy móc.</w:t>
      </w:r>
    </w:p>
    <w:p w:rsidR="00413AE3" w:rsidRPr="00413AE3" w:rsidRDefault="00413AE3" w:rsidP="00413AE3">
      <w:pPr>
        <w:spacing w:before="120" w:line="264" w:lineRule="auto"/>
        <w:ind w:firstLine="567"/>
        <w:jc w:val="both"/>
        <w:rPr>
          <w:lang w:val="sv-SE"/>
        </w:rPr>
      </w:pPr>
      <w:r w:rsidRPr="00413AE3">
        <w:rPr>
          <w:lang w:val="sv-SE"/>
        </w:rPr>
        <w:lastRenderedPageBreak/>
        <w:t>3.3. Thường xuyên kiểm tra, kiểm soát các bể chứa nước thải đầu vào,  thiết bị châm hóa chất,… nhằm kịp thời phát hiện hư hỏng và thay thế, khắc phục tránh nước thải thấm trực tiếp vào môi trường đất, nước dưới đất và nước mặt.</w:t>
      </w:r>
    </w:p>
    <w:p w:rsidR="00413AE3" w:rsidRPr="00413AE3" w:rsidRDefault="00413AE3" w:rsidP="00413AE3">
      <w:pPr>
        <w:spacing w:before="120" w:line="264" w:lineRule="auto"/>
        <w:ind w:firstLine="567"/>
        <w:jc w:val="both"/>
        <w:rPr>
          <w:spacing w:val="-4"/>
          <w:lang w:val="sv-SE"/>
        </w:rPr>
      </w:pPr>
      <w:r w:rsidRPr="00413AE3">
        <w:rPr>
          <w:spacing w:val="-4"/>
          <w:lang w:val="sv-SE"/>
        </w:rPr>
        <w:t>3.4. Theo dõi, kiểm soát hóa chất, vật liệu sử dụng trong vận hành hệ thống xử lý nước thải đảm bảo đáp ứng yêu cầu kỹ thuật trong xử lý nước thải của cơ sở.</w:t>
      </w:r>
    </w:p>
    <w:p w:rsidR="00413AE3" w:rsidRPr="00413AE3" w:rsidRDefault="00413AE3" w:rsidP="00413AE3">
      <w:pPr>
        <w:spacing w:before="120" w:line="264" w:lineRule="auto"/>
        <w:ind w:firstLine="567"/>
        <w:jc w:val="both"/>
        <w:rPr>
          <w:spacing w:val="-4"/>
          <w:lang w:val="sv-SE"/>
        </w:rPr>
      </w:pPr>
      <w:r w:rsidRPr="00413AE3">
        <w:rPr>
          <w:spacing w:val="-4"/>
          <w:lang w:val="sv-SE"/>
        </w:rPr>
        <w:t xml:space="preserve">3.5. </w:t>
      </w:r>
      <w:r w:rsidRPr="00413AE3">
        <w:rPr>
          <w:szCs w:val="26"/>
          <w:lang w:val="nl-NL"/>
        </w:rPr>
        <w:t>Trung tâm Y tế huyện Lâm Hà</w:t>
      </w:r>
      <w:r w:rsidRPr="00413AE3">
        <w:rPr>
          <w:lang w:val="sv-SE"/>
        </w:rPr>
        <w:t xml:space="preserve"> chịu hoàn toàn trách nhiệm khi xả nước thải không đảm bảo các yêu cầu của Giấy phép này ra môi trường.</w:t>
      </w:r>
      <w:r w:rsidRPr="00413AE3">
        <w:rPr>
          <w:lang w:val="sv-SE"/>
        </w:rPr>
        <w:tab/>
      </w:r>
    </w:p>
    <w:p w:rsidR="00413AE3" w:rsidRPr="00413AE3" w:rsidRDefault="00413AE3" w:rsidP="00413AE3">
      <w:pPr>
        <w:spacing w:after="120" w:line="276" w:lineRule="auto"/>
        <w:jc w:val="center"/>
        <w:rPr>
          <w:b/>
          <w:lang w:val="sv-SE"/>
        </w:rPr>
      </w:pPr>
      <w:r w:rsidRPr="00413AE3">
        <w:rPr>
          <w:b/>
          <w:lang w:val="sv-SE"/>
        </w:rPr>
        <w:br w:type="page"/>
      </w:r>
    </w:p>
    <w:p w:rsidR="00413AE3" w:rsidRPr="00413AE3" w:rsidRDefault="00413AE3" w:rsidP="00413AE3">
      <w:pPr>
        <w:spacing w:before="120" w:line="264" w:lineRule="auto"/>
        <w:jc w:val="center"/>
        <w:rPr>
          <w:spacing w:val="-4"/>
          <w:lang w:val="sv-SE"/>
        </w:rPr>
      </w:pPr>
      <w:r w:rsidRPr="00413AE3">
        <w:rPr>
          <w:b/>
          <w:lang w:val="sv-SE"/>
        </w:rPr>
        <w:lastRenderedPageBreak/>
        <w:t>Phụ lục 2</w:t>
      </w:r>
    </w:p>
    <w:p w:rsidR="00413AE3" w:rsidRPr="00413AE3" w:rsidRDefault="00413AE3" w:rsidP="00413AE3">
      <w:pPr>
        <w:spacing w:before="120" w:line="264" w:lineRule="auto"/>
        <w:jc w:val="center"/>
        <w:rPr>
          <w:bCs/>
          <w:lang w:val="sv-SE"/>
        </w:rPr>
      </w:pPr>
      <w:r w:rsidRPr="00413AE3">
        <w:rPr>
          <w:b/>
          <w:spacing w:val="-4"/>
          <w:lang w:val="sv-SE"/>
        </w:rPr>
        <w:t>NỘI DUNG CẤP PHÉP XẢ KHÍ THẢI VÀ YÊU CẦU BẢO VỆ MÔI TRƯỜNG ĐỐI VỚI THU GOM, XỬ LÝ KHÍ THẢI</w:t>
      </w:r>
    </w:p>
    <w:p w:rsidR="00413AE3" w:rsidRPr="00432706" w:rsidRDefault="00413AE3" w:rsidP="00413AE3">
      <w:pPr>
        <w:spacing w:line="264" w:lineRule="auto"/>
        <w:jc w:val="center"/>
        <w:rPr>
          <w:i/>
          <w:color w:val="000000" w:themeColor="text1"/>
          <w:lang w:val="sv-SE"/>
        </w:rPr>
      </w:pPr>
      <w:r w:rsidRPr="00432706">
        <w:rPr>
          <w:i/>
          <w:color w:val="000000" w:themeColor="text1"/>
          <w:lang w:val="sv-SE"/>
        </w:rPr>
        <w:t xml:space="preserve">(Kèm theo Giấy phép môi trường số        /GPMT-UBND ngày     tháng </w:t>
      </w:r>
      <w:r>
        <w:rPr>
          <w:i/>
          <w:color w:val="000000" w:themeColor="text1"/>
          <w:lang w:val="sv-SE"/>
        </w:rPr>
        <w:t>11</w:t>
      </w:r>
    </w:p>
    <w:p w:rsidR="00413AE3" w:rsidRPr="00432706" w:rsidRDefault="00413AE3" w:rsidP="00413AE3">
      <w:pPr>
        <w:spacing w:line="264" w:lineRule="auto"/>
        <w:jc w:val="center"/>
        <w:rPr>
          <w:i/>
          <w:color w:val="000000" w:themeColor="text1"/>
          <w:lang w:val="sv-SE"/>
        </w:rPr>
      </w:pPr>
      <w:r w:rsidRPr="00432706">
        <w:rPr>
          <w:i/>
          <w:color w:val="000000" w:themeColor="text1"/>
          <w:lang w:val="sv-SE"/>
        </w:rPr>
        <w:t>năm 2023 của UBND tỉnh Lâm Đồng)</w:t>
      </w:r>
    </w:p>
    <w:p w:rsidR="00413AE3" w:rsidRPr="00413AE3" w:rsidRDefault="00413AE3" w:rsidP="00E85C03">
      <w:pPr>
        <w:widowControl w:val="0"/>
        <w:tabs>
          <w:tab w:val="left" w:pos="2042"/>
        </w:tabs>
        <w:spacing w:before="120"/>
        <w:rPr>
          <w:i/>
          <w:sz w:val="26"/>
          <w:szCs w:val="26"/>
          <w:lang w:val="sv-SE"/>
        </w:rPr>
      </w:pPr>
    </w:p>
    <w:p w:rsidR="00413AE3" w:rsidRPr="00413AE3" w:rsidRDefault="00413AE3" w:rsidP="00413AE3">
      <w:pPr>
        <w:spacing w:before="120" w:line="264" w:lineRule="auto"/>
        <w:ind w:firstLine="680"/>
        <w:jc w:val="both"/>
        <w:rPr>
          <w:lang w:val="sv-SE"/>
        </w:rPr>
      </w:pPr>
      <w:r w:rsidRPr="00413AE3">
        <w:rPr>
          <w:b/>
          <w:lang w:val="sv-SE"/>
        </w:rPr>
        <w:t>A. NỘI DUNG CẤP PHÉP XẢ KHÍ THẢI:</w:t>
      </w:r>
    </w:p>
    <w:p w:rsidR="00413AE3" w:rsidRPr="00413AE3" w:rsidRDefault="00413AE3" w:rsidP="00413AE3">
      <w:pPr>
        <w:spacing w:before="120" w:line="264" w:lineRule="auto"/>
        <w:ind w:firstLine="680"/>
        <w:jc w:val="both"/>
        <w:rPr>
          <w:rStyle w:val="Heading3Char"/>
          <w:rFonts w:eastAsia="Calibri"/>
          <w:lang w:val="sv-SE"/>
        </w:rPr>
      </w:pPr>
      <w:r w:rsidRPr="00413AE3">
        <w:rPr>
          <w:rStyle w:val="Heading3Char"/>
          <w:rFonts w:eastAsia="Calibri"/>
          <w:lang w:val="sv-SE"/>
        </w:rPr>
        <w:t>1. Nguồn phát sinh khí thải:</w:t>
      </w:r>
    </w:p>
    <w:p w:rsidR="00413AE3" w:rsidRPr="00413AE3" w:rsidRDefault="00413AE3" w:rsidP="00413AE3">
      <w:pPr>
        <w:spacing w:before="120" w:line="264" w:lineRule="auto"/>
        <w:ind w:firstLine="680"/>
        <w:jc w:val="both"/>
        <w:rPr>
          <w:b/>
          <w:lang w:val="sv-SE"/>
        </w:rPr>
      </w:pPr>
      <w:r w:rsidRPr="00413AE3">
        <w:rPr>
          <w:szCs w:val="26"/>
          <w:lang w:val="it-IT"/>
        </w:rPr>
        <w:t>Khí thải từ lò đốt rác thải y tế</w:t>
      </w:r>
      <w:r w:rsidRPr="00413AE3">
        <w:rPr>
          <w:b/>
          <w:lang w:val="sv-SE"/>
        </w:rPr>
        <w:t xml:space="preserve"> </w:t>
      </w:r>
      <w:r w:rsidRPr="00413AE3">
        <w:rPr>
          <w:lang w:val="sv-SE"/>
        </w:rPr>
        <w:t>tại Trung tâm Y tế huyện Lâm Hà.</w:t>
      </w:r>
    </w:p>
    <w:p w:rsidR="00413AE3" w:rsidRPr="00413AE3" w:rsidRDefault="00413AE3" w:rsidP="00413AE3">
      <w:pPr>
        <w:spacing w:before="120" w:line="264" w:lineRule="auto"/>
        <w:ind w:firstLine="680"/>
        <w:jc w:val="both"/>
        <w:rPr>
          <w:lang w:val="sv-SE"/>
        </w:rPr>
      </w:pPr>
      <w:r w:rsidRPr="00413AE3">
        <w:rPr>
          <w:b/>
          <w:lang w:val="sv-SE"/>
        </w:rPr>
        <w:t>2. Dòng khí thải, vị trí xả khí thải</w:t>
      </w:r>
      <w:r w:rsidRPr="00413AE3">
        <w:rPr>
          <w:lang w:val="sv-SE"/>
        </w:rPr>
        <w:t>:</w:t>
      </w:r>
    </w:p>
    <w:p w:rsidR="00413AE3" w:rsidRPr="00413AE3" w:rsidRDefault="00413AE3" w:rsidP="00413AE3">
      <w:pPr>
        <w:spacing w:before="120" w:line="264" w:lineRule="auto"/>
        <w:ind w:firstLine="680"/>
        <w:jc w:val="both"/>
        <w:rPr>
          <w:lang w:val="sv-SE"/>
        </w:rPr>
      </w:pPr>
      <w:r w:rsidRPr="00413AE3">
        <w:rPr>
          <w:lang w:val="sv-SE"/>
        </w:rPr>
        <w:t xml:space="preserve">2.1. Vị trí xả khí thải: </w:t>
      </w:r>
      <w:bookmarkStart w:id="5" w:name="_Hlk148037820"/>
      <w:r w:rsidRPr="00413AE3">
        <w:rPr>
          <w:lang w:val="sv-SE"/>
        </w:rPr>
        <w:t>Khí thải lò</w:t>
      </w:r>
      <w:r w:rsidRPr="00413AE3">
        <w:rPr>
          <w:lang w:val="vi-VN"/>
        </w:rPr>
        <w:t xml:space="preserve"> đốt </w:t>
      </w:r>
      <w:r w:rsidRPr="00413AE3">
        <w:rPr>
          <w:lang w:val="sv-SE"/>
        </w:rPr>
        <w:t xml:space="preserve">sẽ </w:t>
      </w:r>
      <w:r w:rsidRPr="00413AE3">
        <w:rPr>
          <w:lang w:val="vi-VN"/>
        </w:rPr>
        <w:t xml:space="preserve">qua ống khói để phát tán ra ngoài, ống khói </w:t>
      </w:r>
      <w:r w:rsidRPr="00413AE3">
        <w:rPr>
          <w:lang w:val="sv-SE"/>
        </w:rPr>
        <w:t>có đường kính 300 mm và chiều</w:t>
      </w:r>
      <w:r w:rsidRPr="00413AE3">
        <w:rPr>
          <w:lang w:val="vi-VN"/>
        </w:rPr>
        <w:t xml:space="preserve"> cao 8 m</w:t>
      </w:r>
      <w:r w:rsidRPr="00413AE3">
        <w:rPr>
          <w:lang w:val="sv-SE"/>
        </w:rPr>
        <w:t xml:space="preserve">, </w:t>
      </w:r>
      <w:bookmarkEnd w:id="5"/>
      <w:r w:rsidRPr="00413AE3">
        <w:rPr>
          <w:lang w:val="sv-SE"/>
        </w:rPr>
        <w:t>có tọa độ</w:t>
      </w:r>
      <w:r w:rsidRPr="00413AE3">
        <w:rPr>
          <w:lang w:val="vi-VN"/>
        </w:rPr>
        <w:t xml:space="preserve">: </w:t>
      </w:r>
      <w:bookmarkStart w:id="6" w:name="_Hlk128558219"/>
      <w:r w:rsidRPr="00413AE3">
        <w:rPr>
          <w:rFonts w:eastAsiaTheme="majorEastAsia"/>
          <w:lang w:val="sv-SE"/>
        </w:rPr>
        <w:t>X (m): 1.303.437; Y(m): 555.318</w:t>
      </w:r>
      <w:bookmarkEnd w:id="6"/>
      <w:r w:rsidRPr="00413AE3">
        <w:rPr>
          <w:lang w:val="sv-SE"/>
        </w:rPr>
        <w:t xml:space="preserve"> theo hệ toạ độ VN-2000 kinh tuyến trục 107</w:t>
      </w:r>
      <w:r w:rsidRPr="00413AE3">
        <w:rPr>
          <w:vertAlign w:val="superscript"/>
          <w:lang w:val="sv-SE"/>
        </w:rPr>
        <w:t>0</w:t>
      </w:r>
      <w:r w:rsidRPr="00413AE3">
        <w:rPr>
          <w:lang w:val="sv-SE"/>
        </w:rPr>
        <w:t>45’, múi chiếu 3</w:t>
      </w:r>
      <w:r w:rsidRPr="00413AE3">
        <w:rPr>
          <w:vertAlign w:val="superscript"/>
          <w:lang w:val="sv-SE"/>
        </w:rPr>
        <w:t>0</w:t>
      </w:r>
      <w:r w:rsidRPr="00413AE3">
        <w:rPr>
          <w:lang w:val="sv-SE"/>
        </w:rPr>
        <w:t>.</w:t>
      </w:r>
    </w:p>
    <w:p w:rsidR="00413AE3" w:rsidRPr="00B434A2" w:rsidRDefault="00413AE3" w:rsidP="00413AE3">
      <w:pPr>
        <w:spacing w:before="120" w:line="264" w:lineRule="auto"/>
        <w:ind w:firstLine="680"/>
        <w:jc w:val="both"/>
      </w:pPr>
      <w:r w:rsidRPr="00413AE3">
        <w:rPr>
          <w:lang w:val="sv-SE"/>
        </w:rPr>
        <w:t xml:space="preserve">2.2. Lưu lượng xả khí thải lớn nhất: </w:t>
      </w:r>
      <w:r w:rsidRPr="00413AE3">
        <w:rPr>
          <w:lang w:val="vi-VN"/>
        </w:rPr>
        <w:t>1.287 m</w:t>
      </w:r>
      <w:r w:rsidRPr="00413AE3">
        <w:rPr>
          <w:vertAlign w:val="superscript"/>
          <w:lang w:val="vi-VN"/>
        </w:rPr>
        <w:t>3</w:t>
      </w:r>
      <w:r w:rsidRPr="00413AE3">
        <w:rPr>
          <w:lang w:val="vi-VN"/>
        </w:rPr>
        <w:t xml:space="preserve"> khí thải/giờ; 3.861 </w:t>
      </w:r>
      <w:bookmarkStart w:id="7" w:name="_Hlk148100076"/>
      <w:r w:rsidRPr="00413AE3">
        <w:rPr>
          <w:lang w:val="vi-VN"/>
        </w:rPr>
        <w:t>m</w:t>
      </w:r>
      <w:r w:rsidRPr="00413AE3">
        <w:rPr>
          <w:vertAlign w:val="superscript"/>
          <w:lang w:val="vi-VN"/>
        </w:rPr>
        <w:t>3</w:t>
      </w:r>
      <w:r w:rsidRPr="00413AE3">
        <w:rPr>
          <w:lang w:val="vi-VN"/>
        </w:rPr>
        <w:t xml:space="preserve"> khí thải/ngày</w:t>
      </w:r>
      <w:bookmarkEnd w:id="7"/>
      <w:r w:rsidR="00B434A2">
        <w:t>.</w:t>
      </w:r>
    </w:p>
    <w:p w:rsidR="00413AE3" w:rsidRPr="00413AE3" w:rsidRDefault="00413AE3" w:rsidP="00413AE3">
      <w:pPr>
        <w:spacing w:before="120" w:after="120" w:line="288" w:lineRule="auto"/>
        <w:ind w:firstLine="680"/>
        <w:jc w:val="both"/>
        <w:rPr>
          <w:lang w:val="vi-VN"/>
        </w:rPr>
      </w:pPr>
      <w:r w:rsidRPr="00413AE3">
        <w:rPr>
          <w:lang w:val="sv-SE"/>
        </w:rPr>
        <w:t>2.2.1</w:t>
      </w:r>
      <w:r w:rsidRPr="00413AE3">
        <w:rPr>
          <w:i/>
          <w:lang w:val="sv-SE"/>
        </w:rPr>
        <w:t xml:space="preserve">. </w:t>
      </w:r>
      <w:r w:rsidRPr="00413AE3">
        <w:rPr>
          <w:lang w:val="sv-SE"/>
        </w:rPr>
        <w:t>Phương thức xả khí thải: gián đoạn (3 giờ)</w:t>
      </w:r>
      <w:r w:rsidRPr="00413AE3">
        <w:rPr>
          <w:lang w:val="vi-VN"/>
        </w:rPr>
        <w:t xml:space="preserve"> </w:t>
      </w:r>
    </w:p>
    <w:p w:rsidR="00B434A2" w:rsidRPr="00413AE3" w:rsidRDefault="00413AE3" w:rsidP="00B434A2">
      <w:pPr>
        <w:spacing w:before="240" w:after="120" w:line="288" w:lineRule="auto"/>
        <w:ind w:firstLine="680"/>
        <w:jc w:val="both"/>
        <w:rPr>
          <w:lang w:val="sv-SE"/>
        </w:rPr>
      </w:pPr>
      <w:r w:rsidRPr="00413AE3">
        <w:rPr>
          <w:lang w:val="sv-SE"/>
        </w:rPr>
        <w:t xml:space="preserve">2.2.2. Chất lượng khí thải </w:t>
      </w:r>
      <w:r w:rsidRPr="00413AE3">
        <w:rPr>
          <w:bCs/>
          <w:lang w:val="sv-SE"/>
        </w:rPr>
        <w:t>sau khi xử lý</w:t>
      </w:r>
      <w:r w:rsidRPr="00413AE3">
        <w:rPr>
          <w:b/>
          <w:bCs/>
          <w:sz w:val="26"/>
          <w:szCs w:val="26"/>
          <w:lang w:val="sv-SE"/>
        </w:rPr>
        <w:t xml:space="preserve"> </w:t>
      </w:r>
      <w:r w:rsidRPr="00413AE3">
        <w:rPr>
          <w:lang w:val="sv-SE"/>
        </w:rPr>
        <w:t xml:space="preserve">trước khi xả vào môi trường không khí phải bảo đảm đáp ứng yêu cầu về bảo vệ môi trường và </w:t>
      </w:r>
      <w:r w:rsidRPr="00413AE3">
        <w:rPr>
          <w:bCs/>
          <w:lang w:val="sv-SE"/>
        </w:rPr>
        <w:t>Quy chuẩn kỹ thuật Quốc gia về lò đốt chất thải rắn y tế</w:t>
      </w:r>
      <w:r w:rsidRPr="00413AE3">
        <w:rPr>
          <w:lang w:val="sv-SE"/>
        </w:rPr>
        <w:t xml:space="preserve"> (</w:t>
      </w:r>
      <w:r w:rsidRPr="00413AE3">
        <w:rPr>
          <w:bCs/>
          <w:sz w:val="26"/>
          <w:szCs w:val="26"/>
          <w:lang w:val="sv-SE"/>
        </w:rPr>
        <w:t>QCVN 02:2012/BTNMT, Cột B – Áp dụng đối với lò đốt chất thải rắn y tế được lắp đặt trong khuôn viên của cơ sở y tế)</w:t>
      </w:r>
      <w:r w:rsidRPr="00413AE3">
        <w:rPr>
          <w:lang w:val="sv-SE"/>
        </w:rPr>
        <w:t xml:space="preserve"> như sau:</w:t>
      </w:r>
    </w:p>
    <w:tbl>
      <w:tblPr>
        <w:tblStyle w:val="TableGrid"/>
        <w:tblW w:w="4853"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11"/>
        <w:gridCol w:w="2293"/>
        <w:gridCol w:w="1770"/>
        <w:gridCol w:w="2197"/>
        <w:gridCol w:w="1925"/>
      </w:tblGrid>
      <w:tr w:rsidR="00413AE3" w:rsidRPr="00413AE3" w:rsidTr="00B434A2">
        <w:trPr>
          <w:jc w:val="center"/>
        </w:trPr>
        <w:tc>
          <w:tcPr>
            <w:tcW w:w="399" w:type="pct"/>
            <w:vAlign w:val="center"/>
          </w:tcPr>
          <w:p w:rsidR="00413AE3" w:rsidRPr="00413AE3" w:rsidRDefault="00413AE3" w:rsidP="00F50678">
            <w:pPr>
              <w:spacing w:before="20" w:after="20" w:line="336" w:lineRule="auto"/>
              <w:jc w:val="center"/>
              <w:rPr>
                <w:rFonts w:cs="Times New Roman"/>
                <w:b/>
                <w:sz w:val="26"/>
                <w:szCs w:val="26"/>
              </w:rPr>
            </w:pPr>
            <w:r w:rsidRPr="00413AE3">
              <w:rPr>
                <w:rFonts w:cs="Times New Roman"/>
                <w:b/>
                <w:sz w:val="26"/>
                <w:szCs w:val="26"/>
              </w:rPr>
              <w:t>STT</w:t>
            </w:r>
          </w:p>
        </w:tc>
        <w:tc>
          <w:tcPr>
            <w:tcW w:w="1289" w:type="pct"/>
            <w:vAlign w:val="center"/>
          </w:tcPr>
          <w:p w:rsidR="00413AE3" w:rsidRPr="00413AE3" w:rsidRDefault="00413AE3" w:rsidP="00F50678">
            <w:pPr>
              <w:spacing w:before="20" w:after="20" w:line="336" w:lineRule="auto"/>
              <w:jc w:val="center"/>
              <w:rPr>
                <w:rFonts w:cs="Times New Roman"/>
                <w:b/>
                <w:sz w:val="26"/>
                <w:szCs w:val="26"/>
              </w:rPr>
            </w:pPr>
            <w:r w:rsidRPr="00413AE3">
              <w:rPr>
                <w:rFonts w:cs="Times New Roman"/>
                <w:b/>
                <w:sz w:val="26"/>
                <w:szCs w:val="26"/>
              </w:rPr>
              <w:t xml:space="preserve">Các thông số ô nhiễm </w:t>
            </w:r>
          </w:p>
        </w:tc>
        <w:tc>
          <w:tcPr>
            <w:tcW w:w="995" w:type="pct"/>
            <w:vAlign w:val="center"/>
          </w:tcPr>
          <w:p w:rsidR="00413AE3" w:rsidRPr="00413AE3" w:rsidRDefault="00413AE3" w:rsidP="00F50678">
            <w:pPr>
              <w:spacing w:before="20" w:after="20" w:line="336" w:lineRule="auto"/>
              <w:jc w:val="center"/>
              <w:rPr>
                <w:rFonts w:cs="Times New Roman"/>
                <w:b/>
                <w:sz w:val="26"/>
                <w:szCs w:val="26"/>
                <w:lang w:val="vi-VN"/>
              </w:rPr>
            </w:pPr>
            <w:r w:rsidRPr="00413AE3">
              <w:rPr>
                <w:rFonts w:cs="Times New Roman"/>
                <w:b/>
                <w:sz w:val="26"/>
                <w:szCs w:val="26"/>
              </w:rPr>
              <w:t>Đơn</w:t>
            </w:r>
            <w:r w:rsidRPr="00413AE3">
              <w:rPr>
                <w:rFonts w:cs="Times New Roman"/>
                <w:b/>
                <w:sz w:val="26"/>
                <w:szCs w:val="26"/>
                <w:lang w:val="vi-VN"/>
              </w:rPr>
              <w:t xml:space="preserve"> vị</w:t>
            </w:r>
          </w:p>
        </w:tc>
        <w:tc>
          <w:tcPr>
            <w:tcW w:w="1235" w:type="pct"/>
            <w:vAlign w:val="center"/>
          </w:tcPr>
          <w:p w:rsidR="00413AE3" w:rsidRPr="00B434A2" w:rsidRDefault="00413AE3" w:rsidP="00F50678">
            <w:pPr>
              <w:spacing w:before="20" w:after="20" w:line="336" w:lineRule="auto"/>
              <w:jc w:val="center"/>
              <w:rPr>
                <w:rFonts w:ascii="Times New Roman Bold" w:hAnsi="Times New Roman Bold" w:cs="Times New Roman"/>
                <w:b/>
                <w:spacing w:val="-12"/>
                <w:sz w:val="26"/>
                <w:szCs w:val="26"/>
                <w:lang w:val="vi-VN"/>
              </w:rPr>
            </w:pPr>
            <w:r w:rsidRPr="00B434A2">
              <w:rPr>
                <w:rFonts w:ascii="Times New Roman Bold" w:hAnsi="Times New Roman Bold" w:cs="Times New Roman"/>
                <w:b/>
                <w:spacing w:val="-12"/>
                <w:sz w:val="26"/>
                <w:szCs w:val="26"/>
              </w:rPr>
              <w:t>QCVN 02:2012/BTNMT, cột B</w:t>
            </w:r>
          </w:p>
        </w:tc>
        <w:tc>
          <w:tcPr>
            <w:tcW w:w="1082" w:type="pct"/>
          </w:tcPr>
          <w:p w:rsidR="00413AE3" w:rsidRPr="00413AE3" w:rsidRDefault="00413AE3" w:rsidP="00F50678">
            <w:pPr>
              <w:jc w:val="center"/>
              <w:rPr>
                <w:rFonts w:cs="Times New Roman"/>
              </w:rPr>
            </w:pPr>
            <w:r w:rsidRPr="00413AE3">
              <w:rPr>
                <w:rFonts w:cs="Times New Roman"/>
                <w:b/>
                <w:sz w:val="26"/>
                <w:szCs w:val="26"/>
              </w:rPr>
              <w:t>Tần suất quan trắc định kỳ</w:t>
            </w:r>
          </w:p>
          <w:p w:rsidR="00413AE3" w:rsidRPr="00413AE3" w:rsidRDefault="00413AE3" w:rsidP="00F50678">
            <w:pPr>
              <w:spacing w:before="20" w:after="20" w:line="336" w:lineRule="auto"/>
              <w:jc w:val="center"/>
              <w:rPr>
                <w:rFonts w:cs="Times New Roman"/>
                <w:b/>
                <w:sz w:val="26"/>
                <w:szCs w:val="26"/>
              </w:rPr>
            </w:pPr>
          </w:p>
        </w:tc>
      </w:tr>
      <w:tr w:rsidR="00413AE3" w:rsidRPr="00413AE3" w:rsidTr="00CA0363">
        <w:trPr>
          <w:jc w:val="center"/>
        </w:trPr>
        <w:tc>
          <w:tcPr>
            <w:tcW w:w="399" w:type="pct"/>
            <w:vAlign w:val="center"/>
          </w:tcPr>
          <w:p w:rsidR="00413AE3" w:rsidRPr="00413AE3" w:rsidRDefault="00413AE3" w:rsidP="00F50678">
            <w:pPr>
              <w:spacing w:before="20" w:after="20" w:line="336" w:lineRule="auto"/>
              <w:jc w:val="center"/>
              <w:rPr>
                <w:rFonts w:cs="Times New Roman"/>
                <w:sz w:val="26"/>
                <w:szCs w:val="26"/>
              </w:rPr>
            </w:pPr>
            <w:r w:rsidRPr="00413AE3">
              <w:rPr>
                <w:rFonts w:cs="Times New Roman"/>
                <w:sz w:val="26"/>
                <w:szCs w:val="26"/>
              </w:rPr>
              <w:t>1</w:t>
            </w:r>
          </w:p>
        </w:tc>
        <w:tc>
          <w:tcPr>
            <w:tcW w:w="1289" w:type="pct"/>
            <w:vAlign w:val="center"/>
          </w:tcPr>
          <w:p w:rsidR="00413AE3" w:rsidRPr="00413AE3" w:rsidRDefault="00413AE3" w:rsidP="00F50678">
            <w:pPr>
              <w:spacing w:before="20" w:after="20" w:line="336" w:lineRule="auto"/>
              <w:jc w:val="both"/>
              <w:rPr>
                <w:rFonts w:cs="Times New Roman"/>
                <w:sz w:val="26"/>
                <w:szCs w:val="26"/>
                <w:lang w:val="vi-VN"/>
              </w:rPr>
            </w:pPr>
            <w:r w:rsidRPr="00413AE3">
              <w:rPr>
                <w:rFonts w:cs="Times New Roman"/>
                <w:sz w:val="26"/>
                <w:szCs w:val="26"/>
              </w:rPr>
              <w:t>Bụi</w:t>
            </w:r>
            <w:r w:rsidRPr="00413AE3">
              <w:rPr>
                <w:rFonts w:cs="Times New Roman"/>
                <w:sz w:val="26"/>
                <w:szCs w:val="26"/>
                <w:lang w:val="vi-VN"/>
              </w:rPr>
              <w:t xml:space="preserve"> tổng</w:t>
            </w:r>
          </w:p>
        </w:tc>
        <w:tc>
          <w:tcPr>
            <w:tcW w:w="995" w:type="pct"/>
            <w:vAlign w:val="center"/>
          </w:tcPr>
          <w:p w:rsidR="00413AE3" w:rsidRPr="00413AE3" w:rsidRDefault="00413AE3" w:rsidP="00F50678">
            <w:pPr>
              <w:spacing w:before="20" w:after="20" w:line="336" w:lineRule="auto"/>
              <w:jc w:val="center"/>
              <w:rPr>
                <w:rFonts w:cs="Times New Roman"/>
                <w:bCs/>
                <w:sz w:val="26"/>
                <w:szCs w:val="26"/>
                <w:lang w:val="vi-VN"/>
              </w:rPr>
            </w:pPr>
            <w:r w:rsidRPr="00413AE3">
              <w:rPr>
                <w:rFonts w:cs="Times New Roman"/>
                <w:bCs/>
                <w:sz w:val="26"/>
                <w:szCs w:val="26"/>
              </w:rPr>
              <w:t>mg</w:t>
            </w:r>
            <w:r w:rsidRPr="00413AE3">
              <w:rPr>
                <w:rFonts w:cs="Times New Roman"/>
                <w:bCs/>
                <w:sz w:val="26"/>
                <w:szCs w:val="26"/>
                <w:lang w:val="vi-VN"/>
              </w:rPr>
              <w:t>/Nm</w:t>
            </w:r>
            <w:r w:rsidRPr="00413AE3">
              <w:rPr>
                <w:rFonts w:cs="Times New Roman"/>
                <w:bCs/>
                <w:sz w:val="26"/>
                <w:szCs w:val="26"/>
                <w:vertAlign w:val="superscript"/>
                <w:lang w:val="vi-VN"/>
              </w:rPr>
              <w:t>3</w:t>
            </w:r>
          </w:p>
        </w:tc>
        <w:tc>
          <w:tcPr>
            <w:tcW w:w="1235" w:type="pct"/>
            <w:vAlign w:val="center"/>
          </w:tcPr>
          <w:p w:rsidR="00413AE3" w:rsidRPr="00413AE3" w:rsidRDefault="00413AE3" w:rsidP="00F50678">
            <w:pPr>
              <w:spacing w:before="20" w:after="20" w:line="336" w:lineRule="auto"/>
              <w:jc w:val="center"/>
              <w:rPr>
                <w:rFonts w:cs="Times New Roman"/>
                <w:sz w:val="26"/>
                <w:szCs w:val="26"/>
                <w:lang w:val="vi-VN"/>
              </w:rPr>
            </w:pPr>
            <w:r w:rsidRPr="00413AE3">
              <w:rPr>
                <w:rFonts w:cs="Times New Roman"/>
                <w:sz w:val="26"/>
                <w:szCs w:val="26"/>
                <w:lang w:val="vi-VN"/>
              </w:rPr>
              <w:t>115</w:t>
            </w:r>
          </w:p>
        </w:tc>
        <w:tc>
          <w:tcPr>
            <w:tcW w:w="1082" w:type="pct"/>
            <w:vMerge w:val="restart"/>
            <w:vAlign w:val="center"/>
          </w:tcPr>
          <w:p w:rsidR="00413AE3" w:rsidRPr="00413AE3" w:rsidRDefault="00413AE3" w:rsidP="00CA0363">
            <w:pPr>
              <w:jc w:val="center"/>
              <w:rPr>
                <w:rFonts w:cs="Times New Roman"/>
                <w:sz w:val="30"/>
              </w:rPr>
            </w:pPr>
            <w:r w:rsidRPr="00413AE3">
              <w:rPr>
                <w:rFonts w:cs="Times New Roman"/>
                <w:szCs w:val="26"/>
              </w:rPr>
              <w:t xml:space="preserve">Không thuộc đối tượng phải thực hiện quan trắc nước thải định kỳ (Theo quy định tại khoản 2 Điều 98 của Nghị </w:t>
            </w:r>
            <w:r w:rsidRPr="00413AE3">
              <w:rPr>
                <w:rFonts w:cs="Times New Roman"/>
                <w:szCs w:val="26"/>
              </w:rPr>
              <w:lastRenderedPageBreak/>
              <w:t>định số 08/2022/NĐ-CP ngày 10/01/2022)</w:t>
            </w:r>
          </w:p>
          <w:p w:rsidR="00413AE3" w:rsidRPr="00413AE3" w:rsidRDefault="00413AE3" w:rsidP="00CA0363">
            <w:pPr>
              <w:spacing w:before="20" w:after="20" w:line="336" w:lineRule="auto"/>
              <w:jc w:val="center"/>
              <w:rPr>
                <w:rFonts w:cs="Times New Roman"/>
                <w:sz w:val="26"/>
                <w:szCs w:val="26"/>
                <w:lang w:val="vi-VN"/>
              </w:rPr>
            </w:pPr>
          </w:p>
        </w:tc>
      </w:tr>
      <w:tr w:rsidR="00413AE3" w:rsidRPr="00413AE3" w:rsidTr="00B434A2">
        <w:trPr>
          <w:jc w:val="center"/>
        </w:trPr>
        <w:tc>
          <w:tcPr>
            <w:tcW w:w="399" w:type="pct"/>
            <w:vAlign w:val="center"/>
          </w:tcPr>
          <w:p w:rsidR="00413AE3" w:rsidRPr="00413AE3" w:rsidRDefault="00413AE3" w:rsidP="00F50678">
            <w:pPr>
              <w:spacing w:before="20" w:after="20" w:line="336" w:lineRule="auto"/>
              <w:jc w:val="center"/>
              <w:rPr>
                <w:rFonts w:cs="Times New Roman"/>
                <w:sz w:val="26"/>
                <w:szCs w:val="26"/>
              </w:rPr>
            </w:pPr>
            <w:r w:rsidRPr="00413AE3">
              <w:rPr>
                <w:rFonts w:cs="Times New Roman"/>
                <w:sz w:val="26"/>
                <w:szCs w:val="26"/>
              </w:rPr>
              <w:t>2</w:t>
            </w:r>
          </w:p>
        </w:tc>
        <w:tc>
          <w:tcPr>
            <w:tcW w:w="1289" w:type="pct"/>
            <w:vAlign w:val="center"/>
          </w:tcPr>
          <w:p w:rsidR="00413AE3" w:rsidRPr="00413AE3" w:rsidRDefault="00413AE3" w:rsidP="00F50678">
            <w:pPr>
              <w:spacing w:before="20" w:after="20" w:line="336" w:lineRule="auto"/>
              <w:jc w:val="both"/>
              <w:rPr>
                <w:rFonts w:cs="Times New Roman"/>
                <w:sz w:val="26"/>
                <w:szCs w:val="26"/>
                <w:lang w:val="vi-VN"/>
              </w:rPr>
            </w:pPr>
            <w:proofErr w:type="spellStart"/>
            <w:r w:rsidRPr="00413AE3">
              <w:rPr>
                <w:rFonts w:cs="Times New Roman"/>
                <w:sz w:val="26"/>
                <w:szCs w:val="26"/>
              </w:rPr>
              <w:t>Axit</w:t>
            </w:r>
            <w:proofErr w:type="spellEnd"/>
            <w:r w:rsidRPr="00413AE3">
              <w:rPr>
                <w:rFonts w:cs="Times New Roman"/>
                <w:sz w:val="26"/>
                <w:szCs w:val="26"/>
                <w:lang w:val="vi-VN"/>
              </w:rPr>
              <w:t xml:space="preserve"> Clohydric (HCL)</w:t>
            </w:r>
          </w:p>
        </w:tc>
        <w:tc>
          <w:tcPr>
            <w:tcW w:w="995" w:type="pct"/>
            <w:vAlign w:val="center"/>
          </w:tcPr>
          <w:p w:rsidR="00413AE3" w:rsidRPr="00413AE3" w:rsidRDefault="00413AE3" w:rsidP="00F50678">
            <w:pPr>
              <w:spacing w:before="20" w:after="20" w:line="336" w:lineRule="auto"/>
              <w:jc w:val="center"/>
              <w:rPr>
                <w:rFonts w:cs="Times New Roman"/>
                <w:b/>
                <w:sz w:val="26"/>
                <w:szCs w:val="26"/>
              </w:rPr>
            </w:pPr>
            <w:r w:rsidRPr="00413AE3">
              <w:rPr>
                <w:rFonts w:cs="Times New Roman"/>
                <w:bCs/>
                <w:sz w:val="26"/>
                <w:szCs w:val="26"/>
              </w:rPr>
              <w:t>mg</w:t>
            </w:r>
            <w:r w:rsidRPr="00413AE3">
              <w:rPr>
                <w:rFonts w:cs="Times New Roman"/>
                <w:bCs/>
                <w:sz w:val="26"/>
                <w:szCs w:val="26"/>
                <w:lang w:val="vi-VN"/>
              </w:rPr>
              <w:t>/Nm</w:t>
            </w:r>
            <w:r w:rsidRPr="00413AE3">
              <w:rPr>
                <w:rFonts w:cs="Times New Roman"/>
                <w:bCs/>
                <w:sz w:val="26"/>
                <w:szCs w:val="26"/>
                <w:vertAlign w:val="superscript"/>
                <w:lang w:val="vi-VN"/>
              </w:rPr>
              <w:t>3</w:t>
            </w:r>
          </w:p>
        </w:tc>
        <w:tc>
          <w:tcPr>
            <w:tcW w:w="1235" w:type="pct"/>
            <w:vAlign w:val="center"/>
          </w:tcPr>
          <w:p w:rsidR="00413AE3" w:rsidRPr="00413AE3" w:rsidRDefault="00413AE3" w:rsidP="00F50678">
            <w:pPr>
              <w:spacing w:before="20" w:after="20" w:line="336" w:lineRule="auto"/>
              <w:jc w:val="center"/>
              <w:rPr>
                <w:rFonts w:cs="Times New Roman"/>
                <w:sz w:val="26"/>
                <w:szCs w:val="26"/>
              </w:rPr>
            </w:pPr>
            <w:r w:rsidRPr="00413AE3">
              <w:rPr>
                <w:rFonts w:cs="Times New Roman"/>
                <w:sz w:val="26"/>
                <w:szCs w:val="26"/>
              </w:rPr>
              <w:t>50</w:t>
            </w:r>
          </w:p>
        </w:tc>
        <w:tc>
          <w:tcPr>
            <w:tcW w:w="1082" w:type="pct"/>
            <w:vMerge/>
          </w:tcPr>
          <w:p w:rsidR="00413AE3" w:rsidRPr="00413AE3" w:rsidRDefault="00413AE3" w:rsidP="00F50678">
            <w:pPr>
              <w:spacing w:before="20" w:after="20" w:line="336" w:lineRule="auto"/>
              <w:jc w:val="center"/>
              <w:rPr>
                <w:rFonts w:cs="Times New Roman"/>
                <w:sz w:val="26"/>
                <w:szCs w:val="26"/>
              </w:rPr>
            </w:pPr>
          </w:p>
        </w:tc>
      </w:tr>
      <w:tr w:rsidR="00413AE3" w:rsidRPr="00413AE3" w:rsidTr="00B434A2">
        <w:trPr>
          <w:jc w:val="center"/>
        </w:trPr>
        <w:tc>
          <w:tcPr>
            <w:tcW w:w="399" w:type="pct"/>
            <w:vAlign w:val="center"/>
          </w:tcPr>
          <w:p w:rsidR="00413AE3" w:rsidRPr="00413AE3" w:rsidRDefault="00413AE3" w:rsidP="00F50678">
            <w:pPr>
              <w:spacing w:before="20" w:after="20" w:line="336" w:lineRule="auto"/>
              <w:jc w:val="center"/>
              <w:rPr>
                <w:rFonts w:cs="Times New Roman"/>
                <w:sz w:val="26"/>
                <w:szCs w:val="26"/>
              </w:rPr>
            </w:pPr>
            <w:r w:rsidRPr="00413AE3">
              <w:rPr>
                <w:rFonts w:cs="Times New Roman"/>
                <w:sz w:val="26"/>
                <w:szCs w:val="26"/>
              </w:rPr>
              <w:t>3</w:t>
            </w:r>
          </w:p>
        </w:tc>
        <w:tc>
          <w:tcPr>
            <w:tcW w:w="1289" w:type="pct"/>
            <w:vAlign w:val="center"/>
          </w:tcPr>
          <w:p w:rsidR="00413AE3" w:rsidRPr="00413AE3" w:rsidRDefault="00413AE3" w:rsidP="00F50678">
            <w:pPr>
              <w:spacing w:before="20" w:after="20" w:line="336" w:lineRule="auto"/>
              <w:jc w:val="both"/>
              <w:rPr>
                <w:rFonts w:cs="Times New Roman"/>
                <w:sz w:val="26"/>
                <w:szCs w:val="26"/>
                <w:lang w:val="vi-VN"/>
              </w:rPr>
            </w:pPr>
            <w:proofErr w:type="spellStart"/>
            <w:r w:rsidRPr="00413AE3">
              <w:rPr>
                <w:rFonts w:cs="Times New Roman"/>
                <w:sz w:val="26"/>
                <w:szCs w:val="26"/>
              </w:rPr>
              <w:t>Cacbon</w:t>
            </w:r>
            <w:proofErr w:type="spellEnd"/>
            <w:r w:rsidRPr="00413AE3">
              <w:rPr>
                <w:rFonts w:cs="Times New Roman"/>
                <w:sz w:val="26"/>
                <w:szCs w:val="26"/>
                <w:lang w:val="vi-VN"/>
              </w:rPr>
              <w:t xml:space="preserve"> monoxyt, CO</w:t>
            </w:r>
          </w:p>
        </w:tc>
        <w:tc>
          <w:tcPr>
            <w:tcW w:w="995" w:type="pct"/>
            <w:vAlign w:val="center"/>
          </w:tcPr>
          <w:p w:rsidR="00413AE3" w:rsidRPr="00413AE3" w:rsidRDefault="00413AE3" w:rsidP="00F50678">
            <w:pPr>
              <w:spacing w:before="20" w:after="20" w:line="336" w:lineRule="auto"/>
              <w:jc w:val="center"/>
              <w:rPr>
                <w:rFonts w:cs="Times New Roman"/>
                <w:b/>
                <w:sz w:val="26"/>
                <w:szCs w:val="26"/>
              </w:rPr>
            </w:pPr>
            <w:r w:rsidRPr="00413AE3">
              <w:rPr>
                <w:rFonts w:cs="Times New Roman"/>
                <w:bCs/>
                <w:sz w:val="26"/>
                <w:szCs w:val="26"/>
              </w:rPr>
              <w:t>mg</w:t>
            </w:r>
            <w:r w:rsidRPr="00413AE3">
              <w:rPr>
                <w:rFonts w:cs="Times New Roman"/>
                <w:bCs/>
                <w:sz w:val="26"/>
                <w:szCs w:val="26"/>
                <w:lang w:val="vi-VN"/>
              </w:rPr>
              <w:t>/Nm</w:t>
            </w:r>
            <w:r w:rsidRPr="00413AE3">
              <w:rPr>
                <w:rFonts w:cs="Times New Roman"/>
                <w:bCs/>
                <w:sz w:val="26"/>
                <w:szCs w:val="26"/>
                <w:vertAlign w:val="superscript"/>
                <w:lang w:val="vi-VN"/>
              </w:rPr>
              <w:t>3</w:t>
            </w:r>
          </w:p>
        </w:tc>
        <w:tc>
          <w:tcPr>
            <w:tcW w:w="1235" w:type="pct"/>
            <w:vAlign w:val="center"/>
          </w:tcPr>
          <w:p w:rsidR="00413AE3" w:rsidRPr="00413AE3" w:rsidRDefault="00413AE3" w:rsidP="00F50678">
            <w:pPr>
              <w:spacing w:before="20" w:after="20" w:line="336" w:lineRule="auto"/>
              <w:jc w:val="center"/>
              <w:rPr>
                <w:rFonts w:cs="Times New Roman"/>
                <w:sz w:val="26"/>
                <w:szCs w:val="26"/>
              </w:rPr>
            </w:pPr>
            <w:r w:rsidRPr="00413AE3">
              <w:rPr>
                <w:rFonts w:cs="Times New Roman"/>
                <w:sz w:val="26"/>
                <w:szCs w:val="26"/>
              </w:rPr>
              <w:t>200</w:t>
            </w:r>
          </w:p>
        </w:tc>
        <w:tc>
          <w:tcPr>
            <w:tcW w:w="1082" w:type="pct"/>
            <w:vMerge/>
          </w:tcPr>
          <w:p w:rsidR="00413AE3" w:rsidRPr="00413AE3" w:rsidRDefault="00413AE3" w:rsidP="00F50678">
            <w:pPr>
              <w:spacing w:before="20" w:after="20" w:line="336" w:lineRule="auto"/>
              <w:jc w:val="center"/>
              <w:rPr>
                <w:rFonts w:cs="Times New Roman"/>
                <w:sz w:val="26"/>
                <w:szCs w:val="26"/>
              </w:rPr>
            </w:pPr>
          </w:p>
        </w:tc>
      </w:tr>
      <w:tr w:rsidR="00413AE3" w:rsidRPr="00413AE3" w:rsidTr="00B434A2">
        <w:trPr>
          <w:jc w:val="center"/>
        </w:trPr>
        <w:tc>
          <w:tcPr>
            <w:tcW w:w="399" w:type="pct"/>
            <w:vAlign w:val="center"/>
          </w:tcPr>
          <w:p w:rsidR="00413AE3" w:rsidRPr="00413AE3" w:rsidRDefault="00413AE3" w:rsidP="00F50678">
            <w:pPr>
              <w:spacing w:before="20" w:after="20" w:line="336" w:lineRule="auto"/>
              <w:jc w:val="center"/>
              <w:rPr>
                <w:rFonts w:cs="Times New Roman"/>
                <w:sz w:val="26"/>
                <w:szCs w:val="26"/>
              </w:rPr>
            </w:pPr>
            <w:r w:rsidRPr="00413AE3">
              <w:rPr>
                <w:rFonts w:cs="Times New Roman"/>
                <w:sz w:val="26"/>
                <w:szCs w:val="26"/>
              </w:rPr>
              <w:t>4</w:t>
            </w:r>
          </w:p>
        </w:tc>
        <w:tc>
          <w:tcPr>
            <w:tcW w:w="1289" w:type="pct"/>
            <w:vAlign w:val="center"/>
          </w:tcPr>
          <w:p w:rsidR="00413AE3" w:rsidRPr="00413AE3" w:rsidRDefault="00413AE3" w:rsidP="00F50678">
            <w:pPr>
              <w:spacing w:before="20" w:after="20" w:line="336" w:lineRule="auto"/>
              <w:jc w:val="both"/>
              <w:rPr>
                <w:rFonts w:cs="Times New Roman"/>
                <w:sz w:val="26"/>
                <w:szCs w:val="26"/>
                <w:lang w:val="vi-VN"/>
              </w:rPr>
            </w:pPr>
            <w:r w:rsidRPr="00413AE3">
              <w:rPr>
                <w:rFonts w:cs="Times New Roman"/>
                <w:sz w:val="26"/>
                <w:szCs w:val="26"/>
              </w:rPr>
              <w:t>Lưu</w:t>
            </w:r>
            <w:r w:rsidRPr="00413AE3">
              <w:rPr>
                <w:rFonts w:cs="Times New Roman"/>
                <w:sz w:val="26"/>
                <w:szCs w:val="26"/>
                <w:lang w:val="vi-VN"/>
              </w:rPr>
              <w:t xml:space="preserve"> huỳnh dioxyt, SO</w:t>
            </w:r>
            <w:r w:rsidRPr="00413AE3">
              <w:rPr>
                <w:rFonts w:cs="Times New Roman"/>
                <w:sz w:val="26"/>
                <w:szCs w:val="26"/>
                <w:vertAlign w:val="subscript"/>
                <w:lang w:val="vi-VN"/>
              </w:rPr>
              <w:t>2</w:t>
            </w:r>
          </w:p>
        </w:tc>
        <w:tc>
          <w:tcPr>
            <w:tcW w:w="995" w:type="pct"/>
            <w:vAlign w:val="center"/>
          </w:tcPr>
          <w:p w:rsidR="00413AE3" w:rsidRPr="00413AE3" w:rsidRDefault="00413AE3" w:rsidP="00F50678">
            <w:pPr>
              <w:spacing w:before="20" w:after="20" w:line="336" w:lineRule="auto"/>
              <w:jc w:val="center"/>
              <w:rPr>
                <w:rFonts w:cs="Times New Roman"/>
                <w:b/>
                <w:sz w:val="26"/>
                <w:szCs w:val="26"/>
              </w:rPr>
            </w:pPr>
            <w:r w:rsidRPr="00413AE3">
              <w:rPr>
                <w:rFonts w:cs="Times New Roman"/>
                <w:bCs/>
                <w:sz w:val="26"/>
                <w:szCs w:val="26"/>
              </w:rPr>
              <w:t>mg</w:t>
            </w:r>
            <w:r w:rsidRPr="00413AE3">
              <w:rPr>
                <w:rFonts w:cs="Times New Roman"/>
                <w:bCs/>
                <w:sz w:val="26"/>
                <w:szCs w:val="26"/>
                <w:lang w:val="vi-VN"/>
              </w:rPr>
              <w:t>/Nm</w:t>
            </w:r>
            <w:r w:rsidRPr="00413AE3">
              <w:rPr>
                <w:rFonts w:cs="Times New Roman"/>
                <w:bCs/>
                <w:sz w:val="26"/>
                <w:szCs w:val="26"/>
                <w:vertAlign w:val="superscript"/>
                <w:lang w:val="vi-VN"/>
              </w:rPr>
              <w:t>3</w:t>
            </w:r>
          </w:p>
        </w:tc>
        <w:tc>
          <w:tcPr>
            <w:tcW w:w="1235" w:type="pct"/>
            <w:vAlign w:val="center"/>
          </w:tcPr>
          <w:p w:rsidR="00413AE3" w:rsidRPr="00413AE3" w:rsidRDefault="00413AE3" w:rsidP="00F50678">
            <w:pPr>
              <w:spacing w:before="20" w:after="20" w:line="336" w:lineRule="auto"/>
              <w:jc w:val="center"/>
              <w:rPr>
                <w:rFonts w:cs="Times New Roman"/>
                <w:sz w:val="26"/>
                <w:szCs w:val="26"/>
                <w:lang w:val="vi-VN"/>
              </w:rPr>
            </w:pPr>
            <w:r w:rsidRPr="00413AE3">
              <w:rPr>
                <w:rFonts w:cs="Times New Roman"/>
                <w:sz w:val="26"/>
                <w:szCs w:val="26"/>
                <w:lang w:val="vi-VN"/>
              </w:rPr>
              <w:t>300</w:t>
            </w:r>
          </w:p>
        </w:tc>
        <w:tc>
          <w:tcPr>
            <w:tcW w:w="1082" w:type="pct"/>
            <w:vMerge/>
          </w:tcPr>
          <w:p w:rsidR="00413AE3" w:rsidRPr="00413AE3" w:rsidRDefault="00413AE3" w:rsidP="00F50678">
            <w:pPr>
              <w:spacing w:before="20" w:after="20" w:line="336" w:lineRule="auto"/>
              <w:jc w:val="center"/>
              <w:rPr>
                <w:rFonts w:cs="Times New Roman"/>
                <w:sz w:val="26"/>
                <w:szCs w:val="26"/>
                <w:lang w:val="vi-VN"/>
              </w:rPr>
            </w:pPr>
          </w:p>
        </w:tc>
      </w:tr>
      <w:tr w:rsidR="00413AE3" w:rsidRPr="00413AE3" w:rsidTr="00B434A2">
        <w:trPr>
          <w:jc w:val="center"/>
        </w:trPr>
        <w:tc>
          <w:tcPr>
            <w:tcW w:w="399" w:type="pct"/>
            <w:vAlign w:val="center"/>
          </w:tcPr>
          <w:p w:rsidR="00413AE3" w:rsidRPr="00413AE3" w:rsidRDefault="00413AE3" w:rsidP="00F50678">
            <w:pPr>
              <w:spacing w:before="20" w:after="20" w:line="336" w:lineRule="auto"/>
              <w:jc w:val="center"/>
              <w:rPr>
                <w:rFonts w:cs="Times New Roman"/>
                <w:sz w:val="26"/>
                <w:szCs w:val="26"/>
              </w:rPr>
            </w:pPr>
            <w:r w:rsidRPr="00413AE3">
              <w:rPr>
                <w:rFonts w:cs="Times New Roman"/>
                <w:sz w:val="26"/>
                <w:szCs w:val="26"/>
              </w:rPr>
              <w:t>5</w:t>
            </w:r>
          </w:p>
        </w:tc>
        <w:tc>
          <w:tcPr>
            <w:tcW w:w="1289" w:type="pct"/>
            <w:vAlign w:val="center"/>
          </w:tcPr>
          <w:p w:rsidR="00413AE3" w:rsidRPr="00413AE3" w:rsidRDefault="00413AE3" w:rsidP="00F50678">
            <w:pPr>
              <w:spacing w:before="20" w:after="20" w:line="336" w:lineRule="auto"/>
              <w:jc w:val="both"/>
              <w:rPr>
                <w:rFonts w:cs="Times New Roman"/>
                <w:sz w:val="26"/>
                <w:szCs w:val="26"/>
                <w:lang w:val="vi-VN"/>
              </w:rPr>
            </w:pPr>
            <w:r w:rsidRPr="00413AE3">
              <w:rPr>
                <w:rFonts w:cs="Times New Roman"/>
                <w:sz w:val="26"/>
                <w:szCs w:val="26"/>
              </w:rPr>
              <w:t>Nit</w:t>
            </w:r>
            <w:r w:rsidRPr="00413AE3">
              <w:rPr>
                <w:rFonts w:cs="Times New Roman"/>
                <w:sz w:val="26"/>
                <w:szCs w:val="26"/>
                <w:lang w:val="vi-VN"/>
              </w:rPr>
              <w:t>ơ oxyt, NO</w:t>
            </w:r>
            <w:r w:rsidRPr="00413AE3">
              <w:rPr>
                <w:rFonts w:cs="Times New Roman"/>
                <w:sz w:val="26"/>
                <w:szCs w:val="26"/>
                <w:vertAlign w:val="subscript"/>
                <w:lang w:val="vi-VN"/>
              </w:rPr>
              <w:t>X</w:t>
            </w:r>
            <w:r w:rsidRPr="00413AE3">
              <w:rPr>
                <w:rFonts w:cs="Times New Roman"/>
                <w:sz w:val="26"/>
                <w:szCs w:val="26"/>
                <w:lang w:val="vi-VN"/>
              </w:rPr>
              <w:t xml:space="preserve"> ( tính theo NO</w:t>
            </w:r>
            <w:r w:rsidRPr="00413AE3">
              <w:rPr>
                <w:rFonts w:cs="Times New Roman"/>
                <w:sz w:val="26"/>
                <w:szCs w:val="26"/>
                <w:vertAlign w:val="subscript"/>
                <w:lang w:val="vi-VN"/>
              </w:rPr>
              <w:t>2</w:t>
            </w:r>
            <w:r w:rsidRPr="00413AE3">
              <w:rPr>
                <w:rFonts w:cs="Times New Roman"/>
                <w:sz w:val="26"/>
                <w:szCs w:val="26"/>
                <w:lang w:val="vi-VN"/>
              </w:rPr>
              <w:t>)</w:t>
            </w:r>
          </w:p>
        </w:tc>
        <w:tc>
          <w:tcPr>
            <w:tcW w:w="995" w:type="pct"/>
            <w:vAlign w:val="center"/>
          </w:tcPr>
          <w:p w:rsidR="00413AE3" w:rsidRPr="00413AE3" w:rsidRDefault="00413AE3" w:rsidP="00F50678">
            <w:pPr>
              <w:spacing w:before="20" w:after="20" w:line="336" w:lineRule="auto"/>
              <w:jc w:val="center"/>
              <w:rPr>
                <w:rFonts w:cs="Times New Roman"/>
                <w:bCs/>
                <w:sz w:val="26"/>
                <w:szCs w:val="26"/>
              </w:rPr>
            </w:pPr>
            <w:r w:rsidRPr="00413AE3">
              <w:rPr>
                <w:rFonts w:cs="Times New Roman"/>
                <w:bCs/>
                <w:sz w:val="26"/>
                <w:szCs w:val="26"/>
              </w:rPr>
              <w:t>mg</w:t>
            </w:r>
            <w:r w:rsidRPr="00413AE3">
              <w:rPr>
                <w:rFonts w:cs="Times New Roman"/>
                <w:bCs/>
                <w:sz w:val="26"/>
                <w:szCs w:val="26"/>
                <w:lang w:val="vi-VN"/>
              </w:rPr>
              <w:t>/Nm</w:t>
            </w:r>
            <w:r w:rsidRPr="00413AE3">
              <w:rPr>
                <w:rFonts w:cs="Times New Roman"/>
                <w:bCs/>
                <w:sz w:val="26"/>
                <w:szCs w:val="26"/>
                <w:vertAlign w:val="superscript"/>
                <w:lang w:val="vi-VN"/>
              </w:rPr>
              <w:t>3</w:t>
            </w:r>
          </w:p>
        </w:tc>
        <w:tc>
          <w:tcPr>
            <w:tcW w:w="1235" w:type="pct"/>
            <w:vAlign w:val="center"/>
          </w:tcPr>
          <w:p w:rsidR="00413AE3" w:rsidRPr="00413AE3" w:rsidRDefault="00413AE3" w:rsidP="00F50678">
            <w:pPr>
              <w:spacing w:before="20" w:after="20" w:line="336" w:lineRule="auto"/>
              <w:jc w:val="center"/>
              <w:rPr>
                <w:rFonts w:cs="Times New Roman"/>
                <w:sz w:val="26"/>
                <w:szCs w:val="26"/>
              </w:rPr>
            </w:pPr>
            <w:r w:rsidRPr="00413AE3">
              <w:rPr>
                <w:rFonts w:cs="Times New Roman"/>
                <w:sz w:val="26"/>
                <w:szCs w:val="26"/>
              </w:rPr>
              <w:t>300</w:t>
            </w:r>
          </w:p>
        </w:tc>
        <w:tc>
          <w:tcPr>
            <w:tcW w:w="1082" w:type="pct"/>
            <w:vMerge/>
          </w:tcPr>
          <w:p w:rsidR="00413AE3" w:rsidRPr="00413AE3" w:rsidRDefault="00413AE3" w:rsidP="00F50678">
            <w:pPr>
              <w:spacing w:before="20" w:after="20" w:line="336" w:lineRule="auto"/>
              <w:jc w:val="center"/>
              <w:rPr>
                <w:rFonts w:cs="Times New Roman"/>
                <w:sz w:val="26"/>
                <w:szCs w:val="26"/>
              </w:rPr>
            </w:pPr>
          </w:p>
        </w:tc>
      </w:tr>
      <w:tr w:rsidR="00413AE3" w:rsidRPr="00413AE3" w:rsidTr="00B434A2">
        <w:trPr>
          <w:jc w:val="center"/>
        </w:trPr>
        <w:tc>
          <w:tcPr>
            <w:tcW w:w="399" w:type="pct"/>
            <w:vAlign w:val="center"/>
          </w:tcPr>
          <w:p w:rsidR="00413AE3" w:rsidRPr="00413AE3" w:rsidRDefault="00413AE3" w:rsidP="00F50678">
            <w:pPr>
              <w:spacing w:before="20" w:after="20" w:line="336" w:lineRule="auto"/>
              <w:jc w:val="center"/>
              <w:rPr>
                <w:rFonts w:cs="Times New Roman"/>
                <w:sz w:val="26"/>
                <w:szCs w:val="26"/>
              </w:rPr>
            </w:pPr>
            <w:r w:rsidRPr="00413AE3">
              <w:rPr>
                <w:rFonts w:cs="Times New Roman"/>
                <w:sz w:val="26"/>
                <w:szCs w:val="26"/>
              </w:rPr>
              <w:lastRenderedPageBreak/>
              <w:t>6</w:t>
            </w:r>
          </w:p>
        </w:tc>
        <w:tc>
          <w:tcPr>
            <w:tcW w:w="1289" w:type="pct"/>
            <w:vAlign w:val="center"/>
          </w:tcPr>
          <w:p w:rsidR="00413AE3" w:rsidRPr="00413AE3" w:rsidRDefault="00413AE3" w:rsidP="00F50678">
            <w:pPr>
              <w:spacing w:before="20" w:after="20" w:line="336" w:lineRule="auto"/>
              <w:jc w:val="both"/>
              <w:rPr>
                <w:rFonts w:cs="Times New Roman"/>
                <w:sz w:val="26"/>
                <w:szCs w:val="26"/>
                <w:lang w:val="vi-VN"/>
              </w:rPr>
            </w:pPr>
            <w:r w:rsidRPr="00413AE3">
              <w:rPr>
                <w:rFonts w:cs="Times New Roman"/>
                <w:sz w:val="26"/>
                <w:szCs w:val="26"/>
              </w:rPr>
              <w:t>Thủy</w:t>
            </w:r>
            <w:r w:rsidRPr="00413AE3">
              <w:rPr>
                <w:rFonts w:cs="Times New Roman"/>
                <w:sz w:val="26"/>
                <w:szCs w:val="26"/>
                <w:lang w:val="vi-VN"/>
              </w:rPr>
              <w:t xml:space="preserve"> ngân và hợp chất tính theo thủy ngân, Hg</w:t>
            </w:r>
          </w:p>
        </w:tc>
        <w:tc>
          <w:tcPr>
            <w:tcW w:w="995" w:type="pct"/>
            <w:vAlign w:val="center"/>
          </w:tcPr>
          <w:p w:rsidR="00413AE3" w:rsidRPr="00413AE3" w:rsidRDefault="00413AE3" w:rsidP="00F50678">
            <w:pPr>
              <w:spacing w:before="20" w:after="20" w:line="336" w:lineRule="auto"/>
              <w:jc w:val="center"/>
              <w:rPr>
                <w:rFonts w:cs="Times New Roman"/>
                <w:bCs/>
                <w:sz w:val="26"/>
                <w:szCs w:val="26"/>
              </w:rPr>
            </w:pPr>
            <w:r w:rsidRPr="00413AE3">
              <w:rPr>
                <w:rFonts w:cs="Times New Roman"/>
                <w:bCs/>
                <w:sz w:val="26"/>
                <w:szCs w:val="26"/>
              </w:rPr>
              <w:t>mg</w:t>
            </w:r>
            <w:r w:rsidRPr="00413AE3">
              <w:rPr>
                <w:rFonts w:cs="Times New Roman"/>
                <w:bCs/>
                <w:sz w:val="26"/>
                <w:szCs w:val="26"/>
                <w:lang w:val="vi-VN"/>
              </w:rPr>
              <w:t>/Nm</w:t>
            </w:r>
            <w:r w:rsidRPr="00413AE3">
              <w:rPr>
                <w:rFonts w:cs="Times New Roman"/>
                <w:bCs/>
                <w:sz w:val="26"/>
                <w:szCs w:val="26"/>
                <w:vertAlign w:val="superscript"/>
                <w:lang w:val="vi-VN"/>
              </w:rPr>
              <w:t>3</w:t>
            </w:r>
          </w:p>
        </w:tc>
        <w:tc>
          <w:tcPr>
            <w:tcW w:w="1235" w:type="pct"/>
            <w:vAlign w:val="center"/>
          </w:tcPr>
          <w:p w:rsidR="00413AE3" w:rsidRPr="00413AE3" w:rsidRDefault="00413AE3" w:rsidP="00F50678">
            <w:pPr>
              <w:spacing w:before="20" w:after="20" w:line="336" w:lineRule="auto"/>
              <w:jc w:val="center"/>
              <w:rPr>
                <w:rFonts w:cs="Times New Roman"/>
                <w:sz w:val="26"/>
                <w:szCs w:val="26"/>
              </w:rPr>
            </w:pPr>
            <w:r w:rsidRPr="00413AE3">
              <w:rPr>
                <w:rFonts w:cs="Times New Roman"/>
                <w:sz w:val="26"/>
                <w:szCs w:val="26"/>
              </w:rPr>
              <w:t>0</w:t>
            </w:r>
            <w:r w:rsidRPr="00413AE3">
              <w:rPr>
                <w:rFonts w:cs="Times New Roman"/>
                <w:sz w:val="26"/>
                <w:szCs w:val="26"/>
                <w:lang w:val="vi-VN"/>
              </w:rPr>
              <w:t>,5</w:t>
            </w:r>
          </w:p>
        </w:tc>
        <w:tc>
          <w:tcPr>
            <w:tcW w:w="1082" w:type="pct"/>
            <w:vMerge/>
          </w:tcPr>
          <w:p w:rsidR="00413AE3" w:rsidRPr="00413AE3" w:rsidRDefault="00413AE3" w:rsidP="00F50678">
            <w:pPr>
              <w:spacing w:before="20" w:after="20" w:line="336" w:lineRule="auto"/>
              <w:jc w:val="center"/>
              <w:rPr>
                <w:rFonts w:cs="Times New Roman"/>
                <w:sz w:val="26"/>
                <w:szCs w:val="26"/>
              </w:rPr>
            </w:pPr>
          </w:p>
        </w:tc>
      </w:tr>
      <w:tr w:rsidR="00413AE3" w:rsidRPr="00413AE3" w:rsidTr="00B434A2">
        <w:trPr>
          <w:jc w:val="center"/>
        </w:trPr>
        <w:tc>
          <w:tcPr>
            <w:tcW w:w="399" w:type="pct"/>
            <w:vAlign w:val="center"/>
          </w:tcPr>
          <w:p w:rsidR="00413AE3" w:rsidRPr="00413AE3" w:rsidRDefault="00413AE3" w:rsidP="00F50678">
            <w:pPr>
              <w:spacing w:before="20" w:after="20" w:line="336" w:lineRule="auto"/>
              <w:jc w:val="center"/>
              <w:rPr>
                <w:rFonts w:cs="Times New Roman"/>
                <w:sz w:val="26"/>
                <w:szCs w:val="26"/>
              </w:rPr>
            </w:pPr>
            <w:r w:rsidRPr="00413AE3">
              <w:rPr>
                <w:rFonts w:cs="Times New Roman"/>
                <w:sz w:val="26"/>
                <w:szCs w:val="26"/>
              </w:rPr>
              <w:t>7</w:t>
            </w:r>
          </w:p>
        </w:tc>
        <w:tc>
          <w:tcPr>
            <w:tcW w:w="1289" w:type="pct"/>
            <w:vAlign w:val="center"/>
          </w:tcPr>
          <w:p w:rsidR="00413AE3" w:rsidRPr="00413AE3" w:rsidRDefault="00413AE3" w:rsidP="00F50678">
            <w:pPr>
              <w:spacing w:before="20" w:after="20" w:line="336" w:lineRule="auto"/>
              <w:jc w:val="both"/>
              <w:rPr>
                <w:rFonts w:cs="Times New Roman"/>
                <w:sz w:val="26"/>
                <w:szCs w:val="26"/>
                <w:lang w:val="vi-VN"/>
              </w:rPr>
            </w:pPr>
            <w:proofErr w:type="spellStart"/>
            <w:r w:rsidRPr="00413AE3">
              <w:rPr>
                <w:rFonts w:cs="Times New Roman"/>
                <w:sz w:val="26"/>
                <w:szCs w:val="26"/>
              </w:rPr>
              <w:t>Cadmi</w:t>
            </w:r>
            <w:proofErr w:type="spellEnd"/>
            <w:r w:rsidRPr="00413AE3">
              <w:rPr>
                <w:rFonts w:cs="Times New Roman"/>
                <w:sz w:val="26"/>
                <w:szCs w:val="26"/>
                <w:lang w:val="vi-VN"/>
              </w:rPr>
              <w:t xml:space="preserve"> và hợp chất tính theo Cadmi, Cd</w:t>
            </w:r>
          </w:p>
        </w:tc>
        <w:tc>
          <w:tcPr>
            <w:tcW w:w="995" w:type="pct"/>
            <w:vAlign w:val="center"/>
          </w:tcPr>
          <w:p w:rsidR="00413AE3" w:rsidRPr="00413AE3" w:rsidRDefault="00413AE3" w:rsidP="00F50678">
            <w:pPr>
              <w:spacing w:before="20" w:after="20" w:line="336" w:lineRule="auto"/>
              <w:jc w:val="center"/>
              <w:rPr>
                <w:rFonts w:cs="Times New Roman"/>
                <w:bCs/>
                <w:sz w:val="26"/>
                <w:szCs w:val="26"/>
              </w:rPr>
            </w:pPr>
            <w:r w:rsidRPr="00413AE3">
              <w:rPr>
                <w:rFonts w:cs="Times New Roman"/>
                <w:bCs/>
                <w:sz w:val="26"/>
                <w:szCs w:val="26"/>
              </w:rPr>
              <w:t>mg</w:t>
            </w:r>
            <w:r w:rsidRPr="00413AE3">
              <w:rPr>
                <w:rFonts w:cs="Times New Roman"/>
                <w:bCs/>
                <w:sz w:val="26"/>
                <w:szCs w:val="26"/>
                <w:lang w:val="vi-VN"/>
              </w:rPr>
              <w:t>/Nm</w:t>
            </w:r>
            <w:r w:rsidRPr="00413AE3">
              <w:rPr>
                <w:rFonts w:cs="Times New Roman"/>
                <w:bCs/>
                <w:sz w:val="26"/>
                <w:szCs w:val="26"/>
                <w:vertAlign w:val="superscript"/>
                <w:lang w:val="vi-VN"/>
              </w:rPr>
              <w:t>3</w:t>
            </w:r>
          </w:p>
        </w:tc>
        <w:tc>
          <w:tcPr>
            <w:tcW w:w="1235" w:type="pct"/>
            <w:vAlign w:val="center"/>
          </w:tcPr>
          <w:p w:rsidR="00413AE3" w:rsidRPr="00413AE3" w:rsidRDefault="00413AE3" w:rsidP="00F50678">
            <w:pPr>
              <w:spacing w:before="20" w:after="20" w:line="336" w:lineRule="auto"/>
              <w:jc w:val="center"/>
              <w:rPr>
                <w:rFonts w:cs="Times New Roman"/>
                <w:sz w:val="26"/>
                <w:szCs w:val="26"/>
                <w:lang w:val="vi-VN"/>
              </w:rPr>
            </w:pPr>
            <w:r w:rsidRPr="00413AE3">
              <w:rPr>
                <w:rFonts w:cs="Times New Roman"/>
                <w:sz w:val="26"/>
                <w:szCs w:val="26"/>
                <w:lang w:val="vi-VN"/>
              </w:rPr>
              <w:t>0,16</w:t>
            </w:r>
          </w:p>
        </w:tc>
        <w:tc>
          <w:tcPr>
            <w:tcW w:w="1082" w:type="pct"/>
            <w:vMerge/>
          </w:tcPr>
          <w:p w:rsidR="00413AE3" w:rsidRPr="00413AE3" w:rsidRDefault="00413AE3" w:rsidP="00F50678">
            <w:pPr>
              <w:spacing w:before="20" w:after="20" w:line="336" w:lineRule="auto"/>
              <w:jc w:val="center"/>
              <w:rPr>
                <w:rFonts w:cs="Times New Roman"/>
                <w:sz w:val="26"/>
                <w:szCs w:val="26"/>
                <w:lang w:val="vi-VN"/>
              </w:rPr>
            </w:pPr>
          </w:p>
        </w:tc>
      </w:tr>
      <w:tr w:rsidR="00413AE3" w:rsidRPr="00413AE3" w:rsidTr="00B434A2">
        <w:trPr>
          <w:jc w:val="center"/>
        </w:trPr>
        <w:tc>
          <w:tcPr>
            <w:tcW w:w="399" w:type="pct"/>
            <w:vAlign w:val="center"/>
          </w:tcPr>
          <w:p w:rsidR="00413AE3" w:rsidRPr="00413AE3" w:rsidRDefault="00413AE3" w:rsidP="00F50678">
            <w:pPr>
              <w:spacing w:before="20" w:after="20" w:line="336" w:lineRule="auto"/>
              <w:jc w:val="center"/>
              <w:rPr>
                <w:rFonts w:cs="Times New Roman"/>
                <w:sz w:val="26"/>
                <w:szCs w:val="26"/>
              </w:rPr>
            </w:pPr>
            <w:r w:rsidRPr="00413AE3">
              <w:rPr>
                <w:rFonts w:cs="Times New Roman"/>
                <w:sz w:val="26"/>
                <w:szCs w:val="26"/>
              </w:rPr>
              <w:t>8</w:t>
            </w:r>
          </w:p>
        </w:tc>
        <w:tc>
          <w:tcPr>
            <w:tcW w:w="1289" w:type="pct"/>
            <w:vAlign w:val="center"/>
          </w:tcPr>
          <w:p w:rsidR="00413AE3" w:rsidRPr="00413AE3" w:rsidRDefault="00413AE3" w:rsidP="00F50678">
            <w:pPr>
              <w:spacing w:before="20" w:after="20" w:line="336" w:lineRule="auto"/>
              <w:jc w:val="both"/>
              <w:rPr>
                <w:rFonts w:cs="Times New Roman"/>
                <w:sz w:val="26"/>
                <w:szCs w:val="26"/>
                <w:lang w:val="vi-VN"/>
              </w:rPr>
            </w:pPr>
            <w:r w:rsidRPr="00413AE3">
              <w:rPr>
                <w:rFonts w:cs="Times New Roman"/>
                <w:sz w:val="26"/>
                <w:szCs w:val="26"/>
              </w:rPr>
              <w:t>Chì</w:t>
            </w:r>
            <w:r w:rsidRPr="00413AE3">
              <w:rPr>
                <w:rFonts w:cs="Times New Roman"/>
                <w:sz w:val="26"/>
                <w:szCs w:val="26"/>
                <w:lang w:val="vi-VN"/>
              </w:rPr>
              <w:t xml:space="preserve"> và hợp chất tính theo chì, Pb</w:t>
            </w:r>
          </w:p>
        </w:tc>
        <w:tc>
          <w:tcPr>
            <w:tcW w:w="995" w:type="pct"/>
            <w:vAlign w:val="center"/>
          </w:tcPr>
          <w:p w:rsidR="00413AE3" w:rsidRPr="00413AE3" w:rsidRDefault="00413AE3" w:rsidP="00F50678">
            <w:pPr>
              <w:spacing w:before="20" w:after="20" w:line="336" w:lineRule="auto"/>
              <w:jc w:val="center"/>
              <w:rPr>
                <w:rFonts w:cs="Times New Roman"/>
                <w:bCs/>
                <w:sz w:val="26"/>
                <w:szCs w:val="26"/>
              </w:rPr>
            </w:pPr>
            <w:r w:rsidRPr="00413AE3">
              <w:rPr>
                <w:rFonts w:cs="Times New Roman"/>
                <w:bCs/>
                <w:sz w:val="26"/>
                <w:szCs w:val="26"/>
              </w:rPr>
              <w:t>mg</w:t>
            </w:r>
            <w:r w:rsidRPr="00413AE3">
              <w:rPr>
                <w:rFonts w:cs="Times New Roman"/>
                <w:bCs/>
                <w:sz w:val="26"/>
                <w:szCs w:val="26"/>
                <w:lang w:val="vi-VN"/>
              </w:rPr>
              <w:t>/Nm</w:t>
            </w:r>
            <w:r w:rsidRPr="00413AE3">
              <w:rPr>
                <w:rFonts w:cs="Times New Roman"/>
                <w:bCs/>
                <w:sz w:val="26"/>
                <w:szCs w:val="26"/>
                <w:vertAlign w:val="superscript"/>
                <w:lang w:val="vi-VN"/>
              </w:rPr>
              <w:t>3</w:t>
            </w:r>
          </w:p>
        </w:tc>
        <w:tc>
          <w:tcPr>
            <w:tcW w:w="1235" w:type="pct"/>
            <w:vAlign w:val="center"/>
          </w:tcPr>
          <w:p w:rsidR="00413AE3" w:rsidRPr="00413AE3" w:rsidRDefault="00413AE3" w:rsidP="00F50678">
            <w:pPr>
              <w:spacing w:before="20" w:after="20" w:line="336" w:lineRule="auto"/>
              <w:jc w:val="center"/>
              <w:rPr>
                <w:rFonts w:cs="Times New Roman"/>
                <w:sz w:val="26"/>
                <w:szCs w:val="26"/>
                <w:lang w:val="vi-VN"/>
              </w:rPr>
            </w:pPr>
            <w:r w:rsidRPr="00413AE3">
              <w:rPr>
                <w:rFonts w:cs="Times New Roman"/>
                <w:sz w:val="26"/>
                <w:szCs w:val="26"/>
              </w:rPr>
              <w:t>1</w:t>
            </w:r>
            <w:r w:rsidRPr="00413AE3">
              <w:rPr>
                <w:rFonts w:cs="Times New Roman"/>
                <w:sz w:val="26"/>
                <w:szCs w:val="26"/>
                <w:lang w:val="vi-VN"/>
              </w:rPr>
              <w:t>,2</w:t>
            </w:r>
          </w:p>
        </w:tc>
        <w:tc>
          <w:tcPr>
            <w:tcW w:w="1082" w:type="pct"/>
            <w:vMerge/>
          </w:tcPr>
          <w:p w:rsidR="00413AE3" w:rsidRPr="00413AE3" w:rsidRDefault="00413AE3" w:rsidP="00F50678">
            <w:pPr>
              <w:spacing w:before="20" w:after="20" w:line="336" w:lineRule="auto"/>
              <w:jc w:val="center"/>
              <w:rPr>
                <w:rFonts w:cs="Times New Roman"/>
                <w:sz w:val="26"/>
                <w:szCs w:val="26"/>
              </w:rPr>
            </w:pPr>
          </w:p>
        </w:tc>
      </w:tr>
    </w:tbl>
    <w:p w:rsidR="00413AE3" w:rsidRPr="00413AE3" w:rsidRDefault="00413AE3" w:rsidP="00413AE3">
      <w:pPr>
        <w:spacing w:before="240" w:after="120"/>
        <w:ind w:firstLine="567"/>
        <w:jc w:val="both"/>
        <w:rPr>
          <w:lang w:val="sv-SE"/>
        </w:rPr>
      </w:pPr>
      <w:r w:rsidRPr="00413AE3">
        <w:rPr>
          <w:b/>
          <w:u w:val="single"/>
          <w:lang w:val="sv-SE"/>
        </w:rPr>
        <w:t>Ghi chú:</w:t>
      </w:r>
      <w:r w:rsidRPr="00413AE3">
        <w:rPr>
          <w:lang w:val="sv-SE"/>
        </w:rPr>
        <w:t xml:space="preserve"> Khuyến khích </w:t>
      </w:r>
      <w:r w:rsidRPr="00413AE3">
        <w:rPr>
          <w:szCs w:val="26"/>
          <w:lang w:val="nl-NL"/>
        </w:rPr>
        <w:t>Trung tâm Y tế huyện Lâm Hà</w:t>
      </w:r>
      <w:r w:rsidRPr="00413AE3">
        <w:rPr>
          <w:lang w:val="sv-SE"/>
        </w:rPr>
        <w:t xml:space="preserve"> thực hiện quan trắc định kỳ khí thải đối với các chất ô nhiễm nêu tại bảng trên để tự theo dõi, giám sát hệ thống, thiết bị xử lý bụi, khí thải của cơ sở theo khoản 6 Điều 112 Luật Bảo vệ môi trường.</w:t>
      </w:r>
    </w:p>
    <w:p w:rsidR="00413AE3" w:rsidRPr="00413AE3" w:rsidRDefault="00413AE3" w:rsidP="00413AE3">
      <w:pPr>
        <w:spacing w:before="120" w:line="264" w:lineRule="auto"/>
        <w:ind w:firstLine="680"/>
        <w:jc w:val="both"/>
        <w:rPr>
          <w:b/>
          <w:lang w:val="sv-SE"/>
        </w:rPr>
      </w:pPr>
      <w:r w:rsidRPr="00413AE3">
        <w:rPr>
          <w:b/>
          <w:lang w:val="sv-SE"/>
        </w:rPr>
        <w:t>B. YÊU CẦU BẢO VỆ MÔI TRƯỜNG ĐỐI VỚI THU GOM, XỬ LÝ KHÍ THẢI:</w:t>
      </w:r>
    </w:p>
    <w:p w:rsidR="00413AE3" w:rsidRPr="00413AE3" w:rsidRDefault="00413AE3" w:rsidP="00413AE3">
      <w:pPr>
        <w:spacing w:before="120" w:after="120" w:line="288" w:lineRule="auto"/>
        <w:ind w:firstLine="680"/>
        <w:jc w:val="both"/>
        <w:rPr>
          <w:b/>
          <w:lang w:val="sv-SE"/>
        </w:rPr>
      </w:pPr>
      <w:r w:rsidRPr="00413AE3">
        <w:rPr>
          <w:b/>
          <w:lang w:val="sv-SE"/>
        </w:rPr>
        <w:t>1. Công trình, biện pháp thu gom, xử lý khí thải:</w:t>
      </w:r>
    </w:p>
    <w:p w:rsidR="00413AE3" w:rsidRPr="00413AE3" w:rsidRDefault="00413AE3" w:rsidP="00413AE3">
      <w:pPr>
        <w:spacing w:before="120" w:after="120" w:line="288" w:lineRule="auto"/>
        <w:ind w:firstLine="680"/>
        <w:jc w:val="both"/>
        <w:rPr>
          <w:lang w:val="sv-SE"/>
        </w:rPr>
      </w:pPr>
      <w:r w:rsidRPr="00413AE3">
        <w:rPr>
          <w:lang w:val="sv-SE"/>
        </w:rPr>
        <w:t>1.1. Mạng lưới thu gom khí thải:</w:t>
      </w:r>
    </w:p>
    <w:p w:rsidR="00413AE3" w:rsidRPr="00413AE3" w:rsidRDefault="00413AE3" w:rsidP="00413AE3">
      <w:pPr>
        <w:spacing w:before="120" w:after="120" w:line="288" w:lineRule="auto"/>
        <w:ind w:firstLine="680"/>
        <w:jc w:val="both"/>
        <w:rPr>
          <w:lang w:val="vi-VN"/>
        </w:rPr>
      </w:pPr>
      <w:r w:rsidRPr="00413AE3">
        <w:rPr>
          <w:lang w:val="nb-NO"/>
        </w:rPr>
        <w:t>Khí</w:t>
      </w:r>
      <w:r w:rsidRPr="00413AE3">
        <w:rPr>
          <w:lang w:val="vi-VN"/>
        </w:rPr>
        <w:t xml:space="preserve"> thải phát sinh trong quá trình đốt tại buồng đốt sơ cấp được tiếp tục xử lý tại buồng đốt thứ cấp, sau đó được làm mát và thải ra ngoài môi trường theo ống khói</w:t>
      </w:r>
      <w:r w:rsidRPr="00413AE3">
        <w:rPr>
          <w:lang w:val="nb-NO"/>
        </w:rPr>
        <w:t xml:space="preserve"> có đường kính ống 300mm, chiều cao 8m.</w:t>
      </w:r>
    </w:p>
    <w:p w:rsidR="00413AE3" w:rsidRPr="00413AE3" w:rsidRDefault="00413AE3" w:rsidP="00413AE3">
      <w:pPr>
        <w:spacing w:before="120" w:after="120" w:line="288" w:lineRule="auto"/>
        <w:ind w:firstLine="680"/>
        <w:jc w:val="both"/>
        <w:rPr>
          <w:b/>
          <w:lang w:val="sv-SE"/>
        </w:rPr>
      </w:pPr>
      <w:r w:rsidRPr="00413AE3">
        <w:rPr>
          <w:lang w:val="it-IT"/>
        </w:rPr>
        <w:t xml:space="preserve">1.2. Công trình, thiết bị xử lý bụi, khí thải: </w:t>
      </w:r>
    </w:p>
    <w:p w:rsidR="00413AE3" w:rsidRPr="00413AE3" w:rsidRDefault="00413AE3" w:rsidP="00413AE3">
      <w:pPr>
        <w:spacing w:before="120" w:after="120" w:line="288" w:lineRule="auto"/>
        <w:ind w:firstLine="680"/>
        <w:jc w:val="both"/>
        <w:rPr>
          <w:b/>
          <w:lang w:val="sv-SE"/>
        </w:rPr>
      </w:pPr>
      <w:r w:rsidRPr="00413AE3">
        <w:rPr>
          <w:lang w:val="nb-NO"/>
        </w:rPr>
        <w:t xml:space="preserve">- Sơ đồ công nghệ của lò đốt: Rác thải </w:t>
      </w:r>
      <w:r w:rsidRPr="00413AE3">
        <w:rPr>
          <w:lang w:val="nb-NO"/>
        </w:rPr>
        <w:sym w:font="Wingdings" w:char="F0E0"/>
      </w:r>
      <w:r w:rsidRPr="00413AE3">
        <w:rPr>
          <w:lang w:val="nb-NO"/>
        </w:rPr>
        <w:t xml:space="preserve"> Buồng đốt sơ cấp </w:t>
      </w:r>
      <w:r w:rsidRPr="00413AE3">
        <w:rPr>
          <w:lang w:val="nb-NO"/>
        </w:rPr>
        <w:sym w:font="Wingdings" w:char="F0E0"/>
      </w:r>
      <w:r w:rsidRPr="00413AE3">
        <w:rPr>
          <w:lang w:val="nb-NO"/>
        </w:rPr>
        <w:t xml:space="preserve"> Buồng đốt thứ cấp </w:t>
      </w:r>
      <w:r w:rsidRPr="00413AE3">
        <w:rPr>
          <w:lang w:val="nb-NO"/>
        </w:rPr>
        <w:sym w:font="Wingdings" w:char="F0E0"/>
      </w:r>
      <w:r w:rsidRPr="00413AE3">
        <w:rPr>
          <w:lang w:val="nb-NO"/>
        </w:rPr>
        <w:t xml:space="preserve"> Làm mát </w:t>
      </w:r>
      <w:r w:rsidRPr="00413AE3">
        <w:rPr>
          <w:lang w:val="nb-NO"/>
        </w:rPr>
        <w:sym w:font="Wingdings" w:char="F0E0"/>
      </w:r>
      <w:r w:rsidRPr="00413AE3">
        <w:rPr>
          <w:lang w:val="nb-NO"/>
        </w:rPr>
        <w:t xml:space="preserve"> Ống khói </w:t>
      </w:r>
      <w:r w:rsidRPr="00413AE3">
        <w:rPr>
          <w:lang w:val="nb-NO"/>
        </w:rPr>
        <w:sym w:font="Wingdings" w:char="F0E0"/>
      </w:r>
      <w:r w:rsidRPr="00413AE3">
        <w:rPr>
          <w:lang w:val="nb-NO"/>
        </w:rPr>
        <w:t xml:space="preserve"> Môi trường. </w:t>
      </w:r>
    </w:p>
    <w:p w:rsidR="00413AE3" w:rsidRPr="00413AE3" w:rsidRDefault="00413AE3" w:rsidP="00413AE3">
      <w:pPr>
        <w:spacing w:before="120" w:after="120" w:line="288" w:lineRule="auto"/>
        <w:ind w:firstLine="680"/>
        <w:jc w:val="both"/>
        <w:rPr>
          <w:b/>
          <w:lang w:val="sv-SE"/>
        </w:rPr>
      </w:pPr>
      <w:r w:rsidRPr="00413AE3">
        <w:rPr>
          <w:lang w:val="nb-NO"/>
        </w:rPr>
        <w:t xml:space="preserve">- Công suất: 20 kg/giờ. </w:t>
      </w:r>
    </w:p>
    <w:p w:rsidR="00413AE3" w:rsidRPr="00413AE3" w:rsidRDefault="00413AE3" w:rsidP="00413AE3">
      <w:pPr>
        <w:spacing w:before="120" w:after="120" w:line="288" w:lineRule="auto"/>
        <w:ind w:firstLine="680"/>
        <w:jc w:val="both"/>
        <w:rPr>
          <w:b/>
          <w:lang w:val="sv-SE"/>
        </w:rPr>
      </w:pPr>
      <w:r w:rsidRPr="00413AE3">
        <w:rPr>
          <w:lang w:val="it-IT"/>
        </w:rPr>
        <w:t xml:space="preserve">- </w:t>
      </w:r>
      <w:r w:rsidRPr="00413AE3">
        <w:rPr>
          <w:lang w:val="pt-BR"/>
        </w:rPr>
        <w:t>Hóa chất, vật liệu sử dụng (hoặc các hóa chất tương đương không phát sinh thêm chất ô nhiễm quy định tại Mục A Phụ lục này):</w:t>
      </w:r>
      <w:r w:rsidRPr="00413AE3">
        <w:rPr>
          <w:lang w:val="it-IT"/>
        </w:rPr>
        <w:t xml:space="preserve"> Không sử dụng.</w:t>
      </w:r>
    </w:p>
    <w:p w:rsidR="00413AE3" w:rsidRPr="00413AE3" w:rsidRDefault="00413AE3" w:rsidP="00413AE3">
      <w:pPr>
        <w:spacing w:before="120" w:after="120" w:line="288" w:lineRule="auto"/>
        <w:ind w:firstLine="680"/>
        <w:jc w:val="both"/>
        <w:rPr>
          <w:b/>
          <w:lang w:val="sv-SE"/>
        </w:rPr>
      </w:pPr>
      <w:r w:rsidRPr="00413AE3">
        <w:rPr>
          <w:lang w:val="it-IT"/>
        </w:rPr>
        <w:t xml:space="preserve">1.3. Biện pháp, công trình, thiết bị phòng ngừa, ứng phó sự cố: </w:t>
      </w:r>
    </w:p>
    <w:p w:rsidR="00413AE3" w:rsidRPr="00413AE3" w:rsidRDefault="00413AE3" w:rsidP="00413AE3">
      <w:pPr>
        <w:spacing w:before="120" w:after="120" w:line="288" w:lineRule="auto"/>
        <w:ind w:firstLine="680"/>
        <w:jc w:val="both"/>
        <w:rPr>
          <w:b/>
          <w:lang w:val="sv-SE"/>
        </w:rPr>
      </w:pPr>
      <w:r w:rsidRPr="00413AE3">
        <w:rPr>
          <w:lang w:val="it-IT"/>
        </w:rPr>
        <w:t>- Thực hiện kiểm định lò đốt rác và các thiết bị của lò đốt rác theo đúng quy định hiện hành;</w:t>
      </w:r>
    </w:p>
    <w:p w:rsidR="00413AE3" w:rsidRPr="00413AE3" w:rsidRDefault="00413AE3" w:rsidP="00413AE3">
      <w:pPr>
        <w:spacing w:before="120" w:after="120" w:line="288" w:lineRule="auto"/>
        <w:ind w:firstLine="680"/>
        <w:jc w:val="both"/>
        <w:rPr>
          <w:lang w:val="it-IT"/>
        </w:rPr>
      </w:pPr>
      <w:r w:rsidRPr="00413AE3">
        <w:rPr>
          <w:lang w:val="it-IT"/>
        </w:rPr>
        <w:t>- Công nhân vận hành lò đốt rác được đào tạo chuyên môn vận hành lò đốt rác, phải nắm vững cấu tạo, nguyên lý hoạt động của lò đốt rác. Vận hành theo đúng quy trình kỹ thuật hướng dẫn đặt tại nơi làm việc. Trong quá trình vận hành thường xuyên theo dõi giám sát, kiểm tra các thông số lò đốt rác;</w:t>
      </w:r>
    </w:p>
    <w:p w:rsidR="00413AE3" w:rsidRPr="00413AE3" w:rsidRDefault="00413AE3" w:rsidP="00413AE3">
      <w:pPr>
        <w:spacing w:before="120" w:after="120" w:line="288" w:lineRule="auto"/>
        <w:ind w:firstLine="680"/>
        <w:jc w:val="both"/>
        <w:rPr>
          <w:lang w:val="it-IT"/>
        </w:rPr>
      </w:pPr>
      <w:r w:rsidRPr="00413AE3">
        <w:rPr>
          <w:lang w:val="it-IT"/>
        </w:rPr>
        <w:lastRenderedPageBreak/>
        <w:t xml:space="preserve">- Khi lò đốt gặp sự cố phải tạm thời lưu trữ tại kho, </w:t>
      </w:r>
      <w:bookmarkStart w:id="8" w:name="_Hlk148947175"/>
      <w:r w:rsidRPr="00413AE3">
        <w:rPr>
          <w:lang w:val="it-IT"/>
        </w:rPr>
        <w:t>nhanh chóng tiến hành kiểm tra và khắc phục sự cố</w:t>
      </w:r>
      <w:bookmarkEnd w:id="8"/>
      <w:r w:rsidRPr="00413AE3">
        <w:rPr>
          <w:lang w:val="it-IT"/>
        </w:rPr>
        <w:t xml:space="preserve">, phải </w:t>
      </w:r>
      <w:bookmarkStart w:id="9" w:name="_Hlk148947220"/>
      <w:r w:rsidRPr="00413AE3">
        <w:rPr>
          <w:lang w:val="it-IT"/>
        </w:rPr>
        <w:t>xử lý lượng chất thải đã lưu chứa đảm bảo khí thải được xử lý đạt quy chuẩn trước khi xả thải</w:t>
      </w:r>
      <w:bookmarkEnd w:id="9"/>
      <w:r w:rsidRPr="00413AE3">
        <w:rPr>
          <w:lang w:val="it-IT"/>
        </w:rPr>
        <w:t xml:space="preserve">. </w:t>
      </w:r>
    </w:p>
    <w:p w:rsidR="00413AE3" w:rsidRPr="00413AE3" w:rsidRDefault="00413AE3" w:rsidP="00413AE3">
      <w:pPr>
        <w:spacing w:before="120" w:after="120" w:line="288" w:lineRule="auto"/>
        <w:ind w:firstLine="680"/>
        <w:jc w:val="both"/>
        <w:rPr>
          <w:b/>
          <w:lang w:val="sv-SE"/>
        </w:rPr>
      </w:pPr>
      <w:r w:rsidRPr="00413AE3">
        <w:rPr>
          <w:b/>
          <w:lang w:val="sv-SE"/>
        </w:rPr>
        <w:t>2. Kế hoạch vận hành thử nghiệm:</w:t>
      </w:r>
      <w:r w:rsidRPr="00413AE3">
        <w:rPr>
          <w:lang w:val="sv-SE"/>
        </w:rPr>
        <w:t xml:space="preserve"> </w:t>
      </w:r>
    </w:p>
    <w:p w:rsidR="00413AE3" w:rsidRPr="00413AE3" w:rsidRDefault="00413AE3" w:rsidP="00413AE3">
      <w:pPr>
        <w:spacing w:before="120" w:line="264" w:lineRule="auto"/>
        <w:ind w:firstLine="680"/>
        <w:jc w:val="both"/>
        <w:rPr>
          <w:lang w:val="it-IT"/>
        </w:rPr>
      </w:pPr>
      <w:r w:rsidRPr="00413AE3">
        <w:rPr>
          <w:lang w:val="it-IT"/>
        </w:rPr>
        <w:t>2.</w:t>
      </w:r>
      <w:r w:rsidRPr="00413AE3">
        <w:rPr>
          <w:lang w:val="vi-VN"/>
        </w:rPr>
        <w:t>1. Thời gian dự kiến vận hành thử nghiệm</w:t>
      </w:r>
      <w:r w:rsidRPr="00413AE3">
        <w:rPr>
          <w:lang w:val="it-IT"/>
        </w:rPr>
        <w:t>:</w:t>
      </w:r>
      <w:r w:rsidRPr="00413AE3">
        <w:rPr>
          <w:lang w:val="sv-SE" w:eastAsia="vi-VN"/>
        </w:rPr>
        <w:t xml:space="preserve"> Không quá 06 tháng (theo quy định tại điểm b, khoản 6 điều 31 Nghị định số 08/2022/NĐ-CP ngày 10/01/2022) kể từ ngày Giấy phép này có hiệu lực.</w:t>
      </w:r>
    </w:p>
    <w:p w:rsidR="00413AE3" w:rsidRPr="00413AE3" w:rsidRDefault="00413AE3" w:rsidP="00413AE3">
      <w:pPr>
        <w:spacing w:before="120" w:line="264" w:lineRule="auto"/>
        <w:ind w:firstLine="680"/>
        <w:jc w:val="both"/>
        <w:rPr>
          <w:lang w:val="it-IT"/>
        </w:rPr>
      </w:pPr>
      <w:r w:rsidRPr="00413AE3">
        <w:rPr>
          <w:lang w:val="sv-SE"/>
        </w:rPr>
        <w:t>2.2. Công trình, thiết bị xả nước thải phải vận hành thử nghiệm: Hệ thống xử lý khí thải của lò đốt rác thải y tế.</w:t>
      </w:r>
    </w:p>
    <w:p w:rsidR="00413AE3" w:rsidRPr="00413AE3" w:rsidRDefault="00413AE3" w:rsidP="00413AE3">
      <w:pPr>
        <w:spacing w:before="120" w:line="264" w:lineRule="auto"/>
        <w:ind w:firstLine="680"/>
        <w:jc w:val="both"/>
        <w:rPr>
          <w:lang w:val="sv-SE"/>
        </w:rPr>
      </w:pPr>
      <w:r w:rsidRPr="00413AE3">
        <w:rPr>
          <w:lang w:val="sv-SE"/>
        </w:rPr>
        <w:t>2.2.1. Vị trí lấy mẫu: Khí</w:t>
      </w:r>
      <w:r w:rsidRPr="00413AE3">
        <w:rPr>
          <w:lang w:val="vi-VN"/>
        </w:rPr>
        <w:t xml:space="preserve"> thải lò đốt tại ống khói </w:t>
      </w:r>
      <w:r w:rsidRPr="00413AE3">
        <w:rPr>
          <w:lang w:val="sv-SE"/>
        </w:rPr>
        <w:t>có tọa độ</w:t>
      </w:r>
      <w:r w:rsidRPr="00413AE3">
        <w:rPr>
          <w:lang w:val="vi-VN"/>
        </w:rPr>
        <w:t xml:space="preserve">: </w:t>
      </w:r>
      <w:r w:rsidRPr="00413AE3">
        <w:rPr>
          <w:rFonts w:eastAsiaTheme="majorEastAsia"/>
          <w:lang w:val="sv-SE"/>
        </w:rPr>
        <w:t>X (m): 1.303.437; Y(m): 555.318</w:t>
      </w:r>
      <w:r w:rsidRPr="00413AE3">
        <w:rPr>
          <w:lang w:val="sv-SE"/>
        </w:rPr>
        <w:t xml:space="preserve"> theo hệ toạ độ VN-2000 kinh tuyến trục 107</w:t>
      </w:r>
      <w:r w:rsidRPr="00413AE3">
        <w:rPr>
          <w:vertAlign w:val="superscript"/>
          <w:lang w:val="sv-SE"/>
        </w:rPr>
        <w:t>0</w:t>
      </w:r>
      <w:r w:rsidRPr="00413AE3">
        <w:rPr>
          <w:lang w:val="sv-SE"/>
        </w:rPr>
        <w:t>45’, múi chiếu 3</w:t>
      </w:r>
      <w:r w:rsidRPr="00413AE3">
        <w:rPr>
          <w:vertAlign w:val="superscript"/>
          <w:lang w:val="sv-SE"/>
        </w:rPr>
        <w:t>0</w:t>
      </w:r>
      <w:r w:rsidRPr="00413AE3">
        <w:rPr>
          <w:lang w:val="sv-SE"/>
        </w:rPr>
        <w:t>.</w:t>
      </w:r>
    </w:p>
    <w:p w:rsidR="00413AE3" w:rsidRPr="00413AE3" w:rsidRDefault="00413AE3" w:rsidP="00413AE3">
      <w:pPr>
        <w:spacing w:before="120" w:line="264" w:lineRule="auto"/>
        <w:ind w:firstLine="680"/>
        <w:jc w:val="both"/>
        <w:rPr>
          <w:lang w:val="it-IT"/>
        </w:rPr>
      </w:pPr>
      <w:r w:rsidRPr="00413AE3">
        <w:rPr>
          <w:lang w:val="sv-SE"/>
        </w:rPr>
        <w:t xml:space="preserve">2.2.2. Chất ô nhiễm và giá trị giới hạn cho phép của chất ô nhiễm: </w:t>
      </w:r>
      <w:r w:rsidRPr="00413AE3">
        <w:rPr>
          <w:bCs/>
          <w:lang w:val="sv-SE"/>
        </w:rPr>
        <w:t>theo nội dung được cấp phép tại mục 2.2</w:t>
      </w:r>
      <w:r w:rsidRPr="00413AE3">
        <w:rPr>
          <w:bCs/>
          <w:lang w:val="vi-VN"/>
        </w:rPr>
        <w:t xml:space="preserve">.2 </w:t>
      </w:r>
      <w:r w:rsidRPr="00413AE3">
        <w:rPr>
          <w:bCs/>
          <w:lang w:val="sv-SE"/>
        </w:rPr>
        <w:t>Phần A Phụ lục này.</w:t>
      </w:r>
    </w:p>
    <w:p w:rsidR="00413AE3" w:rsidRPr="00413AE3" w:rsidRDefault="00413AE3" w:rsidP="00413AE3">
      <w:pPr>
        <w:spacing w:before="120" w:line="264" w:lineRule="auto"/>
        <w:ind w:firstLine="680"/>
        <w:jc w:val="both"/>
        <w:rPr>
          <w:lang w:val="it-IT"/>
        </w:rPr>
      </w:pPr>
      <w:r w:rsidRPr="00413AE3">
        <w:rPr>
          <w:lang w:val="sv-SE"/>
        </w:rPr>
        <w:t>2.3. Tần suất lấy mẫu: Thực hiện quan trắc chất thải trong quá trình vận hành thử nghiệm lò</w:t>
      </w:r>
      <w:r w:rsidRPr="00413AE3">
        <w:rPr>
          <w:lang w:val="vi-VN"/>
        </w:rPr>
        <w:t xml:space="preserve"> đốt rác y tế </w:t>
      </w:r>
      <w:r w:rsidRPr="00413AE3">
        <w:rPr>
          <w:lang w:val="sv-SE"/>
        </w:rPr>
        <w:t>theo quy định tại Điều 21 Thông tư số 02/2022/TT-BTNMT ngày 10/01/2022 của Bộ Tài nguyên và Môi trường quy định chi tiết thi hành một số điều của Luật Bảo vệ môi trường.</w:t>
      </w:r>
    </w:p>
    <w:p w:rsidR="00413AE3" w:rsidRPr="00413AE3" w:rsidRDefault="00413AE3" w:rsidP="00413AE3">
      <w:pPr>
        <w:spacing w:before="120" w:after="120" w:line="288" w:lineRule="auto"/>
        <w:ind w:firstLine="680"/>
        <w:jc w:val="both"/>
        <w:rPr>
          <w:b/>
          <w:lang w:val="sv-SE"/>
        </w:rPr>
      </w:pPr>
      <w:r w:rsidRPr="00413AE3">
        <w:rPr>
          <w:b/>
          <w:lang w:val="sv-SE"/>
        </w:rPr>
        <w:t xml:space="preserve">3. Các yêu cầu về bảo vệ môi trường: </w:t>
      </w:r>
    </w:p>
    <w:p w:rsidR="00413AE3" w:rsidRPr="00413AE3" w:rsidRDefault="00413AE3" w:rsidP="00413AE3">
      <w:pPr>
        <w:spacing w:before="120" w:after="120" w:line="288" w:lineRule="auto"/>
        <w:ind w:firstLine="680"/>
        <w:jc w:val="both"/>
        <w:rPr>
          <w:lang w:val="sv-SE"/>
        </w:rPr>
      </w:pPr>
      <w:r w:rsidRPr="00413AE3">
        <w:rPr>
          <w:lang w:val="sv-SE"/>
        </w:rPr>
        <w:t>- Thu gom, xử lý khí thải phát sinh từ hoạt động của Cơ sở bảo đảm đáp ứng quy định về giá trị giới hạn cho phép của chất ô nhiễm tại Mục 2.2.2 Phần A Phụ lục này trước khi xả thải ra ngoài môi trường.</w:t>
      </w:r>
    </w:p>
    <w:p w:rsidR="00413AE3" w:rsidRPr="00413AE3" w:rsidRDefault="00413AE3" w:rsidP="00413AE3">
      <w:pPr>
        <w:spacing w:before="120" w:after="120" w:line="288" w:lineRule="auto"/>
        <w:ind w:firstLine="680"/>
        <w:jc w:val="both"/>
        <w:rPr>
          <w:lang w:val="sv-SE"/>
        </w:rPr>
      </w:pPr>
      <w:r w:rsidRPr="00413AE3">
        <w:rPr>
          <w:lang w:val="sv-SE"/>
        </w:rPr>
        <w:t>- Đảm bảo chất thải phải được thu gom vào các thùng chứa có nắp đậy, định kỳ chuyển giao cho đơn vị xử lý hoặc tự xử lý tránh để phân hủy gây mùi nhằm giữ gìn vệ sinh chung và hạn chế ảnh hưởng mỹ quan khu vực Cơ sở.</w:t>
      </w:r>
    </w:p>
    <w:p w:rsidR="00413AE3" w:rsidRPr="00413AE3" w:rsidRDefault="00413AE3" w:rsidP="00413AE3">
      <w:pPr>
        <w:spacing w:before="120" w:after="120" w:line="288" w:lineRule="auto"/>
        <w:ind w:firstLine="680"/>
        <w:jc w:val="both"/>
        <w:rPr>
          <w:lang w:val="sv-SE"/>
        </w:rPr>
      </w:pPr>
      <w:r w:rsidRPr="00413AE3">
        <w:rPr>
          <w:lang w:val="sv-SE"/>
        </w:rPr>
        <w:t xml:space="preserve">- </w:t>
      </w:r>
      <w:r w:rsidRPr="00413AE3">
        <w:rPr>
          <w:lang w:val="vi-VN"/>
        </w:rPr>
        <w:t>Trung tâm Y tế huyện Lâm Hà</w:t>
      </w:r>
      <w:r w:rsidRPr="00413AE3">
        <w:rPr>
          <w:lang w:val="sv-SE"/>
        </w:rPr>
        <w:t xml:space="preserve"> chịu hoàn toàn trách nhiệm khi xả bụi, khí thải không đảm bảo các yêu cầu tại Giấy phép này ra môi trường.</w:t>
      </w:r>
    </w:p>
    <w:p w:rsidR="00413AE3" w:rsidRPr="00413AE3" w:rsidRDefault="00413AE3" w:rsidP="00413AE3">
      <w:pPr>
        <w:spacing w:before="120" w:after="120" w:line="288" w:lineRule="auto"/>
        <w:ind w:firstLine="680"/>
        <w:jc w:val="both"/>
        <w:rPr>
          <w:lang w:val="sv-SE"/>
        </w:rPr>
      </w:pPr>
    </w:p>
    <w:p w:rsidR="00413AE3" w:rsidRPr="00413AE3" w:rsidRDefault="00413AE3" w:rsidP="00413AE3">
      <w:pPr>
        <w:spacing w:after="120" w:line="276" w:lineRule="auto"/>
        <w:jc w:val="center"/>
        <w:rPr>
          <w:lang w:val="sv-SE"/>
        </w:rPr>
      </w:pPr>
      <w:r w:rsidRPr="00413AE3">
        <w:rPr>
          <w:lang w:val="sv-SE"/>
        </w:rPr>
        <w:br w:type="page"/>
      </w:r>
    </w:p>
    <w:p w:rsidR="00413AE3" w:rsidRPr="00413AE3" w:rsidRDefault="00413AE3" w:rsidP="00413AE3">
      <w:pPr>
        <w:spacing w:before="120" w:line="264" w:lineRule="auto"/>
        <w:jc w:val="center"/>
        <w:rPr>
          <w:b/>
          <w:lang w:val="sv-SE"/>
        </w:rPr>
      </w:pPr>
      <w:r w:rsidRPr="00413AE3">
        <w:rPr>
          <w:b/>
          <w:lang w:val="sv-SE"/>
        </w:rPr>
        <w:lastRenderedPageBreak/>
        <w:t>Phụ lục 3</w:t>
      </w:r>
    </w:p>
    <w:p w:rsidR="00413AE3" w:rsidRPr="00413AE3" w:rsidRDefault="00413AE3" w:rsidP="00B434A2">
      <w:pPr>
        <w:adjustRightInd w:val="0"/>
        <w:snapToGrid w:val="0"/>
        <w:spacing w:line="264" w:lineRule="auto"/>
        <w:jc w:val="center"/>
        <w:rPr>
          <w:b/>
          <w:lang w:val="sv-SE"/>
        </w:rPr>
      </w:pPr>
      <w:r w:rsidRPr="00413AE3">
        <w:rPr>
          <w:b/>
          <w:lang w:val="sv-SE"/>
        </w:rPr>
        <w:t xml:space="preserve">YÊU CẦU VỀ QUẢN LÝ CHẤT THẢI, </w:t>
      </w:r>
    </w:p>
    <w:p w:rsidR="00413AE3" w:rsidRPr="00413AE3" w:rsidRDefault="00413AE3" w:rsidP="00B434A2">
      <w:pPr>
        <w:adjustRightInd w:val="0"/>
        <w:snapToGrid w:val="0"/>
        <w:spacing w:line="264" w:lineRule="auto"/>
        <w:jc w:val="center"/>
        <w:rPr>
          <w:b/>
          <w:lang w:val="sv-SE"/>
        </w:rPr>
      </w:pPr>
      <w:r w:rsidRPr="00413AE3">
        <w:rPr>
          <w:b/>
          <w:lang w:val="sv-SE"/>
        </w:rPr>
        <w:t>PHÒNG NGỪA VÀ ỨNG PHÓ SỰ CỐ MÔI TRƯỜNG</w:t>
      </w:r>
    </w:p>
    <w:p w:rsidR="00413AE3" w:rsidRPr="00432706" w:rsidRDefault="00413AE3" w:rsidP="00413AE3">
      <w:pPr>
        <w:spacing w:line="264" w:lineRule="auto"/>
        <w:jc w:val="center"/>
        <w:rPr>
          <w:i/>
          <w:color w:val="000000" w:themeColor="text1"/>
          <w:lang w:val="sv-SE"/>
        </w:rPr>
      </w:pPr>
      <w:r w:rsidRPr="00432706">
        <w:rPr>
          <w:i/>
          <w:color w:val="000000" w:themeColor="text1"/>
          <w:lang w:val="sv-SE"/>
        </w:rPr>
        <w:t xml:space="preserve">(Kèm theo Giấy phép môi trường số        /GPMT-UBND ngày     tháng </w:t>
      </w:r>
      <w:r>
        <w:rPr>
          <w:i/>
          <w:color w:val="000000" w:themeColor="text1"/>
          <w:lang w:val="sv-SE"/>
        </w:rPr>
        <w:t>11</w:t>
      </w:r>
    </w:p>
    <w:p w:rsidR="00413AE3" w:rsidRPr="00432706" w:rsidRDefault="00413AE3" w:rsidP="00413AE3">
      <w:pPr>
        <w:spacing w:line="264" w:lineRule="auto"/>
        <w:jc w:val="center"/>
        <w:rPr>
          <w:i/>
          <w:color w:val="000000" w:themeColor="text1"/>
          <w:lang w:val="sv-SE"/>
        </w:rPr>
      </w:pPr>
      <w:r w:rsidRPr="00432706">
        <w:rPr>
          <w:i/>
          <w:color w:val="000000" w:themeColor="text1"/>
          <w:lang w:val="sv-SE"/>
        </w:rPr>
        <w:t>năm 2023 của UBND tỉnh Lâm Đồng)</w:t>
      </w:r>
    </w:p>
    <w:p w:rsidR="00413AE3" w:rsidRPr="00413AE3" w:rsidRDefault="00413AE3" w:rsidP="00413AE3">
      <w:pPr>
        <w:jc w:val="center"/>
        <w:rPr>
          <w:spacing w:val="-4"/>
          <w:lang w:val="sv-SE"/>
        </w:rPr>
      </w:pPr>
    </w:p>
    <w:p w:rsidR="00413AE3" w:rsidRPr="00413AE3" w:rsidRDefault="00413AE3" w:rsidP="00413AE3">
      <w:pPr>
        <w:spacing w:after="120" w:line="264" w:lineRule="auto"/>
        <w:ind w:firstLine="567"/>
        <w:jc w:val="both"/>
        <w:rPr>
          <w:b/>
          <w:lang w:val="sv-SE"/>
        </w:rPr>
      </w:pPr>
      <w:r w:rsidRPr="00413AE3">
        <w:rPr>
          <w:b/>
          <w:lang w:val="sv-SE"/>
        </w:rPr>
        <w:t>A. QUẢN LÝ CHẤT THẢI</w:t>
      </w:r>
    </w:p>
    <w:p w:rsidR="00413AE3" w:rsidRPr="00413AE3" w:rsidRDefault="00413AE3" w:rsidP="00413AE3">
      <w:pPr>
        <w:spacing w:before="120" w:after="120" w:line="264" w:lineRule="auto"/>
        <w:ind w:firstLine="567"/>
        <w:jc w:val="both"/>
        <w:rPr>
          <w:b/>
          <w:lang w:val="sv-SE"/>
        </w:rPr>
      </w:pPr>
      <w:r w:rsidRPr="00413AE3">
        <w:rPr>
          <w:b/>
          <w:lang w:val="sv-SE"/>
        </w:rPr>
        <w:t>1. Chủng loại, khối lượng chất thải phát sinh:</w:t>
      </w:r>
    </w:p>
    <w:p w:rsidR="00413AE3" w:rsidRPr="00413AE3" w:rsidRDefault="00413AE3" w:rsidP="00413AE3">
      <w:pPr>
        <w:spacing w:before="120" w:after="120" w:line="264" w:lineRule="auto"/>
        <w:ind w:firstLine="567"/>
        <w:jc w:val="both"/>
        <w:rPr>
          <w:lang w:val="sv-SE"/>
        </w:rPr>
      </w:pPr>
      <w:r w:rsidRPr="00413AE3">
        <w:rPr>
          <w:lang w:val="sv-SE"/>
        </w:rPr>
        <w:t>1.1. Khối lượng, chủng loại chất thải y tế nguy hại phát sinh thường xuyên:</w:t>
      </w:r>
    </w:p>
    <w:p w:rsidR="00413AE3" w:rsidRPr="00413AE3" w:rsidRDefault="00413AE3" w:rsidP="00413AE3">
      <w:pPr>
        <w:spacing w:before="120" w:after="120" w:line="288" w:lineRule="auto"/>
        <w:jc w:val="center"/>
        <w:rPr>
          <w:rFonts w:eastAsia="Calibri"/>
          <w:bCs/>
          <w:lang w:val="nb-NO"/>
        </w:rPr>
      </w:pPr>
      <w:bookmarkStart w:id="10" w:name="_Toc101605067"/>
      <w:r w:rsidRPr="00413AE3">
        <w:rPr>
          <w:rFonts w:eastAsia="Calibri"/>
          <w:bCs/>
          <w:lang w:val="nb-NO"/>
        </w:rPr>
        <w:t xml:space="preserve">Khối lượng chất thải nguy hại (CTNH) dự kiến phát sinh hàng </w:t>
      </w:r>
      <w:bookmarkEnd w:id="10"/>
      <w:r w:rsidRPr="00413AE3">
        <w:rPr>
          <w:rFonts w:eastAsia="Calibri"/>
          <w:bCs/>
          <w:lang w:val="nb-NO"/>
        </w:rPr>
        <w:t>năm:</w:t>
      </w:r>
    </w:p>
    <w:tbl>
      <w:tblPr>
        <w:tblStyle w:val="nhudoancuoitrongcuonphimbuonNguoidadennhulagiacmoroiradichoanhbatngohttpnhatquanglanxlphpnet1"/>
        <w:tblW w:w="5048" w:type="pct"/>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669"/>
        <w:gridCol w:w="3324"/>
        <w:gridCol w:w="1227"/>
        <w:gridCol w:w="2023"/>
        <w:gridCol w:w="2010"/>
      </w:tblGrid>
      <w:tr w:rsidR="00413AE3" w:rsidRPr="00413AE3" w:rsidTr="00F50678">
        <w:tc>
          <w:tcPr>
            <w:tcW w:w="362" w:type="pct"/>
            <w:vAlign w:val="center"/>
          </w:tcPr>
          <w:p w:rsidR="00413AE3" w:rsidRPr="00413AE3" w:rsidRDefault="00413AE3" w:rsidP="00F50678">
            <w:pPr>
              <w:spacing w:line="317" w:lineRule="auto"/>
              <w:jc w:val="center"/>
              <w:rPr>
                <w:b/>
                <w:bCs/>
                <w:spacing w:val="-12"/>
                <w:lang w:eastAsia="vi-VN"/>
              </w:rPr>
            </w:pPr>
            <w:r w:rsidRPr="00413AE3">
              <w:rPr>
                <w:b/>
                <w:bCs/>
                <w:spacing w:val="-12"/>
                <w:lang w:eastAsia="vi-VN"/>
              </w:rPr>
              <w:t>TT</w:t>
            </w:r>
          </w:p>
        </w:tc>
        <w:tc>
          <w:tcPr>
            <w:tcW w:w="1796" w:type="pct"/>
            <w:vAlign w:val="center"/>
          </w:tcPr>
          <w:p w:rsidR="00413AE3" w:rsidRPr="00413AE3" w:rsidRDefault="00413AE3" w:rsidP="00F50678">
            <w:pPr>
              <w:spacing w:line="317" w:lineRule="auto"/>
              <w:jc w:val="center"/>
              <w:rPr>
                <w:b/>
                <w:bCs/>
                <w:lang w:eastAsia="vi-VN"/>
              </w:rPr>
            </w:pPr>
            <w:r w:rsidRPr="00413AE3">
              <w:rPr>
                <w:b/>
                <w:bCs/>
                <w:lang w:eastAsia="vi-VN"/>
              </w:rPr>
              <w:t>Tên chất thải</w:t>
            </w:r>
          </w:p>
        </w:tc>
        <w:tc>
          <w:tcPr>
            <w:tcW w:w="663" w:type="pct"/>
            <w:vAlign w:val="center"/>
          </w:tcPr>
          <w:p w:rsidR="00413AE3" w:rsidRPr="00413AE3" w:rsidRDefault="00413AE3" w:rsidP="00F50678">
            <w:pPr>
              <w:spacing w:line="317" w:lineRule="auto"/>
              <w:jc w:val="center"/>
              <w:rPr>
                <w:b/>
                <w:bCs/>
                <w:lang w:eastAsia="vi-VN"/>
              </w:rPr>
            </w:pPr>
            <w:r w:rsidRPr="00413AE3">
              <w:rPr>
                <w:b/>
                <w:bCs/>
                <w:lang w:eastAsia="vi-VN"/>
              </w:rPr>
              <w:t>Mã CTNH</w:t>
            </w:r>
          </w:p>
        </w:tc>
        <w:tc>
          <w:tcPr>
            <w:tcW w:w="1093" w:type="pct"/>
            <w:vAlign w:val="center"/>
          </w:tcPr>
          <w:p w:rsidR="00413AE3" w:rsidRPr="00413AE3" w:rsidRDefault="00413AE3" w:rsidP="00F50678">
            <w:pPr>
              <w:spacing w:line="317" w:lineRule="auto"/>
              <w:jc w:val="center"/>
              <w:rPr>
                <w:b/>
                <w:bCs/>
                <w:spacing w:val="-4"/>
                <w:lang w:eastAsia="vi-VN"/>
              </w:rPr>
            </w:pPr>
            <w:r w:rsidRPr="00413AE3">
              <w:rPr>
                <w:b/>
                <w:bCs/>
                <w:spacing w:val="-4"/>
                <w:lang w:eastAsia="vi-VN"/>
              </w:rPr>
              <w:t>Trạng thái (thể) tồn tại thông thường</w:t>
            </w:r>
          </w:p>
        </w:tc>
        <w:tc>
          <w:tcPr>
            <w:tcW w:w="1086" w:type="pct"/>
            <w:vAlign w:val="center"/>
          </w:tcPr>
          <w:p w:rsidR="00413AE3" w:rsidRPr="00413AE3" w:rsidRDefault="00413AE3" w:rsidP="00F50678">
            <w:pPr>
              <w:spacing w:line="317" w:lineRule="auto"/>
              <w:jc w:val="center"/>
              <w:rPr>
                <w:b/>
                <w:bCs/>
                <w:lang w:eastAsia="vi-VN"/>
              </w:rPr>
            </w:pPr>
            <w:r w:rsidRPr="00413AE3">
              <w:rPr>
                <w:b/>
                <w:bCs/>
                <w:lang w:eastAsia="vi-VN"/>
              </w:rPr>
              <w:t>Khối lượng (kg/năm)</w:t>
            </w:r>
          </w:p>
        </w:tc>
      </w:tr>
      <w:tr w:rsidR="00413AE3" w:rsidRPr="00413AE3" w:rsidTr="00F50678">
        <w:tc>
          <w:tcPr>
            <w:tcW w:w="362" w:type="pct"/>
            <w:vAlign w:val="center"/>
          </w:tcPr>
          <w:p w:rsidR="00413AE3" w:rsidRPr="00413AE3" w:rsidRDefault="00413AE3" w:rsidP="00F50678">
            <w:pPr>
              <w:spacing w:line="317" w:lineRule="auto"/>
              <w:jc w:val="center"/>
              <w:rPr>
                <w:b/>
                <w:bCs/>
                <w:spacing w:val="-12"/>
                <w:lang w:eastAsia="vi-VN"/>
              </w:rPr>
            </w:pPr>
            <w:r w:rsidRPr="00413AE3">
              <w:rPr>
                <w:b/>
                <w:bCs/>
                <w:spacing w:val="-12"/>
                <w:lang w:eastAsia="vi-VN"/>
              </w:rPr>
              <w:t>I</w:t>
            </w:r>
          </w:p>
        </w:tc>
        <w:tc>
          <w:tcPr>
            <w:tcW w:w="3552" w:type="pct"/>
            <w:gridSpan w:val="3"/>
            <w:vAlign w:val="center"/>
          </w:tcPr>
          <w:p w:rsidR="00413AE3" w:rsidRPr="00413AE3" w:rsidRDefault="00413AE3" w:rsidP="00F50678">
            <w:pPr>
              <w:spacing w:line="317" w:lineRule="auto"/>
              <w:rPr>
                <w:b/>
                <w:bCs/>
                <w:lang w:eastAsia="vi-VN"/>
              </w:rPr>
            </w:pPr>
            <w:r w:rsidRPr="00413AE3">
              <w:rPr>
                <w:b/>
                <w:bCs/>
                <w:lang w:eastAsia="vi-VN"/>
              </w:rPr>
              <w:t>Chất thải nguy hại không lây nhiễm</w:t>
            </w:r>
          </w:p>
        </w:tc>
        <w:tc>
          <w:tcPr>
            <w:tcW w:w="1086" w:type="pct"/>
            <w:vAlign w:val="center"/>
          </w:tcPr>
          <w:p w:rsidR="00413AE3" w:rsidRPr="00413AE3" w:rsidRDefault="00413AE3" w:rsidP="00F50678">
            <w:pPr>
              <w:spacing w:line="317" w:lineRule="auto"/>
              <w:jc w:val="center"/>
              <w:rPr>
                <w:b/>
                <w:bCs/>
                <w:lang w:eastAsia="vi-VN"/>
              </w:rPr>
            </w:pPr>
            <w:r w:rsidRPr="00413AE3">
              <w:rPr>
                <w:b/>
                <w:bCs/>
                <w:lang w:eastAsia="vi-VN"/>
              </w:rPr>
              <w:t>800</w:t>
            </w:r>
          </w:p>
        </w:tc>
      </w:tr>
      <w:tr w:rsidR="00413AE3" w:rsidRPr="00413AE3" w:rsidTr="00F50678">
        <w:tc>
          <w:tcPr>
            <w:tcW w:w="362" w:type="pct"/>
            <w:vAlign w:val="center"/>
          </w:tcPr>
          <w:p w:rsidR="00413AE3" w:rsidRPr="00413AE3" w:rsidRDefault="00413AE3" w:rsidP="00F50678">
            <w:pPr>
              <w:spacing w:line="317" w:lineRule="auto"/>
              <w:jc w:val="center"/>
              <w:rPr>
                <w:lang w:eastAsia="vi-VN"/>
              </w:rPr>
            </w:pPr>
            <w:r w:rsidRPr="00413AE3">
              <w:rPr>
                <w:lang w:eastAsia="vi-VN"/>
              </w:rPr>
              <w:t>1</w:t>
            </w:r>
          </w:p>
        </w:tc>
        <w:tc>
          <w:tcPr>
            <w:tcW w:w="1796" w:type="pct"/>
            <w:vAlign w:val="center"/>
          </w:tcPr>
          <w:p w:rsidR="00413AE3" w:rsidRPr="00413AE3" w:rsidRDefault="00413AE3" w:rsidP="00F50678">
            <w:pPr>
              <w:spacing w:line="317" w:lineRule="auto"/>
              <w:jc w:val="both"/>
              <w:rPr>
                <w:lang w:val="vi-VN" w:eastAsia="vi-VN"/>
              </w:rPr>
            </w:pPr>
            <w:r w:rsidRPr="00413AE3">
              <w:rPr>
                <w:lang w:eastAsia="vi-VN"/>
              </w:rPr>
              <w:t>Bóng</w:t>
            </w:r>
            <w:r w:rsidRPr="00413AE3">
              <w:rPr>
                <w:lang w:val="vi-VN" w:eastAsia="vi-VN"/>
              </w:rPr>
              <w:t xml:space="preserve"> đèn huỳnh quang thải</w:t>
            </w:r>
          </w:p>
        </w:tc>
        <w:tc>
          <w:tcPr>
            <w:tcW w:w="663" w:type="pct"/>
            <w:vAlign w:val="center"/>
          </w:tcPr>
          <w:p w:rsidR="00413AE3" w:rsidRPr="00413AE3" w:rsidRDefault="00413AE3" w:rsidP="00F50678">
            <w:pPr>
              <w:spacing w:line="317" w:lineRule="auto"/>
              <w:jc w:val="center"/>
              <w:rPr>
                <w:lang w:eastAsia="vi-VN"/>
              </w:rPr>
            </w:pPr>
            <w:r w:rsidRPr="00413AE3">
              <w:rPr>
                <w:lang w:eastAsia="vi-VN"/>
              </w:rPr>
              <w:t>16 01 06</w:t>
            </w:r>
          </w:p>
        </w:tc>
        <w:tc>
          <w:tcPr>
            <w:tcW w:w="1093" w:type="pct"/>
            <w:vAlign w:val="center"/>
          </w:tcPr>
          <w:p w:rsidR="00413AE3" w:rsidRPr="00413AE3" w:rsidRDefault="00413AE3" w:rsidP="00F50678">
            <w:pPr>
              <w:spacing w:line="317" w:lineRule="auto"/>
              <w:jc w:val="center"/>
              <w:rPr>
                <w:lang w:eastAsia="vi-VN"/>
              </w:rPr>
            </w:pPr>
            <w:r w:rsidRPr="00413AE3">
              <w:rPr>
                <w:lang w:eastAsia="vi-VN"/>
              </w:rPr>
              <w:t>Rắn</w:t>
            </w:r>
          </w:p>
        </w:tc>
        <w:tc>
          <w:tcPr>
            <w:tcW w:w="1086" w:type="pct"/>
            <w:vAlign w:val="center"/>
          </w:tcPr>
          <w:p w:rsidR="00413AE3" w:rsidRPr="00413AE3" w:rsidRDefault="00413AE3" w:rsidP="00F50678">
            <w:pPr>
              <w:spacing w:line="317" w:lineRule="auto"/>
              <w:jc w:val="center"/>
              <w:rPr>
                <w:lang w:eastAsia="vi-VN"/>
              </w:rPr>
            </w:pPr>
            <w:r w:rsidRPr="00413AE3">
              <w:rPr>
                <w:lang w:eastAsia="vi-VN"/>
              </w:rPr>
              <w:t>90</w:t>
            </w:r>
          </w:p>
        </w:tc>
      </w:tr>
      <w:tr w:rsidR="00413AE3" w:rsidRPr="00413AE3" w:rsidTr="00F50678">
        <w:tc>
          <w:tcPr>
            <w:tcW w:w="362" w:type="pct"/>
            <w:vAlign w:val="center"/>
          </w:tcPr>
          <w:p w:rsidR="00413AE3" w:rsidRPr="00413AE3" w:rsidRDefault="00413AE3" w:rsidP="00F50678">
            <w:pPr>
              <w:spacing w:line="317" w:lineRule="auto"/>
              <w:jc w:val="center"/>
              <w:rPr>
                <w:lang w:eastAsia="vi-VN"/>
              </w:rPr>
            </w:pPr>
            <w:r w:rsidRPr="00413AE3">
              <w:rPr>
                <w:lang w:eastAsia="vi-VN"/>
              </w:rPr>
              <w:t>2</w:t>
            </w:r>
          </w:p>
        </w:tc>
        <w:tc>
          <w:tcPr>
            <w:tcW w:w="1796" w:type="pct"/>
            <w:vAlign w:val="center"/>
          </w:tcPr>
          <w:p w:rsidR="00413AE3" w:rsidRPr="00413AE3" w:rsidRDefault="00413AE3" w:rsidP="00F50678">
            <w:pPr>
              <w:spacing w:line="317" w:lineRule="auto"/>
              <w:jc w:val="both"/>
              <w:rPr>
                <w:lang w:val="vi-VN" w:eastAsia="vi-VN"/>
              </w:rPr>
            </w:pPr>
            <w:r w:rsidRPr="00413AE3">
              <w:rPr>
                <w:lang w:eastAsia="vi-VN"/>
              </w:rPr>
              <w:t>Dung</w:t>
            </w:r>
            <w:r w:rsidRPr="00413AE3">
              <w:rPr>
                <w:lang w:val="vi-VN" w:eastAsia="vi-VN"/>
              </w:rPr>
              <w:t xml:space="preserve"> dịch thải thuốc hiện ảnh và tráng phim gốc nước</w:t>
            </w:r>
          </w:p>
        </w:tc>
        <w:tc>
          <w:tcPr>
            <w:tcW w:w="663" w:type="pct"/>
            <w:vAlign w:val="center"/>
          </w:tcPr>
          <w:p w:rsidR="00413AE3" w:rsidRPr="00413AE3" w:rsidRDefault="00413AE3" w:rsidP="00F50678">
            <w:pPr>
              <w:spacing w:line="317" w:lineRule="auto"/>
              <w:jc w:val="center"/>
              <w:rPr>
                <w:lang w:eastAsia="vi-VN"/>
              </w:rPr>
            </w:pPr>
            <w:r w:rsidRPr="00413AE3">
              <w:rPr>
                <w:lang w:eastAsia="vi-VN"/>
              </w:rPr>
              <w:t xml:space="preserve">19 01 01 </w:t>
            </w:r>
          </w:p>
        </w:tc>
        <w:tc>
          <w:tcPr>
            <w:tcW w:w="1093" w:type="pct"/>
            <w:vAlign w:val="center"/>
          </w:tcPr>
          <w:p w:rsidR="00413AE3" w:rsidRPr="00413AE3" w:rsidRDefault="00413AE3" w:rsidP="00F50678">
            <w:pPr>
              <w:spacing w:line="317" w:lineRule="auto"/>
              <w:jc w:val="center"/>
              <w:rPr>
                <w:lang w:eastAsia="vi-VN"/>
              </w:rPr>
            </w:pPr>
            <w:r w:rsidRPr="00413AE3">
              <w:rPr>
                <w:lang w:eastAsia="vi-VN"/>
              </w:rPr>
              <w:t>Lỏng</w:t>
            </w:r>
          </w:p>
        </w:tc>
        <w:tc>
          <w:tcPr>
            <w:tcW w:w="1086" w:type="pct"/>
            <w:vAlign w:val="center"/>
          </w:tcPr>
          <w:p w:rsidR="00413AE3" w:rsidRPr="00413AE3" w:rsidRDefault="00413AE3" w:rsidP="00F50678">
            <w:pPr>
              <w:spacing w:line="317" w:lineRule="auto"/>
              <w:jc w:val="center"/>
              <w:rPr>
                <w:lang w:eastAsia="vi-VN"/>
              </w:rPr>
            </w:pPr>
            <w:r w:rsidRPr="00413AE3">
              <w:rPr>
                <w:lang w:eastAsia="vi-VN"/>
              </w:rPr>
              <w:t>410</w:t>
            </w:r>
          </w:p>
        </w:tc>
      </w:tr>
      <w:tr w:rsidR="00413AE3" w:rsidRPr="00413AE3" w:rsidTr="00F50678">
        <w:tc>
          <w:tcPr>
            <w:tcW w:w="362" w:type="pct"/>
            <w:vAlign w:val="center"/>
          </w:tcPr>
          <w:p w:rsidR="00413AE3" w:rsidRPr="00413AE3" w:rsidRDefault="00413AE3" w:rsidP="00F50678">
            <w:pPr>
              <w:spacing w:line="317" w:lineRule="auto"/>
              <w:jc w:val="center"/>
              <w:rPr>
                <w:lang w:eastAsia="vi-VN"/>
              </w:rPr>
            </w:pPr>
            <w:r w:rsidRPr="00413AE3">
              <w:rPr>
                <w:lang w:eastAsia="vi-VN"/>
              </w:rPr>
              <w:t>3</w:t>
            </w:r>
          </w:p>
        </w:tc>
        <w:tc>
          <w:tcPr>
            <w:tcW w:w="1796" w:type="pct"/>
            <w:vAlign w:val="center"/>
          </w:tcPr>
          <w:p w:rsidR="00413AE3" w:rsidRPr="00413AE3" w:rsidRDefault="00413AE3" w:rsidP="00F50678">
            <w:pPr>
              <w:spacing w:line="317" w:lineRule="auto"/>
              <w:jc w:val="both"/>
              <w:rPr>
                <w:lang w:eastAsia="vi-VN"/>
              </w:rPr>
            </w:pPr>
            <w:r w:rsidRPr="00413AE3">
              <w:rPr>
                <w:lang w:eastAsia="vi-VN"/>
              </w:rPr>
              <w:t>Tro xỉ</w:t>
            </w:r>
          </w:p>
        </w:tc>
        <w:tc>
          <w:tcPr>
            <w:tcW w:w="663" w:type="pct"/>
            <w:vAlign w:val="center"/>
          </w:tcPr>
          <w:p w:rsidR="00413AE3" w:rsidRPr="00413AE3" w:rsidRDefault="00413AE3" w:rsidP="00F50678">
            <w:pPr>
              <w:spacing w:line="317" w:lineRule="auto"/>
              <w:jc w:val="center"/>
              <w:rPr>
                <w:lang w:val="vi-VN" w:eastAsia="vi-VN"/>
              </w:rPr>
            </w:pPr>
            <w:r w:rsidRPr="00413AE3">
              <w:rPr>
                <w:lang w:eastAsia="vi-VN"/>
              </w:rPr>
              <w:t>12</w:t>
            </w:r>
            <w:r w:rsidRPr="00413AE3">
              <w:rPr>
                <w:lang w:val="vi-VN" w:eastAsia="vi-VN"/>
              </w:rPr>
              <w:t xml:space="preserve"> 01 05</w:t>
            </w:r>
          </w:p>
        </w:tc>
        <w:tc>
          <w:tcPr>
            <w:tcW w:w="1093" w:type="pct"/>
            <w:vAlign w:val="center"/>
          </w:tcPr>
          <w:p w:rsidR="00413AE3" w:rsidRPr="00413AE3" w:rsidRDefault="00413AE3" w:rsidP="00F50678">
            <w:pPr>
              <w:spacing w:line="317" w:lineRule="auto"/>
              <w:jc w:val="center"/>
              <w:rPr>
                <w:lang w:eastAsia="vi-VN"/>
              </w:rPr>
            </w:pPr>
            <w:r w:rsidRPr="00413AE3">
              <w:rPr>
                <w:lang w:eastAsia="vi-VN"/>
              </w:rPr>
              <w:t>Rắn</w:t>
            </w:r>
          </w:p>
        </w:tc>
        <w:tc>
          <w:tcPr>
            <w:tcW w:w="1086" w:type="pct"/>
            <w:vAlign w:val="center"/>
          </w:tcPr>
          <w:p w:rsidR="00413AE3" w:rsidRPr="00413AE3" w:rsidRDefault="00413AE3" w:rsidP="00F50678">
            <w:pPr>
              <w:spacing w:line="317" w:lineRule="auto"/>
              <w:jc w:val="center"/>
              <w:rPr>
                <w:lang w:eastAsia="vi-VN"/>
              </w:rPr>
            </w:pPr>
            <w:r w:rsidRPr="00413AE3">
              <w:rPr>
                <w:lang w:eastAsia="vi-VN"/>
              </w:rPr>
              <w:t>300</w:t>
            </w:r>
          </w:p>
        </w:tc>
      </w:tr>
      <w:tr w:rsidR="00413AE3" w:rsidRPr="00413AE3" w:rsidTr="00F50678">
        <w:tc>
          <w:tcPr>
            <w:tcW w:w="362" w:type="pct"/>
            <w:vAlign w:val="center"/>
          </w:tcPr>
          <w:p w:rsidR="00413AE3" w:rsidRPr="00413AE3" w:rsidRDefault="00413AE3" w:rsidP="00F50678">
            <w:pPr>
              <w:spacing w:line="317" w:lineRule="auto"/>
              <w:jc w:val="center"/>
              <w:rPr>
                <w:b/>
                <w:lang w:eastAsia="vi-VN"/>
              </w:rPr>
            </w:pPr>
            <w:r w:rsidRPr="00413AE3">
              <w:rPr>
                <w:b/>
                <w:lang w:eastAsia="vi-VN"/>
              </w:rPr>
              <w:t>II</w:t>
            </w:r>
          </w:p>
        </w:tc>
        <w:tc>
          <w:tcPr>
            <w:tcW w:w="3552" w:type="pct"/>
            <w:gridSpan w:val="3"/>
            <w:vAlign w:val="center"/>
          </w:tcPr>
          <w:p w:rsidR="00413AE3" w:rsidRPr="00413AE3" w:rsidRDefault="00413AE3" w:rsidP="00F50678">
            <w:pPr>
              <w:spacing w:line="317" w:lineRule="auto"/>
              <w:rPr>
                <w:b/>
                <w:lang w:val="vi-VN" w:eastAsia="vi-VN"/>
              </w:rPr>
            </w:pPr>
            <w:r w:rsidRPr="00413AE3">
              <w:rPr>
                <w:b/>
                <w:bCs/>
                <w:lang w:eastAsia="vi-VN"/>
              </w:rPr>
              <w:t>Chất thải lây</w:t>
            </w:r>
            <w:r w:rsidRPr="00413AE3">
              <w:rPr>
                <w:b/>
                <w:bCs/>
                <w:lang w:val="vi-VN" w:eastAsia="vi-VN"/>
              </w:rPr>
              <w:t xml:space="preserve"> nhiễm</w:t>
            </w:r>
          </w:p>
        </w:tc>
        <w:tc>
          <w:tcPr>
            <w:tcW w:w="1086" w:type="pct"/>
            <w:vAlign w:val="center"/>
          </w:tcPr>
          <w:p w:rsidR="00413AE3" w:rsidRPr="00413AE3" w:rsidRDefault="00413AE3" w:rsidP="00F50678">
            <w:pPr>
              <w:spacing w:line="317" w:lineRule="auto"/>
              <w:jc w:val="center"/>
              <w:rPr>
                <w:b/>
                <w:bCs/>
                <w:lang w:val="vi-VN" w:eastAsia="vi-VN"/>
              </w:rPr>
            </w:pPr>
            <w:r w:rsidRPr="00413AE3">
              <w:rPr>
                <w:b/>
                <w:bCs/>
                <w:lang w:eastAsia="vi-VN"/>
              </w:rPr>
              <w:t>13</w:t>
            </w:r>
            <w:r w:rsidRPr="00413AE3">
              <w:rPr>
                <w:b/>
                <w:bCs/>
                <w:lang w:val="vi-VN" w:eastAsia="vi-VN"/>
              </w:rPr>
              <w:t>.500</w:t>
            </w:r>
          </w:p>
        </w:tc>
      </w:tr>
      <w:tr w:rsidR="00413AE3" w:rsidRPr="00413AE3" w:rsidTr="00F50678">
        <w:trPr>
          <w:trHeight w:val="531"/>
        </w:trPr>
        <w:tc>
          <w:tcPr>
            <w:tcW w:w="362" w:type="pct"/>
            <w:vAlign w:val="center"/>
          </w:tcPr>
          <w:p w:rsidR="00413AE3" w:rsidRPr="00413AE3" w:rsidRDefault="00413AE3" w:rsidP="00F50678">
            <w:pPr>
              <w:spacing w:line="317" w:lineRule="auto"/>
              <w:jc w:val="center"/>
              <w:rPr>
                <w:lang w:eastAsia="vi-VN"/>
              </w:rPr>
            </w:pPr>
            <w:r w:rsidRPr="00413AE3">
              <w:rPr>
                <w:lang w:eastAsia="vi-VN"/>
              </w:rPr>
              <w:t>1</w:t>
            </w:r>
          </w:p>
        </w:tc>
        <w:tc>
          <w:tcPr>
            <w:tcW w:w="1796" w:type="pct"/>
            <w:vAlign w:val="center"/>
          </w:tcPr>
          <w:p w:rsidR="00413AE3" w:rsidRPr="00413AE3" w:rsidRDefault="00413AE3" w:rsidP="00F50678">
            <w:pPr>
              <w:spacing w:line="317" w:lineRule="auto"/>
              <w:jc w:val="both"/>
              <w:rPr>
                <w:lang w:eastAsia="vi-VN"/>
              </w:rPr>
            </w:pPr>
            <w:r w:rsidRPr="00413AE3">
              <w:rPr>
                <w:lang w:eastAsia="vi-VN"/>
              </w:rPr>
              <w:t>Chất thải lây nhiễm sắt nhọn</w:t>
            </w:r>
          </w:p>
        </w:tc>
        <w:tc>
          <w:tcPr>
            <w:tcW w:w="663" w:type="pct"/>
            <w:vMerge w:val="restart"/>
            <w:vAlign w:val="center"/>
          </w:tcPr>
          <w:p w:rsidR="00413AE3" w:rsidRPr="00413AE3" w:rsidRDefault="00413AE3" w:rsidP="00F50678">
            <w:pPr>
              <w:spacing w:line="317" w:lineRule="auto"/>
              <w:jc w:val="center"/>
              <w:rPr>
                <w:lang w:eastAsia="vi-VN"/>
              </w:rPr>
            </w:pPr>
            <w:r w:rsidRPr="00413AE3">
              <w:rPr>
                <w:lang w:eastAsia="vi-VN"/>
              </w:rPr>
              <w:t>13 01 01</w:t>
            </w:r>
          </w:p>
        </w:tc>
        <w:tc>
          <w:tcPr>
            <w:tcW w:w="1093" w:type="pct"/>
            <w:vAlign w:val="center"/>
          </w:tcPr>
          <w:p w:rsidR="00413AE3" w:rsidRPr="00413AE3" w:rsidRDefault="00413AE3" w:rsidP="00F50678">
            <w:pPr>
              <w:spacing w:line="317" w:lineRule="auto"/>
              <w:jc w:val="center"/>
              <w:rPr>
                <w:lang w:eastAsia="vi-VN"/>
              </w:rPr>
            </w:pPr>
            <w:r w:rsidRPr="00413AE3">
              <w:rPr>
                <w:lang w:eastAsia="vi-VN"/>
              </w:rPr>
              <w:t>Rắn</w:t>
            </w:r>
          </w:p>
        </w:tc>
        <w:tc>
          <w:tcPr>
            <w:tcW w:w="1086" w:type="pct"/>
            <w:vAlign w:val="center"/>
          </w:tcPr>
          <w:p w:rsidR="00413AE3" w:rsidRPr="00413AE3" w:rsidRDefault="00413AE3" w:rsidP="00F50678">
            <w:pPr>
              <w:spacing w:line="317" w:lineRule="auto"/>
              <w:jc w:val="center"/>
              <w:rPr>
                <w:lang w:val="vi-VN" w:eastAsia="vi-VN"/>
              </w:rPr>
            </w:pPr>
            <w:r w:rsidRPr="00413AE3">
              <w:rPr>
                <w:lang w:eastAsia="vi-VN"/>
              </w:rPr>
              <w:t>1</w:t>
            </w:r>
            <w:r w:rsidRPr="00413AE3">
              <w:rPr>
                <w:lang w:val="vi-VN" w:eastAsia="vi-VN"/>
              </w:rPr>
              <w:t>.000</w:t>
            </w:r>
          </w:p>
        </w:tc>
      </w:tr>
      <w:tr w:rsidR="00413AE3" w:rsidRPr="00413AE3" w:rsidTr="00F50678">
        <w:tc>
          <w:tcPr>
            <w:tcW w:w="362" w:type="pct"/>
            <w:vAlign w:val="center"/>
          </w:tcPr>
          <w:p w:rsidR="00413AE3" w:rsidRPr="00413AE3" w:rsidRDefault="00413AE3" w:rsidP="00F50678">
            <w:pPr>
              <w:spacing w:line="317" w:lineRule="auto"/>
              <w:jc w:val="center"/>
              <w:rPr>
                <w:lang w:eastAsia="vi-VN"/>
              </w:rPr>
            </w:pPr>
            <w:r w:rsidRPr="00413AE3">
              <w:rPr>
                <w:lang w:eastAsia="vi-VN"/>
              </w:rPr>
              <w:t>2</w:t>
            </w:r>
          </w:p>
        </w:tc>
        <w:tc>
          <w:tcPr>
            <w:tcW w:w="1796" w:type="pct"/>
            <w:vAlign w:val="center"/>
          </w:tcPr>
          <w:p w:rsidR="00413AE3" w:rsidRPr="00413AE3" w:rsidRDefault="00413AE3" w:rsidP="00F50678">
            <w:pPr>
              <w:spacing w:line="317" w:lineRule="auto"/>
              <w:jc w:val="both"/>
              <w:rPr>
                <w:lang w:eastAsia="vi-VN"/>
              </w:rPr>
            </w:pPr>
            <w:r w:rsidRPr="00413AE3">
              <w:rPr>
                <w:lang w:eastAsia="vi-VN"/>
              </w:rPr>
              <w:t>Chất thải lây nhiễm không sắt nhọn</w:t>
            </w:r>
          </w:p>
        </w:tc>
        <w:tc>
          <w:tcPr>
            <w:tcW w:w="663" w:type="pct"/>
            <w:vMerge/>
            <w:vAlign w:val="center"/>
          </w:tcPr>
          <w:p w:rsidR="00413AE3" w:rsidRPr="00413AE3" w:rsidRDefault="00413AE3" w:rsidP="00F50678">
            <w:pPr>
              <w:spacing w:line="317" w:lineRule="auto"/>
              <w:jc w:val="center"/>
              <w:rPr>
                <w:lang w:eastAsia="vi-VN"/>
              </w:rPr>
            </w:pPr>
          </w:p>
        </w:tc>
        <w:tc>
          <w:tcPr>
            <w:tcW w:w="1093" w:type="pct"/>
            <w:vAlign w:val="center"/>
          </w:tcPr>
          <w:p w:rsidR="00413AE3" w:rsidRPr="00413AE3" w:rsidRDefault="00413AE3" w:rsidP="00F50678">
            <w:pPr>
              <w:spacing w:line="317" w:lineRule="auto"/>
              <w:jc w:val="center"/>
              <w:rPr>
                <w:lang w:eastAsia="vi-VN"/>
              </w:rPr>
            </w:pPr>
            <w:r w:rsidRPr="00413AE3">
              <w:rPr>
                <w:lang w:eastAsia="vi-VN"/>
              </w:rPr>
              <w:t>Rắn</w:t>
            </w:r>
          </w:p>
        </w:tc>
        <w:tc>
          <w:tcPr>
            <w:tcW w:w="1086" w:type="pct"/>
            <w:vAlign w:val="center"/>
          </w:tcPr>
          <w:p w:rsidR="00413AE3" w:rsidRPr="00413AE3" w:rsidRDefault="00413AE3" w:rsidP="00F50678">
            <w:pPr>
              <w:spacing w:line="317" w:lineRule="auto"/>
              <w:jc w:val="center"/>
              <w:rPr>
                <w:lang w:val="vi-VN" w:eastAsia="vi-VN"/>
              </w:rPr>
            </w:pPr>
            <w:r w:rsidRPr="00413AE3">
              <w:rPr>
                <w:lang w:val="vi-VN" w:eastAsia="vi-VN"/>
              </w:rPr>
              <w:t>11.000</w:t>
            </w:r>
          </w:p>
        </w:tc>
      </w:tr>
      <w:tr w:rsidR="00413AE3" w:rsidRPr="00413AE3" w:rsidTr="00F50678">
        <w:tc>
          <w:tcPr>
            <w:tcW w:w="362" w:type="pct"/>
            <w:vAlign w:val="center"/>
          </w:tcPr>
          <w:p w:rsidR="00413AE3" w:rsidRPr="00413AE3" w:rsidRDefault="00413AE3" w:rsidP="00F50678">
            <w:pPr>
              <w:spacing w:line="317" w:lineRule="auto"/>
              <w:jc w:val="center"/>
              <w:rPr>
                <w:lang w:eastAsia="vi-VN"/>
              </w:rPr>
            </w:pPr>
            <w:r w:rsidRPr="00413AE3">
              <w:rPr>
                <w:lang w:eastAsia="vi-VN"/>
              </w:rPr>
              <w:t>3</w:t>
            </w:r>
          </w:p>
        </w:tc>
        <w:tc>
          <w:tcPr>
            <w:tcW w:w="1796" w:type="pct"/>
            <w:vAlign w:val="center"/>
          </w:tcPr>
          <w:p w:rsidR="00413AE3" w:rsidRPr="00413AE3" w:rsidRDefault="00413AE3" w:rsidP="00F50678">
            <w:pPr>
              <w:spacing w:line="317" w:lineRule="auto"/>
              <w:jc w:val="both"/>
              <w:rPr>
                <w:lang w:eastAsia="vi-VN"/>
              </w:rPr>
            </w:pPr>
            <w:r w:rsidRPr="00413AE3">
              <w:rPr>
                <w:lang w:eastAsia="vi-VN"/>
              </w:rPr>
              <w:t>Chất thải có nguy cơ lây nhiễm cao</w:t>
            </w:r>
          </w:p>
        </w:tc>
        <w:tc>
          <w:tcPr>
            <w:tcW w:w="663" w:type="pct"/>
            <w:vMerge/>
            <w:vAlign w:val="center"/>
          </w:tcPr>
          <w:p w:rsidR="00413AE3" w:rsidRPr="00413AE3" w:rsidRDefault="00413AE3" w:rsidP="00F50678">
            <w:pPr>
              <w:spacing w:line="317" w:lineRule="auto"/>
              <w:jc w:val="center"/>
              <w:rPr>
                <w:lang w:eastAsia="vi-VN"/>
              </w:rPr>
            </w:pPr>
          </w:p>
        </w:tc>
        <w:tc>
          <w:tcPr>
            <w:tcW w:w="1093" w:type="pct"/>
            <w:vAlign w:val="center"/>
          </w:tcPr>
          <w:p w:rsidR="00413AE3" w:rsidRPr="00413AE3" w:rsidRDefault="00413AE3" w:rsidP="00F50678">
            <w:pPr>
              <w:spacing w:line="317" w:lineRule="auto"/>
              <w:jc w:val="center"/>
              <w:rPr>
                <w:lang w:eastAsia="vi-VN"/>
              </w:rPr>
            </w:pPr>
            <w:r w:rsidRPr="00413AE3">
              <w:rPr>
                <w:lang w:eastAsia="vi-VN"/>
              </w:rPr>
              <w:t>Rắn</w:t>
            </w:r>
          </w:p>
        </w:tc>
        <w:tc>
          <w:tcPr>
            <w:tcW w:w="1086" w:type="pct"/>
            <w:vAlign w:val="center"/>
          </w:tcPr>
          <w:p w:rsidR="00413AE3" w:rsidRPr="00413AE3" w:rsidRDefault="00413AE3" w:rsidP="00F50678">
            <w:pPr>
              <w:spacing w:line="317" w:lineRule="auto"/>
              <w:jc w:val="center"/>
              <w:rPr>
                <w:lang w:val="vi-VN" w:eastAsia="vi-VN"/>
              </w:rPr>
            </w:pPr>
            <w:r w:rsidRPr="00413AE3">
              <w:rPr>
                <w:lang w:eastAsia="vi-VN"/>
              </w:rPr>
              <w:t>1</w:t>
            </w:r>
            <w:r w:rsidRPr="00413AE3">
              <w:rPr>
                <w:lang w:val="vi-VN" w:eastAsia="vi-VN"/>
              </w:rPr>
              <w:t>.500</w:t>
            </w:r>
          </w:p>
        </w:tc>
      </w:tr>
      <w:tr w:rsidR="00413AE3" w:rsidRPr="00413AE3" w:rsidTr="00F50678">
        <w:tc>
          <w:tcPr>
            <w:tcW w:w="3914" w:type="pct"/>
            <w:gridSpan w:val="4"/>
            <w:vAlign w:val="center"/>
          </w:tcPr>
          <w:p w:rsidR="00413AE3" w:rsidRPr="00413AE3" w:rsidRDefault="00413AE3" w:rsidP="00F50678">
            <w:pPr>
              <w:spacing w:line="317" w:lineRule="auto"/>
              <w:jc w:val="center"/>
              <w:rPr>
                <w:b/>
                <w:bCs/>
                <w:lang w:eastAsia="vi-VN"/>
              </w:rPr>
            </w:pPr>
            <w:r w:rsidRPr="00413AE3">
              <w:rPr>
                <w:b/>
                <w:bCs/>
                <w:lang w:eastAsia="vi-VN"/>
              </w:rPr>
              <w:t>Tổng</w:t>
            </w:r>
          </w:p>
        </w:tc>
        <w:tc>
          <w:tcPr>
            <w:tcW w:w="1086" w:type="pct"/>
            <w:vAlign w:val="center"/>
          </w:tcPr>
          <w:p w:rsidR="00413AE3" w:rsidRPr="00413AE3" w:rsidRDefault="00413AE3" w:rsidP="00F50678">
            <w:pPr>
              <w:spacing w:line="317" w:lineRule="auto"/>
              <w:jc w:val="center"/>
              <w:rPr>
                <w:b/>
                <w:bCs/>
                <w:lang w:val="vi-VN"/>
              </w:rPr>
            </w:pPr>
            <w:r w:rsidRPr="00413AE3">
              <w:rPr>
                <w:b/>
                <w:bCs/>
                <w:lang w:val="vi-VN"/>
              </w:rPr>
              <w:t>14.300</w:t>
            </w:r>
          </w:p>
        </w:tc>
      </w:tr>
    </w:tbl>
    <w:p w:rsidR="00413AE3" w:rsidRPr="00413AE3" w:rsidRDefault="00413AE3" w:rsidP="00413AE3">
      <w:pPr>
        <w:spacing w:before="120" w:after="120" w:line="264" w:lineRule="auto"/>
        <w:ind w:firstLine="567"/>
        <w:jc w:val="both"/>
        <w:rPr>
          <w:spacing w:val="-4"/>
          <w:lang w:val="sv-SE"/>
        </w:rPr>
      </w:pPr>
      <w:r w:rsidRPr="00413AE3">
        <w:rPr>
          <w:spacing w:val="-4"/>
          <w:lang w:val="sv-SE"/>
        </w:rPr>
        <w:t xml:space="preserve">1.2. Khối lượng, chủng loại chất thải rắn công nghiệp thông thường phát sinh: </w:t>
      </w:r>
    </w:p>
    <w:p w:rsidR="00413AE3" w:rsidRPr="00413AE3" w:rsidRDefault="00413AE3" w:rsidP="00413AE3">
      <w:pPr>
        <w:spacing w:before="120" w:after="120" w:line="264" w:lineRule="auto"/>
        <w:ind w:firstLine="567"/>
        <w:jc w:val="both"/>
        <w:rPr>
          <w:lang w:val="sv-SE"/>
        </w:rPr>
      </w:pPr>
      <w:r w:rsidRPr="00413AE3">
        <w:rPr>
          <w:lang w:val="sv-SE"/>
        </w:rPr>
        <w:t>a)  Khối lượng chất thải rắn thông thường gồm</w:t>
      </w:r>
      <w:r w:rsidRPr="00413AE3">
        <w:rPr>
          <w:lang w:val="vi-VN"/>
        </w:rPr>
        <w:t>:</w:t>
      </w:r>
      <w:r w:rsidRPr="00413AE3">
        <w:rPr>
          <w:lang w:val="sv-SE"/>
        </w:rPr>
        <w:t xml:space="preserve"> giấy các loại, chai nhựa, can nhựa,…: </w:t>
      </w:r>
      <w:r w:rsidRPr="00413AE3">
        <w:rPr>
          <w:lang w:val="vi-VN" w:eastAsia="vi-VN"/>
        </w:rPr>
        <w:t xml:space="preserve">144 </w:t>
      </w:r>
      <w:r w:rsidRPr="00413AE3">
        <w:rPr>
          <w:lang w:val="sv-SE"/>
        </w:rPr>
        <w:t>kg/năm.</w:t>
      </w:r>
    </w:p>
    <w:p w:rsidR="00413AE3" w:rsidRPr="00413AE3" w:rsidRDefault="00413AE3" w:rsidP="00413AE3">
      <w:pPr>
        <w:spacing w:before="120"/>
        <w:ind w:firstLine="567"/>
        <w:jc w:val="both"/>
        <w:rPr>
          <w:lang w:val="vi-VN"/>
        </w:rPr>
      </w:pPr>
      <w:r w:rsidRPr="00413AE3">
        <w:rPr>
          <w:lang w:val="sv-SE"/>
        </w:rPr>
        <w:t>b) Khối lượng bùn thải từ hệ thống xử lý nước thải tập trung không có thành phần, tính chất nguy hại vượt ngưỡng CTNH: 300 kg/năm</w:t>
      </w:r>
      <w:r w:rsidRPr="00413AE3">
        <w:rPr>
          <w:lang w:val="vi-VN"/>
        </w:rPr>
        <w:t>.</w:t>
      </w:r>
    </w:p>
    <w:p w:rsidR="00413AE3" w:rsidRPr="00413AE3" w:rsidRDefault="00413AE3" w:rsidP="00413AE3">
      <w:pPr>
        <w:spacing w:before="120"/>
        <w:ind w:firstLine="567"/>
        <w:jc w:val="both"/>
        <w:rPr>
          <w:lang w:val="sv-SE"/>
        </w:rPr>
      </w:pPr>
      <w:r w:rsidRPr="00413AE3">
        <w:rPr>
          <w:lang w:val="sv-SE"/>
        </w:rPr>
        <w:t>1.3. Khối lượng chất thải rắn sinh hoạt phát sinh: 30</w:t>
      </w:r>
      <w:r w:rsidRPr="00413AE3">
        <w:rPr>
          <w:lang w:val="vi-VN"/>
        </w:rPr>
        <w:t>,6</w:t>
      </w:r>
      <w:r w:rsidRPr="00413AE3">
        <w:rPr>
          <w:lang w:val="sv-SE"/>
        </w:rPr>
        <w:t xml:space="preserve"> tấn/năm.</w:t>
      </w:r>
    </w:p>
    <w:p w:rsidR="00413AE3" w:rsidRPr="00413AE3" w:rsidRDefault="00413AE3" w:rsidP="00413AE3">
      <w:pPr>
        <w:spacing w:before="120" w:line="254" w:lineRule="auto"/>
        <w:ind w:firstLine="567"/>
        <w:jc w:val="both"/>
        <w:rPr>
          <w:b/>
          <w:lang w:val="sv-SE"/>
        </w:rPr>
      </w:pPr>
      <w:r w:rsidRPr="00413AE3">
        <w:rPr>
          <w:b/>
          <w:lang w:val="sv-SE"/>
        </w:rPr>
        <w:lastRenderedPageBreak/>
        <w:t>2. Yêu cầu bảo vệ môi trường đối với việc lưu giữ chất thải rắn sinh hoạt, chất thải rắn công nghiệp thông thường, CTNH:</w:t>
      </w:r>
    </w:p>
    <w:p w:rsidR="00413AE3" w:rsidRPr="00413AE3" w:rsidRDefault="00413AE3" w:rsidP="00413AE3">
      <w:pPr>
        <w:spacing w:before="120" w:line="254" w:lineRule="auto"/>
        <w:ind w:firstLine="567"/>
        <w:jc w:val="both"/>
        <w:rPr>
          <w:lang w:val="sv-SE"/>
        </w:rPr>
      </w:pPr>
      <w:r w:rsidRPr="00413AE3">
        <w:rPr>
          <w:lang w:val="sv-SE"/>
        </w:rPr>
        <w:t>2.1. Thiết bị, hệ thống, công trình lưu giữ chất thải y tế nguy hại:</w:t>
      </w:r>
    </w:p>
    <w:p w:rsidR="00413AE3" w:rsidRPr="00413AE3" w:rsidRDefault="00413AE3" w:rsidP="00413AE3">
      <w:pPr>
        <w:spacing w:before="120" w:line="254" w:lineRule="auto"/>
        <w:ind w:firstLine="567"/>
        <w:jc w:val="both"/>
      </w:pPr>
      <w:r w:rsidRPr="00413AE3">
        <w:t xml:space="preserve">a) Thiết bị lưu chứa: </w:t>
      </w:r>
    </w:p>
    <w:p w:rsidR="00413AE3" w:rsidRPr="00413AE3" w:rsidRDefault="00413AE3" w:rsidP="00413AE3">
      <w:pPr>
        <w:spacing w:before="120" w:line="254" w:lineRule="auto"/>
        <w:ind w:firstLine="567"/>
        <w:jc w:val="both"/>
        <w:rPr>
          <w:rFonts w:eastAsia="MS Mincho"/>
          <w:szCs w:val="26"/>
          <w:lang w:eastAsia="ja-JP"/>
        </w:rPr>
      </w:pPr>
      <w:r w:rsidRPr="00413AE3">
        <w:rPr>
          <w:rFonts w:eastAsia="MS Mincho"/>
          <w:szCs w:val="26"/>
          <w:lang w:eastAsia="ja-JP"/>
        </w:rPr>
        <w:t>- CTNH lây nhiễm:</w:t>
      </w:r>
    </w:p>
    <w:p w:rsidR="00413AE3" w:rsidRPr="00413AE3" w:rsidRDefault="00413AE3" w:rsidP="00413AE3">
      <w:pPr>
        <w:spacing w:before="120" w:line="254" w:lineRule="auto"/>
        <w:ind w:firstLine="567"/>
        <w:jc w:val="both"/>
      </w:pPr>
      <w:r w:rsidRPr="00413AE3">
        <w:rPr>
          <w:rFonts w:eastAsia="MS Mincho"/>
          <w:szCs w:val="26"/>
          <w:lang w:eastAsia="ja-JP"/>
        </w:rPr>
        <w:t>+ Chất thải lây nhiễm sắc nhọn:</w:t>
      </w:r>
      <w:r w:rsidRPr="00413AE3">
        <w:rPr>
          <w:sz w:val="26"/>
          <w:szCs w:val="26"/>
          <w:lang w:val="nb-NO"/>
        </w:rPr>
        <w:t xml:space="preserve"> </w:t>
      </w:r>
      <w:r w:rsidRPr="00413AE3">
        <w:rPr>
          <w:lang w:val="nb-NO"/>
        </w:rPr>
        <w:t>(bao gồm kim tiêm, dao mổ,...)</w:t>
      </w:r>
      <w:r w:rsidRPr="00413AE3">
        <w:rPr>
          <w:rFonts w:eastAsia="MS Mincho"/>
          <w:lang w:eastAsia="ja-JP"/>
        </w:rPr>
        <w:t xml:space="preserve"> </w:t>
      </w:r>
      <w:r w:rsidRPr="00413AE3">
        <w:rPr>
          <w:lang w:val="nb-NO"/>
        </w:rPr>
        <w:t xml:space="preserve">được thu gom trong 15 thùng chứa màu vàng dung tích 05 lít có thành và đáy cứng không bị xuyên thủng, có khả năng chống thấm, kích thước phù hợp, có nắp đậy. </w:t>
      </w:r>
    </w:p>
    <w:p w:rsidR="00413AE3" w:rsidRPr="00413AE3" w:rsidRDefault="00413AE3" w:rsidP="00413AE3">
      <w:pPr>
        <w:spacing w:before="120" w:line="254" w:lineRule="auto"/>
        <w:ind w:firstLine="567"/>
        <w:jc w:val="both"/>
        <w:rPr>
          <w:lang w:val="nb-NO"/>
        </w:rPr>
      </w:pPr>
      <w:r w:rsidRPr="00413AE3">
        <w:t xml:space="preserve">+ </w:t>
      </w:r>
      <w:r w:rsidRPr="00413AE3">
        <w:rPr>
          <w:lang w:val="nb-NO"/>
        </w:rPr>
        <w:t>Chất thải lây nhiễm không sắc nhọn (găng tay, dụng cụ đè lưỡi đã qua sử dụng,..): được chứa trong 04 thùng chứa có dung tích 18 lít, có lót túi màu vàng làm bằng nhựa PP.</w:t>
      </w:r>
    </w:p>
    <w:p w:rsidR="00413AE3" w:rsidRPr="00413AE3" w:rsidRDefault="00413AE3" w:rsidP="00413AE3">
      <w:pPr>
        <w:spacing w:before="120" w:line="254" w:lineRule="auto"/>
        <w:ind w:firstLine="567"/>
        <w:jc w:val="both"/>
        <w:rPr>
          <w:lang w:val="nb-NO"/>
        </w:rPr>
      </w:pPr>
      <w:r w:rsidRPr="00413AE3">
        <w:rPr>
          <w:lang w:val="nb-NO"/>
        </w:rPr>
        <w:t>+ C</w:t>
      </w:r>
      <w:r w:rsidRPr="00413AE3">
        <w:rPr>
          <w:lang w:val="vi-VN"/>
        </w:rPr>
        <w:t>hất thải nguy cơ lây nhiễm cao, mẫu bệnh phẩm được thu gom vào túi đựng chất thải có nguy cơ lây nhiễm cao phải buộc kín miệng túi và tiếp tục bỏ vào túi đựng chất thải lây nhiễm thứ 2, buộc kín miệng túi và chứa trong 05 thùng thu gom chất thải lây nhiễm</w:t>
      </w:r>
      <w:r w:rsidRPr="00413AE3">
        <w:rPr>
          <w:lang w:val="nb-NO"/>
        </w:rPr>
        <w:t xml:space="preserve"> dung tích 5 lít</w:t>
      </w:r>
      <w:r w:rsidRPr="00413AE3">
        <w:rPr>
          <w:lang w:val="vi-VN"/>
        </w:rPr>
        <w:t xml:space="preserve">, bên ngoài thùng có dán nhãn được đăt ở các khoa khám chữa bệnh và phòng mở, sau đó được thu gom đưa đến 01 thùng 5 lít  tại khu lưu giữ chất thải lây nhiễm và được đốt bằng lò đốt tại trung tâm. </w:t>
      </w:r>
    </w:p>
    <w:p w:rsidR="00413AE3" w:rsidRPr="00413AE3" w:rsidRDefault="00413AE3" w:rsidP="00413AE3">
      <w:pPr>
        <w:spacing w:before="120" w:line="254" w:lineRule="auto"/>
        <w:ind w:firstLine="567"/>
        <w:jc w:val="both"/>
        <w:rPr>
          <w:lang w:val="nb-NO"/>
        </w:rPr>
      </w:pPr>
      <w:r w:rsidRPr="00413AE3">
        <w:rPr>
          <w:lang w:val="nb-NO"/>
        </w:rPr>
        <w:t>- CTNH không lây nhiễm: Bóng đèn chứa trong xô nhựa 120 lít, nước rửa phim chứa trong can nhựa 30 lít, tro xỉ đóng bao.</w:t>
      </w:r>
    </w:p>
    <w:p w:rsidR="00413AE3" w:rsidRPr="00413AE3" w:rsidRDefault="00413AE3" w:rsidP="00413AE3">
      <w:pPr>
        <w:spacing w:before="120" w:line="254" w:lineRule="auto"/>
        <w:ind w:firstLine="567"/>
        <w:jc w:val="both"/>
        <w:rPr>
          <w:rFonts w:eastAsia="MS Mincho"/>
          <w:szCs w:val="26"/>
          <w:lang w:eastAsia="ja-JP"/>
        </w:rPr>
      </w:pPr>
      <w:r w:rsidRPr="00413AE3">
        <w:t>b) Kho lưu chứa trong nhà</w:t>
      </w:r>
      <w:r w:rsidRPr="00413AE3">
        <w:rPr>
          <w:lang w:val="sv-SE"/>
        </w:rPr>
        <w:t>:</w:t>
      </w:r>
      <w:r w:rsidRPr="00413AE3">
        <w:rPr>
          <w:rFonts w:eastAsia="MS Mincho"/>
          <w:szCs w:val="26"/>
          <w:lang w:eastAsia="ja-JP"/>
        </w:rPr>
        <w:t xml:space="preserve"> </w:t>
      </w:r>
    </w:p>
    <w:p w:rsidR="00413AE3" w:rsidRPr="00413AE3" w:rsidRDefault="00413AE3" w:rsidP="00413AE3">
      <w:pPr>
        <w:spacing w:before="120" w:line="254" w:lineRule="auto"/>
        <w:ind w:firstLine="567"/>
        <w:jc w:val="both"/>
        <w:rPr>
          <w:rFonts w:eastAsia="MS Mincho"/>
          <w:szCs w:val="26"/>
          <w:lang w:val="vi-VN" w:eastAsia="ja-JP"/>
        </w:rPr>
      </w:pPr>
      <w:r w:rsidRPr="00413AE3">
        <w:rPr>
          <w:rFonts w:eastAsia="MS Mincho"/>
          <w:lang w:eastAsia="ja-JP"/>
        </w:rPr>
        <w:t>- CTNH lây nhiễm: kho chứa có diện tích 15 m</w:t>
      </w:r>
      <w:r w:rsidRPr="00413AE3">
        <w:rPr>
          <w:rFonts w:eastAsia="MS Mincho"/>
          <w:vertAlign w:val="superscript"/>
          <w:lang w:eastAsia="ja-JP"/>
        </w:rPr>
        <w:t>2</w:t>
      </w:r>
      <w:r w:rsidRPr="00413AE3">
        <w:rPr>
          <w:rFonts w:eastAsia="MS Mincho"/>
          <w:lang w:eastAsia="ja-JP"/>
        </w:rPr>
        <w:t xml:space="preserve">; </w:t>
      </w:r>
      <w:r w:rsidRPr="00413AE3">
        <w:rPr>
          <w:lang w:val="vi-VN"/>
        </w:rPr>
        <w:t xml:space="preserve">xung quanh và nền lát gạch men, phía trên bằng tôn có cửa </w:t>
      </w:r>
      <w:r w:rsidRPr="00413AE3">
        <w:rPr>
          <w:lang w:val="nb-NO"/>
        </w:rPr>
        <w:t>đóng kín, có biển cảnh báo theo quy định, kho nằm tại khu vực phía sau trung tâm gần với lò đốt.</w:t>
      </w:r>
    </w:p>
    <w:p w:rsidR="00413AE3" w:rsidRPr="00413AE3" w:rsidRDefault="00413AE3" w:rsidP="00413AE3">
      <w:pPr>
        <w:spacing w:before="120" w:line="254" w:lineRule="auto"/>
        <w:ind w:firstLine="567"/>
        <w:jc w:val="both"/>
        <w:rPr>
          <w:rFonts w:eastAsia="MS Mincho"/>
          <w:szCs w:val="26"/>
          <w:lang w:eastAsia="ja-JP"/>
        </w:rPr>
      </w:pPr>
      <w:r w:rsidRPr="00413AE3">
        <w:rPr>
          <w:rFonts w:eastAsia="MS Mincho"/>
          <w:lang w:eastAsia="ja-JP"/>
        </w:rPr>
        <w:t>- CTNH không lây nhiễm: kho chứa có diện tích 15 m</w:t>
      </w:r>
      <w:r w:rsidRPr="00413AE3">
        <w:rPr>
          <w:rFonts w:eastAsia="MS Mincho"/>
          <w:vertAlign w:val="superscript"/>
          <w:lang w:eastAsia="ja-JP"/>
        </w:rPr>
        <w:t>2</w:t>
      </w:r>
      <w:r w:rsidRPr="00413AE3">
        <w:rPr>
          <w:rFonts w:eastAsia="MS Mincho"/>
          <w:lang w:eastAsia="ja-JP"/>
        </w:rPr>
        <w:t xml:space="preserve">; </w:t>
      </w:r>
      <w:r w:rsidRPr="00413AE3">
        <w:rPr>
          <w:lang w:val="vi-VN"/>
        </w:rPr>
        <w:t>xung quanh và nền lát gạch men, phía trên bằng tôn có cửa đóng kín</w:t>
      </w:r>
      <w:r w:rsidRPr="00413AE3">
        <w:t>,</w:t>
      </w:r>
      <w:r w:rsidRPr="00413AE3">
        <w:rPr>
          <w:rFonts w:eastAsia="MS Mincho"/>
          <w:szCs w:val="26"/>
          <w:lang w:eastAsia="ja-JP"/>
        </w:rPr>
        <w:t xml:space="preserve"> có biển cảnh báo theo quy định, </w:t>
      </w:r>
      <w:r w:rsidRPr="00413AE3">
        <w:rPr>
          <w:rFonts w:eastAsia="MS Mincho"/>
          <w:lang w:eastAsia="ja-JP"/>
        </w:rPr>
        <w:t>kho</w:t>
      </w:r>
      <w:r w:rsidRPr="00413AE3">
        <w:rPr>
          <w:rFonts w:eastAsia="MS Mincho"/>
          <w:lang w:val="vi-VN" w:eastAsia="ja-JP"/>
        </w:rPr>
        <w:t xml:space="preserve"> này </w:t>
      </w:r>
      <w:r w:rsidRPr="00413AE3">
        <w:rPr>
          <w:lang w:val="vi-VN"/>
        </w:rPr>
        <w:t>đặt gần khu chứa chất thải rắn sinh hoạt.</w:t>
      </w:r>
    </w:p>
    <w:p w:rsidR="00413AE3" w:rsidRPr="00413AE3" w:rsidRDefault="00413AE3" w:rsidP="00413AE3">
      <w:pPr>
        <w:spacing w:before="120" w:line="254" w:lineRule="auto"/>
        <w:ind w:firstLine="567"/>
        <w:jc w:val="both"/>
        <w:rPr>
          <w:spacing w:val="4"/>
          <w:lang w:val="sv-SE"/>
        </w:rPr>
      </w:pPr>
      <w:r w:rsidRPr="00413AE3">
        <w:rPr>
          <w:spacing w:val="4"/>
          <w:lang w:val="sv-SE"/>
        </w:rPr>
        <w:t>2.2. Thiết bị, hệ thống, công trình lưu giữ chất thải rắn công nghiệp thông thường:</w:t>
      </w:r>
    </w:p>
    <w:p w:rsidR="00413AE3" w:rsidRPr="00413AE3" w:rsidRDefault="00413AE3" w:rsidP="00413AE3">
      <w:pPr>
        <w:spacing w:before="120" w:line="254" w:lineRule="auto"/>
        <w:ind w:firstLine="567"/>
        <w:jc w:val="both"/>
      </w:pPr>
      <w:r w:rsidRPr="00413AE3">
        <w:t xml:space="preserve">a) Thiết bị lưu chứa: </w:t>
      </w:r>
    </w:p>
    <w:p w:rsidR="00413AE3" w:rsidRPr="00413AE3" w:rsidRDefault="00413AE3" w:rsidP="00413AE3">
      <w:pPr>
        <w:spacing w:before="120" w:line="254" w:lineRule="auto"/>
        <w:ind w:firstLine="567"/>
        <w:jc w:val="both"/>
        <w:rPr>
          <w:lang w:val="vi-VN"/>
        </w:rPr>
      </w:pPr>
      <w:r w:rsidRPr="00413AE3">
        <w:t xml:space="preserve">- </w:t>
      </w:r>
      <w:r w:rsidRPr="00413AE3">
        <w:rPr>
          <w:rStyle w:val="Vnbnnidung4"/>
          <w:rFonts w:eastAsia="Calibri"/>
          <w:lang w:val="vi-VN" w:eastAsia="vi-VN"/>
        </w:rPr>
        <w:t>Chất thải rắn thông thường sử dụng để tái chế (giấy các loại, chai nhựa, can nhựa,…): được thu gom chứa vào</w:t>
      </w:r>
      <w:r w:rsidRPr="00413AE3">
        <w:rPr>
          <w:rStyle w:val="Vnbnnidung4"/>
          <w:rFonts w:eastAsia="Calibri"/>
          <w:lang w:eastAsia="vi-VN"/>
        </w:rPr>
        <w:t xml:space="preserve"> </w:t>
      </w:r>
      <w:r w:rsidRPr="00413AE3">
        <w:rPr>
          <w:rStyle w:val="Vnbnnidung4"/>
          <w:rFonts w:eastAsia="Calibri"/>
          <w:lang w:val="vi-VN" w:eastAsia="vi-VN"/>
        </w:rPr>
        <w:t>túi màu trắng</w:t>
      </w:r>
      <w:r w:rsidRPr="00413AE3">
        <w:rPr>
          <w:lang w:val="vi-VN"/>
        </w:rPr>
        <w:t xml:space="preserve"> đựng vào thùng 120L</w:t>
      </w:r>
      <w:r w:rsidRPr="00413AE3">
        <w:rPr>
          <w:rStyle w:val="Vnbnnidung4"/>
          <w:rFonts w:eastAsia="Calibri"/>
          <w:bCs/>
          <w:lang w:val="vi-VN" w:eastAsia="vi-VN"/>
        </w:rPr>
        <w:t xml:space="preserve"> tại kho chứa chất thải 10m</w:t>
      </w:r>
      <w:r w:rsidRPr="00413AE3">
        <w:rPr>
          <w:rStyle w:val="Vnbnnidung4"/>
          <w:rFonts w:eastAsia="Calibri"/>
          <w:bCs/>
          <w:vertAlign w:val="superscript"/>
          <w:lang w:val="vi-VN" w:eastAsia="vi-VN"/>
        </w:rPr>
        <w:t>2</w:t>
      </w:r>
      <w:r w:rsidRPr="00413AE3">
        <w:rPr>
          <w:rStyle w:val="Vnbnnidung4"/>
          <w:rFonts w:eastAsia="Calibri"/>
          <w:bCs/>
          <w:lang w:val="vi-VN" w:eastAsia="vi-VN"/>
        </w:rPr>
        <w:t xml:space="preserve"> nằm trong khu nhà giặt sấy. </w:t>
      </w:r>
    </w:p>
    <w:p w:rsidR="00413AE3" w:rsidRPr="00413AE3" w:rsidRDefault="00413AE3" w:rsidP="00413AE3">
      <w:pPr>
        <w:spacing w:before="120" w:line="254" w:lineRule="auto"/>
        <w:ind w:firstLine="567"/>
        <w:jc w:val="both"/>
        <w:rPr>
          <w:strike/>
          <w:lang w:val="nb-NO"/>
        </w:rPr>
      </w:pPr>
      <w:r w:rsidRPr="00413AE3">
        <w:rPr>
          <w:lang w:val="vi-VN"/>
        </w:rPr>
        <w:t>- C</w:t>
      </w:r>
      <w:r w:rsidRPr="00413AE3">
        <w:rPr>
          <w:lang w:val="sv-SE"/>
        </w:rPr>
        <w:t xml:space="preserve">hất thải rắn thông thường không tái chế: </w:t>
      </w:r>
      <w:r w:rsidRPr="00413AE3">
        <w:rPr>
          <w:szCs w:val="26"/>
          <w:lang w:val="nb-NO"/>
        </w:rPr>
        <w:t>bố trí 143</w:t>
      </w:r>
      <w:r w:rsidRPr="00413AE3">
        <w:rPr>
          <w:szCs w:val="26"/>
          <w:lang w:val="vi-VN"/>
        </w:rPr>
        <w:t xml:space="preserve"> </w:t>
      </w:r>
      <w:r w:rsidRPr="00413AE3">
        <w:rPr>
          <w:szCs w:val="26"/>
          <w:lang w:val="nb-NO"/>
        </w:rPr>
        <w:t xml:space="preserve">thùng chứa dung </w:t>
      </w:r>
      <w:r w:rsidRPr="00413AE3">
        <w:rPr>
          <w:lang w:val="nb-NO"/>
        </w:rPr>
        <w:t xml:space="preserve">tích </w:t>
      </w:r>
      <w:r w:rsidRPr="00413AE3">
        <w:rPr>
          <w:rFonts w:eastAsia="MS Mincho"/>
          <w:lang w:val="nb-NO" w:eastAsia="ja-JP"/>
        </w:rPr>
        <w:t xml:space="preserve"> 20 lít</w:t>
      </w:r>
      <w:r w:rsidRPr="00413AE3">
        <w:rPr>
          <w:lang w:val="nb-NO"/>
        </w:rPr>
        <w:t>/thùng có nắp đậy, bên trong thùng chứa có lót các túi màu xanh được làm bằng vật liệu nhựa PE, trên thùng có dán nhãn để nhận biết.</w:t>
      </w:r>
      <w:r w:rsidRPr="00413AE3">
        <w:rPr>
          <w:lang w:val="vi-VN"/>
        </w:rPr>
        <w:t xml:space="preserve"> Xung quanh cơ sở có bố trí 08 thùng chứa dung tích 120</w:t>
      </w:r>
      <w:r w:rsidRPr="00413AE3">
        <w:rPr>
          <w:rFonts w:eastAsia="MS Mincho"/>
          <w:lang w:val="vi-VN" w:eastAsia="ja-JP"/>
        </w:rPr>
        <w:t xml:space="preserve"> lít/thùng. Sau đó thu gom về kho lưu trữ </w:t>
      </w:r>
      <w:r w:rsidRPr="00413AE3">
        <w:rPr>
          <w:lang w:val="nb-NO"/>
        </w:rPr>
        <w:t>15m</w:t>
      </w:r>
      <w:r w:rsidRPr="00413AE3">
        <w:rPr>
          <w:vertAlign w:val="superscript"/>
          <w:lang w:val="nb-NO"/>
        </w:rPr>
        <w:t>2</w:t>
      </w:r>
      <w:r w:rsidRPr="00413AE3">
        <w:rPr>
          <w:vertAlign w:val="superscript"/>
          <w:lang w:val="vi-VN"/>
        </w:rPr>
        <w:t xml:space="preserve"> </w:t>
      </w:r>
      <w:r w:rsidRPr="00413AE3">
        <w:rPr>
          <w:lang w:val="vi-VN"/>
        </w:rPr>
        <w:lastRenderedPageBreak/>
        <w:t>(3x5)m</w:t>
      </w:r>
      <w:r w:rsidRPr="00413AE3">
        <w:rPr>
          <w:lang w:val="nb-NO"/>
        </w:rPr>
        <w:t>, vách được xây bằng gạch, lợp mái bằng tôn, nền lát gạch, được</w:t>
      </w:r>
      <w:r w:rsidRPr="00413AE3">
        <w:rPr>
          <w:lang w:val="vi-VN"/>
        </w:rPr>
        <w:t xml:space="preserve"> đặt gần khu vực cổng.</w:t>
      </w:r>
    </w:p>
    <w:p w:rsidR="00413AE3" w:rsidRPr="00413AE3" w:rsidRDefault="00413AE3" w:rsidP="00413AE3">
      <w:pPr>
        <w:spacing w:before="120" w:line="254" w:lineRule="auto"/>
        <w:ind w:firstLine="567"/>
        <w:jc w:val="both"/>
        <w:rPr>
          <w:lang w:val="sv-SE"/>
        </w:rPr>
      </w:pPr>
      <w:r w:rsidRPr="00413AE3">
        <w:t xml:space="preserve">b) Kho lưu chứa </w:t>
      </w:r>
      <w:r w:rsidRPr="00413AE3">
        <w:rPr>
          <w:lang w:val="sv-SE"/>
        </w:rPr>
        <w:t xml:space="preserve">trong nhà: </w:t>
      </w:r>
    </w:p>
    <w:p w:rsidR="00413AE3" w:rsidRPr="00413AE3" w:rsidRDefault="00413AE3" w:rsidP="00413AE3">
      <w:pPr>
        <w:spacing w:before="120" w:line="254" w:lineRule="auto"/>
        <w:ind w:firstLine="567"/>
        <w:jc w:val="both"/>
        <w:rPr>
          <w:lang w:val="sv-SE"/>
        </w:rPr>
      </w:pPr>
      <w:r w:rsidRPr="00413AE3">
        <w:rPr>
          <w:lang w:val="sv-SE"/>
        </w:rPr>
        <w:t>- Chất thải rắn thông thường (tái chế và không tái chế):</w:t>
      </w:r>
    </w:p>
    <w:p w:rsidR="00413AE3" w:rsidRPr="00413AE3" w:rsidRDefault="00413AE3" w:rsidP="00413AE3">
      <w:pPr>
        <w:spacing w:before="120" w:line="254" w:lineRule="auto"/>
        <w:ind w:firstLine="567"/>
        <w:jc w:val="both"/>
        <w:rPr>
          <w:rStyle w:val="Vnbnnidung4"/>
          <w:rFonts w:eastAsia="Calibri"/>
          <w:b/>
          <w:lang w:val="vi-VN"/>
        </w:rPr>
      </w:pPr>
      <w:r w:rsidRPr="00413AE3">
        <w:rPr>
          <w:lang w:val="vi-VN"/>
        </w:rPr>
        <w:t>+ Diện tích</w:t>
      </w:r>
      <w:r w:rsidRPr="00413AE3">
        <w:t xml:space="preserve"> các kho</w:t>
      </w:r>
      <w:r w:rsidRPr="00413AE3">
        <w:rPr>
          <w:lang w:val="vi-VN"/>
        </w:rPr>
        <w:t xml:space="preserve">: </w:t>
      </w:r>
      <w:r w:rsidRPr="00413AE3">
        <w:rPr>
          <w:lang w:val="sv-SE"/>
        </w:rPr>
        <w:t xml:space="preserve">Tái chế: </w:t>
      </w:r>
      <w:r w:rsidRPr="00413AE3">
        <w:rPr>
          <w:rStyle w:val="Vnbnnidung4"/>
          <w:rFonts w:eastAsia="Calibri"/>
          <w:bCs/>
          <w:lang w:val="vi-VN" w:eastAsia="vi-VN"/>
        </w:rPr>
        <w:t>10m</w:t>
      </w:r>
      <w:r w:rsidRPr="00413AE3">
        <w:rPr>
          <w:rStyle w:val="Vnbnnidung4"/>
          <w:rFonts w:eastAsia="Calibri"/>
          <w:bCs/>
          <w:vertAlign w:val="superscript"/>
          <w:lang w:val="vi-VN" w:eastAsia="vi-VN"/>
        </w:rPr>
        <w:t>2</w:t>
      </w:r>
      <w:r w:rsidRPr="00413AE3">
        <w:rPr>
          <w:rStyle w:val="Vnbnnidung4"/>
          <w:rFonts w:eastAsia="Calibri"/>
          <w:bCs/>
          <w:lang w:eastAsia="vi-VN"/>
        </w:rPr>
        <w:t>; K</w:t>
      </w:r>
      <w:r w:rsidRPr="00413AE3">
        <w:rPr>
          <w:lang w:val="sv-SE"/>
        </w:rPr>
        <w:t>hông tái chế</w:t>
      </w:r>
      <w:r w:rsidRPr="00413AE3">
        <w:rPr>
          <w:lang w:val="vi-VN"/>
        </w:rPr>
        <w:t xml:space="preserve">: </w:t>
      </w:r>
      <w:bookmarkStart w:id="11" w:name="_Hlk148102917"/>
      <w:r w:rsidRPr="00413AE3">
        <w:rPr>
          <w:rStyle w:val="Vnbnnidung4"/>
          <w:rFonts w:eastAsia="Calibri"/>
          <w:lang w:val="vi-VN" w:eastAsia="vi-VN"/>
        </w:rPr>
        <w:t>15m</w:t>
      </w:r>
      <w:r w:rsidRPr="00413AE3">
        <w:rPr>
          <w:rStyle w:val="Vnbnnidung4"/>
          <w:rFonts w:eastAsia="Calibri"/>
          <w:vertAlign w:val="superscript"/>
          <w:lang w:val="vi-VN" w:eastAsia="vi-VN"/>
        </w:rPr>
        <w:t>2</w:t>
      </w:r>
      <w:bookmarkEnd w:id="11"/>
      <w:r w:rsidRPr="00413AE3">
        <w:rPr>
          <w:rStyle w:val="Vnbnnidung4"/>
          <w:rFonts w:eastAsia="Calibri"/>
          <w:lang w:eastAsia="vi-VN"/>
        </w:rPr>
        <w:t>.</w:t>
      </w:r>
    </w:p>
    <w:p w:rsidR="00413AE3" w:rsidRPr="00413AE3" w:rsidRDefault="00413AE3" w:rsidP="00413AE3">
      <w:pPr>
        <w:spacing w:before="120" w:line="254" w:lineRule="auto"/>
        <w:ind w:firstLine="567"/>
        <w:jc w:val="both"/>
      </w:pPr>
      <w:r w:rsidRPr="00413AE3">
        <w:rPr>
          <w:rFonts w:eastAsia="MS Mincho"/>
          <w:lang w:val="sv-SE" w:eastAsia="ja-JP"/>
        </w:rPr>
        <w:t xml:space="preserve">+ Thiết kế cấu tạo của các kho: </w:t>
      </w:r>
      <w:r w:rsidRPr="00413AE3">
        <w:rPr>
          <w:lang w:val="sv-SE"/>
        </w:rPr>
        <w:t xml:space="preserve">Tái chế: </w:t>
      </w:r>
      <w:r w:rsidRPr="00413AE3">
        <w:rPr>
          <w:rStyle w:val="Vnbnnidung4"/>
          <w:rFonts w:eastAsia="Calibri"/>
          <w:bCs/>
          <w:lang w:val="vi-VN" w:eastAsia="vi-VN"/>
        </w:rPr>
        <w:t xml:space="preserve">sàn lót </w:t>
      </w:r>
      <w:r w:rsidRPr="00413AE3">
        <w:rPr>
          <w:lang w:val="sv-SE"/>
        </w:rPr>
        <w:t>gạch tường xây gạch và mái ngói nằm trong khu nhà giặt sấy; Không tái chế: vách được xây bằng gạch, lợp mái bằng tôn, nền lát gạch, được đặt gần khu vực cổng.</w:t>
      </w:r>
    </w:p>
    <w:p w:rsidR="00413AE3" w:rsidRPr="00413AE3" w:rsidRDefault="00413AE3" w:rsidP="00413AE3">
      <w:pPr>
        <w:spacing w:before="120" w:line="254" w:lineRule="auto"/>
        <w:ind w:firstLine="567"/>
        <w:jc w:val="both"/>
      </w:pPr>
      <w:r w:rsidRPr="00413AE3">
        <w:rPr>
          <w:spacing w:val="-2"/>
          <w:lang w:val="vi-VN"/>
        </w:rPr>
        <w:t xml:space="preserve">- Bùn thải: </w:t>
      </w:r>
      <w:r w:rsidRPr="00413AE3">
        <w:rPr>
          <w:lang w:val="vi-VN"/>
        </w:rPr>
        <w:t>được lưu tại sân phơi bùn bằng bê tông cốt thép sức chứa 5,12 m</w:t>
      </w:r>
      <w:r w:rsidRPr="00413AE3">
        <w:rPr>
          <w:vertAlign w:val="superscript"/>
          <w:lang w:val="vi-VN"/>
        </w:rPr>
        <w:t>3</w:t>
      </w:r>
      <w:r w:rsidRPr="00413AE3">
        <w:rPr>
          <w:lang w:val="vi-VN"/>
        </w:rPr>
        <w:t xml:space="preserve"> (1m x 1,6 m x 3,2m). </w:t>
      </w:r>
    </w:p>
    <w:p w:rsidR="00413AE3" w:rsidRPr="00413AE3" w:rsidRDefault="00413AE3" w:rsidP="00413AE3">
      <w:pPr>
        <w:spacing w:before="120" w:line="254" w:lineRule="auto"/>
        <w:ind w:firstLine="567"/>
        <w:jc w:val="both"/>
        <w:rPr>
          <w:b/>
          <w:spacing w:val="-8"/>
          <w:lang w:val="sv-SE"/>
        </w:rPr>
      </w:pPr>
      <w:r w:rsidRPr="00413AE3">
        <w:rPr>
          <w:b/>
          <w:spacing w:val="-8"/>
          <w:lang w:val="sv-SE"/>
        </w:rPr>
        <w:t>B. YÊU CẦU VỀ PHÒNG NGỪA VÀ ỨNG PHÓ SỰ CỐ MÔI TRƯỜNG</w:t>
      </w:r>
    </w:p>
    <w:p w:rsidR="00413AE3" w:rsidRPr="00413AE3" w:rsidRDefault="00413AE3" w:rsidP="00413AE3">
      <w:pPr>
        <w:spacing w:before="120" w:after="120" w:line="288" w:lineRule="auto"/>
        <w:ind w:firstLine="567"/>
        <w:jc w:val="both"/>
        <w:rPr>
          <w:lang w:val="sv-SE"/>
        </w:rPr>
      </w:pPr>
      <w:r w:rsidRPr="00413AE3">
        <w:rPr>
          <w:lang w:val="sv-SE"/>
        </w:rPr>
        <w:t xml:space="preserve">1. Phòng ngừa và ứng phó sự cố hệ thống xử lý nước thải: </w:t>
      </w:r>
    </w:p>
    <w:p w:rsidR="00413AE3" w:rsidRPr="00413AE3" w:rsidRDefault="00413AE3" w:rsidP="00413AE3">
      <w:pPr>
        <w:spacing w:before="120" w:after="120" w:line="288" w:lineRule="auto"/>
        <w:ind w:firstLine="567"/>
        <w:jc w:val="both"/>
        <w:rPr>
          <w:lang w:val="sv-SE"/>
        </w:rPr>
      </w:pPr>
      <w:r w:rsidRPr="00413AE3">
        <w:rPr>
          <w:lang w:val="sv-SE"/>
        </w:rPr>
        <w:t>- Thường xuyên theo dõi hoạt động và thực hiện bảo trì, bảo dưỡng định kỳ máy móc, thiết bị của hệ thống xử lý nước thải. Trong trường hợp hệ thống xử lý nước thải gặp sự cố phải đảm bảo khả năng lưu chứa nước thải trong thời gian khắc phục sự cố, khẩn trương khắc phục sự cố và phải xử lý nước thải đã lưu chứa đảm bảo nước thải được xử lý đạt quy chuẩn trước khi xả thải.</w:t>
      </w:r>
    </w:p>
    <w:p w:rsidR="00413AE3" w:rsidRPr="00413AE3" w:rsidRDefault="00413AE3" w:rsidP="00413AE3">
      <w:pPr>
        <w:spacing w:before="120" w:after="120" w:line="288" w:lineRule="auto"/>
        <w:ind w:firstLine="567"/>
        <w:jc w:val="both"/>
        <w:rPr>
          <w:lang w:val="sv-SE"/>
        </w:rPr>
      </w:pPr>
      <w:r w:rsidRPr="00413AE3">
        <w:rPr>
          <w:lang w:val="sv-SE"/>
        </w:rPr>
        <w:t>- Bố trí nhân viên quản lý, vận hành hệ thống xử lý nước thải, giám sát vận hành hàng ngày; tuân thủ nghiêm ngặt chương trình vận hành và bảo dưỡng được thiết lập cho hệ thống xử lý nước thải.</w:t>
      </w:r>
    </w:p>
    <w:p w:rsidR="00413AE3" w:rsidRPr="00413AE3" w:rsidRDefault="00413AE3" w:rsidP="00413AE3">
      <w:pPr>
        <w:spacing w:before="120" w:after="120" w:line="288" w:lineRule="auto"/>
        <w:ind w:firstLine="567"/>
        <w:jc w:val="both"/>
        <w:rPr>
          <w:lang w:val="sv-SE"/>
        </w:rPr>
      </w:pPr>
      <w:r w:rsidRPr="00413AE3">
        <w:rPr>
          <w:lang w:val="sv-SE"/>
        </w:rPr>
        <w:t xml:space="preserve">2. Tuân thủ thực hiện </w:t>
      </w:r>
      <w:r w:rsidRPr="00413AE3">
        <w:rPr>
          <w:shd w:val="clear" w:color="auto" w:fill="FFFFFF"/>
          <w:lang w:val="vi-VN"/>
        </w:rPr>
        <w:t xml:space="preserve">việc phân loại, thu gom, lưu giữ, quản lý chất thải y tế </w:t>
      </w:r>
      <w:r w:rsidRPr="00413AE3">
        <w:rPr>
          <w:lang w:val="sv-SE"/>
        </w:rPr>
        <w:t>theo Thông tư số 20/2021/TT-BYT ngày 26/11/2021 của Bộ trưởng Bộ Y tế quy định về quản lý chất thải y tế trong phạm vi khuôn viên cơ sở y tế.</w:t>
      </w:r>
    </w:p>
    <w:p w:rsidR="00413AE3" w:rsidRPr="00413AE3" w:rsidRDefault="00413AE3" w:rsidP="00413AE3">
      <w:pPr>
        <w:spacing w:before="120" w:after="120" w:line="288" w:lineRule="auto"/>
        <w:ind w:firstLine="567"/>
        <w:jc w:val="both"/>
        <w:rPr>
          <w:lang w:val="sv-SE"/>
        </w:rPr>
      </w:pPr>
      <w:r w:rsidRPr="00413AE3">
        <w:rPr>
          <w:lang w:val="sv-SE"/>
        </w:rPr>
        <w:t>3. Phòng ngừa và ứng phó sự cố cháy nổ: Thực hiện phương án phòng ngừa và ứng phó sự cố cháy nổ đã được cơ quan chức năng chấp thuận theo quy định.</w:t>
      </w:r>
    </w:p>
    <w:p w:rsidR="00413AE3" w:rsidRPr="00413AE3" w:rsidRDefault="00413AE3" w:rsidP="00B434A2">
      <w:pPr>
        <w:spacing w:line="264" w:lineRule="auto"/>
        <w:ind w:firstLine="567"/>
        <w:jc w:val="center"/>
        <w:rPr>
          <w:b/>
          <w:lang w:val="sv-SE"/>
        </w:rPr>
      </w:pPr>
      <w:r w:rsidRPr="00413AE3">
        <w:rPr>
          <w:b/>
          <w:lang w:val="sv-SE"/>
        </w:rPr>
        <w:br w:type="page"/>
      </w:r>
      <w:r w:rsidRPr="00413AE3">
        <w:rPr>
          <w:b/>
          <w:lang w:val="sv-SE"/>
        </w:rPr>
        <w:lastRenderedPageBreak/>
        <w:t>Phụ lục 4</w:t>
      </w:r>
    </w:p>
    <w:p w:rsidR="00413AE3" w:rsidRPr="00413AE3" w:rsidRDefault="00413AE3" w:rsidP="00B434A2">
      <w:pPr>
        <w:spacing w:line="264" w:lineRule="auto"/>
        <w:jc w:val="center"/>
        <w:rPr>
          <w:rFonts w:eastAsia="DengXian"/>
          <w:lang w:val="sv-SE" w:eastAsia="zh-CN"/>
        </w:rPr>
      </w:pPr>
      <w:r w:rsidRPr="00413AE3">
        <w:rPr>
          <w:rFonts w:eastAsia="DengXian"/>
          <w:b/>
          <w:bCs/>
          <w:lang w:val="sv-SE" w:eastAsia="vi-VN"/>
        </w:rPr>
        <w:t xml:space="preserve">CÁC YÊU CẦU KHÁC </w:t>
      </w:r>
      <w:r w:rsidRPr="00413AE3">
        <w:rPr>
          <w:rFonts w:eastAsia="DengXian"/>
          <w:b/>
          <w:bCs/>
          <w:smallCaps/>
          <w:lang w:val="sv-SE" w:eastAsia="vi-VN"/>
        </w:rPr>
        <w:t>VỀ BẢO</w:t>
      </w:r>
      <w:r w:rsidRPr="00413AE3">
        <w:rPr>
          <w:rFonts w:eastAsia="DengXian"/>
          <w:b/>
          <w:bCs/>
          <w:lang w:val="sv-SE" w:eastAsia="vi-VN"/>
        </w:rPr>
        <w:t xml:space="preserve"> VỆ MÔI TRƯỜNG</w:t>
      </w:r>
    </w:p>
    <w:p w:rsidR="00413AE3" w:rsidRPr="00432706" w:rsidRDefault="00413AE3" w:rsidP="00413AE3">
      <w:pPr>
        <w:spacing w:line="264" w:lineRule="auto"/>
        <w:jc w:val="center"/>
        <w:rPr>
          <w:i/>
          <w:color w:val="000000" w:themeColor="text1"/>
          <w:lang w:val="sv-SE"/>
        </w:rPr>
      </w:pPr>
      <w:r w:rsidRPr="00432706">
        <w:rPr>
          <w:i/>
          <w:color w:val="000000" w:themeColor="text1"/>
          <w:lang w:val="sv-SE"/>
        </w:rPr>
        <w:t xml:space="preserve">(Kèm theo Giấy phép môi trường số        /GPMT-UBND ngày     tháng </w:t>
      </w:r>
      <w:r>
        <w:rPr>
          <w:i/>
          <w:color w:val="000000" w:themeColor="text1"/>
          <w:lang w:val="sv-SE"/>
        </w:rPr>
        <w:t>11</w:t>
      </w:r>
    </w:p>
    <w:p w:rsidR="00413AE3" w:rsidRDefault="00413AE3" w:rsidP="00B434A2">
      <w:pPr>
        <w:spacing w:line="264" w:lineRule="auto"/>
        <w:jc w:val="center"/>
        <w:rPr>
          <w:i/>
          <w:color w:val="000000" w:themeColor="text1"/>
          <w:lang w:val="sv-SE"/>
        </w:rPr>
      </w:pPr>
      <w:r w:rsidRPr="00432706">
        <w:rPr>
          <w:i/>
          <w:color w:val="000000" w:themeColor="text1"/>
          <w:lang w:val="sv-SE"/>
        </w:rPr>
        <w:t>năm 2023 của UBND tỉnh Lâm Đồng)</w:t>
      </w:r>
    </w:p>
    <w:p w:rsidR="00B434A2" w:rsidRPr="00B434A2" w:rsidRDefault="00B434A2" w:rsidP="00B434A2">
      <w:pPr>
        <w:spacing w:line="264" w:lineRule="auto"/>
        <w:jc w:val="center"/>
        <w:rPr>
          <w:i/>
          <w:color w:val="000000" w:themeColor="text1"/>
          <w:lang w:val="sv-SE"/>
        </w:rPr>
      </w:pPr>
    </w:p>
    <w:p w:rsidR="00413AE3" w:rsidRPr="00413AE3" w:rsidRDefault="00413AE3" w:rsidP="00413AE3">
      <w:pPr>
        <w:adjustRightInd w:val="0"/>
        <w:snapToGrid w:val="0"/>
        <w:spacing w:before="120" w:after="120" w:line="288" w:lineRule="auto"/>
        <w:ind w:firstLine="567"/>
        <w:jc w:val="both"/>
        <w:rPr>
          <w:lang w:val="sv-SE"/>
        </w:rPr>
      </w:pPr>
      <w:r w:rsidRPr="00413AE3">
        <w:rPr>
          <w:lang w:val="sv-SE"/>
        </w:rPr>
        <w:t>Trung</w:t>
      </w:r>
      <w:r w:rsidRPr="00413AE3">
        <w:rPr>
          <w:lang w:val="vi-VN"/>
        </w:rPr>
        <w:t xml:space="preserve"> tâm Y tế huyện Lâm Hà</w:t>
      </w:r>
      <w:r w:rsidRPr="00413AE3">
        <w:rPr>
          <w:lang w:val="nl-NL"/>
        </w:rPr>
        <w:t xml:space="preserve"> </w:t>
      </w:r>
      <w:r w:rsidRPr="00413AE3">
        <w:rPr>
          <w:lang w:val="sv-SE"/>
        </w:rPr>
        <w:t>thực hiện các yêu cầu khác về bảo vệ môi trường như sau:</w:t>
      </w:r>
    </w:p>
    <w:p w:rsidR="00413AE3" w:rsidRPr="00413AE3" w:rsidRDefault="00413AE3" w:rsidP="00413AE3">
      <w:pPr>
        <w:spacing w:before="120" w:line="288" w:lineRule="auto"/>
        <w:ind w:firstLine="567"/>
        <w:jc w:val="both"/>
        <w:rPr>
          <w:lang w:val="pt-BR"/>
        </w:rPr>
      </w:pPr>
      <w:r w:rsidRPr="00413AE3">
        <w:rPr>
          <w:lang w:val="pt-BR"/>
        </w:rPr>
        <w:t>- Chịu trách nhiệm về tính chính xác, trung thực của hồ sơ đề nghị cấp giấy phép môi trường.</w:t>
      </w:r>
    </w:p>
    <w:p w:rsidR="00413AE3" w:rsidRPr="00413AE3" w:rsidRDefault="00413AE3" w:rsidP="00413AE3">
      <w:pPr>
        <w:spacing w:before="120" w:line="288" w:lineRule="auto"/>
        <w:ind w:firstLine="567"/>
        <w:jc w:val="both"/>
        <w:rPr>
          <w:lang w:val="pt-BR"/>
        </w:rPr>
      </w:pPr>
      <w:r w:rsidRPr="00413AE3">
        <w:rPr>
          <w:lang w:val="pt-BR"/>
        </w:rPr>
        <w:t>- Xử lý chất thải đáp ứng các quy chuẩn, tiêu chuẩn kỹ thuật về môi trường và các yêu cầu về bảo vệ môi trường khác có liên quan.</w:t>
      </w:r>
    </w:p>
    <w:p w:rsidR="00413AE3" w:rsidRPr="00413AE3" w:rsidRDefault="00413AE3" w:rsidP="00413AE3">
      <w:pPr>
        <w:adjustRightInd w:val="0"/>
        <w:snapToGrid w:val="0"/>
        <w:spacing w:before="120" w:after="120" w:line="288" w:lineRule="auto"/>
        <w:ind w:firstLine="567"/>
        <w:jc w:val="both"/>
        <w:rPr>
          <w:lang w:val="sv-SE"/>
        </w:rPr>
      </w:pPr>
      <w:r w:rsidRPr="00413AE3">
        <w:rPr>
          <w:lang w:val="sv-SE"/>
        </w:rPr>
        <w:t>- Quản lý các chất thải phát sinh trong quá trình hoạt động bảo đảm các yêu cầu về vệ sinh môi trường và theo đúng các quy định pháp luật về bảo vệ môi trường. Thực hiện phân định, phân loại các loại chất thải rắn sinh hoạt, chất thải rắn công nghiệp thông thường và chất thải nguy hại theo quy định của Luật Bảo vệ môi trường năm 2020, Nghị định số 08/2022/NĐ-CP, Thông tư số 02/2022/TT-BTNMT, Thông tư số 20/2021/TT-BYT. Khu vực lưu giữ chất thải nguy hại, chất thải rắn công nghiệp thông thường, chất thải rắn sinh hoạt phải luôn đảm bảo đáp ứng các quy định tại Thông tư số 02/2022/TT-BTNMT. Định kỳ chuyển giao chất thải rắn sinh hoạt, chất thải rắn công nghiệp thông thường, chất thải nguy hại cho đơn vị có chức năng theo quy định.</w:t>
      </w:r>
    </w:p>
    <w:p w:rsidR="00413AE3" w:rsidRPr="00413AE3" w:rsidRDefault="00413AE3" w:rsidP="00413AE3">
      <w:pPr>
        <w:adjustRightInd w:val="0"/>
        <w:snapToGrid w:val="0"/>
        <w:spacing w:before="120" w:after="120" w:line="288" w:lineRule="auto"/>
        <w:ind w:firstLine="567"/>
        <w:jc w:val="both"/>
        <w:rPr>
          <w:lang w:val="sv-SE"/>
        </w:rPr>
      </w:pPr>
      <w:r w:rsidRPr="00413AE3">
        <w:rPr>
          <w:lang w:val="sv-SE"/>
        </w:rPr>
        <w:t>- Thu gom, xử lý nước mưa theo quy định hiện hành.</w:t>
      </w:r>
    </w:p>
    <w:p w:rsidR="00413AE3" w:rsidRPr="00413AE3" w:rsidRDefault="00413AE3" w:rsidP="00413AE3">
      <w:pPr>
        <w:adjustRightInd w:val="0"/>
        <w:snapToGrid w:val="0"/>
        <w:spacing w:before="120" w:after="120" w:line="288" w:lineRule="auto"/>
        <w:ind w:firstLine="567"/>
        <w:jc w:val="both"/>
        <w:rPr>
          <w:lang w:val="sv-SE"/>
        </w:rPr>
      </w:pPr>
      <w:r w:rsidRPr="00413AE3">
        <w:rPr>
          <w:lang w:val="sv-SE"/>
        </w:rPr>
        <w:t>- Báo cáo công tác bảo vệ môi trường định kỳ hằng năm (trong đó cập nhật các thay đổi thông tin về phát sinh chất thải tại Phụ lục 3, do các thay đổi này không thuộc đối tượng phải điều chỉnh Giấy phép môi trường) hoặc đột xuất; công khai thông tin môi trường và kế hoạch ứng phó sự cố môi trường theo quy định của pháp luật</w:t>
      </w:r>
    </w:p>
    <w:p w:rsidR="00413AE3" w:rsidRPr="00413AE3" w:rsidRDefault="00413AE3" w:rsidP="00413AE3">
      <w:pPr>
        <w:adjustRightInd w:val="0"/>
        <w:snapToGrid w:val="0"/>
        <w:spacing w:before="120" w:after="120" w:line="288" w:lineRule="auto"/>
        <w:ind w:firstLine="567"/>
        <w:jc w:val="both"/>
        <w:rPr>
          <w:lang w:val="sv-SE"/>
        </w:rPr>
      </w:pPr>
      <w:r w:rsidRPr="00413AE3">
        <w:rPr>
          <w:lang w:val="sv-SE"/>
        </w:rPr>
        <w:t>- Báo cáo kịp thời về cơ quan cấp giấy phép môi trường, cơ quan chức năng ở địa phương nếu xảy ra các sự cố đối với các công trình xử lý chất thải, sự cố khác dẫn đến ô nhiễm môi trường. Đền bù và khắc phục ô nhiễm môi trường trong trường hợp sự cố về môi trường xảy ra do triển khai và vận hành dự án.</w:t>
      </w:r>
    </w:p>
    <w:p w:rsidR="00413AE3" w:rsidRPr="00413AE3" w:rsidRDefault="00413AE3" w:rsidP="00413AE3">
      <w:pPr>
        <w:adjustRightInd w:val="0"/>
        <w:snapToGrid w:val="0"/>
        <w:spacing w:before="120" w:after="120" w:line="288" w:lineRule="auto"/>
        <w:ind w:firstLine="567"/>
        <w:jc w:val="both"/>
        <w:rPr>
          <w:lang w:val="sv-SE"/>
        </w:rPr>
      </w:pPr>
      <w:r w:rsidRPr="00413AE3">
        <w:rPr>
          <w:lang w:val="sv-SE"/>
        </w:rPr>
        <w:t>- Trong quá trình thực hiện nếu có thay đổi khác với các nội dung quy định tại Giấy phép này, phải kịp thời báo cáo đến cơ quan cấp phép.</w:t>
      </w:r>
    </w:p>
    <w:p w:rsidR="00413AE3" w:rsidRPr="00413AE3" w:rsidRDefault="00413AE3" w:rsidP="00413AE3">
      <w:pPr>
        <w:adjustRightInd w:val="0"/>
        <w:snapToGrid w:val="0"/>
        <w:spacing w:before="120" w:after="120" w:line="288" w:lineRule="auto"/>
        <w:ind w:firstLine="567"/>
        <w:jc w:val="both"/>
        <w:rPr>
          <w:lang w:val="sv-SE"/>
        </w:rPr>
      </w:pPr>
      <w:r w:rsidRPr="00413AE3">
        <w:rPr>
          <w:lang w:val="sv-SE"/>
        </w:rPr>
        <w:t>- Trường hợp các quy chuẩn, tiêu chuẩn và quy định liên quan có sửa đổi, bổ sung hoặc thay thế thì áp dụng quy chuẩn, quy định mới./.</w:t>
      </w:r>
    </w:p>
    <w:p w:rsidR="005E2655" w:rsidRPr="00413AE3" w:rsidRDefault="005E2655" w:rsidP="00413AE3">
      <w:pPr>
        <w:keepLines/>
        <w:pageBreakBefore/>
        <w:spacing w:before="120" w:line="264" w:lineRule="auto"/>
        <w:jc w:val="center"/>
        <w:rPr>
          <w:color w:val="000000" w:themeColor="text1"/>
          <w:lang w:val="sv-SE"/>
        </w:rPr>
      </w:pPr>
    </w:p>
    <w:sectPr w:rsidR="005E2655" w:rsidRPr="00413AE3" w:rsidSect="005344AB">
      <w:headerReference w:type="default" r:id="rId8"/>
      <w:pgSz w:w="11907" w:h="16840" w:code="9"/>
      <w:pgMar w:top="1134" w:right="1021" w:bottom="1134" w:left="1701" w:header="5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D1B" w:rsidRDefault="00660D1B">
      <w:pPr>
        <w:spacing w:line="240" w:lineRule="auto"/>
      </w:pPr>
      <w:r>
        <w:separator/>
      </w:r>
    </w:p>
  </w:endnote>
  <w:endnote w:type="continuationSeparator" w:id="0">
    <w:p w:rsidR="00660D1B" w:rsidRDefault="00660D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D1B" w:rsidRDefault="00660D1B">
      <w:pPr>
        <w:spacing w:line="240" w:lineRule="auto"/>
      </w:pPr>
      <w:r>
        <w:separator/>
      </w:r>
    </w:p>
  </w:footnote>
  <w:footnote w:type="continuationSeparator" w:id="0">
    <w:p w:rsidR="00660D1B" w:rsidRDefault="00660D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392414"/>
      <w:docPartObj>
        <w:docPartGallery w:val="Page Numbers (Top of Page)"/>
        <w:docPartUnique/>
      </w:docPartObj>
    </w:sdtPr>
    <w:sdtEndPr>
      <w:rPr>
        <w:noProof/>
      </w:rPr>
    </w:sdtEndPr>
    <w:sdtContent>
      <w:p w:rsidR="005344AB" w:rsidRDefault="005344AB">
        <w:pPr>
          <w:pStyle w:val="Header"/>
          <w:jc w:val="center"/>
        </w:pPr>
      </w:p>
      <w:p w:rsidR="005344AB" w:rsidRDefault="005344AB">
        <w:pPr>
          <w:pStyle w:val="Header"/>
          <w:jc w:val="center"/>
        </w:pPr>
        <w:r>
          <w:fldChar w:fldCharType="begin"/>
        </w:r>
        <w:r>
          <w:instrText xml:space="preserve"> PAGE   \* MERGEFORMAT </w:instrText>
        </w:r>
        <w:r>
          <w:fldChar w:fldCharType="separate"/>
        </w:r>
        <w:r w:rsidR="0048492A">
          <w:rPr>
            <w:noProof/>
          </w:rPr>
          <w:t>16</w:t>
        </w:r>
        <w:r>
          <w:rPr>
            <w:noProof/>
          </w:rPr>
          <w:fldChar w:fldCharType="end"/>
        </w:r>
      </w:p>
    </w:sdtContent>
  </w:sdt>
  <w:p w:rsidR="005344AB" w:rsidRDefault="00534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576DD"/>
    <w:multiLevelType w:val="hybridMultilevel"/>
    <w:tmpl w:val="948431E0"/>
    <w:lvl w:ilvl="0" w:tplc="7892F102">
      <w:start w:val="1"/>
      <w:numFmt w:val="bullet"/>
      <w:pStyle w:val="NoSpacing"/>
      <w:lvlText w:val="-"/>
      <w:lvlJc w:val="left"/>
      <w:pPr>
        <w:ind w:left="1281" w:hanging="360"/>
      </w:pPr>
      <w:rPr>
        <w:rFonts w:ascii="Sylfaen" w:hAnsi="Sylfaen" w:hint="default"/>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2A0"/>
    <w:rsid w:val="000125BC"/>
    <w:rsid w:val="00031D0E"/>
    <w:rsid w:val="000339DC"/>
    <w:rsid w:val="00035E0C"/>
    <w:rsid w:val="00040A4B"/>
    <w:rsid w:val="000918F4"/>
    <w:rsid w:val="000B241A"/>
    <w:rsid w:val="0011127B"/>
    <w:rsid w:val="0018170C"/>
    <w:rsid w:val="00185195"/>
    <w:rsid w:val="00185D26"/>
    <w:rsid w:val="00205525"/>
    <w:rsid w:val="002114B6"/>
    <w:rsid w:val="00220B68"/>
    <w:rsid w:val="00235871"/>
    <w:rsid w:val="00253373"/>
    <w:rsid w:val="00255260"/>
    <w:rsid w:val="0026189A"/>
    <w:rsid w:val="002712E6"/>
    <w:rsid w:val="00273981"/>
    <w:rsid w:val="002A1DE4"/>
    <w:rsid w:val="002A75B1"/>
    <w:rsid w:val="002D6B2E"/>
    <w:rsid w:val="003323E6"/>
    <w:rsid w:val="003337B8"/>
    <w:rsid w:val="00345025"/>
    <w:rsid w:val="0035164F"/>
    <w:rsid w:val="003666BC"/>
    <w:rsid w:val="003736C4"/>
    <w:rsid w:val="00390FC2"/>
    <w:rsid w:val="00391DD3"/>
    <w:rsid w:val="003936BB"/>
    <w:rsid w:val="00394B68"/>
    <w:rsid w:val="003B42A0"/>
    <w:rsid w:val="003B71CE"/>
    <w:rsid w:val="003C7A44"/>
    <w:rsid w:val="003D0F13"/>
    <w:rsid w:val="003E0630"/>
    <w:rsid w:val="003E14DA"/>
    <w:rsid w:val="003E2118"/>
    <w:rsid w:val="003E7FB3"/>
    <w:rsid w:val="003F6F02"/>
    <w:rsid w:val="00413AE3"/>
    <w:rsid w:val="00420D99"/>
    <w:rsid w:val="00432706"/>
    <w:rsid w:val="00435958"/>
    <w:rsid w:val="00465170"/>
    <w:rsid w:val="00467DA3"/>
    <w:rsid w:val="00477B88"/>
    <w:rsid w:val="0048492A"/>
    <w:rsid w:val="0048691B"/>
    <w:rsid w:val="004A2B5F"/>
    <w:rsid w:val="004D4728"/>
    <w:rsid w:val="00507BC7"/>
    <w:rsid w:val="005119CB"/>
    <w:rsid w:val="00532518"/>
    <w:rsid w:val="005344AB"/>
    <w:rsid w:val="00545E6D"/>
    <w:rsid w:val="0055657F"/>
    <w:rsid w:val="005B78C7"/>
    <w:rsid w:val="005E0106"/>
    <w:rsid w:val="005E2655"/>
    <w:rsid w:val="005E48FD"/>
    <w:rsid w:val="006061F6"/>
    <w:rsid w:val="0060645E"/>
    <w:rsid w:val="00620064"/>
    <w:rsid w:val="00660D1B"/>
    <w:rsid w:val="0066474C"/>
    <w:rsid w:val="006660C3"/>
    <w:rsid w:val="00671007"/>
    <w:rsid w:val="00672816"/>
    <w:rsid w:val="00690BDF"/>
    <w:rsid w:val="006A36DF"/>
    <w:rsid w:val="006C675F"/>
    <w:rsid w:val="00711631"/>
    <w:rsid w:val="00712F6A"/>
    <w:rsid w:val="00725EBA"/>
    <w:rsid w:val="00754CB4"/>
    <w:rsid w:val="007B3456"/>
    <w:rsid w:val="007C495D"/>
    <w:rsid w:val="007C725D"/>
    <w:rsid w:val="007D5256"/>
    <w:rsid w:val="00803E43"/>
    <w:rsid w:val="00815FA2"/>
    <w:rsid w:val="00820FB8"/>
    <w:rsid w:val="0092694F"/>
    <w:rsid w:val="009619E1"/>
    <w:rsid w:val="0098381D"/>
    <w:rsid w:val="0098461B"/>
    <w:rsid w:val="00986800"/>
    <w:rsid w:val="009B6140"/>
    <w:rsid w:val="00A1324A"/>
    <w:rsid w:val="00A223DE"/>
    <w:rsid w:val="00A34DD2"/>
    <w:rsid w:val="00A46465"/>
    <w:rsid w:val="00A5662A"/>
    <w:rsid w:val="00A62F53"/>
    <w:rsid w:val="00A90977"/>
    <w:rsid w:val="00AD2B43"/>
    <w:rsid w:val="00AF133D"/>
    <w:rsid w:val="00B2595A"/>
    <w:rsid w:val="00B434A2"/>
    <w:rsid w:val="00B576B7"/>
    <w:rsid w:val="00B83ED4"/>
    <w:rsid w:val="00BB2016"/>
    <w:rsid w:val="00BC734E"/>
    <w:rsid w:val="00C00589"/>
    <w:rsid w:val="00C24297"/>
    <w:rsid w:val="00C37FF7"/>
    <w:rsid w:val="00C54087"/>
    <w:rsid w:val="00C549B4"/>
    <w:rsid w:val="00C731BD"/>
    <w:rsid w:val="00C75858"/>
    <w:rsid w:val="00C97686"/>
    <w:rsid w:val="00CA0363"/>
    <w:rsid w:val="00CB5CE7"/>
    <w:rsid w:val="00CC06A4"/>
    <w:rsid w:val="00CC21D4"/>
    <w:rsid w:val="00CC59FC"/>
    <w:rsid w:val="00CE3D07"/>
    <w:rsid w:val="00CE7173"/>
    <w:rsid w:val="00D2621E"/>
    <w:rsid w:val="00D71162"/>
    <w:rsid w:val="00D746AA"/>
    <w:rsid w:val="00D76453"/>
    <w:rsid w:val="00D8245E"/>
    <w:rsid w:val="00D86811"/>
    <w:rsid w:val="00D87E04"/>
    <w:rsid w:val="00D97095"/>
    <w:rsid w:val="00DB0053"/>
    <w:rsid w:val="00DD06D1"/>
    <w:rsid w:val="00DD465F"/>
    <w:rsid w:val="00DD65A7"/>
    <w:rsid w:val="00E32890"/>
    <w:rsid w:val="00E46A72"/>
    <w:rsid w:val="00E535A4"/>
    <w:rsid w:val="00E643AE"/>
    <w:rsid w:val="00E75C67"/>
    <w:rsid w:val="00E85C03"/>
    <w:rsid w:val="00E90E4F"/>
    <w:rsid w:val="00E91AAC"/>
    <w:rsid w:val="00ED746F"/>
    <w:rsid w:val="00EF604D"/>
    <w:rsid w:val="00F02C37"/>
    <w:rsid w:val="00F064B9"/>
    <w:rsid w:val="00F20578"/>
    <w:rsid w:val="00F31A48"/>
    <w:rsid w:val="00F37D79"/>
    <w:rsid w:val="00F53079"/>
    <w:rsid w:val="00F83927"/>
    <w:rsid w:val="00FB1AF6"/>
    <w:rsid w:val="00FE707E"/>
    <w:rsid w:val="00FF3028"/>
    <w:rsid w:val="00FF50FB"/>
    <w:rsid w:val="00FF7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02B18"/>
  <w15:docId w15:val="{79A35FFB-BED1-4EDD-816D-5CE99FF9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2A0"/>
    <w:pPr>
      <w:spacing w:line="360" w:lineRule="auto"/>
    </w:pPr>
    <w:rPr>
      <w:sz w:val="28"/>
      <w:szCs w:val="28"/>
    </w:rPr>
  </w:style>
  <w:style w:type="paragraph" w:styleId="Heading1">
    <w:name w:val="heading 1"/>
    <w:basedOn w:val="Normal"/>
    <w:next w:val="Normal"/>
    <w:link w:val="Heading1Char"/>
    <w:qFormat/>
    <w:rsid w:val="00820FB8"/>
    <w:pPr>
      <w:keepNext/>
      <w:widowControl w:val="0"/>
      <w:autoSpaceDE w:val="0"/>
      <w:autoSpaceDN w:val="0"/>
      <w:spacing w:line="240" w:lineRule="auto"/>
      <w:jc w:val="center"/>
      <w:outlineLvl w:val="0"/>
    </w:pPr>
    <w:rPr>
      <w:rFonts w:ascii="VNI-Times" w:hAnsi="VNI-Times"/>
      <w:b/>
      <w:bCs/>
      <w:caps/>
      <w:sz w:val="26"/>
      <w:szCs w:val="26"/>
    </w:rPr>
  </w:style>
  <w:style w:type="paragraph" w:styleId="Heading2">
    <w:name w:val="heading 2"/>
    <w:basedOn w:val="Normal"/>
    <w:next w:val="Normal"/>
    <w:link w:val="Heading2Char"/>
    <w:semiHidden/>
    <w:unhideWhenUsed/>
    <w:qFormat/>
    <w:rsid w:val="00820FB8"/>
    <w:pPr>
      <w:keepNext/>
      <w:spacing w:before="240" w:after="60" w:line="240" w:lineRule="auto"/>
      <w:outlineLvl w:val="1"/>
    </w:pPr>
    <w:rPr>
      <w:rFonts w:ascii="Cambria" w:hAnsi="Cambria"/>
      <w:b/>
      <w:bCs/>
      <w:i/>
      <w:iCs/>
    </w:rPr>
  </w:style>
  <w:style w:type="paragraph" w:styleId="Heading3">
    <w:name w:val="heading 3"/>
    <w:aliases w:val="Appendix 1- Titre 3,Wroclaw3"/>
    <w:basedOn w:val="Normal"/>
    <w:next w:val="Normal"/>
    <w:link w:val="Heading3Char"/>
    <w:uiPriority w:val="9"/>
    <w:qFormat/>
    <w:rsid w:val="00820FB8"/>
    <w:pPr>
      <w:keepNext/>
      <w:spacing w:before="240" w:line="240" w:lineRule="auto"/>
      <w:ind w:left="720" w:firstLine="720"/>
      <w:outlineLvl w:val="2"/>
    </w:pPr>
    <w:rPr>
      <w:b/>
      <w:bCs/>
      <w:szCs w:val="24"/>
    </w:rPr>
  </w:style>
  <w:style w:type="paragraph" w:styleId="Heading4">
    <w:name w:val="heading 4"/>
    <w:basedOn w:val="Normal"/>
    <w:next w:val="Normal"/>
    <w:link w:val="Heading4Char"/>
    <w:qFormat/>
    <w:rsid w:val="00820FB8"/>
    <w:pPr>
      <w:keepNext/>
      <w:spacing w:line="240" w:lineRule="auto"/>
      <w:outlineLvl w:val="3"/>
    </w:pPr>
    <w:rPr>
      <w:b/>
      <w:i/>
      <w:iCs/>
      <w:sz w:val="24"/>
      <w:szCs w:val="24"/>
    </w:rPr>
  </w:style>
  <w:style w:type="paragraph" w:styleId="Heading5">
    <w:name w:val="heading 5"/>
    <w:basedOn w:val="Normal"/>
    <w:next w:val="Normal"/>
    <w:link w:val="Heading5Char"/>
    <w:qFormat/>
    <w:rsid w:val="00820FB8"/>
    <w:pPr>
      <w:keepNext/>
      <w:spacing w:line="240" w:lineRule="auto"/>
      <w:jc w:val="center"/>
      <w:outlineLvl w:val="4"/>
    </w:pPr>
    <w:rPr>
      <w:b/>
      <w:bCs/>
      <w: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ng">
    <w:name w:val="Bảng"/>
    <w:basedOn w:val="Normal"/>
    <w:link w:val="BngChar"/>
    <w:qFormat/>
    <w:rsid w:val="00820FB8"/>
    <w:pPr>
      <w:spacing w:before="120" w:after="120" w:line="240" w:lineRule="auto"/>
      <w:jc w:val="center"/>
    </w:pPr>
    <w:rPr>
      <w:rFonts w:eastAsia="Batang"/>
      <w:b/>
      <w:sz w:val="26"/>
      <w:szCs w:val="24"/>
      <w:lang w:val="x-none" w:eastAsia="ko-KR"/>
    </w:rPr>
  </w:style>
  <w:style w:type="character" w:customStyle="1" w:styleId="BngChar">
    <w:name w:val="Bảng Char"/>
    <w:link w:val="Bng"/>
    <w:rsid w:val="00820FB8"/>
    <w:rPr>
      <w:rFonts w:eastAsia="Batang"/>
      <w:b/>
      <w:sz w:val="26"/>
      <w:szCs w:val="24"/>
      <w:lang w:val="x-none" w:eastAsia="ko-KR"/>
    </w:rPr>
  </w:style>
  <w:style w:type="character" w:customStyle="1" w:styleId="Heading1Char">
    <w:name w:val="Heading 1 Char"/>
    <w:basedOn w:val="DefaultParagraphFont"/>
    <w:link w:val="Heading1"/>
    <w:rsid w:val="00820FB8"/>
    <w:rPr>
      <w:rFonts w:ascii="VNI-Times" w:hAnsi="VNI-Times"/>
      <w:b/>
      <w:bCs/>
      <w:caps/>
      <w:sz w:val="26"/>
      <w:szCs w:val="26"/>
    </w:rPr>
  </w:style>
  <w:style w:type="character" w:customStyle="1" w:styleId="Heading2Char">
    <w:name w:val="Heading 2 Char"/>
    <w:link w:val="Heading2"/>
    <w:semiHidden/>
    <w:rsid w:val="00820FB8"/>
    <w:rPr>
      <w:rFonts w:ascii="Cambria" w:hAnsi="Cambria"/>
      <w:b/>
      <w:bCs/>
      <w:i/>
      <w:iCs/>
      <w:sz w:val="28"/>
      <w:szCs w:val="28"/>
    </w:rPr>
  </w:style>
  <w:style w:type="character" w:customStyle="1" w:styleId="Heading3Char">
    <w:name w:val="Heading 3 Char"/>
    <w:aliases w:val="Appendix 1- Titre 3 Char,Wroclaw3 Char"/>
    <w:basedOn w:val="DefaultParagraphFont"/>
    <w:link w:val="Heading3"/>
    <w:uiPriority w:val="9"/>
    <w:rsid w:val="00820FB8"/>
    <w:rPr>
      <w:b/>
      <w:bCs/>
      <w:sz w:val="28"/>
      <w:szCs w:val="24"/>
    </w:rPr>
  </w:style>
  <w:style w:type="character" w:customStyle="1" w:styleId="Heading4Char">
    <w:name w:val="Heading 4 Char"/>
    <w:basedOn w:val="DefaultParagraphFont"/>
    <w:link w:val="Heading4"/>
    <w:rsid w:val="00820FB8"/>
    <w:rPr>
      <w:b/>
      <w:i/>
      <w:iCs/>
      <w:sz w:val="24"/>
      <w:szCs w:val="24"/>
    </w:rPr>
  </w:style>
  <w:style w:type="character" w:customStyle="1" w:styleId="Heading5Char">
    <w:name w:val="Heading 5 Char"/>
    <w:basedOn w:val="DefaultParagraphFont"/>
    <w:link w:val="Heading5"/>
    <w:rsid w:val="00820FB8"/>
    <w:rPr>
      <w:b/>
      <w:bCs/>
      <w:caps/>
      <w:sz w:val="28"/>
      <w:szCs w:val="26"/>
    </w:rPr>
  </w:style>
  <w:style w:type="paragraph" w:styleId="NoSpacing">
    <w:name w:val="No Spacing"/>
    <w:aliases w:val="gạch -"/>
    <w:uiPriority w:val="1"/>
    <w:qFormat/>
    <w:rsid w:val="00820FB8"/>
    <w:pPr>
      <w:numPr>
        <w:numId w:val="1"/>
      </w:numPr>
      <w:spacing w:before="120" w:after="120"/>
      <w:jc w:val="both"/>
    </w:pPr>
    <w:rPr>
      <w:sz w:val="26"/>
      <w:szCs w:val="28"/>
    </w:rPr>
  </w:style>
  <w:style w:type="paragraph" w:styleId="ListParagraph">
    <w:name w:val="List Paragraph"/>
    <w:aliases w:val="1LU2,hd3,CAP 2,H1,List Paragraph1,danh muc hinh,tieu de phu 1,list,Picture,3.gach dau dong,DANH MỤC HÌNH,DANH MỤC BẢNG,List Paragraph11,muc,chu trong hinh,Resume Title,Citation List,ANNEX,List Paragraph2,Bulleted List Paragraph,bảng"/>
    <w:basedOn w:val="Normal"/>
    <w:link w:val="ListParagraphChar"/>
    <w:uiPriority w:val="34"/>
    <w:qFormat/>
    <w:rsid w:val="00820FB8"/>
    <w:pPr>
      <w:spacing w:after="200" w:line="276" w:lineRule="auto"/>
      <w:ind w:left="720"/>
      <w:contextualSpacing/>
    </w:pPr>
    <w:rPr>
      <w:rFonts w:eastAsia="Calibri"/>
      <w:szCs w:val="22"/>
      <w:lang w:val="x-none" w:eastAsia="x-none"/>
    </w:rPr>
  </w:style>
  <w:style w:type="character" w:customStyle="1" w:styleId="ListParagraphChar">
    <w:name w:val="List Paragraph Char"/>
    <w:aliases w:val="1LU2 Char,hd3 Char,CAP 2 Char,H1 Char,List Paragraph1 Char,danh muc hinh Char,tieu de phu 1 Char,list Char,Picture Char,3.gach dau dong Char,DANH MỤC HÌNH Char,DANH MỤC BẢNG Char,List Paragraph11 Char,muc Char,chu trong hinh Char"/>
    <w:link w:val="ListParagraph"/>
    <w:uiPriority w:val="34"/>
    <w:qFormat/>
    <w:locked/>
    <w:rsid w:val="00820FB8"/>
    <w:rPr>
      <w:rFonts w:eastAsia="Calibri"/>
      <w:sz w:val="28"/>
      <w:szCs w:val="22"/>
      <w:lang w:val="x-none" w:eastAsia="x-none"/>
    </w:rPr>
  </w:style>
  <w:style w:type="paragraph" w:styleId="Header">
    <w:name w:val="header"/>
    <w:basedOn w:val="Normal"/>
    <w:link w:val="HeaderChar"/>
    <w:uiPriority w:val="99"/>
    <w:unhideWhenUsed/>
    <w:qFormat/>
    <w:rsid w:val="003B42A0"/>
    <w:pPr>
      <w:tabs>
        <w:tab w:val="center" w:pos="4680"/>
        <w:tab w:val="right" w:pos="9360"/>
      </w:tabs>
      <w:spacing w:line="240" w:lineRule="auto"/>
    </w:pPr>
  </w:style>
  <w:style w:type="character" w:customStyle="1" w:styleId="HeaderChar">
    <w:name w:val="Header Char"/>
    <w:basedOn w:val="DefaultParagraphFont"/>
    <w:link w:val="Header"/>
    <w:uiPriority w:val="99"/>
    <w:rsid w:val="003B42A0"/>
    <w:rPr>
      <w:sz w:val="28"/>
      <w:szCs w:val="28"/>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59"/>
    <w:qFormat/>
    <w:rsid w:val="003B42A0"/>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_"/>
    <w:link w:val="Vnbnnidung40"/>
    <w:uiPriority w:val="99"/>
    <w:qFormat/>
    <w:rsid w:val="003B42A0"/>
    <w:rPr>
      <w:szCs w:val="28"/>
    </w:rPr>
  </w:style>
  <w:style w:type="paragraph" w:customStyle="1" w:styleId="Vnbnnidung40">
    <w:name w:val="Văn bản nội dung (4)"/>
    <w:basedOn w:val="Normal"/>
    <w:link w:val="Vnbnnidung4"/>
    <w:uiPriority w:val="99"/>
    <w:qFormat/>
    <w:rsid w:val="003B42A0"/>
    <w:pPr>
      <w:widowControl w:val="0"/>
      <w:spacing w:after="2520" w:line="240" w:lineRule="auto"/>
      <w:jc w:val="center"/>
    </w:pPr>
    <w:rPr>
      <w:sz w:val="20"/>
    </w:rPr>
  </w:style>
  <w:style w:type="paragraph" w:styleId="BalloonText">
    <w:name w:val="Balloon Text"/>
    <w:basedOn w:val="Normal"/>
    <w:link w:val="BalloonTextChar"/>
    <w:uiPriority w:val="99"/>
    <w:semiHidden/>
    <w:unhideWhenUsed/>
    <w:rsid w:val="003B42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2A0"/>
    <w:rPr>
      <w:rFonts w:ascii="Tahoma" w:hAnsi="Tahoma" w:cs="Tahoma"/>
      <w:sz w:val="16"/>
      <w:szCs w:val="16"/>
    </w:rPr>
  </w:style>
  <w:style w:type="paragraph" w:styleId="NormalWeb">
    <w:name w:val="Normal (Web)"/>
    <w:basedOn w:val="Normal"/>
    <w:link w:val="NormalWebChar"/>
    <w:uiPriority w:val="99"/>
    <w:unhideWhenUsed/>
    <w:qFormat/>
    <w:rsid w:val="00E75C67"/>
    <w:pPr>
      <w:spacing w:line="240" w:lineRule="auto"/>
    </w:pPr>
    <w:rPr>
      <w:sz w:val="24"/>
      <w:szCs w:val="24"/>
    </w:rPr>
  </w:style>
  <w:style w:type="character" w:customStyle="1" w:styleId="NormalWebChar">
    <w:name w:val="Normal (Web) Char"/>
    <w:basedOn w:val="DefaultParagraphFont"/>
    <w:link w:val="NormalWeb"/>
    <w:uiPriority w:val="99"/>
    <w:rsid w:val="00E75C67"/>
    <w:rPr>
      <w:sz w:val="24"/>
      <w:szCs w:val="24"/>
    </w:r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next w:val="TableGrid"/>
    <w:uiPriority w:val="59"/>
    <w:qFormat/>
    <w:rsid w:val="00E75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qFormat/>
    <w:rsid w:val="00E32890"/>
    <w:rPr>
      <w:sz w:val="26"/>
      <w:szCs w:val="26"/>
    </w:rPr>
  </w:style>
  <w:style w:type="paragraph" w:customStyle="1" w:styleId="Vnbnnidung0">
    <w:name w:val="Văn bản nội dung"/>
    <w:basedOn w:val="Normal"/>
    <w:link w:val="Vnbnnidung"/>
    <w:uiPriority w:val="99"/>
    <w:qFormat/>
    <w:rsid w:val="00E32890"/>
    <w:pPr>
      <w:widowControl w:val="0"/>
      <w:spacing w:after="80" w:line="276" w:lineRule="auto"/>
      <w:ind w:firstLine="400"/>
    </w:pPr>
    <w:rPr>
      <w:sz w:val="26"/>
      <w:szCs w:val="26"/>
    </w:rPr>
  </w:style>
  <w:style w:type="character" w:customStyle="1" w:styleId="Vnbnnidung2">
    <w:name w:val="Văn bản nội dung (2)_"/>
    <w:link w:val="Vnbnnidung20"/>
    <w:uiPriority w:val="99"/>
    <w:rsid w:val="0048691B"/>
  </w:style>
  <w:style w:type="paragraph" w:customStyle="1" w:styleId="Vnbnnidung20">
    <w:name w:val="Văn bản nội dung (2)"/>
    <w:basedOn w:val="Normal"/>
    <w:link w:val="Vnbnnidung2"/>
    <w:uiPriority w:val="99"/>
    <w:rsid w:val="0048691B"/>
    <w:pPr>
      <w:widowControl w:val="0"/>
      <w:spacing w:line="240" w:lineRule="auto"/>
    </w:pPr>
    <w:rPr>
      <w:sz w:val="20"/>
      <w:szCs w:val="20"/>
    </w:rPr>
  </w:style>
  <w:style w:type="paragraph" w:styleId="Footer">
    <w:name w:val="footer"/>
    <w:basedOn w:val="Normal"/>
    <w:link w:val="FooterChar"/>
    <w:uiPriority w:val="99"/>
    <w:unhideWhenUsed/>
    <w:rsid w:val="00394B68"/>
    <w:pPr>
      <w:tabs>
        <w:tab w:val="center" w:pos="4680"/>
        <w:tab w:val="right" w:pos="9360"/>
      </w:tabs>
      <w:spacing w:line="240" w:lineRule="auto"/>
    </w:pPr>
  </w:style>
  <w:style w:type="character" w:customStyle="1" w:styleId="FooterChar">
    <w:name w:val="Footer Char"/>
    <w:basedOn w:val="DefaultParagraphFont"/>
    <w:link w:val="Footer"/>
    <w:uiPriority w:val="99"/>
    <w:rsid w:val="00394B68"/>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686B3-95EF-45E1-ADFD-9EDB86B0E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3496</Words>
  <Characters>19932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THUAN</dc:creator>
  <cp:lastModifiedBy>Admin</cp:lastModifiedBy>
  <cp:revision>2</cp:revision>
  <cp:lastPrinted>2023-11-10T00:27:00Z</cp:lastPrinted>
  <dcterms:created xsi:type="dcterms:W3CDTF">2023-11-13T01:39:00Z</dcterms:created>
  <dcterms:modified xsi:type="dcterms:W3CDTF">2023-11-13T01:39:00Z</dcterms:modified>
</cp:coreProperties>
</file>