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82" w:type="dxa"/>
        <w:jc w:val="center"/>
        <w:tblLayout w:type="fixed"/>
        <w:tblLook w:val="01E0" w:firstRow="1" w:lastRow="1" w:firstColumn="1" w:lastColumn="1" w:noHBand="0" w:noVBand="0"/>
      </w:tblPr>
      <w:tblGrid>
        <w:gridCol w:w="3570"/>
        <w:gridCol w:w="5812"/>
      </w:tblGrid>
      <w:tr w:rsidR="00F253AF" w:rsidRPr="00F253AF" w14:paraId="35F33F91" w14:textId="77777777" w:rsidTr="00C45917">
        <w:trPr>
          <w:trHeight w:val="743"/>
          <w:jc w:val="center"/>
        </w:trPr>
        <w:tc>
          <w:tcPr>
            <w:tcW w:w="3570" w:type="dxa"/>
          </w:tcPr>
          <w:p w14:paraId="6BABD98B" w14:textId="77777777" w:rsidR="00F253AF" w:rsidRPr="005D3BD5" w:rsidRDefault="00F253AF" w:rsidP="005D3BD5">
            <w:pPr>
              <w:keepNext/>
              <w:tabs>
                <w:tab w:val="center" w:pos="6500"/>
              </w:tabs>
              <w:spacing w:line="0" w:lineRule="atLeast"/>
              <w:ind w:right="-25"/>
              <w:jc w:val="center"/>
              <w:outlineLvl w:val="0"/>
              <w:rPr>
                <w:sz w:val="26"/>
                <w:szCs w:val="26"/>
              </w:rPr>
            </w:pPr>
            <w:r w:rsidRPr="005D3BD5">
              <w:rPr>
                <w:sz w:val="26"/>
                <w:szCs w:val="26"/>
              </w:rPr>
              <w:t>UBND TỈNH LÂM ĐỒNG</w:t>
            </w:r>
          </w:p>
          <w:p w14:paraId="3AC597B7" w14:textId="41958DF3" w:rsidR="00F253AF" w:rsidRPr="005D3BD5" w:rsidRDefault="00F253AF" w:rsidP="005D3BD5">
            <w:pPr>
              <w:spacing w:line="0" w:lineRule="atLeast"/>
              <w:ind w:right="-25"/>
              <w:jc w:val="center"/>
              <w:outlineLvl w:val="8"/>
              <w:rPr>
                <w:b/>
                <w:sz w:val="26"/>
                <w:szCs w:val="26"/>
              </w:rPr>
            </w:pPr>
            <w:r w:rsidRPr="005D3BD5">
              <w:rPr>
                <w:b/>
                <w:sz w:val="26"/>
                <w:szCs w:val="26"/>
              </w:rPr>
              <w:t>SỞ CÔNG THƯƠNG</w:t>
            </w:r>
          </w:p>
          <w:p w14:paraId="5097252A" w14:textId="75BD0DA9" w:rsidR="005D3BD5" w:rsidRPr="005D3BD5" w:rsidRDefault="00C45917" w:rsidP="005D3BD5">
            <w:pPr>
              <w:spacing w:line="0" w:lineRule="atLeast"/>
              <w:ind w:right="-25"/>
              <w:jc w:val="center"/>
              <w:outlineLvl w:val="8"/>
              <w:rPr>
                <w:b/>
                <w:sz w:val="26"/>
                <w:szCs w:val="26"/>
              </w:rPr>
            </w:pPr>
            <w:r w:rsidRPr="005D3BD5">
              <w:rPr>
                <w:b/>
                <w:noProof/>
                <w:sz w:val="26"/>
                <w:szCs w:val="26"/>
              </w:rPr>
              <mc:AlternateContent>
                <mc:Choice Requires="wps">
                  <w:drawing>
                    <wp:anchor distT="0" distB="0" distL="114300" distR="114300" simplePos="0" relativeHeight="251660800" behindDoc="0" locked="0" layoutInCell="1" allowOverlap="1" wp14:anchorId="31DBD50A" wp14:editId="2064BC33">
                      <wp:simplePos x="0" y="0"/>
                      <wp:positionH relativeFrom="column">
                        <wp:posOffset>664210</wp:posOffset>
                      </wp:positionH>
                      <wp:positionV relativeFrom="paragraph">
                        <wp:posOffset>24765</wp:posOffset>
                      </wp:positionV>
                      <wp:extent cx="7556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75A5B" id="Straight Connector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pt,1.95pt" to="111.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" strokeweight="1pt"/>
                  </w:pict>
                </mc:Fallback>
              </mc:AlternateContent>
            </w:r>
          </w:p>
          <w:p w14:paraId="22DC8B88" w14:textId="1D4731A5" w:rsidR="00F253AF" w:rsidRPr="005D3BD5" w:rsidRDefault="00F253AF" w:rsidP="005D3BD5">
            <w:pPr>
              <w:spacing w:line="0" w:lineRule="atLeast"/>
              <w:ind w:right="-23"/>
              <w:jc w:val="center"/>
              <w:rPr>
                <w:iCs/>
                <w:sz w:val="26"/>
                <w:szCs w:val="26"/>
              </w:rPr>
            </w:pPr>
            <w:r w:rsidRPr="005D3BD5">
              <w:rPr>
                <w:iCs/>
                <w:sz w:val="26"/>
                <w:szCs w:val="26"/>
              </w:rPr>
              <w:t>Số:        /</w:t>
            </w:r>
            <w:r w:rsidR="007C52A2" w:rsidRPr="005D3BD5">
              <w:rPr>
                <w:iCs/>
                <w:sz w:val="26"/>
                <w:szCs w:val="26"/>
              </w:rPr>
              <w:t>BC-</w:t>
            </w:r>
            <w:r w:rsidR="00913910">
              <w:rPr>
                <w:iCs/>
                <w:sz w:val="26"/>
                <w:szCs w:val="26"/>
              </w:rPr>
              <w:t>S</w:t>
            </w:r>
            <w:r w:rsidR="004410A8" w:rsidRPr="005D3BD5">
              <w:rPr>
                <w:iCs/>
                <w:sz w:val="26"/>
                <w:szCs w:val="26"/>
              </w:rPr>
              <w:t>CT</w:t>
            </w:r>
          </w:p>
        </w:tc>
        <w:tc>
          <w:tcPr>
            <w:tcW w:w="5812" w:type="dxa"/>
          </w:tcPr>
          <w:p w14:paraId="01E19D54" w14:textId="77777777" w:rsidR="00F253AF" w:rsidRPr="00D624D5" w:rsidRDefault="00F253AF" w:rsidP="005D3BD5">
            <w:pPr>
              <w:keepNext/>
              <w:tabs>
                <w:tab w:val="center" w:pos="6500"/>
              </w:tabs>
              <w:spacing w:line="0" w:lineRule="atLeast"/>
              <w:ind w:left="-108" w:right="-25"/>
              <w:jc w:val="center"/>
              <w:outlineLvl w:val="0"/>
              <w:rPr>
                <w:b/>
                <w:sz w:val="28"/>
                <w:szCs w:val="28"/>
              </w:rPr>
            </w:pPr>
            <w:r w:rsidRPr="00D624D5">
              <w:rPr>
                <w:b/>
                <w:sz w:val="28"/>
                <w:szCs w:val="28"/>
              </w:rPr>
              <w:t xml:space="preserve">   </w:t>
            </w:r>
            <w:r w:rsidRPr="00D624D5">
              <w:rPr>
                <w:b/>
                <w:sz w:val="26"/>
                <w:szCs w:val="26"/>
              </w:rPr>
              <w:t>CỘNG HOÀ XÃ HỘI CHỦ NGHĨA VIỆT NAM</w:t>
            </w:r>
          </w:p>
          <w:p w14:paraId="475D467A" w14:textId="795B4DB6" w:rsidR="00F253AF" w:rsidRDefault="00F253AF" w:rsidP="005D3BD5">
            <w:pPr>
              <w:spacing w:line="0" w:lineRule="atLeast"/>
              <w:ind w:left="-108" w:right="-25"/>
              <w:jc w:val="center"/>
              <w:rPr>
                <w:b/>
                <w:bCs/>
                <w:sz w:val="28"/>
                <w:szCs w:val="28"/>
              </w:rPr>
            </w:pPr>
            <w:r w:rsidRPr="00D624D5">
              <w:rPr>
                <w:b/>
                <w:bCs/>
                <w:sz w:val="28"/>
                <w:szCs w:val="28"/>
              </w:rPr>
              <w:t xml:space="preserve"> Độc lập - Tự do - Hạnh phúc</w:t>
            </w:r>
          </w:p>
          <w:p w14:paraId="38588D50" w14:textId="3EC14996" w:rsidR="00C45917" w:rsidRDefault="00C45917" w:rsidP="005D3BD5">
            <w:pPr>
              <w:spacing w:line="0" w:lineRule="atLeast"/>
              <w:ind w:left="-108" w:right="-25"/>
              <w:jc w:val="center"/>
              <w:rPr>
                <w:b/>
                <w:bCs/>
                <w:sz w:val="28"/>
                <w:szCs w:val="28"/>
              </w:rPr>
            </w:pPr>
            <w:r w:rsidRPr="00D624D5">
              <w:rPr>
                <w:b/>
                <w:noProof/>
                <w:sz w:val="28"/>
                <w:szCs w:val="28"/>
              </w:rPr>
              <mc:AlternateContent>
                <mc:Choice Requires="wps">
                  <w:drawing>
                    <wp:anchor distT="0" distB="0" distL="114300" distR="114300" simplePos="0" relativeHeight="251661824" behindDoc="0" locked="0" layoutInCell="1" allowOverlap="1" wp14:anchorId="5988AEEF" wp14:editId="7FAAF86B">
                      <wp:simplePos x="0" y="0"/>
                      <wp:positionH relativeFrom="column">
                        <wp:posOffset>692150</wp:posOffset>
                      </wp:positionH>
                      <wp:positionV relativeFrom="paragraph">
                        <wp:posOffset>47625</wp:posOffset>
                      </wp:positionV>
                      <wp:extent cx="215963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84B47" id="Straight Connector 1"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75pt" to="224.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" strokeweight="1pt"/>
                  </w:pict>
                </mc:Fallback>
              </mc:AlternateContent>
            </w:r>
          </w:p>
          <w:p w14:paraId="6065A18B" w14:textId="2C51B280" w:rsidR="00F253AF" w:rsidRPr="00C45917" w:rsidRDefault="00F253AF" w:rsidP="005D3BD5">
            <w:pPr>
              <w:keepNext/>
              <w:tabs>
                <w:tab w:val="center" w:pos="6760"/>
              </w:tabs>
              <w:spacing w:line="0" w:lineRule="atLeast"/>
              <w:ind w:right="-23"/>
              <w:jc w:val="center"/>
              <w:outlineLvl w:val="0"/>
              <w:rPr>
                <w:i/>
                <w:sz w:val="28"/>
                <w:szCs w:val="28"/>
              </w:rPr>
            </w:pPr>
            <w:r w:rsidRPr="00C45917">
              <w:rPr>
                <w:i/>
                <w:iCs/>
                <w:sz w:val="28"/>
                <w:szCs w:val="28"/>
              </w:rPr>
              <w:t xml:space="preserve">Lâm Đồng, ngày </w:t>
            </w:r>
            <w:r w:rsidR="004410A8" w:rsidRPr="00C45917">
              <w:rPr>
                <w:i/>
                <w:iCs/>
                <w:sz w:val="28"/>
                <w:szCs w:val="28"/>
              </w:rPr>
              <w:t xml:space="preserve">    </w:t>
            </w:r>
            <w:r w:rsidRPr="00C45917">
              <w:rPr>
                <w:i/>
                <w:iCs/>
                <w:sz w:val="28"/>
                <w:szCs w:val="28"/>
              </w:rPr>
              <w:t xml:space="preserve">  tháng</w:t>
            </w:r>
            <w:r w:rsidR="00C45917">
              <w:rPr>
                <w:i/>
                <w:iCs/>
                <w:sz w:val="28"/>
                <w:szCs w:val="28"/>
              </w:rPr>
              <w:t xml:space="preserve"> </w:t>
            </w:r>
            <w:r w:rsidR="00EF03FC">
              <w:rPr>
                <w:i/>
                <w:iCs/>
                <w:sz w:val="28"/>
                <w:szCs w:val="28"/>
              </w:rPr>
              <w:t xml:space="preserve">   </w:t>
            </w:r>
            <w:r w:rsidR="00C45917">
              <w:rPr>
                <w:i/>
                <w:iCs/>
                <w:sz w:val="28"/>
                <w:szCs w:val="28"/>
              </w:rPr>
              <w:t xml:space="preserve"> </w:t>
            </w:r>
            <w:r w:rsidRPr="00C45917">
              <w:rPr>
                <w:i/>
                <w:iCs/>
                <w:sz w:val="28"/>
                <w:szCs w:val="28"/>
              </w:rPr>
              <w:t>năm 202</w:t>
            </w:r>
            <w:r w:rsidR="00EF03FC">
              <w:rPr>
                <w:i/>
                <w:iCs/>
                <w:sz w:val="28"/>
                <w:szCs w:val="28"/>
              </w:rPr>
              <w:t>5</w:t>
            </w:r>
          </w:p>
        </w:tc>
      </w:tr>
    </w:tbl>
    <w:p w14:paraId="09DC3924" w14:textId="77777777" w:rsidR="00D624D5" w:rsidRDefault="00D624D5" w:rsidP="00EE234B">
      <w:pPr>
        <w:tabs>
          <w:tab w:val="left" w:pos="284"/>
        </w:tabs>
        <w:snapToGrid w:val="0"/>
        <w:spacing w:line="0" w:lineRule="atLeast"/>
        <w:jc w:val="center"/>
        <w:rPr>
          <w:rFonts w:eastAsia="DFKai-SB"/>
          <w:b/>
          <w:sz w:val="28"/>
          <w:szCs w:val="28"/>
        </w:rPr>
      </w:pPr>
    </w:p>
    <w:p w14:paraId="49CDA55D" w14:textId="2825809A" w:rsidR="00787FB9" w:rsidRDefault="00787FB9" w:rsidP="00EE234B">
      <w:pPr>
        <w:tabs>
          <w:tab w:val="left" w:pos="284"/>
        </w:tabs>
        <w:snapToGrid w:val="0"/>
        <w:spacing w:line="0" w:lineRule="atLeast"/>
        <w:jc w:val="center"/>
        <w:rPr>
          <w:rFonts w:eastAsia="DFKai-SB"/>
          <w:b/>
          <w:sz w:val="28"/>
          <w:szCs w:val="28"/>
        </w:rPr>
      </w:pPr>
      <w:r w:rsidRPr="007C52A2">
        <w:rPr>
          <w:rFonts w:eastAsia="DFKai-SB"/>
          <w:b/>
          <w:sz w:val="28"/>
          <w:szCs w:val="28"/>
        </w:rPr>
        <w:t xml:space="preserve">BÁO CÁO </w:t>
      </w:r>
    </w:p>
    <w:p w14:paraId="358ED5DF" w14:textId="77777777" w:rsidR="005C6359" w:rsidRDefault="005C6359" w:rsidP="00EE234B">
      <w:pPr>
        <w:tabs>
          <w:tab w:val="left" w:pos="284"/>
        </w:tabs>
        <w:snapToGrid w:val="0"/>
        <w:spacing w:line="0" w:lineRule="atLeast"/>
        <w:jc w:val="center"/>
        <w:rPr>
          <w:b/>
          <w:sz w:val="28"/>
          <w:szCs w:val="28"/>
        </w:rPr>
      </w:pPr>
      <w:r>
        <w:rPr>
          <w:b/>
          <w:sz w:val="28"/>
          <w:szCs w:val="28"/>
        </w:rPr>
        <w:t>R</w:t>
      </w:r>
      <w:r w:rsidR="007C52A2" w:rsidRPr="007C52A2">
        <w:rPr>
          <w:b/>
          <w:sz w:val="28"/>
          <w:szCs w:val="28"/>
        </w:rPr>
        <w:t xml:space="preserve">à soát </w:t>
      </w:r>
      <w:r>
        <w:rPr>
          <w:b/>
          <w:sz w:val="28"/>
          <w:szCs w:val="28"/>
        </w:rPr>
        <w:t xml:space="preserve">ranh giới dự án bị chồng lấn theo Quyết định 866/QĐ-TTg </w:t>
      </w:r>
    </w:p>
    <w:p w14:paraId="5FEA777F" w14:textId="748292DB" w:rsidR="005C6359" w:rsidRDefault="005C6359" w:rsidP="00EE234B">
      <w:pPr>
        <w:tabs>
          <w:tab w:val="left" w:pos="284"/>
        </w:tabs>
        <w:snapToGrid w:val="0"/>
        <w:spacing w:line="0" w:lineRule="atLeast"/>
        <w:jc w:val="center"/>
        <w:rPr>
          <w:b/>
          <w:sz w:val="28"/>
          <w:szCs w:val="28"/>
        </w:rPr>
      </w:pPr>
      <w:r>
        <w:rPr>
          <w:b/>
          <w:sz w:val="28"/>
          <w:szCs w:val="28"/>
        </w:rPr>
        <w:t xml:space="preserve">ngày 18/7/2023 của Thủ tướng Chính phủ </w:t>
      </w:r>
      <w:r w:rsidR="008847A1">
        <w:rPr>
          <w:b/>
          <w:sz w:val="28"/>
          <w:szCs w:val="28"/>
        </w:rPr>
        <w:t>và đề xuất</w:t>
      </w:r>
      <w:r>
        <w:rPr>
          <w:b/>
          <w:sz w:val="28"/>
          <w:szCs w:val="28"/>
        </w:rPr>
        <w:t xml:space="preserve"> hướng xử lý</w:t>
      </w:r>
      <w:r w:rsidR="00B937F4">
        <w:rPr>
          <w:b/>
          <w:sz w:val="28"/>
          <w:szCs w:val="28"/>
        </w:rPr>
        <w:t>, tháo gỡ khó khăn</w:t>
      </w:r>
      <w:r w:rsidR="000333EA">
        <w:rPr>
          <w:b/>
          <w:sz w:val="28"/>
          <w:szCs w:val="28"/>
        </w:rPr>
        <w:t xml:space="preserve"> đầu tư, xây dựng công trình, dự án trong quy hoạch khoáng sản</w:t>
      </w:r>
      <w:r w:rsidR="00351F19">
        <w:rPr>
          <w:b/>
          <w:sz w:val="28"/>
          <w:szCs w:val="28"/>
        </w:rPr>
        <w:t xml:space="preserve"> (lần 3)</w:t>
      </w:r>
    </w:p>
    <w:p w14:paraId="642B7F6F" w14:textId="0418CDE0" w:rsidR="00705E8F" w:rsidRDefault="00705E8F" w:rsidP="00EE234B">
      <w:pPr>
        <w:tabs>
          <w:tab w:val="left" w:pos="284"/>
        </w:tabs>
        <w:snapToGrid w:val="0"/>
        <w:spacing w:line="0" w:lineRule="atLeast"/>
        <w:jc w:val="center"/>
        <w:rPr>
          <w:rFonts w:eastAsia="DFKai-SB"/>
          <w:sz w:val="28"/>
          <w:szCs w:val="28"/>
        </w:rPr>
      </w:pPr>
      <w:r>
        <w:rPr>
          <w:b/>
          <w:noProof/>
          <w:sz w:val="28"/>
          <w:szCs w:val="28"/>
        </w:rPr>
        <mc:AlternateContent>
          <mc:Choice Requires="wps">
            <w:drawing>
              <wp:anchor distT="0" distB="0" distL="114300" distR="114300" simplePos="0" relativeHeight="251662848" behindDoc="0" locked="0" layoutInCell="1" allowOverlap="1" wp14:anchorId="299FADE0" wp14:editId="71914C3F">
                <wp:simplePos x="0" y="0"/>
                <wp:positionH relativeFrom="margin">
                  <wp:posOffset>2114550</wp:posOffset>
                </wp:positionH>
                <wp:positionV relativeFrom="paragraph">
                  <wp:posOffset>58420</wp:posOffset>
                </wp:positionV>
                <wp:extent cx="162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20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BABFDD" id="Straight Connector 3" o:spid="_x0000_s1026" style="position:absolute;z-index:251662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6.5pt,4.6pt" to="294.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" strokecolor="black [3040]" strokeweight="1pt">
                <w10:wrap anchorx="margin"/>
              </v:line>
            </w:pict>
          </mc:Fallback>
        </mc:AlternateContent>
      </w:r>
    </w:p>
    <w:p w14:paraId="649AF92D" w14:textId="22AC1043" w:rsidR="001A50D2" w:rsidRDefault="004410A8" w:rsidP="007441F9">
      <w:pPr>
        <w:tabs>
          <w:tab w:val="left" w:pos="284"/>
        </w:tabs>
        <w:snapToGrid w:val="0"/>
        <w:spacing w:before="240" w:after="240" w:line="0" w:lineRule="atLeast"/>
        <w:jc w:val="center"/>
        <w:rPr>
          <w:rFonts w:eastAsia="DFKai-SB"/>
          <w:sz w:val="28"/>
          <w:szCs w:val="28"/>
        </w:rPr>
      </w:pPr>
      <w:r>
        <w:rPr>
          <w:rFonts w:eastAsia="DFKai-SB"/>
          <w:sz w:val="28"/>
          <w:szCs w:val="28"/>
        </w:rPr>
        <w:t xml:space="preserve">Kính gửi: </w:t>
      </w:r>
      <w:r w:rsidR="00D624D5">
        <w:rPr>
          <w:rFonts w:eastAsia="DFKai-SB"/>
          <w:sz w:val="28"/>
          <w:szCs w:val="28"/>
        </w:rPr>
        <w:t>Ủy ban nhân dân</w:t>
      </w:r>
      <w:r>
        <w:rPr>
          <w:rFonts w:eastAsia="DFKai-SB"/>
          <w:sz w:val="28"/>
          <w:szCs w:val="28"/>
        </w:rPr>
        <w:t xml:space="preserve"> tỉnh Lâm Đồng</w:t>
      </w:r>
    </w:p>
    <w:p w14:paraId="1CEBF0F5" w14:textId="7CF0C3BD" w:rsidR="00352F06" w:rsidRDefault="00352F06" w:rsidP="00924539">
      <w:pPr>
        <w:widowControl w:val="0"/>
        <w:tabs>
          <w:tab w:val="left" w:pos="851"/>
          <w:tab w:val="left" w:pos="1134"/>
        </w:tabs>
        <w:snapToGrid w:val="0"/>
        <w:spacing w:before="120"/>
        <w:ind w:firstLine="567"/>
        <w:jc w:val="both"/>
        <w:rPr>
          <w:rFonts w:eastAsia="Calibri"/>
          <w:sz w:val="28"/>
          <w:szCs w:val="28"/>
        </w:rPr>
      </w:pPr>
      <w:bookmarkStart w:id="0" w:name="_Hlk191472078"/>
      <w:bookmarkStart w:id="1" w:name="_Hlk193117107"/>
      <w:r w:rsidRPr="00352F06">
        <w:rPr>
          <w:rFonts w:eastAsia="Calibri"/>
          <w:sz w:val="28"/>
          <w:szCs w:val="28"/>
        </w:rPr>
        <w:t xml:space="preserve">Thực hiện chỉ đạo </w:t>
      </w:r>
      <w:bookmarkStart w:id="2" w:name="_Hlk190423616"/>
      <w:r w:rsidRPr="00352F06">
        <w:rPr>
          <w:rFonts w:eastAsia="Calibri"/>
          <w:sz w:val="28"/>
          <w:szCs w:val="28"/>
        </w:rPr>
        <w:t xml:space="preserve">của UBND tỉnh </w:t>
      </w:r>
      <w:bookmarkEnd w:id="2"/>
      <w:r w:rsidRPr="00352F06">
        <w:rPr>
          <w:rFonts w:eastAsia="Calibri"/>
          <w:sz w:val="28"/>
          <w:szCs w:val="28"/>
        </w:rPr>
        <w:t xml:space="preserve">tại </w:t>
      </w:r>
      <w:bookmarkStart w:id="3" w:name="_Hlk190433431"/>
      <w:r w:rsidRPr="00352F06">
        <w:rPr>
          <w:rFonts w:eastAsia="Calibri"/>
          <w:sz w:val="28"/>
          <w:szCs w:val="28"/>
        </w:rPr>
        <w:t>Thông báo số 19/TB-UBND</w:t>
      </w:r>
      <w:bookmarkEnd w:id="3"/>
      <w:r w:rsidRPr="00352F06">
        <w:rPr>
          <w:rFonts w:eastAsia="Calibri"/>
          <w:sz w:val="28"/>
          <w:szCs w:val="28"/>
        </w:rPr>
        <w:t xml:space="preserve"> ngày 17/01/2025 </w:t>
      </w:r>
      <w:bookmarkEnd w:id="0"/>
      <w:r w:rsidRPr="00352F06">
        <w:rPr>
          <w:rFonts w:eastAsia="Calibri"/>
          <w:sz w:val="28"/>
          <w:szCs w:val="28"/>
        </w:rPr>
        <w:t>về việc “Kết luận của đồng chí Nguyễn Ngọc Phúc – Tỉnh uỷ viên, Phó chủ tịch Uỷ ban nhân dân tỉnh tại buổi làm việc về kết quả rà soát, đề xuất giải quyết khó khăn, vướng mắc trong quá trình triển khai Quy hoạch khoáng sản trên địa bàn tỉnh Lâm Đồng”</w:t>
      </w:r>
      <w:r>
        <w:rPr>
          <w:rFonts w:eastAsia="Calibri"/>
          <w:sz w:val="28"/>
          <w:szCs w:val="28"/>
        </w:rPr>
        <w:t>.</w:t>
      </w:r>
    </w:p>
    <w:p w14:paraId="1C263343" w14:textId="1305FDC7" w:rsidR="00FD02F3" w:rsidRPr="00FA1D08" w:rsidRDefault="00FD02F3" w:rsidP="00924539">
      <w:pPr>
        <w:widowControl w:val="0"/>
        <w:tabs>
          <w:tab w:val="left" w:pos="709"/>
          <w:tab w:val="left" w:pos="993"/>
        </w:tabs>
        <w:snapToGrid w:val="0"/>
        <w:spacing w:before="120"/>
        <w:ind w:firstLine="567"/>
        <w:jc w:val="both"/>
        <w:rPr>
          <w:rFonts w:eastAsia="DFKai-SB"/>
          <w:sz w:val="28"/>
          <w:szCs w:val="28"/>
          <w:lang w:eastAsia="zh-CN"/>
        </w:rPr>
      </w:pPr>
      <w:bookmarkStart w:id="4" w:name="_Hlk177996818"/>
      <w:bookmarkEnd w:id="1"/>
      <w:r w:rsidRPr="00FA1D08">
        <w:rPr>
          <w:color w:val="000000"/>
          <w:sz w:val="28"/>
          <w:szCs w:val="28"/>
          <w:lang w:eastAsia="vi-VN" w:bidi="vi-VN"/>
        </w:rPr>
        <w:t>Trong quá trình triển khai thực hiện Quy hoạch khoáng sản theo Quyết định 866/QĐ-TTg</w:t>
      </w:r>
      <w:r w:rsidR="007C6BBE">
        <w:rPr>
          <w:color w:val="000000"/>
          <w:sz w:val="28"/>
          <w:szCs w:val="28"/>
          <w:lang w:eastAsia="vi-VN" w:bidi="vi-VN"/>
        </w:rPr>
        <w:t xml:space="preserve"> ngày 18/7/2023 của Thủ tướng Chính phủ,</w:t>
      </w:r>
      <w:r w:rsidRPr="00FA1D08">
        <w:rPr>
          <w:color w:val="000000"/>
          <w:sz w:val="28"/>
          <w:szCs w:val="28"/>
          <w:lang w:eastAsia="vi-VN" w:bidi="vi-VN"/>
        </w:rPr>
        <w:t xml:space="preserve"> phát sinh nhiều khó khăn, vướng mắc giữa việc chồng lấn Quy hoạch khoáng sản với các công trình dự án trên địa bàn thành phố Bảo Lộc, huyện Bảo Lâm và một số huyện trong tỉnh, làm ảnh hưởng tới sự phát triển của hệ thống đô thị, khu dân cư, khu chức năng hiện hữu và đang triển khai, làm ảnh hưởng sự phát triển kinh tế xã hội của địa phương.</w:t>
      </w:r>
    </w:p>
    <w:p w14:paraId="0C8AA891" w14:textId="77777777" w:rsidR="001D0BB0" w:rsidRDefault="00624D53" w:rsidP="00924539">
      <w:pPr>
        <w:pStyle w:val="ListParagraph"/>
        <w:widowControl w:val="0"/>
        <w:tabs>
          <w:tab w:val="left" w:pos="709"/>
          <w:tab w:val="left" w:pos="993"/>
        </w:tabs>
        <w:snapToGrid w:val="0"/>
        <w:spacing w:before="120"/>
        <w:ind w:left="0" w:firstLine="567"/>
        <w:contextualSpacing w:val="0"/>
        <w:jc w:val="both"/>
        <w:rPr>
          <w:color w:val="000000"/>
          <w:sz w:val="28"/>
          <w:szCs w:val="28"/>
          <w:lang w:eastAsia="vi-VN" w:bidi="vi-VN"/>
        </w:rPr>
      </w:pPr>
      <w:r w:rsidRPr="00FA1D08">
        <w:rPr>
          <w:color w:val="000000"/>
          <w:sz w:val="28"/>
          <w:szCs w:val="28"/>
          <w:lang w:eastAsia="vi-VN" w:bidi="vi-VN"/>
        </w:rPr>
        <w:t xml:space="preserve">Nhằm tháo gỡ các khó khăn, vướng mắc do việc chồng lấn các công trình, dự án với Quy hoạch khoáng sản, </w:t>
      </w:r>
      <w:r w:rsidR="00BE4B99" w:rsidRPr="00FA1D08">
        <w:rPr>
          <w:color w:val="000000"/>
          <w:sz w:val="28"/>
          <w:szCs w:val="28"/>
          <w:lang w:eastAsia="vi-VN" w:bidi="vi-VN"/>
        </w:rPr>
        <w:t xml:space="preserve">UBND tỉnh </w:t>
      </w:r>
      <w:r w:rsidRPr="00FA1D08">
        <w:rPr>
          <w:color w:val="000000"/>
          <w:sz w:val="28"/>
          <w:szCs w:val="28"/>
          <w:lang w:eastAsia="vi-VN" w:bidi="vi-VN"/>
        </w:rPr>
        <w:t xml:space="preserve">đã có nhiều văn bản chỉ đạo các sở, ngành, địa phương thực hiện rà soát, báo cáo, đề xuất hướng xử lý </w:t>
      </w:r>
      <w:r w:rsidR="005E5C8C" w:rsidRPr="00FA1D08">
        <w:rPr>
          <w:color w:val="000000"/>
          <w:sz w:val="28"/>
          <w:szCs w:val="28"/>
          <w:lang w:eastAsia="vi-VN" w:bidi="vi-VN"/>
        </w:rPr>
        <w:t>để tiếp tục đầu tư các công trình, dự án.</w:t>
      </w:r>
      <w:r w:rsidR="009B16A1">
        <w:rPr>
          <w:color w:val="000000"/>
          <w:sz w:val="28"/>
          <w:szCs w:val="28"/>
          <w:lang w:eastAsia="vi-VN" w:bidi="vi-VN"/>
        </w:rPr>
        <w:t xml:space="preserve"> </w:t>
      </w:r>
    </w:p>
    <w:p w14:paraId="3A0C4A54" w14:textId="77777777" w:rsidR="003B3B37" w:rsidRDefault="005B63D9" w:rsidP="00924539">
      <w:pPr>
        <w:pStyle w:val="ListParagraph"/>
        <w:widowControl w:val="0"/>
        <w:tabs>
          <w:tab w:val="left" w:pos="709"/>
          <w:tab w:val="left" w:pos="993"/>
        </w:tabs>
        <w:snapToGrid w:val="0"/>
        <w:spacing w:before="120"/>
        <w:ind w:left="0" w:firstLine="567"/>
        <w:contextualSpacing w:val="0"/>
        <w:jc w:val="both"/>
        <w:rPr>
          <w:color w:val="000000"/>
          <w:sz w:val="28"/>
          <w:szCs w:val="28"/>
          <w:lang w:eastAsia="vi-VN" w:bidi="vi-VN"/>
        </w:rPr>
      </w:pPr>
      <w:r>
        <w:rPr>
          <w:color w:val="000000"/>
          <w:sz w:val="28"/>
          <w:szCs w:val="28"/>
          <w:lang w:eastAsia="vi-VN" w:bidi="vi-VN"/>
        </w:rPr>
        <w:t xml:space="preserve">Căn cứ Quyết định số 866/QĐ-TTg ngày 18/7/2023; Quyết định số 333/QĐ-TTg ngày 23/4/2024 của Thủ tướng Chính phủ và các văn bản có liên quan, </w:t>
      </w:r>
      <w:r w:rsidR="009B16A1">
        <w:rPr>
          <w:color w:val="000000"/>
          <w:sz w:val="28"/>
          <w:szCs w:val="28"/>
          <w:lang w:eastAsia="vi-VN" w:bidi="vi-VN"/>
        </w:rPr>
        <w:t xml:space="preserve">Sở Công Thương đã </w:t>
      </w:r>
      <w:r w:rsidR="008201DE" w:rsidRPr="00FA1D08">
        <w:rPr>
          <w:color w:val="000000"/>
          <w:sz w:val="28"/>
          <w:szCs w:val="28"/>
          <w:lang w:eastAsia="vi-VN" w:bidi="vi-VN"/>
        </w:rPr>
        <w:t xml:space="preserve">có </w:t>
      </w:r>
      <w:r w:rsidR="00361275" w:rsidRPr="00FA1D08">
        <w:rPr>
          <w:color w:val="000000"/>
          <w:sz w:val="28"/>
          <w:szCs w:val="28"/>
          <w:lang w:eastAsia="vi-VN" w:bidi="vi-VN"/>
        </w:rPr>
        <w:t>b</w:t>
      </w:r>
      <w:r w:rsidR="008201DE" w:rsidRPr="00FA1D08">
        <w:rPr>
          <w:color w:val="000000"/>
          <w:sz w:val="28"/>
          <w:szCs w:val="28"/>
          <w:lang w:eastAsia="vi-VN" w:bidi="vi-VN"/>
        </w:rPr>
        <w:t xml:space="preserve">áo cáo </w:t>
      </w:r>
      <w:bookmarkEnd w:id="4"/>
      <w:r w:rsidR="008201DE" w:rsidRPr="00FA1D08">
        <w:rPr>
          <w:color w:val="000000"/>
          <w:sz w:val="28"/>
          <w:szCs w:val="28"/>
          <w:lang w:eastAsia="vi-VN" w:bidi="vi-VN"/>
        </w:rPr>
        <w:t>UBND tỉnh tại</w:t>
      </w:r>
      <w:r w:rsidR="003B3B37">
        <w:rPr>
          <w:color w:val="000000"/>
          <w:sz w:val="28"/>
          <w:szCs w:val="28"/>
          <w:lang w:eastAsia="vi-VN" w:bidi="vi-VN"/>
        </w:rPr>
        <w:t xml:space="preserve"> các </w:t>
      </w:r>
      <w:bookmarkStart w:id="5" w:name="_Hlk179214545"/>
      <w:r w:rsidR="003B3B37" w:rsidRPr="003B3B37">
        <w:rPr>
          <w:color w:val="000000"/>
          <w:sz w:val="28"/>
          <w:szCs w:val="28"/>
          <w:lang w:eastAsia="vi-VN" w:bidi="vi-VN"/>
        </w:rPr>
        <w:t>Báo cáo</w:t>
      </w:r>
      <w:r w:rsidR="003B3B37">
        <w:rPr>
          <w:color w:val="000000"/>
          <w:sz w:val="28"/>
          <w:szCs w:val="28"/>
          <w:lang w:eastAsia="vi-VN" w:bidi="vi-VN"/>
        </w:rPr>
        <w:t xml:space="preserve"> sau:</w:t>
      </w:r>
    </w:p>
    <w:p w14:paraId="586A57F6" w14:textId="7BC7A3E9" w:rsidR="003B3B37" w:rsidRDefault="003B3B37" w:rsidP="00924539">
      <w:pPr>
        <w:pStyle w:val="ListParagraph"/>
        <w:widowControl w:val="0"/>
        <w:numPr>
          <w:ilvl w:val="0"/>
          <w:numId w:val="34"/>
        </w:numPr>
        <w:tabs>
          <w:tab w:val="left" w:pos="709"/>
          <w:tab w:val="left" w:pos="993"/>
        </w:tabs>
        <w:snapToGrid w:val="0"/>
        <w:spacing w:before="120"/>
        <w:ind w:left="0" w:firstLine="567"/>
        <w:contextualSpacing w:val="0"/>
        <w:jc w:val="both"/>
        <w:rPr>
          <w:color w:val="000000"/>
          <w:sz w:val="28"/>
          <w:szCs w:val="28"/>
          <w:lang w:eastAsia="vi-VN" w:bidi="vi-VN"/>
        </w:rPr>
      </w:pPr>
      <w:r>
        <w:rPr>
          <w:color w:val="000000"/>
          <w:sz w:val="28"/>
          <w:szCs w:val="28"/>
          <w:lang w:eastAsia="vi-VN" w:bidi="vi-VN"/>
        </w:rPr>
        <w:t>Báo cáo</w:t>
      </w:r>
      <w:r w:rsidRPr="003B3B37">
        <w:rPr>
          <w:color w:val="000000"/>
          <w:sz w:val="28"/>
          <w:szCs w:val="28"/>
          <w:lang w:eastAsia="vi-VN" w:bidi="vi-VN"/>
        </w:rPr>
        <w:t xml:space="preserve"> </w:t>
      </w:r>
      <w:r w:rsidR="001D7A59" w:rsidRPr="003B3B37">
        <w:rPr>
          <w:color w:val="000000"/>
          <w:sz w:val="28"/>
          <w:szCs w:val="28"/>
          <w:lang w:eastAsia="vi-VN" w:bidi="vi-VN"/>
        </w:rPr>
        <w:t>số 1240/BC-SCT n</w:t>
      </w:r>
      <w:r w:rsidR="00951605" w:rsidRPr="003B3B37">
        <w:rPr>
          <w:color w:val="000000"/>
          <w:sz w:val="28"/>
          <w:szCs w:val="28"/>
          <w:lang w:eastAsia="vi-VN" w:bidi="vi-VN"/>
        </w:rPr>
        <w:t>gày 07/6/2024</w:t>
      </w:r>
      <w:bookmarkEnd w:id="5"/>
      <w:r w:rsidR="009B698C">
        <w:rPr>
          <w:color w:val="000000"/>
          <w:sz w:val="28"/>
          <w:szCs w:val="28"/>
          <w:lang w:eastAsia="vi-VN" w:bidi="vi-VN"/>
        </w:rPr>
        <w:t xml:space="preserve"> về Kết quả rà soát các khó khăn, vướng mắc và đề xuất, kiến nghị trong quá trình triển khai Quyết định 866/QĐ-TTg ngày 18/7/2023 của Th</w:t>
      </w:r>
      <w:r w:rsidR="00453DC4">
        <w:rPr>
          <w:color w:val="000000"/>
          <w:sz w:val="28"/>
          <w:szCs w:val="28"/>
          <w:lang w:eastAsia="vi-VN" w:bidi="vi-VN"/>
        </w:rPr>
        <w:t>ủ</w:t>
      </w:r>
      <w:r w:rsidR="009B698C">
        <w:rPr>
          <w:color w:val="000000"/>
          <w:sz w:val="28"/>
          <w:szCs w:val="28"/>
          <w:lang w:eastAsia="vi-VN" w:bidi="vi-VN"/>
        </w:rPr>
        <w:t xml:space="preserve"> tướng Chính phủ; Kèm theo Danh sách các dự án xây dựng kết cấu hạ tầng kỹ thuật vì lợi ích quốc gia, cộng cộng được tr</w:t>
      </w:r>
      <w:r w:rsidR="00924539">
        <w:rPr>
          <w:color w:val="000000"/>
          <w:sz w:val="28"/>
          <w:szCs w:val="28"/>
          <w:lang w:eastAsia="vi-VN" w:bidi="vi-VN"/>
        </w:rPr>
        <w:t xml:space="preserve">iển </w:t>
      </w:r>
      <w:r w:rsidR="009B698C">
        <w:rPr>
          <w:color w:val="000000"/>
          <w:sz w:val="28"/>
          <w:szCs w:val="28"/>
          <w:lang w:eastAsia="vi-VN" w:bidi="vi-VN"/>
        </w:rPr>
        <w:t>khai thực hiện theo điểm e khoản 7 Điều 2 Quyết định 866; Danh sách khu vực khoáng sản đề xuất hạn chế, cấm hoặc tạm cấm hoạt động khoáng sản để thực hiện các dự án, công trình cấp bách, quan trọng đặc biệt là các dự án đầu tư công, các dự án huy động từ các nguồn lực xã hội, dự án cải tạo, nâng cấp hạ tầng phục vụ phát triển kinh tế xã hội của địa phương trên cơ sở vận dụng Điều 26, Điều 28 Luật Khoáng sản</w:t>
      </w:r>
      <w:r w:rsidR="005B63D9" w:rsidRPr="003B3B37">
        <w:rPr>
          <w:color w:val="000000"/>
          <w:sz w:val="28"/>
          <w:szCs w:val="28"/>
          <w:lang w:eastAsia="vi-VN" w:bidi="vi-VN"/>
        </w:rPr>
        <w:t xml:space="preserve">; </w:t>
      </w:r>
    </w:p>
    <w:p w14:paraId="75716BD2" w14:textId="499805DF" w:rsidR="00C17CF7" w:rsidRPr="003B3B37" w:rsidRDefault="005B63D9" w:rsidP="00924539">
      <w:pPr>
        <w:pStyle w:val="ListParagraph"/>
        <w:widowControl w:val="0"/>
        <w:numPr>
          <w:ilvl w:val="0"/>
          <w:numId w:val="34"/>
        </w:numPr>
        <w:tabs>
          <w:tab w:val="left" w:pos="709"/>
          <w:tab w:val="left" w:pos="993"/>
        </w:tabs>
        <w:snapToGrid w:val="0"/>
        <w:spacing w:before="120"/>
        <w:ind w:left="0" w:firstLine="567"/>
        <w:contextualSpacing w:val="0"/>
        <w:jc w:val="both"/>
        <w:rPr>
          <w:color w:val="000000"/>
          <w:sz w:val="28"/>
          <w:szCs w:val="28"/>
          <w:lang w:eastAsia="vi-VN" w:bidi="vi-VN"/>
        </w:rPr>
      </w:pPr>
      <w:r w:rsidRPr="003B3B37">
        <w:rPr>
          <w:color w:val="000000"/>
          <w:sz w:val="28"/>
          <w:szCs w:val="28"/>
          <w:lang w:eastAsia="vi-VN" w:bidi="vi-VN"/>
        </w:rPr>
        <w:t>B</w:t>
      </w:r>
      <w:r w:rsidR="009B16A1" w:rsidRPr="003B3B37">
        <w:rPr>
          <w:color w:val="000000"/>
          <w:sz w:val="28"/>
          <w:szCs w:val="28"/>
          <w:lang w:eastAsia="vi-VN" w:bidi="vi-VN"/>
        </w:rPr>
        <w:t xml:space="preserve">áo cáo số 2660/BC-SCT ngày 20/11/2024 </w:t>
      </w:r>
      <w:r w:rsidR="00BE4B99" w:rsidRPr="003B3B37">
        <w:rPr>
          <w:color w:val="000000"/>
          <w:sz w:val="28"/>
          <w:szCs w:val="28"/>
          <w:lang w:eastAsia="vi-VN" w:bidi="vi-VN"/>
        </w:rPr>
        <w:t xml:space="preserve">về rà soát </w:t>
      </w:r>
      <w:r w:rsidR="003B3B37">
        <w:rPr>
          <w:color w:val="000000"/>
          <w:sz w:val="28"/>
          <w:szCs w:val="28"/>
          <w:lang w:eastAsia="vi-VN" w:bidi="vi-VN"/>
        </w:rPr>
        <w:t xml:space="preserve">ranh giới dự án bị </w:t>
      </w:r>
      <w:r w:rsidR="003B3B37">
        <w:rPr>
          <w:color w:val="000000"/>
          <w:sz w:val="28"/>
          <w:szCs w:val="28"/>
          <w:lang w:eastAsia="vi-VN" w:bidi="vi-VN"/>
        </w:rPr>
        <w:lastRenderedPageBreak/>
        <w:t>chồng lấn theo Quyết định 866/QĐ-TTg ngày 18/7/2023 và Quyết định số 1277/QĐ-TTg ngày 01/11/2023 của Thủ tướng Chính phủ và đề xuất hướng xử lý, tháo gỡ khó khăn đầu tư, xây dựng công trình, dự án trong quy hoạch khoáng sản</w:t>
      </w:r>
      <w:r w:rsidR="00E63D34">
        <w:rPr>
          <w:color w:val="000000"/>
          <w:sz w:val="28"/>
          <w:szCs w:val="28"/>
          <w:lang w:eastAsia="vi-VN" w:bidi="vi-VN"/>
        </w:rPr>
        <w:t>; K</w:t>
      </w:r>
      <w:r w:rsidR="003B3B37">
        <w:rPr>
          <w:color w:val="000000"/>
          <w:sz w:val="28"/>
          <w:szCs w:val="28"/>
          <w:lang w:eastAsia="vi-VN" w:bidi="vi-VN"/>
        </w:rPr>
        <w:t xml:space="preserve">èm theo </w:t>
      </w:r>
      <w:r w:rsidR="00E63D34">
        <w:rPr>
          <w:color w:val="000000"/>
          <w:sz w:val="28"/>
          <w:szCs w:val="28"/>
          <w:lang w:eastAsia="vi-VN" w:bidi="vi-VN"/>
        </w:rPr>
        <w:t>1</w:t>
      </w:r>
      <w:r w:rsidR="00924539">
        <w:rPr>
          <w:color w:val="000000"/>
          <w:sz w:val="28"/>
          <w:szCs w:val="28"/>
          <w:lang w:eastAsia="vi-VN" w:bidi="vi-VN"/>
        </w:rPr>
        <w:t>1</w:t>
      </w:r>
      <w:r w:rsidR="00E63D34">
        <w:rPr>
          <w:color w:val="000000"/>
          <w:sz w:val="28"/>
          <w:szCs w:val="28"/>
          <w:lang w:eastAsia="vi-VN" w:bidi="vi-VN"/>
        </w:rPr>
        <w:t xml:space="preserve"> phụ lục gồm </w:t>
      </w:r>
      <w:r w:rsidR="003B3B37">
        <w:rPr>
          <w:color w:val="000000"/>
          <w:sz w:val="28"/>
          <w:szCs w:val="28"/>
          <w:lang w:eastAsia="vi-VN" w:bidi="vi-VN"/>
        </w:rPr>
        <w:t>các bảng thông tin, toạ độ ranh giới các dự án hạ tầng kỹ thuật vì lợi ích quốc gia công cộng; các khu vực đề xuất đưa vào khu vực cấm, tạm cấm hoạt động khoáng sản; các công trình dự án, khu dân cư chồng lấn Quy hoạch khoáng sản</w:t>
      </w:r>
      <w:r w:rsidR="00BE4B99" w:rsidRPr="003B3B37">
        <w:rPr>
          <w:color w:val="000000"/>
          <w:sz w:val="28"/>
          <w:szCs w:val="28"/>
          <w:lang w:eastAsia="vi-VN" w:bidi="vi-VN"/>
        </w:rPr>
        <w:t>.</w:t>
      </w:r>
    </w:p>
    <w:p w14:paraId="616B2A4A" w14:textId="77777777" w:rsidR="005B63D9" w:rsidRDefault="005B63D9" w:rsidP="00924539">
      <w:pPr>
        <w:widowControl w:val="0"/>
        <w:tabs>
          <w:tab w:val="left" w:pos="851"/>
          <w:tab w:val="left" w:pos="1134"/>
        </w:tabs>
        <w:snapToGrid w:val="0"/>
        <w:spacing w:before="120"/>
        <w:ind w:firstLine="567"/>
        <w:jc w:val="both"/>
        <w:rPr>
          <w:rFonts w:eastAsia="Calibri"/>
          <w:sz w:val="28"/>
          <w:szCs w:val="28"/>
        </w:rPr>
      </w:pPr>
      <w:r>
        <w:rPr>
          <w:rFonts w:eastAsia="Calibri"/>
          <w:sz w:val="28"/>
          <w:szCs w:val="28"/>
        </w:rPr>
        <w:t>Theo Thông báo số 19/TB-UBND ngày 17/01/2025 của UBND tỉnh tiếp tục thực hiện các nội dung sau:</w:t>
      </w:r>
    </w:p>
    <w:p w14:paraId="67425530" w14:textId="77777777" w:rsidR="005B63D9" w:rsidRDefault="005B63D9" w:rsidP="00924539">
      <w:pPr>
        <w:pStyle w:val="ListParagraph"/>
        <w:widowControl w:val="0"/>
        <w:numPr>
          <w:ilvl w:val="0"/>
          <w:numId w:val="31"/>
        </w:numPr>
        <w:tabs>
          <w:tab w:val="left" w:pos="567"/>
          <w:tab w:val="left" w:pos="851"/>
          <w:tab w:val="left" w:pos="1134"/>
        </w:tabs>
        <w:snapToGrid w:val="0"/>
        <w:spacing w:before="120"/>
        <w:ind w:left="0" w:firstLine="567"/>
        <w:contextualSpacing w:val="0"/>
        <w:jc w:val="both"/>
        <w:rPr>
          <w:rFonts w:eastAsia="Calibri"/>
          <w:sz w:val="28"/>
          <w:szCs w:val="28"/>
        </w:rPr>
      </w:pPr>
      <w:r>
        <w:rPr>
          <w:rFonts w:eastAsia="Calibri"/>
          <w:sz w:val="28"/>
          <w:szCs w:val="28"/>
        </w:rPr>
        <w:t>G</w:t>
      </w:r>
      <w:r w:rsidRPr="00465BF2">
        <w:rPr>
          <w:rFonts w:eastAsia="Calibri"/>
          <w:sz w:val="28"/>
          <w:szCs w:val="28"/>
        </w:rPr>
        <w:t xml:space="preserve">iao UBND các huyện Bảo Lâm, Đạ Huoai, Di Linh và thành phố Bảo Lộc </w:t>
      </w:r>
      <w:bookmarkStart w:id="6" w:name="_Hlk191305285"/>
      <w:r w:rsidRPr="00465BF2">
        <w:rPr>
          <w:rFonts w:eastAsia="Calibri"/>
          <w:sz w:val="28"/>
          <w:szCs w:val="28"/>
        </w:rPr>
        <w:t xml:space="preserve">rà soát, đối chiếu, thống kê, xây dựng dữ liệu về vị trí, diện tích, toạ độ, bảng biểu, bản đồ, thông tin liên quan của các khu dân cư, cụm dân cư, các công trình hiện hữu của nhà nước, xã hội, doanh nghiệp, các dự án đầu tư công trình vốn đầu tư công, vốn ngoài ngân sách dự kiến đầu tư giai đoạn từ nay đến năm 2030, các quy hoạch đô thị, quy hoạch xây dựng đã được phê duyệt (thống kê theo chức năng sử dụng đất. </w:t>
      </w:r>
    </w:p>
    <w:p w14:paraId="76CAF963" w14:textId="10822529" w:rsidR="005B63D9" w:rsidRPr="00465BF2" w:rsidRDefault="005B63D9" w:rsidP="00924539">
      <w:pPr>
        <w:pStyle w:val="ListParagraph"/>
        <w:widowControl w:val="0"/>
        <w:numPr>
          <w:ilvl w:val="0"/>
          <w:numId w:val="31"/>
        </w:numPr>
        <w:tabs>
          <w:tab w:val="left" w:pos="567"/>
          <w:tab w:val="left" w:pos="851"/>
          <w:tab w:val="left" w:pos="1134"/>
        </w:tabs>
        <w:snapToGrid w:val="0"/>
        <w:spacing w:before="120"/>
        <w:ind w:left="0" w:firstLine="567"/>
        <w:contextualSpacing w:val="0"/>
        <w:jc w:val="both"/>
        <w:rPr>
          <w:rFonts w:eastAsia="Calibri"/>
          <w:sz w:val="28"/>
          <w:szCs w:val="28"/>
        </w:rPr>
      </w:pPr>
      <w:bookmarkStart w:id="7" w:name="_Hlk191305310"/>
      <w:bookmarkEnd w:id="6"/>
      <w:r w:rsidRPr="00465BF2">
        <w:rPr>
          <w:rFonts w:eastAsia="Calibri"/>
          <w:sz w:val="28"/>
          <w:szCs w:val="28"/>
        </w:rPr>
        <w:t>Giao Sở Công Thương chủ trì, phối hợp cùng các sở Tài nguyên và Môi trường, Kế hoạch và Đầu tư, Xây dựng, Nông nghiệp và Phát triển nông thôn, Giao thông vận tải, Ban Quản lý dự án giao thông tỉnh, Công ty TNHH MTV Nhôm Lâm Đồng căn cứ các quy định của Luật Khoáng sản và các văn bản có liên quan nghiên cứu tham mưu đề xuất UBND tỉnh báo cáo cấp có thẩm quyền xem xét hướng xử lý đối với: (i) các khu dân cư, công trình hiện hữu đã hình thành từ lâu, phù hợp với quy hoạch xây dựng, quy hoạch đô thị và quy hoạch sử dụng đất; (ii) các công trình, dự án vốn đầu tư công, vốn ngoài ngân sách đã được phê duyệt, cấp chủ trương đầu tư và dự kiến đầu tư giai đoạn từ nay đến năm 2030; (iii) công tác đánh giá, so sánh hiệu quả kinh tế của phương án thu hồi khoáng sản đối với dự án xây dựng đư</w:t>
      </w:r>
      <w:r w:rsidR="00924539">
        <w:rPr>
          <w:rFonts w:eastAsia="Calibri"/>
          <w:sz w:val="28"/>
          <w:szCs w:val="28"/>
        </w:rPr>
        <w:t>ờ</w:t>
      </w:r>
      <w:r w:rsidRPr="00465BF2">
        <w:rPr>
          <w:rFonts w:eastAsia="Calibri"/>
          <w:sz w:val="28"/>
          <w:szCs w:val="28"/>
        </w:rPr>
        <w:t>ng cao tốc Tân Phú-Bảo Lộc, Bảo Lộc-Liên Khương và dự án xây dựng các khu dân cư, tái định cư phục vụ 02 dự án cao tốc.</w:t>
      </w:r>
    </w:p>
    <w:bookmarkEnd w:id="7"/>
    <w:p w14:paraId="64759F5E" w14:textId="1F5A1243" w:rsidR="0042485A" w:rsidRDefault="0042485A" w:rsidP="00924539">
      <w:pPr>
        <w:widowControl w:val="0"/>
        <w:tabs>
          <w:tab w:val="left" w:pos="851"/>
          <w:tab w:val="left" w:pos="1134"/>
        </w:tabs>
        <w:snapToGrid w:val="0"/>
        <w:spacing w:before="120"/>
        <w:ind w:firstLine="567"/>
        <w:jc w:val="both"/>
        <w:rPr>
          <w:rFonts w:eastAsia="DFKai-SB"/>
          <w:sz w:val="28"/>
          <w:szCs w:val="28"/>
          <w:lang w:eastAsia="zh-CN"/>
        </w:rPr>
      </w:pPr>
      <w:r>
        <w:rPr>
          <w:rFonts w:eastAsia="DFKai-SB"/>
          <w:sz w:val="28"/>
          <w:szCs w:val="28"/>
          <w:lang w:eastAsia="zh-CN"/>
        </w:rPr>
        <w:t xml:space="preserve">Đến nay Sở Công Thương nhận được báo cáo </w:t>
      </w:r>
      <w:r w:rsidR="005B63D9" w:rsidRPr="00FA1D08">
        <w:rPr>
          <w:rFonts w:eastAsia="DFKai-SB"/>
          <w:sz w:val="28"/>
          <w:szCs w:val="28"/>
          <w:lang w:eastAsia="zh-CN"/>
        </w:rPr>
        <w:t xml:space="preserve">của </w:t>
      </w:r>
      <w:bookmarkStart w:id="8" w:name="_Hlk172205931"/>
      <w:r w:rsidR="005B63D9" w:rsidRPr="00FA1D08">
        <w:rPr>
          <w:rFonts w:eastAsia="DFKai-SB"/>
          <w:sz w:val="28"/>
          <w:szCs w:val="28"/>
          <w:lang w:eastAsia="zh-CN"/>
        </w:rPr>
        <w:t>UBND thành phố Bảo Lộc và UBND huyện</w:t>
      </w:r>
      <w:r>
        <w:rPr>
          <w:rFonts w:eastAsia="DFKai-SB"/>
          <w:sz w:val="28"/>
          <w:szCs w:val="28"/>
          <w:lang w:eastAsia="zh-CN"/>
        </w:rPr>
        <w:t xml:space="preserve"> Bảo Lâm</w:t>
      </w:r>
      <w:r w:rsidR="00924539">
        <w:rPr>
          <w:rFonts w:eastAsia="DFKai-SB"/>
          <w:sz w:val="28"/>
          <w:szCs w:val="28"/>
          <w:lang w:eastAsia="zh-CN"/>
        </w:rPr>
        <w:t xml:space="preserve">, </w:t>
      </w:r>
      <w:r>
        <w:rPr>
          <w:rFonts w:eastAsia="DFKai-SB"/>
          <w:sz w:val="28"/>
          <w:szCs w:val="28"/>
          <w:lang w:eastAsia="zh-CN"/>
        </w:rPr>
        <w:t xml:space="preserve">huyện Di Linh và </w:t>
      </w:r>
      <w:r w:rsidR="00924539">
        <w:rPr>
          <w:rFonts w:eastAsia="DFKai-SB"/>
          <w:sz w:val="28"/>
          <w:szCs w:val="28"/>
          <w:lang w:eastAsia="zh-CN"/>
        </w:rPr>
        <w:t xml:space="preserve">huyện </w:t>
      </w:r>
      <w:r>
        <w:rPr>
          <w:rFonts w:eastAsia="DFKai-SB"/>
          <w:sz w:val="28"/>
          <w:szCs w:val="28"/>
          <w:lang w:eastAsia="zh-CN"/>
        </w:rPr>
        <w:t>Đạ Huoai</w:t>
      </w:r>
      <w:bookmarkEnd w:id="8"/>
      <w:r w:rsidR="00924539">
        <w:rPr>
          <w:rFonts w:eastAsia="DFKai-SB"/>
          <w:sz w:val="28"/>
          <w:szCs w:val="28"/>
          <w:lang w:eastAsia="zh-CN"/>
        </w:rPr>
        <w:t>, Sở Công Thương tổng hợp báo cáo như sau:</w:t>
      </w:r>
    </w:p>
    <w:p w14:paraId="5DB6323D" w14:textId="78B1DD7A" w:rsidR="0042485A" w:rsidRPr="00743650" w:rsidRDefault="0042485A" w:rsidP="00924539">
      <w:pPr>
        <w:pStyle w:val="ListParagraph"/>
        <w:widowControl w:val="0"/>
        <w:numPr>
          <w:ilvl w:val="0"/>
          <w:numId w:val="40"/>
        </w:numPr>
        <w:tabs>
          <w:tab w:val="left" w:pos="851"/>
          <w:tab w:val="left" w:pos="1134"/>
        </w:tabs>
        <w:snapToGrid w:val="0"/>
        <w:spacing w:before="120"/>
        <w:contextualSpacing w:val="0"/>
        <w:jc w:val="both"/>
        <w:rPr>
          <w:rFonts w:eastAsia="DFKai-SB"/>
          <w:b/>
          <w:sz w:val="28"/>
          <w:szCs w:val="28"/>
          <w:lang w:eastAsia="zh-CN"/>
        </w:rPr>
      </w:pPr>
      <w:r w:rsidRPr="00743650">
        <w:rPr>
          <w:rFonts w:eastAsia="DFKai-SB"/>
          <w:b/>
          <w:sz w:val="28"/>
          <w:szCs w:val="28"/>
          <w:lang w:eastAsia="zh-CN"/>
        </w:rPr>
        <w:t>Kết quả rà soát:</w:t>
      </w:r>
    </w:p>
    <w:p w14:paraId="59BA5072" w14:textId="50C80C4C" w:rsidR="0042485A" w:rsidRPr="0042485A" w:rsidRDefault="0042485A" w:rsidP="00924539">
      <w:pPr>
        <w:widowControl w:val="0"/>
        <w:tabs>
          <w:tab w:val="left" w:pos="709"/>
          <w:tab w:val="left" w:pos="993"/>
        </w:tabs>
        <w:snapToGrid w:val="0"/>
        <w:spacing w:before="120"/>
        <w:ind w:firstLine="567"/>
        <w:jc w:val="both"/>
        <w:rPr>
          <w:color w:val="000000"/>
          <w:sz w:val="28"/>
          <w:szCs w:val="28"/>
          <w:lang w:eastAsia="vi-VN" w:bidi="vi-VN"/>
        </w:rPr>
      </w:pPr>
      <w:r w:rsidRPr="0042485A">
        <w:rPr>
          <w:sz w:val="28"/>
          <w:szCs w:val="28"/>
        </w:rPr>
        <w:t xml:space="preserve">Tổng diện tích đất bị ảnh hưởng bởi Quy hoạch khoáng sản khoảng </w:t>
      </w:r>
      <w:r w:rsidRPr="0042485A">
        <w:rPr>
          <w:b/>
          <w:sz w:val="28"/>
          <w:szCs w:val="28"/>
        </w:rPr>
        <w:t>70.</w:t>
      </w:r>
      <w:r w:rsidR="00922024">
        <w:rPr>
          <w:b/>
          <w:sz w:val="28"/>
          <w:szCs w:val="28"/>
        </w:rPr>
        <w:t xml:space="preserve">224,6 </w:t>
      </w:r>
      <w:r w:rsidRPr="0042485A">
        <w:rPr>
          <w:b/>
          <w:sz w:val="28"/>
          <w:szCs w:val="28"/>
        </w:rPr>
        <w:t>ha</w:t>
      </w:r>
      <w:r w:rsidRPr="0042485A">
        <w:rPr>
          <w:sz w:val="28"/>
          <w:szCs w:val="28"/>
        </w:rPr>
        <w:t>, trên địa bàn thành phố Bảo Lộc, các huyện: Lạc Dương, Đức Trọng, Di Linh, Bảo Lâm, Đạ Huoai. Phần lớn diện tích quy hoạch khoáng sản là khu trung tâm, khu dân cư với tổng số dân bị ảnh hưởng khoảng 100.000 người, khu hành chính của các xã, thị trấn, đã được đầu tư hạ tầng, công trình: trụ sở UBND xã, trường học cấp 1, 2, 3, trường mầm non, trạm y tế, bưu điện,....</w:t>
      </w:r>
    </w:p>
    <w:p w14:paraId="5BAD0432" w14:textId="15208331" w:rsidR="0042485A" w:rsidRPr="0042485A" w:rsidRDefault="0042485A" w:rsidP="00924539">
      <w:pPr>
        <w:widowControl w:val="0"/>
        <w:tabs>
          <w:tab w:val="left" w:pos="851"/>
          <w:tab w:val="left" w:pos="993"/>
          <w:tab w:val="left" w:pos="1134"/>
        </w:tabs>
        <w:snapToGrid w:val="0"/>
        <w:spacing w:before="120"/>
        <w:ind w:firstLine="567"/>
        <w:jc w:val="both"/>
        <w:rPr>
          <w:color w:val="000000"/>
          <w:sz w:val="28"/>
          <w:szCs w:val="28"/>
          <w:lang w:eastAsia="vi-VN" w:bidi="vi-VN"/>
        </w:rPr>
      </w:pPr>
      <w:r w:rsidRPr="0042485A">
        <w:rPr>
          <w:color w:val="000000"/>
          <w:sz w:val="28"/>
          <w:szCs w:val="28"/>
          <w:lang w:eastAsia="vi-VN" w:bidi="vi-VN"/>
        </w:rPr>
        <w:t xml:space="preserve">- Địa bàn thành phố Bảo Lộc và huyện Bảo Lâm diện tích chồng lấn với số lượng công trình, dự án chồng lấn Quy hoạch khoáng sản rất lớn; UBND thành phố Bảo Lộc, UBND huyện Bảo Lâm đã thống kê tương đối đầy đủ thông tin, diện tích, toạ độ ranh giới các khu vực chồng lấn. </w:t>
      </w:r>
    </w:p>
    <w:p w14:paraId="1786E9C1" w14:textId="77B20543" w:rsidR="0042485A" w:rsidRPr="0088011B" w:rsidRDefault="0042485A" w:rsidP="00924539">
      <w:pPr>
        <w:widowControl w:val="0"/>
        <w:tabs>
          <w:tab w:val="left" w:pos="851"/>
          <w:tab w:val="left" w:pos="993"/>
          <w:tab w:val="left" w:pos="1134"/>
        </w:tabs>
        <w:snapToGrid w:val="0"/>
        <w:spacing w:before="120"/>
        <w:ind w:firstLine="567"/>
        <w:jc w:val="both"/>
        <w:rPr>
          <w:b/>
          <w:color w:val="000000"/>
          <w:sz w:val="28"/>
          <w:szCs w:val="28"/>
          <w:lang w:eastAsia="vi-VN" w:bidi="vi-VN"/>
        </w:rPr>
      </w:pPr>
      <w:r w:rsidRPr="0042485A">
        <w:rPr>
          <w:color w:val="000000"/>
          <w:sz w:val="28"/>
          <w:szCs w:val="28"/>
          <w:lang w:eastAsia="vi-VN" w:bidi="vi-VN"/>
        </w:rPr>
        <w:lastRenderedPageBreak/>
        <w:t>+ Các khu dân cư, cụm dân cư hiện hữu chồng lấn Quy hoạch khoáng sản: Bảo Lộc 2.458</w:t>
      </w:r>
      <w:r w:rsidR="00013125">
        <w:rPr>
          <w:color w:val="000000"/>
          <w:sz w:val="28"/>
          <w:szCs w:val="28"/>
          <w:lang w:eastAsia="vi-VN" w:bidi="vi-VN"/>
        </w:rPr>
        <w:t>,05</w:t>
      </w:r>
      <w:r w:rsidRPr="0042485A">
        <w:rPr>
          <w:color w:val="000000"/>
          <w:sz w:val="28"/>
          <w:szCs w:val="28"/>
          <w:lang w:eastAsia="vi-VN" w:bidi="vi-VN"/>
        </w:rPr>
        <w:t xml:space="preserve"> ha; Bảo Lâm 11.321,51 ha; </w:t>
      </w:r>
      <w:bookmarkStart w:id="9" w:name="_Hlk191462276"/>
      <w:r w:rsidR="000C4B30">
        <w:rPr>
          <w:color w:val="000000"/>
          <w:sz w:val="28"/>
          <w:szCs w:val="28"/>
          <w:lang w:eastAsia="vi-VN" w:bidi="vi-VN"/>
        </w:rPr>
        <w:t xml:space="preserve">huyện Đạ huoai 178.11 ha; </w:t>
      </w:r>
      <w:r w:rsidR="00E91DF1">
        <w:rPr>
          <w:color w:val="000000"/>
          <w:sz w:val="28"/>
          <w:szCs w:val="28"/>
          <w:lang w:eastAsia="vi-VN" w:bidi="vi-VN"/>
        </w:rPr>
        <w:t xml:space="preserve">huyện Di Linh 208,02 ha; </w:t>
      </w:r>
      <w:r w:rsidRPr="0042485A">
        <w:rPr>
          <w:color w:val="000000"/>
          <w:sz w:val="28"/>
          <w:szCs w:val="28"/>
          <w:lang w:eastAsia="vi-VN" w:bidi="vi-VN"/>
        </w:rPr>
        <w:t>Tổng cộng diện tích là 1</w:t>
      </w:r>
      <w:r w:rsidR="00E91DF1">
        <w:rPr>
          <w:color w:val="000000"/>
          <w:sz w:val="28"/>
          <w:szCs w:val="28"/>
          <w:lang w:eastAsia="vi-VN" w:bidi="vi-VN"/>
        </w:rPr>
        <w:t>4.165,87</w:t>
      </w:r>
      <w:r w:rsidR="000C4B30">
        <w:rPr>
          <w:color w:val="000000"/>
          <w:sz w:val="28"/>
          <w:szCs w:val="28"/>
          <w:lang w:eastAsia="vi-VN" w:bidi="vi-VN"/>
        </w:rPr>
        <w:t xml:space="preserve"> </w:t>
      </w:r>
      <w:r w:rsidRPr="0042485A">
        <w:rPr>
          <w:color w:val="000000"/>
          <w:sz w:val="28"/>
          <w:szCs w:val="28"/>
          <w:lang w:eastAsia="vi-VN" w:bidi="vi-VN"/>
        </w:rPr>
        <w:t>ha</w:t>
      </w:r>
      <w:r w:rsidR="0088011B">
        <w:rPr>
          <w:color w:val="000000"/>
          <w:sz w:val="28"/>
          <w:szCs w:val="28"/>
          <w:lang w:eastAsia="vi-VN" w:bidi="vi-VN"/>
        </w:rPr>
        <w:t xml:space="preserve"> </w:t>
      </w:r>
      <w:r w:rsidR="0088011B" w:rsidRPr="0088011B">
        <w:rPr>
          <w:b/>
          <w:color w:val="000000"/>
          <w:sz w:val="28"/>
          <w:szCs w:val="28"/>
          <w:lang w:eastAsia="vi-VN" w:bidi="vi-VN"/>
        </w:rPr>
        <w:t>(theo phụ lục 1 đính kèm)</w:t>
      </w:r>
      <w:r w:rsidRPr="0088011B">
        <w:rPr>
          <w:b/>
          <w:color w:val="000000"/>
          <w:sz w:val="28"/>
          <w:szCs w:val="28"/>
          <w:lang w:eastAsia="vi-VN" w:bidi="vi-VN"/>
        </w:rPr>
        <w:t>.</w:t>
      </w:r>
      <w:bookmarkEnd w:id="9"/>
    </w:p>
    <w:p w14:paraId="2DC240B2" w14:textId="00578F7A" w:rsidR="0042485A" w:rsidRPr="0042485A" w:rsidRDefault="0042485A" w:rsidP="00924539">
      <w:pPr>
        <w:widowControl w:val="0"/>
        <w:tabs>
          <w:tab w:val="left" w:pos="851"/>
          <w:tab w:val="left" w:pos="993"/>
          <w:tab w:val="left" w:pos="1134"/>
        </w:tabs>
        <w:snapToGrid w:val="0"/>
        <w:spacing w:before="120"/>
        <w:ind w:firstLine="567"/>
        <w:jc w:val="both"/>
        <w:rPr>
          <w:color w:val="000000"/>
          <w:sz w:val="28"/>
          <w:szCs w:val="28"/>
          <w:lang w:eastAsia="vi-VN" w:bidi="vi-VN"/>
        </w:rPr>
      </w:pPr>
      <w:r w:rsidRPr="0042485A">
        <w:rPr>
          <w:color w:val="000000"/>
          <w:sz w:val="28"/>
          <w:szCs w:val="28"/>
          <w:lang w:eastAsia="vi-VN" w:bidi="vi-VN"/>
        </w:rPr>
        <w:t xml:space="preserve">+ Các công trình hiện hữu của nhà nước, xã hội, doanh nghiệp chồng lấn Quy hoạch khoáng sản: Bảo Lộc </w:t>
      </w:r>
      <w:bookmarkStart w:id="10" w:name="_GoBack"/>
      <w:bookmarkEnd w:id="10"/>
      <w:r w:rsidRPr="0042485A">
        <w:rPr>
          <w:color w:val="000000"/>
          <w:sz w:val="28"/>
          <w:szCs w:val="28"/>
          <w:lang w:eastAsia="vi-VN" w:bidi="vi-VN"/>
        </w:rPr>
        <w:t>171</w:t>
      </w:r>
      <w:r w:rsidR="003D3473">
        <w:rPr>
          <w:color w:val="000000"/>
          <w:sz w:val="28"/>
          <w:szCs w:val="28"/>
          <w:lang w:eastAsia="vi-VN" w:bidi="vi-VN"/>
        </w:rPr>
        <w:t>,1</w:t>
      </w:r>
      <w:r w:rsidRPr="0042485A">
        <w:rPr>
          <w:color w:val="000000"/>
          <w:sz w:val="28"/>
          <w:szCs w:val="28"/>
          <w:lang w:eastAsia="vi-VN" w:bidi="vi-VN"/>
        </w:rPr>
        <w:t xml:space="preserve"> ha; Bảo Lâm 1.1</w:t>
      </w:r>
      <w:r w:rsidR="003D3473">
        <w:rPr>
          <w:color w:val="000000"/>
          <w:sz w:val="28"/>
          <w:szCs w:val="28"/>
          <w:lang w:eastAsia="vi-VN" w:bidi="vi-VN"/>
        </w:rPr>
        <w:t>27,5</w:t>
      </w:r>
      <w:r w:rsidRPr="0042485A">
        <w:rPr>
          <w:color w:val="000000"/>
          <w:sz w:val="28"/>
          <w:szCs w:val="28"/>
          <w:lang w:eastAsia="vi-VN" w:bidi="vi-VN"/>
        </w:rPr>
        <w:t xml:space="preserve"> ha; </w:t>
      </w:r>
      <w:r w:rsidR="00646D02">
        <w:rPr>
          <w:color w:val="000000"/>
          <w:sz w:val="28"/>
          <w:szCs w:val="28"/>
          <w:lang w:eastAsia="vi-VN" w:bidi="vi-VN"/>
        </w:rPr>
        <w:t xml:space="preserve">huyện Di Linh </w:t>
      </w:r>
      <w:r w:rsidR="001250EB">
        <w:rPr>
          <w:color w:val="000000"/>
          <w:sz w:val="28"/>
          <w:szCs w:val="28"/>
          <w:lang w:eastAsia="vi-VN" w:bidi="vi-VN"/>
        </w:rPr>
        <w:t>80,63</w:t>
      </w:r>
      <w:r w:rsidR="00646D02">
        <w:rPr>
          <w:color w:val="000000"/>
          <w:sz w:val="28"/>
          <w:szCs w:val="28"/>
          <w:lang w:eastAsia="vi-VN" w:bidi="vi-VN"/>
        </w:rPr>
        <w:t xml:space="preserve"> ha; </w:t>
      </w:r>
      <w:r w:rsidRPr="0042485A">
        <w:rPr>
          <w:color w:val="000000"/>
          <w:sz w:val="28"/>
          <w:szCs w:val="28"/>
          <w:lang w:eastAsia="vi-VN" w:bidi="vi-VN"/>
        </w:rPr>
        <w:t>Tổng cộng diện tích là 1.</w:t>
      </w:r>
      <w:r w:rsidR="00646D02">
        <w:rPr>
          <w:color w:val="000000"/>
          <w:sz w:val="28"/>
          <w:szCs w:val="28"/>
          <w:lang w:eastAsia="vi-VN" w:bidi="vi-VN"/>
        </w:rPr>
        <w:t>3</w:t>
      </w:r>
      <w:r w:rsidR="001250EB">
        <w:rPr>
          <w:color w:val="000000"/>
          <w:sz w:val="28"/>
          <w:szCs w:val="28"/>
          <w:lang w:eastAsia="vi-VN" w:bidi="vi-VN"/>
        </w:rPr>
        <w:t>79,26</w:t>
      </w:r>
      <w:r w:rsidR="003D3473">
        <w:rPr>
          <w:color w:val="000000"/>
          <w:sz w:val="28"/>
          <w:szCs w:val="28"/>
          <w:lang w:eastAsia="vi-VN" w:bidi="vi-VN"/>
        </w:rPr>
        <w:t xml:space="preserve"> </w:t>
      </w:r>
      <w:r w:rsidRPr="0042485A">
        <w:rPr>
          <w:color w:val="000000"/>
          <w:sz w:val="28"/>
          <w:szCs w:val="28"/>
          <w:lang w:eastAsia="vi-VN" w:bidi="vi-VN"/>
        </w:rPr>
        <w:t>ha</w:t>
      </w:r>
      <w:r w:rsidR="0088011B">
        <w:rPr>
          <w:color w:val="000000"/>
          <w:sz w:val="28"/>
          <w:szCs w:val="28"/>
          <w:lang w:eastAsia="vi-VN" w:bidi="vi-VN"/>
        </w:rPr>
        <w:t xml:space="preserve"> </w:t>
      </w:r>
      <w:r w:rsidR="0088011B" w:rsidRPr="00561979">
        <w:rPr>
          <w:b/>
          <w:color w:val="000000"/>
          <w:sz w:val="28"/>
          <w:szCs w:val="28"/>
          <w:lang w:eastAsia="vi-VN" w:bidi="vi-VN"/>
        </w:rPr>
        <w:t>(theo Phụ lục 2 đính kèm)</w:t>
      </w:r>
      <w:r w:rsidRPr="00561979">
        <w:rPr>
          <w:b/>
          <w:color w:val="000000"/>
          <w:sz w:val="28"/>
          <w:szCs w:val="28"/>
          <w:lang w:eastAsia="vi-VN" w:bidi="vi-VN"/>
        </w:rPr>
        <w:t>.</w:t>
      </w:r>
    </w:p>
    <w:p w14:paraId="1038AD41" w14:textId="54C26B0E" w:rsidR="0042485A" w:rsidRPr="0042485A" w:rsidRDefault="0042485A" w:rsidP="00924539">
      <w:pPr>
        <w:widowControl w:val="0"/>
        <w:tabs>
          <w:tab w:val="left" w:pos="851"/>
          <w:tab w:val="left" w:pos="993"/>
          <w:tab w:val="left" w:pos="1134"/>
        </w:tabs>
        <w:snapToGrid w:val="0"/>
        <w:spacing w:before="120"/>
        <w:ind w:firstLine="567"/>
        <w:jc w:val="both"/>
        <w:rPr>
          <w:color w:val="000000"/>
          <w:sz w:val="28"/>
          <w:szCs w:val="28"/>
          <w:lang w:eastAsia="vi-VN" w:bidi="vi-VN"/>
        </w:rPr>
      </w:pPr>
      <w:r w:rsidRPr="0042485A">
        <w:rPr>
          <w:color w:val="000000"/>
          <w:sz w:val="28"/>
          <w:szCs w:val="28"/>
          <w:lang w:eastAsia="vi-VN" w:bidi="vi-VN"/>
        </w:rPr>
        <w:t>+ Các dự án đầu tư công, dự án vốn ngoài ngân sách dự kiến triển khai giai đoạn 2021-2030 chồng lấn quy hoạch khoáng sản: Bảo Lộc 366,8 ha; Bảo Lâm 319,9 ha;</w:t>
      </w:r>
      <w:r w:rsidR="00524045">
        <w:rPr>
          <w:color w:val="000000"/>
          <w:sz w:val="28"/>
          <w:szCs w:val="28"/>
          <w:lang w:eastAsia="vi-VN" w:bidi="vi-VN"/>
        </w:rPr>
        <w:t xml:space="preserve"> huyện Đạ Huoai 221,9 ha; </w:t>
      </w:r>
      <w:r w:rsidRPr="0042485A">
        <w:rPr>
          <w:color w:val="000000"/>
          <w:sz w:val="28"/>
          <w:szCs w:val="28"/>
          <w:lang w:eastAsia="vi-VN" w:bidi="vi-VN"/>
        </w:rPr>
        <w:t xml:space="preserve"> Tổng cộng diện tích là </w:t>
      </w:r>
      <w:r w:rsidR="00524045">
        <w:rPr>
          <w:color w:val="000000"/>
          <w:sz w:val="28"/>
          <w:szCs w:val="28"/>
          <w:lang w:eastAsia="vi-VN" w:bidi="vi-VN"/>
        </w:rPr>
        <w:t>908,61</w:t>
      </w:r>
      <w:r w:rsidRPr="0042485A">
        <w:rPr>
          <w:color w:val="000000"/>
          <w:sz w:val="28"/>
          <w:szCs w:val="28"/>
          <w:lang w:eastAsia="vi-VN" w:bidi="vi-VN"/>
        </w:rPr>
        <w:t xml:space="preserve"> ha</w:t>
      </w:r>
      <w:r w:rsidR="00561979">
        <w:rPr>
          <w:color w:val="000000"/>
          <w:sz w:val="28"/>
          <w:szCs w:val="28"/>
          <w:lang w:eastAsia="vi-VN" w:bidi="vi-VN"/>
        </w:rPr>
        <w:t xml:space="preserve"> </w:t>
      </w:r>
      <w:r w:rsidR="00561979" w:rsidRPr="00561979">
        <w:rPr>
          <w:b/>
          <w:color w:val="000000"/>
          <w:sz w:val="28"/>
          <w:szCs w:val="28"/>
          <w:lang w:eastAsia="vi-VN" w:bidi="vi-VN"/>
        </w:rPr>
        <w:t xml:space="preserve">(theo Phụ lục </w:t>
      </w:r>
      <w:r w:rsidR="00561979">
        <w:rPr>
          <w:b/>
          <w:color w:val="000000"/>
          <w:sz w:val="28"/>
          <w:szCs w:val="28"/>
          <w:lang w:eastAsia="vi-VN" w:bidi="vi-VN"/>
        </w:rPr>
        <w:t>3</w:t>
      </w:r>
      <w:r w:rsidR="00561979" w:rsidRPr="00561979">
        <w:rPr>
          <w:b/>
          <w:color w:val="000000"/>
          <w:sz w:val="28"/>
          <w:szCs w:val="28"/>
          <w:lang w:eastAsia="vi-VN" w:bidi="vi-VN"/>
        </w:rPr>
        <w:t xml:space="preserve"> đính kèm).</w:t>
      </w:r>
      <w:r w:rsidRPr="0042485A">
        <w:rPr>
          <w:color w:val="000000"/>
          <w:sz w:val="28"/>
          <w:szCs w:val="28"/>
          <w:lang w:eastAsia="vi-VN" w:bidi="vi-VN"/>
        </w:rPr>
        <w:t>.</w:t>
      </w:r>
    </w:p>
    <w:p w14:paraId="5405A737" w14:textId="66ADC08A" w:rsidR="000E771F" w:rsidRDefault="0042485A" w:rsidP="00924539">
      <w:pPr>
        <w:widowControl w:val="0"/>
        <w:tabs>
          <w:tab w:val="left" w:pos="851"/>
          <w:tab w:val="left" w:pos="993"/>
          <w:tab w:val="left" w:pos="1134"/>
        </w:tabs>
        <w:snapToGrid w:val="0"/>
        <w:spacing w:before="120"/>
        <w:ind w:firstLine="567"/>
        <w:jc w:val="both"/>
        <w:rPr>
          <w:b/>
          <w:color w:val="000000"/>
          <w:sz w:val="28"/>
          <w:szCs w:val="28"/>
          <w:lang w:eastAsia="vi-VN" w:bidi="vi-VN"/>
        </w:rPr>
      </w:pPr>
      <w:r w:rsidRPr="0042485A">
        <w:rPr>
          <w:b/>
          <w:color w:val="000000"/>
          <w:sz w:val="28"/>
          <w:szCs w:val="28"/>
          <w:lang w:eastAsia="vi-VN" w:bidi="vi-VN"/>
        </w:rPr>
        <w:t>Tổng cộng diện tích bị chồng lấn quy hoạch khoáng sản khoảng: 1</w:t>
      </w:r>
      <w:r w:rsidR="00C2022E">
        <w:rPr>
          <w:b/>
          <w:color w:val="000000"/>
          <w:sz w:val="28"/>
          <w:szCs w:val="28"/>
          <w:lang w:eastAsia="vi-VN" w:bidi="vi-VN"/>
        </w:rPr>
        <w:t>6.205,89</w:t>
      </w:r>
      <w:r w:rsidRPr="0042485A">
        <w:rPr>
          <w:b/>
          <w:color w:val="000000"/>
          <w:sz w:val="28"/>
          <w:szCs w:val="28"/>
          <w:lang w:eastAsia="vi-VN" w:bidi="vi-VN"/>
        </w:rPr>
        <w:t xml:space="preserve"> ha</w:t>
      </w:r>
    </w:p>
    <w:p w14:paraId="01DB2EF1" w14:textId="248710D4" w:rsidR="0042485A" w:rsidRPr="00743650" w:rsidRDefault="0042485A" w:rsidP="00924539">
      <w:pPr>
        <w:pStyle w:val="ListParagraph"/>
        <w:widowControl w:val="0"/>
        <w:numPr>
          <w:ilvl w:val="0"/>
          <w:numId w:val="40"/>
        </w:numPr>
        <w:tabs>
          <w:tab w:val="left" w:pos="851"/>
          <w:tab w:val="left" w:pos="993"/>
          <w:tab w:val="left" w:pos="1134"/>
        </w:tabs>
        <w:snapToGrid w:val="0"/>
        <w:spacing w:before="120"/>
        <w:contextualSpacing w:val="0"/>
        <w:jc w:val="both"/>
        <w:rPr>
          <w:b/>
          <w:color w:val="000000"/>
          <w:sz w:val="28"/>
          <w:szCs w:val="28"/>
          <w:lang w:eastAsia="vi-VN" w:bidi="vi-VN"/>
        </w:rPr>
      </w:pPr>
      <w:r w:rsidRPr="00743650">
        <w:rPr>
          <w:b/>
          <w:color w:val="000000"/>
          <w:sz w:val="28"/>
          <w:szCs w:val="28"/>
          <w:lang w:eastAsia="vi-VN" w:bidi="vi-VN"/>
        </w:rPr>
        <w:t>Các công trình quan trọng:</w:t>
      </w:r>
    </w:p>
    <w:p w14:paraId="50A47292" w14:textId="2E63D02D" w:rsidR="0042485A" w:rsidRPr="0042485A" w:rsidRDefault="0042485A" w:rsidP="00924539">
      <w:pPr>
        <w:spacing w:before="120"/>
        <w:ind w:firstLine="567"/>
        <w:jc w:val="both"/>
        <w:rPr>
          <w:color w:val="000000"/>
          <w:sz w:val="28"/>
          <w:szCs w:val="28"/>
        </w:rPr>
      </w:pPr>
      <w:r w:rsidRPr="0042485A">
        <w:rPr>
          <w:color w:val="000000"/>
          <w:sz w:val="28"/>
          <w:szCs w:val="28"/>
        </w:rPr>
        <w:t>- Dự án xây dựng đường bộ cao tốc Tân Phú (tỉnh Đồng Nai) – Bảo Lộc (tỉnh Lâm Đồng) theo phương thức PPP: Quyết định số 1386/QĐ-TTg ngày 10/11/2022 của Thủ tướng chính phủ phê duyệt chủ trương đầu tư Dự án xây dựng đường bộ cao tốc Tân Phú (tỉnh Đồng Nai) – Bảo Lộc (tỉnh Lâm Đồng) theo phương thức PPP</w:t>
      </w:r>
      <w:r w:rsidR="006B67CF">
        <w:rPr>
          <w:color w:val="000000"/>
          <w:sz w:val="28"/>
          <w:szCs w:val="28"/>
        </w:rPr>
        <w:t xml:space="preserve">; chiều dài chồng lấn là 36,38 </w:t>
      </w:r>
      <w:r w:rsidR="002711E8">
        <w:rPr>
          <w:color w:val="000000"/>
          <w:sz w:val="28"/>
          <w:szCs w:val="28"/>
        </w:rPr>
        <w:t>km</w:t>
      </w:r>
      <w:r w:rsidR="006B67CF">
        <w:rPr>
          <w:color w:val="000000"/>
          <w:sz w:val="28"/>
          <w:szCs w:val="28"/>
        </w:rPr>
        <w:t>, diện tích 224,15 ha.</w:t>
      </w:r>
    </w:p>
    <w:p w14:paraId="4FCC2C86" w14:textId="75201431" w:rsidR="0042485A" w:rsidRPr="0042485A" w:rsidRDefault="0042485A" w:rsidP="00924539">
      <w:pPr>
        <w:spacing w:before="120"/>
        <w:ind w:firstLine="567"/>
        <w:jc w:val="both"/>
        <w:rPr>
          <w:color w:val="000000"/>
          <w:sz w:val="28"/>
          <w:szCs w:val="28"/>
        </w:rPr>
      </w:pPr>
      <w:r w:rsidRPr="0042485A">
        <w:rPr>
          <w:color w:val="000000"/>
          <w:sz w:val="28"/>
          <w:szCs w:val="28"/>
        </w:rPr>
        <w:t>- Dự án đường Cao tốc đoạn Bảo Lộc – Liên Khương: Nghị Quyết số 151/NQ-HĐND ngày 09/12/2022 của Hội đồng nhân dân tỉnh Lâm Đồng; Nghị Quyết số 277/NQ-HĐND ngày 19/4/2024 của Hội đồng nhân dân tỉnh Lâm Đồng về việc điều chỉnh chủ trương đầu tư Dự án đầu tư xây dựng đường bộ cao tốc Bảo Lộc – Liên Khương theo phương thức đối tác công tư (giai đoạn 1).</w:t>
      </w:r>
      <w:r w:rsidR="006B67CF">
        <w:rPr>
          <w:color w:val="000000"/>
          <w:sz w:val="28"/>
          <w:szCs w:val="28"/>
        </w:rPr>
        <w:t xml:space="preserve"> Chiều dài chồng lấn 0,15 ha, diện tích 1,347 ha.</w:t>
      </w:r>
    </w:p>
    <w:p w14:paraId="66D4E738" w14:textId="6B7B4753" w:rsidR="0042485A" w:rsidRPr="0042485A" w:rsidRDefault="0042485A" w:rsidP="00924539">
      <w:pPr>
        <w:spacing w:before="120"/>
        <w:ind w:firstLine="567"/>
        <w:jc w:val="both"/>
        <w:rPr>
          <w:color w:val="000000"/>
          <w:sz w:val="28"/>
          <w:szCs w:val="28"/>
        </w:rPr>
      </w:pPr>
      <w:r w:rsidRPr="0042485A">
        <w:rPr>
          <w:color w:val="000000"/>
          <w:sz w:val="28"/>
          <w:szCs w:val="28"/>
        </w:rPr>
        <w:t>- Dự án đường dây điện 500 KV Bắc Nam đoạn qua thành phố Bảo Lộc đã hoàn thành và đưa vào sử dụng</w:t>
      </w:r>
      <w:r w:rsidR="00EA0084">
        <w:rPr>
          <w:color w:val="000000"/>
          <w:sz w:val="28"/>
          <w:szCs w:val="28"/>
        </w:rPr>
        <w:t>.</w:t>
      </w:r>
    </w:p>
    <w:p w14:paraId="10B747AF" w14:textId="736C38E1" w:rsidR="0042485A" w:rsidRPr="0042485A" w:rsidRDefault="0042485A" w:rsidP="00924539">
      <w:pPr>
        <w:spacing w:before="120"/>
        <w:ind w:firstLine="567"/>
        <w:jc w:val="both"/>
        <w:rPr>
          <w:color w:val="000000"/>
          <w:sz w:val="28"/>
          <w:szCs w:val="28"/>
        </w:rPr>
      </w:pPr>
      <w:r w:rsidRPr="0042485A">
        <w:rPr>
          <w:color w:val="000000"/>
          <w:sz w:val="28"/>
          <w:szCs w:val="28"/>
        </w:rPr>
        <w:t>- Dự án đầu tư tuyến đường tránh phía Tây thành phố Bảo Lộc đoạn địa bàn huyện Bảo Lâm (thị trấn Lộc Thắng- Lộc Quảng-Lộc Tân)</w:t>
      </w:r>
      <w:r w:rsidR="00EA0084">
        <w:rPr>
          <w:color w:val="000000"/>
          <w:sz w:val="28"/>
          <w:szCs w:val="28"/>
        </w:rPr>
        <w:t>.</w:t>
      </w:r>
    </w:p>
    <w:p w14:paraId="6245AD1C" w14:textId="77777777" w:rsidR="0042485A" w:rsidRPr="0042485A" w:rsidRDefault="0042485A" w:rsidP="00924539">
      <w:pPr>
        <w:spacing w:before="120"/>
        <w:ind w:firstLine="567"/>
        <w:jc w:val="both"/>
        <w:rPr>
          <w:color w:val="000000"/>
          <w:sz w:val="28"/>
          <w:szCs w:val="28"/>
        </w:rPr>
      </w:pPr>
      <w:r w:rsidRPr="0042485A">
        <w:rPr>
          <w:color w:val="000000"/>
          <w:sz w:val="28"/>
          <w:szCs w:val="28"/>
        </w:rPr>
        <w:t>- Nâng cấp đường nối từ  đường ĐT.725, huyện Bảo Lâm, tỉnh Lâm Đồng  đến ranh giới tỉnh Đắk Nông (Lộc Bảo – Thủy Điện Đồng Nai 4;5 (DH68))</w:t>
      </w:r>
    </w:p>
    <w:p w14:paraId="260EEF47" w14:textId="4384E3EA" w:rsidR="0042485A" w:rsidRPr="0042485A" w:rsidRDefault="0042485A" w:rsidP="00924539">
      <w:pPr>
        <w:spacing w:before="120"/>
        <w:ind w:firstLine="567"/>
        <w:jc w:val="both"/>
        <w:rPr>
          <w:color w:val="000000"/>
          <w:sz w:val="28"/>
          <w:szCs w:val="28"/>
        </w:rPr>
      </w:pPr>
      <w:r w:rsidRPr="0042485A">
        <w:rPr>
          <w:color w:val="000000"/>
          <w:sz w:val="28"/>
          <w:szCs w:val="28"/>
        </w:rPr>
        <w:t>- Dự án Xây dựng mới đường dây 500 kV Ninh Sơn – Chơn Thành (mạch kép) 2 qua địa bàn tỉnh Lâm Đồng. Trong đó huyện Bảo Lâm: 07 xã: Lộc Ngãi, Lộc Phú-,Thị Trấn Lộc Thắng, B' Lá, Lộc Quảng, Lộc Tân, Lộc Bắc)</w:t>
      </w:r>
      <w:r w:rsidR="00EA0084">
        <w:rPr>
          <w:color w:val="000000"/>
          <w:sz w:val="28"/>
          <w:szCs w:val="28"/>
        </w:rPr>
        <w:t>, diện tích chồng lấn 75,06 ha.</w:t>
      </w:r>
    </w:p>
    <w:p w14:paraId="26853E41" w14:textId="34124535" w:rsidR="0042485A" w:rsidRPr="0042485A" w:rsidRDefault="0042485A" w:rsidP="00924539">
      <w:pPr>
        <w:spacing w:before="120"/>
        <w:ind w:firstLine="567"/>
        <w:jc w:val="both"/>
        <w:rPr>
          <w:color w:val="000000"/>
          <w:sz w:val="28"/>
          <w:szCs w:val="28"/>
        </w:rPr>
      </w:pPr>
      <w:r w:rsidRPr="0042485A">
        <w:rPr>
          <w:color w:val="000000"/>
          <w:sz w:val="28"/>
          <w:szCs w:val="28"/>
        </w:rPr>
        <w:t>- Dự án Xây dựng hạ tầng kỹ thuật khu dân cư, tái định cư tại thị trấn Lộc Thắng, huyện Bảo Lâm phục vụ dự án xây dựng tuyến đường bộ cao tốc Tân Phú (tỉnh Đồng Nai) – Bảo Lộc (tỉnh Lâm Đồng) và dự án tuyến đường bộ cao tốc Bảo Lộc – Liên Khương)</w:t>
      </w:r>
      <w:r w:rsidR="000B0FDD">
        <w:rPr>
          <w:color w:val="000000"/>
          <w:sz w:val="28"/>
          <w:szCs w:val="28"/>
        </w:rPr>
        <w:t>. Diện tích chồng lấn 3,4 ha.</w:t>
      </w:r>
    </w:p>
    <w:p w14:paraId="2694BCB4" w14:textId="3BE02049" w:rsidR="0042485A" w:rsidRPr="0042485A" w:rsidRDefault="0042485A" w:rsidP="00924539">
      <w:pPr>
        <w:spacing w:before="120"/>
        <w:ind w:firstLine="567"/>
        <w:jc w:val="both"/>
        <w:rPr>
          <w:color w:val="000000"/>
          <w:sz w:val="28"/>
          <w:szCs w:val="28"/>
        </w:rPr>
      </w:pPr>
      <w:r w:rsidRPr="0042485A">
        <w:rPr>
          <w:color w:val="000000"/>
          <w:sz w:val="28"/>
          <w:szCs w:val="28"/>
        </w:rPr>
        <w:t>- Đường T725 (trục chính)</w:t>
      </w:r>
      <w:r w:rsidR="000B0FDD">
        <w:rPr>
          <w:color w:val="000000"/>
          <w:sz w:val="28"/>
          <w:szCs w:val="28"/>
        </w:rPr>
        <w:t>. Hiện hữu</w:t>
      </w:r>
    </w:p>
    <w:p w14:paraId="06A4E693" w14:textId="361578E3" w:rsidR="00743650" w:rsidRPr="00743650" w:rsidRDefault="0042485A" w:rsidP="00924539">
      <w:pPr>
        <w:pStyle w:val="ListParagraph"/>
        <w:widowControl w:val="0"/>
        <w:numPr>
          <w:ilvl w:val="0"/>
          <w:numId w:val="40"/>
        </w:numPr>
        <w:tabs>
          <w:tab w:val="left" w:pos="851"/>
          <w:tab w:val="left" w:pos="1134"/>
        </w:tabs>
        <w:snapToGrid w:val="0"/>
        <w:spacing w:before="120"/>
        <w:contextualSpacing w:val="0"/>
        <w:jc w:val="both"/>
        <w:rPr>
          <w:rFonts w:eastAsia="DFKai-SB"/>
          <w:sz w:val="28"/>
          <w:szCs w:val="28"/>
          <w:lang w:eastAsia="zh-CN"/>
        </w:rPr>
      </w:pPr>
      <w:r w:rsidRPr="000E771F">
        <w:rPr>
          <w:rFonts w:eastAsia="DFKai-SB"/>
          <w:b/>
          <w:sz w:val="28"/>
          <w:szCs w:val="28"/>
          <w:lang w:eastAsia="zh-CN"/>
        </w:rPr>
        <w:lastRenderedPageBreak/>
        <w:t>Kiến nghị</w:t>
      </w:r>
      <w:r w:rsidR="000E771F" w:rsidRPr="000E771F">
        <w:rPr>
          <w:rFonts w:eastAsia="DFKai-SB"/>
          <w:b/>
          <w:sz w:val="28"/>
          <w:szCs w:val="28"/>
          <w:lang w:eastAsia="zh-CN"/>
        </w:rPr>
        <w:t xml:space="preserve"> và đề xuất</w:t>
      </w:r>
      <w:r w:rsidRPr="000E771F">
        <w:rPr>
          <w:rFonts w:eastAsia="DFKai-SB"/>
          <w:sz w:val="28"/>
          <w:szCs w:val="28"/>
          <w:lang w:eastAsia="zh-CN"/>
        </w:rPr>
        <w:t xml:space="preserve"> </w:t>
      </w:r>
    </w:p>
    <w:p w14:paraId="60F240A9" w14:textId="4B11B3F8" w:rsidR="00743650" w:rsidRPr="00743650" w:rsidRDefault="00743650" w:rsidP="00924539">
      <w:pPr>
        <w:spacing w:before="120"/>
        <w:ind w:firstLine="567"/>
        <w:jc w:val="both"/>
        <w:rPr>
          <w:spacing w:val="-2"/>
          <w:sz w:val="28"/>
          <w:szCs w:val="28"/>
        </w:rPr>
      </w:pPr>
      <w:r w:rsidRPr="00743650">
        <w:rPr>
          <w:sz w:val="28"/>
          <w:szCs w:val="28"/>
        </w:rPr>
        <w:t xml:space="preserve">Sở Công Thương kính đề xuất UBND tỉnh Lâm Đồng tiếp tục có Văn bản </w:t>
      </w:r>
      <w:r w:rsidRPr="00743650">
        <w:rPr>
          <w:spacing w:val="-2"/>
          <w:sz w:val="28"/>
          <w:szCs w:val="28"/>
        </w:rPr>
        <w:t>kiến nghị, đề xuất Thủ tướng Chính phủ chỉ đạo Bộ Công Thương</w:t>
      </w:r>
      <w:r w:rsidR="001745E1">
        <w:rPr>
          <w:spacing w:val="-2"/>
          <w:sz w:val="28"/>
          <w:szCs w:val="28"/>
        </w:rPr>
        <w:t xml:space="preserve"> </w:t>
      </w:r>
      <w:r w:rsidRPr="00743650">
        <w:rPr>
          <w:spacing w:val="-2"/>
          <w:sz w:val="28"/>
          <w:szCs w:val="28"/>
        </w:rPr>
        <w:t>tham mưu tháo gỡ các khó khăn, vướng mắc cho địa phương, để sớm triển khai thực hiện hiệu quả Quy hoạch tỉnh Lâm Đồng thời kỳ 2021 - 2030, tầm nhìn đến năm 2050 được Thủ tướng Chính phủ phê duyệt tại Quyết định số 1727/QĐ-TTg ngày 29/12/2023, với các nội dung:</w:t>
      </w:r>
    </w:p>
    <w:p w14:paraId="48E72BF9" w14:textId="67CD8ACB" w:rsidR="00743650" w:rsidRPr="001745E1" w:rsidRDefault="00743650" w:rsidP="001745E1">
      <w:pPr>
        <w:pStyle w:val="ListParagraph"/>
        <w:numPr>
          <w:ilvl w:val="0"/>
          <w:numId w:val="31"/>
        </w:numPr>
        <w:spacing w:before="120"/>
        <w:ind w:left="0" w:firstLine="567"/>
        <w:jc w:val="both"/>
        <w:rPr>
          <w:sz w:val="28"/>
          <w:szCs w:val="28"/>
        </w:rPr>
      </w:pPr>
      <w:r w:rsidRPr="001745E1">
        <w:rPr>
          <w:sz w:val="28"/>
          <w:szCs w:val="28"/>
        </w:rPr>
        <w:t>Tổ chức rà soát Quy hoạch khoáng sản và báo cáo, đề xuất Thủ tướng Chính phủ xem xét, phê duyệt điều chỉnh Quy hoạch khoáng sản theo hướng tháo gỡ các khó khăn, vướng mắc để thực hiện các dự án, công trình cấp bách, quan trọng đặc biệt là các dự án đầu tư công; các dự án kết cấu hạ tầng kỹ thuật vì lợi ích quốc gia, công cộng; đưa ra khỏi các khu đô thị, khu dân cư nông thôn hiện hữu và dự kiến phát triển phù hợp với Quy hoạch tỉnh, Quy hoạch đô thị, Quy hoạch vùng huyện, Quy hoạch xây dựng nông thôn mới, Quy hoạch sử dụng đất.</w:t>
      </w:r>
    </w:p>
    <w:p w14:paraId="7084A3E2" w14:textId="702FB690" w:rsidR="00F85CE6" w:rsidRPr="00743650" w:rsidRDefault="001745E1" w:rsidP="00924539">
      <w:pPr>
        <w:pStyle w:val="ListParagraph"/>
        <w:numPr>
          <w:ilvl w:val="0"/>
          <w:numId w:val="31"/>
        </w:numPr>
        <w:tabs>
          <w:tab w:val="left" w:pos="851"/>
        </w:tabs>
        <w:spacing w:before="120"/>
        <w:ind w:left="0" w:firstLine="567"/>
        <w:contextualSpacing w:val="0"/>
        <w:jc w:val="both"/>
        <w:rPr>
          <w:sz w:val="28"/>
          <w:szCs w:val="28"/>
        </w:rPr>
      </w:pPr>
      <w:r>
        <w:rPr>
          <w:sz w:val="28"/>
          <w:szCs w:val="28"/>
        </w:rPr>
        <w:t xml:space="preserve">Bộ Công Thương phối hợp với </w:t>
      </w:r>
      <w:r w:rsidR="00F85CE6" w:rsidRPr="00743650">
        <w:rPr>
          <w:sz w:val="28"/>
          <w:szCs w:val="28"/>
        </w:rPr>
        <w:t>Bộ Tài nguyên và Môi trường xem xét việc cho phép thực hiện Dự án xây dựng đường cao tốc Tân Phú - Bảo Lộc và Bảo Lộc - Liên Khương và các dự án kết cấu hạ tầng kỹ thuật vì lợi ích quốc gia, công cộng theo Điều 62 của Luật Đất đai đối với phần diện tích chồng lấn Quy hoạch khoáng sản quặng Bô xít tại Quyết định số 866/QĐ-TTg ngày 18/7/2023 của Thủ tướng Chính phủ theo quy định tại khoản 3 Điều 17 và khoản 1 Điều 65 của Luật Khoáng sản, Luật Quy hoạch và pháp luật có liên quan.</w:t>
      </w:r>
    </w:p>
    <w:p w14:paraId="5B9F2C34" w14:textId="4850347C" w:rsidR="002E01D9" w:rsidRPr="002D2B59" w:rsidRDefault="00222483" w:rsidP="002D2B59">
      <w:pPr>
        <w:widowControl w:val="0"/>
        <w:tabs>
          <w:tab w:val="left" w:pos="851"/>
          <w:tab w:val="left" w:pos="1134"/>
        </w:tabs>
        <w:snapToGrid w:val="0"/>
        <w:spacing w:before="120" w:after="240"/>
        <w:ind w:firstLine="567"/>
        <w:jc w:val="both"/>
        <w:rPr>
          <w:sz w:val="28"/>
          <w:szCs w:val="28"/>
        </w:rPr>
      </w:pPr>
      <w:r>
        <w:rPr>
          <w:sz w:val="28"/>
          <w:szCs w:val="28"/>
        </w:rPr>
        <w:t xml:space="preserve">Sở Công Thương </w:t>
      </w:r>
      <w:r w:rsidRPr="003652E5">
        <w:rPr>
          <w:sz w:val="28"/>
          <w:szCs w:val="28"/>
        </w:rPr>
        <w:t>kính báo cáo UBND tỉnh</w:t>
      </w:r>
      <w:r>
        <w:rPr>
          <w:sz w:val="28"/>
          <w:szCs w:val="28"/>
        </w:rPr>
        <w:t xml:space="preserve"> về các nội dung theo</w:t>
      </w:r>
      <w:r w:rsidRPr="00352F06">
        <w:rPr>
          <w:rFonts w:eastAsia="Calibri"/>
          <w:sz w:val="28"/>
          <w:szCs w:val="28"/>
        </w:rPr>
        <w:t xml:space="preserve"> chỉ đạo của UBND tỉnh tại Thông báo số 19/TB-UBND ngày 17/01/2025 về việc “Kết luận của đồng chí Nguyễn Ngọc Phúc – Tỉnh uỷ viên, Phó chủ tịch Uỷ ban nhân dân tỉnh tại buổi làm việc về kết quả rà soát, đề xuất giải quyết khó khăn, vướng mắc trong quá trình triển khai Quy hoạch khoáng sản trên địa bàn tỉnh Lâm Đồng”</w:t>
      </w:r>
      <w:r>
        <w:rPr>
          <w:rFonts w:eastAsia="Calibri"/>
          <w:sz w:val="28"/>
          <w:szCs w:val="28"/>
        </w:rPr>
        <w:t>./.</w:t>
      </w:r>
    </w:p>
    <w:tbl>
      <w:tblPr>
        <w:tblW w:w="9351" w:type="dxa"/>
        <w:tblLook w:val="04A0" w:firstRow="1" w:lastRow="0" w:firstColumn="1" w:lastColumn="0" w:noHBand="0" w:noVBand="1"/>
      </w:tblPr>
      <w:tblGrid>
        <w:gridCol w:w="4106"/>
        <w:gridCol w:w="5245"/>
      </w:tblGrid>
      <w:tr w:rsidR="008118CD" w:rsidRPr="00FD0E38" w14:paraId="2F3D8EBC" w14:textId="7BECACE1" w:rsidTr="00B21944">
        <w:tc>
          <w:tcPr>
            <w:tcW w:w="4106" w:type="dxa"/>
          </w:tcPr>
          <w:p w14:paraId="3F9BF0EB" w14:textId="7A34A2F4" w:rsidR="008118CD" w:rsidRDefault="008118CD" w:rsidP="002F502C">
            <w:pPr>
              <w:spacing w:line="0" w:lineRule="atLeast"/>
              <w:rPr>
                <w:sz w:val="22"/>
                <w:szCs w:val="22"/>
              </w:rPr>
            </w:pPr>
            <w:r w:rsidRPr="00FD0E38">
              <w:rPr>
                <w:b/>
                <w:bCs/>
                <w:i/>
                <w:iCs/>
              </w:rPr>
              <w:t>Nơi nhận:</w:t>
            </w:r>
          </w:p>
          <w:p w14:paraId="3C02682B" w14:textId="524BC39B" w:rsidR="008118CD" w:rsidRPr="00FD0E38" w:rsidRDefault="008118CD" w:rsidP="002F502C">
            <w:pPr>
              <w:spacing w:line="0" w:lineRule="atLeast"/>
              <w:rPr>
                <w:sz w:val="22"/>
                <w:szCs w:val="22"/>
              </w:rPr>
            </w:pPr>
            <w:r w:rsidRPr="00FD0E38">
              <w:rPr>
                <w:sz w:val="22"/>
                <w:szCs w:val="22"/>
              </w:rPr>
              <w:t>- Như trên;</w:t>
            </w:r>
          </w:p>
          <w:p w14:paraId="7F30162B" w14:textId="6C7574EB" w:rsidR="008118CD" w:rsidRPr="00FD0E38" w:rsidRDefault="008118CD" w:rsidP="00132C45">
            <w:pPr>
              <w:spacing w:line="0" w:lineRule="atLeast"/>
              <w:ind w:left="184" w:hanging="184"/>
              <w:rPr>
                <w:sz w:val="22"/>
                <w:szCs w:val="22"/>
              </w:rPr>
            </w:pPr>
            <w:r w:rsidRPr="00FD0E38">
              <w:rPr>
                <w:sz w:val="22"/>
                <w:szCs w:val="22"/>
              </w:rPr>
              <w:t xml:space="preserve">- </w:t>
            </w:r>
            <w:r w:rsidR="00A50BDE">
              <w:rPr>
                <w:sz w:val="22"/>
                <w:szCs w:val="22"/>
              </w:rPr>
              <w:t xml:space="preserve">Các </w:t>
            </w:r>
            <w:r w:rsidRPr="00FD0E38">
              <w:rPr>
                <w:sz w:val="22"/>
                <w:szCs w:val="22"/>
              </w:rPr>
              <w:t>Sở</w:t>
            </w:r>
            <w:r w:rsidR="00A50BDE">
              <w:rPr>
                <w:sz w:val="22"/>
                <w:szCs w:val="22"/>
              </w:rPr>
              <w:t>:</w:t>
            </w:r>
            <w:r>
              <w:rPr>
                <w:sz w:val="22"/>
                <w:szCs w:val="22"/>
              </w:rPr>
              <w:t xml:space="preserve"> </w:t>
            </w:r>
            <w:r w:rsidR="00222483">
              <w:rPr>
                <w:sz w:val="22"/>
                <w:szCs w:val="22"/>
              </w:rPr>
              <w:t xml:space="preserve">Tài chính, Xây dựng, </w:t>
            </w:r>
            <w:r w:rsidR="00132C45">
              <w:rPr>
                <w:sz w:val="22"/>
                <w:szCs w:val="22"/>
              </w:rPr>
              <w:t>NN&amp;PTNT</w:t>
            </w:r>
            <w:r w:rsidRPr="00FD0E38">
              <w:rPr>
                <w:sz w:val="22"/>
                <w:szCs w:val="22"/>
              </w:rPr>
              <w:t>;</w:t>
            </w:r>
          </w:p>
          <w:p w14:paraId="0B675D63" w14:textId="37A966B6" w:rsidR="008118CD" w:rsidRDefault="008118CD" w:rsidP="002F502C">
            <w:pPr>
              <w:spacing w:line="0" w:lineRule="atLeast"/>
              <w:rPr>
                <w:sz w:val="22"/>
                <w:szCs w:val="22"/>
              </w:rPr>
            </w:pPr>
            <w:r w:rsidRPr="00FD0E38">
              <w:rPr>
                <w:sz w:val="22"/>
                <w:szCs w:val="22"/>
              </w:rPr>
              <w:t xml:space="preserve">- UBND </w:t>
            </w:r>
            <w:r>
              <w:rPr>
                <w:sz w:val="22"/>
                <w:szCs w:val="22"/>
              </w:rPr>
              <w:t>TP Bảo Lộc;</w:t>
            </w:r>
          </w:p>
          <w:p w14:paraId="18A05ED2" w14:textId="428E1577" w:rsidR="008118CD" w:rsidRPr="00FD0E38" w:rsidRDefault="008118CD" w:rsidP="002F502C">
            <w:pPr>
              <w:spacing w:line="0" w:lineRule="atLeast"/>
              <w:ind w:left="113" w:right="363" w:hanging="113"/>
              <w:rPr>
                <w:sz w:val="22"/>
                <w:szCs w:val="22"/>
              </w:rPr>
            </w:pPr>
            <w:r>
              <w:rPr>
                <w:sz w:val="22"/>
                <w:szCs w:val="22"/>
              </w:rPr>
              <w:t xml:space="preserve">- UBND các </w:t>
            </w:r>
            <w:r w:rsidRPr="00FD0E38">
              <w:rPr>
                <w:sz w:val="22"/>
                <w:szCs w:val="22"/>
              </w:rPr>
              <w:t>huyện</w:t>
            </w:r>
            <w:r>
              <w:rPr>
                <w:sz w:val="22"/>
                <w:szCs w:val="22"/>
              </w:rPr>
              <w:t>:</w:t>
            </w:r>
            <w:r w:rsidRPr="00FD0E38">
              <w:rPr>
                <w:sz w:val="22"/>
                <w:szCs w:val="22"/>
                <w:lang w:val="vi-VN"/>
              </w:rPr>
              <w:t xml:space="preserve"> </w:t>
            </w:r>
            <w:r w:rsidRPr="00FD0E38">
              <w:rPr>
                <w:sz w:val="22"/>
                <w:szCs w:val="22"/>
              </w:rPr>
              <w:t xml:space="preserve">Bảo </w:t>
            </w:r>
            <w:r>
              <w:rPr>
                <w:sz w:val="22"/>
                <w:szCs w:val="22"/>
              </w:rPr>
              <w:t>L</w:t>
            </w:r>
            <w:r w:rsidRPr="00FD0E38">
              <w:rPr>
                <w:sz w:val="22"/>
                <w:szCs w:val="22"/>
              </w:rPr>
              <w:t>âm</w:t>
            </w:r>
            <w:r>
              <w:rPr>
                <w:sz w:val="22"/>
                <w:szCs w:val="22"/>
              </w:rPr>
              <w:t xml:space="preserve">, Di Linh,  Đạ Huoai; </w:t>
            </w:r>
          </w:p>
          <w:p w14:paraId="43631A81" w14:textId="2C1E181A" w:rsidR="008118CD" w:rsidRDefault="008118CD" w:rsidP="002F502C">
            <w:pPr>
              <w:spacing w:line="0" w:lineRule="atLeast"/>
              <w:rPr>
                <w:sz w:val="22"/>
                <w:szCs w:val="22"/>
              </w:rPr>
            </w:pPr>
            <w:r w:rsidRPr="00FD0E38">
              <w:rPr>
                <w:sz w:val="22"/>
                <w:szCs w:val="22"/>
              </w:rPr>
              <w:t xml:space="preserve">- </w:t>
            </w:r>
            <w:r w:rsidR="00B00332">
              <w:rPr>
                <w:sz w:val="22"/>
                <w:szCs w:val="22"/>
              </w:rPr>
              <w:t xml:space="preserve">GĐ, các PGĐ </w:t>
            </w:r>
            <w:r>
              <w:rPr>
                <w:sz w:val="22"/>
                <w:szCs w:val="22"/>
              </w:rPr>
              <w:t>Sở</w:t>
            </w:r>
            <w:r w:rsidR="00B00332">
              <w:rPr>
                <w:sz w:val="22"/>
                <w:szCs w:val="22"/>
              </w:rPr>
              <w:t>;</w:t>
            </w:r>
          </w:p>
          <w:p w14:paraId="163C5D4A" w14:textId="3A988DC3" w:rsidR="008118CD" w:rsidRPr="00DC4E4F" w:rsidRDefault="008118CD" w:rsidP="002F502C">
            <w:pPr>
              <w:spacing w:line="0" w:lineRule="atLeast"/>
              <w:rPr>
                <w:sz w:val="22"/>
                <w:szCs w:val="22"/>
              </w:rPr>
            </w:pPr>
            <w:r w:rsidRPr="00FD0E38">
              <w:rPr>
                <w:sz w:val="22"/>
                <w:szCs w:val="22"/>
              </w:rPr>
              <w:t>- Lưu: VT,</w:t>
            </w:r>
            <w:r>
              <w:rPr>
                <w:sz w:val="22"/>
                <w:szCs w:val="22"/>
              </w:rPr>
              <w:t xml:space="preserve"> KTAT</w:t>
            </w:r>
            <w:r w:rsidRPr="00FD0E38">
              <w:rPr>
                <w:sz w:val="22"/>
                <w:szCs w:val="22"/>
              </w:rPr>
              <w:t>.</w:t>
            </w:r>
          </w:p>
        </w:tc>
        <w:tc>
          <w:tcPr>
            <w:tcW w:w="5245" w:type="dxa"/>
          </w:tcPr>
          <w:p w14:paraId="24D3AEDC" w14:textId="554F9563" w:rsidR="008118CD" w:rsidRDefault="00222483" w:rsidP="00C96116">
            <w:pPr>
              <w:spacing w:line="0" w:lineRule="atLeast"/>
              <w:jc w:val="center"/>
              <w:rPr>
                <w:b/>
                <w:bCs/>
                <w:sz w:val="28"/>
                <w:szCs w:val="28"/>
              </w:rPr>
            </w:pPr>
            <w:r>
              <w:rPr>
                <w:b/>
                <w:bCs/>
                <w:sz w:val="28"/>
                <w:szCs w:val="28"/>
              </w:rPr>
              <w:t>KT.</w:t>
            </w:r>
            <w:r w:rsidR="008118CD" w:rsidRPr="00B21D00">
              <w:rPr>
                <w:b/>
                <w:bCs/>
                <w:sz w:val="28"/>
                <w:szCs w:val="28"/>
              </w:rPr>
              <w:t>GIÁM ĐỐC</w:t>
            </w:r>
          </w:p>
          <w:p w14:paraId="6922E854" w14:textId="643AE214" w:rsidR="00222483" w:rsidRPr="00B21D00" w:rsidRDefault="00222483" w:rsidP="00C96116">
            <w:pPr>
              <w:spacing w:line="0" w:lineRule="atLeast"/>
              <w:jc w:val="center"/>
              <w:rPr>
                <w:b/>
                <w:bCs/>
                <w:sz w:val="28"/>
                <w:szCs w:val="28"/>
              </w:rPr>
            </w:pPr>
            <w:r>
              <w:rPr>
                <w:b/>
                <w:bCs/>
                <w:sz w:val="28"/>
                <w:szCs w:val="28"/>
              </w:rPr>
              <w:t>PHÓ GIÁM ĐỐC</w:t>
            </w:r>
          </w:p>
          <w:p w14:paraId="4853F9FB" w14:textId="77777777" w:rsidR="008118CD" w:rsidRPr="00B21D00" w:rsidRDefault="008118CD" w:rsidP="00C96116">
            <w:pPr>
              <w:spacing w:line="0" w:lineRule="atLeast"/>
              <w:jc w:val="center"/>
              <w:rPr>
                <w:b/>
                <w:bCs/>
                <w:sz w:val="28"/>
                <w:szCs w:val="28"/>
              </w:rPr>
            </w:pPr>
          </w:p>
          <w:p w14:paraId="58A9F6D0" w14:textId="0A8F5333" w:rsidR="008118CD" w:rsidRPr="00B21D00" w:rsidRDefault="008118CD" w:rsidP="00C96116">
            <w:pPr>
              <w:spacing w:line="0" w:lineRule="atLeast"/>
              <w:jc w:val="center"/>
              <w:rPr>
                <w:b/>
                <w:bCs/>
                <w:sz w:val="28"/>
                <w:szCs w:val="28"/>
              </w:rPr>
            </w:pPr>
          </w:p>
          <w:p w14:paraId="37779003" w14:textId="77777777" w:rsidR="008118CD" w:rsidRPr="00B21D00" w:rsidRDefault="008118CD" w:rsidP="00C96116">
            <w:pPr>
              <w:spacing w:line="0" w:lineRule="atLeast"/>
              <w:jc w:val="center"/>
              <w:rPr>
                <w:b/>
                <w:bCs/>
                <w:sz w:val="28"/>
                <w:szCs w:val="28"/>
              </w:rPr>
            </w:pPr>
          </w:p>
          <w:p w14:paraId="0B6E613B" w14:textId="4EEB3370" w:rsidR="008118CD" w:rsidRPr="00B21D00" w:rsidRDefault="008118CD" w:rsidP="00C96116">
            <w:pPr>
              <w:spacing w:line="0" w:lineRule="atLeast"/>
              <w:jc w:val="center"/>
              <w:rPr>
                <w:b/>
                <w:bCs/>
                <w:sz w:val="28"/>
                <w:szCs w:val="28"/>
              </w:rPr>
            </w:pPr>
          </w:p>
          <w:p w14:paraId="3021318C" w14:textId="77777777" w:rsidR="008118CD" w:rsidRPr="00B21D00" w:rsidRDefault="008118CD" w:rsidP="00C96116">
            <w:pPr>
              <w:spacing w:line="0" w:lineRule="atLeast"/>
              <w:jc w:val="center"/>
              <w:rPr>
                <w:b/>
                <w:bCs/>
                <w:sz w:val="28"/>
                <w:szCs w:val="28"/>
              </w:rPr>
            </w:pPr>
          </w:p>
          <w:p w14:paraId="2494DBD8" w14:textId="77777777" w:rsidR="008118CD" w:rsidRPr="00B21D00" w:rsidRDefault="008118CD" w:rsidP="00C96116">
            <w:pPr>
              <w:spacing w:line="0" w:lineRule="atLeast"/>
              <w:jc w:val="center"/>
              <w:rPr>
                <w:b/>
                <w:bCs/>
                <w:sz w:val="28"/>
                <w:szCs w:val="28"/>
              </w:rPr>
            </w:pPr>
          </w:p>
          <w:p w14:paraId="7DC2A4EA" w14:textId="7B0A095F" w:rsidR="008118CD" w:rsidRPr="00B21D00" w:rsidRDefault="00222483" w:rsidP="00C96116">
            <w:pPr>
              <w:spacing w:line="0" w:lineRule="atLeast"/>
              <w:jc w:val="center"/>
              <w:rPr>
                <w:b/>
                <w:bCs/>
                <w:sz w:val="28"/>
                <w:szCs w:val="28"/>
              </w:rPr>
            </w:pPr>
            <w:r>
              <w:rPr>
                <w:b/>
                <w:bCs/>
                <w:sz w:val="28"/>
                <w:szCs w:val="28"/>
              </w:rPr>
              <w:t>Cao Thị Thanh</w:t>
            </w:r>
          </w:p>
        </w:tc>
      </w:tr>
    </w:tbl>
    <w:p w14:paraId="397A1661" w14:textId="77777777" w:rsidR="00FD0E38" w:rsidRDefault="00FD0E38" w:rsidP="002F502C">
      <w:pPr>
        <w:tabs>
          <w:tab w:val="left" w:pos="1134"/>
        </w:tabs>
        <w:spacing w:line="0" w:lineRule="atLeast"/>
        <w:ind w:firstLine="709"/>
        <w:jc w:val="both"/>
        <w:rPr>
          <w:rFonts w:eastAsia="Calibri"/>
          <w:sz w:val="28"/>
          <w:szCs w:val="28"/>
        </w:rPr>
      </w:pPr>
    </w:p>
    <w:p w14:paraId="23A96114" w14:textId="77777777" w:rsidR="00EA6D5A" w:rsidRDefault="00EA6D5A" w:rsidP="002F502C">
      <w:pPr>
        <w:tabs>
          <w:tab w:val="left" w:pos="1134"/>
        </w:tabs>
        <w:spacing w:line="0" w:lineRule="atLeast"/>
        <w:ind w:firstLine="709"/>
        <w:jc w:val="both"/>
        <w:rPr>
          <w:rFonts w:eastAsia="Calibri"/>
          <w:sz w:val="28"/>
          <w:szCs w:val="28"/>
        </w:rPr>
      </w:pPr>
    </w:p>
    <w:p w14:paraId="78B2126C" w14:textId="77777777" w:rsidR="000C3B12" w:rsidRDefault="000C3B12" w:rsidP="0033789E">
      <w:pPr>
        <w:spacing w:before="120"/>
        <w:ind w:firstLine="567"/>
        <w:jc w:val="both"/>
        <w:rPr>
          <w:rFonts w:eastAsia="Calibri"/>
          <w:sz w:val="28"/>
          <w:szCs w:val="28"/>
        </w:rPr>
      </w:pPr>
    </w:p>
    <w:p w14:paraId="6EBF7EE2" w14:textId="09137B66" w:rsidR="00325F58" w:rsidRDefault="00325F58" w:rsidP="00F95FFF">
      <w:pPr>
        <w:tabs>
          <w:tab w:val="left" w:pos="1134"/>
        </w:tabs>
        <w:spacing w:line="271" w:lineRule="auto"/>
        <w:jc w:val="both"/>
        <w:rPr>
          <w:sz w:val="28"/>
          <w:szCs w:val="28"/>
        </w:rPr>
      </w:pPr>
    </w:p>
    <w:sectPr w:rsidR="00325F58" w:rsidSect="00924539">
      <w:headerReference w:type="default" r:id="rId8"/>
      <w:footerReference w:type="even" r:id="rId9"/>
      <w:foot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D9A68" w14:textId="77777777" w:rsidR="003B6C45" w:rsidRDefault="003B6C45">
      <w:r>
        <w:separator/>
      </w:r>
    </w:p>
  </w:endnote>
  <w:endnote w:type="continuationSeparator" w:id="0">
    <w:p w14:paraId="589A8323" w14:textId="77777777" w:rsidR="003B6C45" w:rsidRDefault="003B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FKai-SB">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A9B5" w14:textId="77777777" w:rsidR="00FD02F3" w:rsidRDefault="00FD02F3" w:rsidP="00F80A82">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14:paraId="094F565B" w14:textId="77777777" w:rsidR="00FD02F3" w:rsidRDefault="00FD02F3" w:rsidP="00F80A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8A3E" w14:textId="77777777" w:rsidR="00FD02F3" w:rsidRDefault="00FD02F3" w:rsidP="00F80A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BEBEE" w14:textId="77777777" w:rsidR="003B6C45" w:rsidRDefault="003B6C45">
      <w:r>
        <w:separator/>
      </w:r>
    </w:p>
  </w:footnote>
  <w:footnote w:type="continuationSeparator" w:id="0">
    <w:p w14:paraId="403325A4" w14:textId="77777777" w:rsidR="003B6C45" w:rsidRDefault="003B6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200782"/>
      <w:docPartObj>
        <w:docPartGallery w:val="Page Numbers (Top of Page)"/>
        <w:docPartUnique/>
      </w:docPartObj>
    </w:sdtPr>
    <w:sdtEndPr>
      <w:rPr>
        <w:noProof/>
      </w:rPr>
    </w:sdtEndPr>
    <w:sdtContent>
      <w:p w14:paraId="2153DA76" w14:textId="1FF87DAB" w:rsidR="00FD02F3" w:rsidRPr="00831C91" w:rsidRDefault="00FD02F3" w:rsidP="00626882">
        <w:pPr>
          <w:pStyle w:val="Header"/>
          <w:jc w:val="center"/>
        </w:pPr>
        <w:r w:rsidRPr="00831C91">
          <w:fldChar w:fldCharType="begin"/>
        </w:r>
        <w:r w:rsidRPr="00831C91">
          <w:instrText xml:space="preserve"> PAGE   \* MERGEFORMAT </w:instrText>
        </w:r>
        <w:r w:rsidRPr="00831C91">
          <w:fldChar w:fldCharType="separate"/>
        </w:r>
        <w:r w:rsidRPr="00831C91">
          <w:rPr>
            <w:noProof/>
          </w:rPr>
          <w:t>2</w:t>
        </w:r>
        <w:r w:rsidRPr="00831C91">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80A7B"/>
    <w:multiLevelType w:val="hybridMultilevel"/>
    <w:tmpl w:val="01823CD4"/>
    <w:lvl w:ilvl="0" w:tplc="14C29F2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57E57BE"/>
    <w:multiLevelType w:val="hybridMultilevel"/>
    <w:tmpl w:val="19BA7A3A"/>
    <w:lvl w:ilvl="0" w:tplc="56347586">
      <w:start w:val="7"/>
      <w:numFmt w:val="lowerLetter"/>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 w15:restartNumberingAfterBreak="0">
    <w:nsid w:val="06841FDF"/>
    <w:multiLevelType w:val="hybridMultilevel"/>
    <w:tmpl w:val="3000DEF8"/>
    <w:lvl w:ilvl="0" w:tplc="889C614A">
      <w:start w:val="1"/>
      <w:numFmt w:val="upperRoman"/>
      <w:lvlText w:val="%1."/>
      <w:lvlJc w:val="left"/>
      <w:pPr>
        <w:ind w:left="1429" w:hanging="7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7835986"/>
    <w:multiLevelType w:val="hybridMultilevel"/>
    <w:tmpl w:val="975651E4"/>
    <w:lvl w:ilvl="0" w:tplc="14C29F2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13D09D6"/>
    <w:multiLevelType w:val="hybridMultilevel"/>
    <w:tmpl w:val="5784F430"/>
    <w:lvl w:ilvl="0" w:tplc="FF9C943C">
      <w:start w:val="1"/>
      <w:numFmt w:val="upperRoman"/>
      <w:lvlText w:val="%1."/>
      <w:lvlJc w:val="left"/>
      <w:pPr>
        <w:ind w:left="1429" w:hanging="7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708511E"/>
    <w:multiLevelType w:val="hybridMultilevel"/>
    <w:tmpl w:val="C6ECF078"/>
    <w:lvl w:ilvl="0" w:tplc="980207FC">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9C0100D"/>
    <w:multiLevelType w:val="hybridMultilevel"/>
    <w:tmpl w:val="6CE0619E"/>
    <w:lvl w:ilvl="0" w:tplc="7090C2C4">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BA67246"/>
    <w:multiLevelType w:val="hybridMultilevel"/>
    <w:tmpl w:val="F11A3980"/>
    <w:lvl w:ilvl="0" w:tplc="37FADCA6">
      <w:start w:val="7"/>
      <w:numFmt w:val="lowerLetter"/>
      <w:lvlText w:val="%1)"/>
      <w:lvlJc w:val="left"/>
      <w:pPr>
        <w:ind w:left="1789" w:hanging="360"/>
      </w:pPr>
      <w:rPr>
        <w:rFonts w:hint="default"/>
        <w:b/>
      </w:rPr>
    </w:lvl>
    <w:lvl w:ilvl="1" w:tplc="04090019">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8" w15:restartNumberingAfterBreak="0">
    <w:nsid w:val="1EE31986"/>
    <w:multiLevelType w:val="hybridMultilevel"/>
    <w:tmpl w:val="B9800B7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FA9492D"/>
    <w:multiLevelType w:val="hybridMultilevel"/>
    <w:tmpl w:val="D9507610"/>
    <w:lvl w:ilvl="0" w:tplc="CBD2B5D8">
      <w:start w:val="7"/>
      <w:numFmt w:val="lowerLetter"/>
      <w:lvlText w:val="%1)"/>
      <w:lvlJc w:val="left"/>
      <w:pPr>
        <w:ind w:left="1212" w:hanging="360"/>
      </w:pPr>
      <w:rPr>
        <w:rFonts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0" w15:restartNumberingAfterBreak="0">
    <w:nsid w:val="20BA30F0"/>
    <w:multiLevelType w:val="hybridMultilevel"/>
    <w:tmpl w:val="7C427940"/>
    <w:lvl w:ilvl="0" w:tplc="9A4247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26A6D91"/>
    <w:multiLevelType w:val="hybridMultilevel"/>
    <w:tmpl w:val="E36070F4"/>
    <w:lvl w:ilvl="0" w:tplc="D74AB776">
      <w:start w:val="1"/>
      <w:numFmt w:val="upperRoman"/>
      <w:lvlText w:val="%1."/>
      <w:lvlJc w:val="left"/>
      <w:pPr>
        <w:ind w:left="1429" w:hanging="720"/>
      </w:pPr>
      <w:rPr>
        <w:rFonts w:hint="default"/>
        <w:b/>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2D50A79"/>
    <w:multiLevelType w:val="hybridMultilevel"/>
    <w:tmpl w:val="AF5CE6D0"/>
    <w:lvl w:ilvl="0" w:tplc="5E72D9A2">
      <w:start w:val="1"/>
      <w:numFmt w:val="decimal"/>
      <w:lvlText w:val="%1."/>
      <w:lvlJc w:val="left"/>
      <w:pPr>
        <w:ind w:left="1069" w:hanging="360"/>
      </w:pPr>
      <w:rPr>
        <w:rFonts w:eastAsia="DFKai-SB"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30B1152"/>
    <w:multiLevelType w:val="hybridMultilevel"/>
    <w:tmpl w:val="AC8AC196"/>
    <w:lvl w:ilvl="0" w:tplc="22A6AF72">
      <w:start w:val="5"/>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2691376B"/>
    <w:multiLevelType w:val="hybridMultilevel"/>
    <w:tmpl w:val="C2222E8E"/>
    <w:lvl w:ilvl="0" w:tplc="E35A7840">
      <w:start w:val="1"/>
      <w:numFmt w:val="bullet"/>
      <w:lvlText w:val="-"/>
      <w:lvlJc w:val="left"/>
      <w:pPr>
        <w:ind w:left="1069" w:hanging="360"/>
      </w:pPr>
      <w:rPr>
        <w:rFonts w:ascii="Times New Roman" w:eastAsia="DFKai-SB"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26C57B40"/>
    <w:multiLevelType w:val="hybridMultilevel"/>
    <w:tmpl w:val="5A1C52EE"/>
    <w:lvl w:ilvl="0" w:tplc="2ECA71C6">
      <w:start w:val="1"/>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106D6"/>
    <w:multiLevelType w:val="hybridMultilevel"/>
    <w:tmpl w:val="E8709704"/>
    <w:lvl w:ilvl="0" w:tplc="10DC171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D096A3F"/>
    <w:multiLevelType w:val="hybridMultilevel"/>
    <w:tmpl w:val="7B5CD83C"/>
    <w:lvl w:ilvl="0" w:tplc="CB726C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D572F"/>
    <w:multiLevelType w:val="hybridMultilevel"/>
    <w:tmpl w:val="D310A48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42A5A62"/>
    <w:multiLevelType w:val="hybridMultilevel"/>
    <w:tmpl w:val="FA2E4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6F1DB4"/>
    <w:multiLevelType w:val="hybridMultilevel"/>
    <w:tmpl w:val="04384044"/>
    <w:lvl w:ilvl="0" w:tplc="5B5A107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C007F40"/>
    <w:multiLevelType w:val="hybridMultilevel"/>
    <w:tmpl w:val="BEBA69C6"/>
    <w:lvl w:ilvl="0" w:tplc="3DE881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C622E"/>
    <w:multiLevelType w:val="hybridMultilevel"/>
    <w:tmpl w:val="5748E64E"/>
    <w:lvl w:ilvl="0" w:tplc="544EA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374232"/>
    <w:multiLevelType w:val="hybridMultilevel"/>
    <w:tmpl w:val="C6CAAFCE"/>
    <w:lvl w:ilvl="0" w:tplc="092652AA">
      <w:start w:val="1"/>
      <w:numFmt w:val="lowerLetter"/>
      <w:lvlText w:val="%1)"/>
      <w:lvlJc w:val="left"/>
      <w:pPr>
        <w:ind w:left="1069" w:hanging="360"/>
      </w:pPr>
      <w:rPr>
        <w:rFonts w:ascii="Times New Roman" w:eastAsia="Times New Roman" w:hAnsi="Times New Roman" w:cs="Times New Roman"/>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47C22A94"/>
    <w:multiLevelType w:val="hybridMultilevel"/>
    <w:tmpl w:val="67383AEE"/>
    <w:lvl w:ilvl="0" w:tplc="0FAA344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9520390"/>
    <w:multiLevelType w:val="hybridMultilevel"/>
    <w:tmpl w:val="F6F0119A"/>
    <w:lvl w:ilvl="0" w:tplc="552615F6">
      <w:start w:val="1"/>
      <w:numFmt w:val="decimal"/>
      <w:lvlText w:val="%1."/>
      <w:lvlJc w:val="left"/>
      <w:pPr>
        <w:ind w:left="1069" w:hanging="360"/>
      </w:pPr>
      <w:rPr>
        <w:rFonts w:eastAsia="DFKai-SB"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9ED3E9A"/>
    <w:multiLevelType w:val="hybridMultilevel"/>
    <w:tmpl w:val="15AA99B2"/>
    <w:lvl w:ilvl="0" w:tplc="B9929C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023F5F"/>
    <w:multiLevelType w:val="hybridMultilevel"/>
    <w:tmpl w:val="EF227ED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1304CA"/>
    <w:multiLevelType w:val="hybridMultilevel"/>
    <w:tmpl w:val="0A84BA00"/>
    <w:lvl w:ilvl="0" w:tplc="10E2F70C">
      <w:start w:val="1"/>
      <w:numFmt w:val="decimal"/>
      <w:lvlText w:val="%1."/>
      <w:lvlJc w:val="left"/>
      <w:pPr>
        <w:ind w:left="1069" w:hanging="360"/>
      </w:pPr>
      <w:rPr>
        <w:rFonts w:hint="default"/>
        <w:b/>
      </w:rPr>
    </w:lvl>
    <w:lvl w:ilvl="1" w:tplc="394C9E2E">
      <w:start w:val="1"/>
      <w:numFmt w:val="lowerLetter"/>
      <w:lvlText w:val="%2)"/>
      <w:lvlJc w:val="left"/>
      <w:pPr>
        <w:ind w:left="1789" w:hanging="360"/>
      </w:pPr>
      <w:rPr>
        <w:rFonts w:hint="default"/>
        <w:b/>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30359B2"/>
    <w:multiLevelType w:val="hybridMultilevel"/>
    <w:tmpl w:val="88A216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17316E"/>
    <w:multiLevelType w:val="hybridMultilevel"/>
    <w:tmpl w:val="42FABB24"/>
    <w:lvl w:ilvl="0" w:tplc="5D6419C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4877ABE"/>
    <w:multiLevelType w:val="hybridMultilevel"/>
    <w:tmpl w:val="E798559C"/>
    <w:lvl w:ilvl="0" w:tplc="32F400FA">
      <w:numFmt w:val="bullet"/>
      <w:lvlText w:val="-"/>
      <w:lvlJc w:val="left"/>
      <w:pPr>
        <w:ind w:left="1069" w:hanging="360"/>
      </w:pPr>
      <w:rPr>
        <w:rFonts w:ascii="Times New Roman" w:eastAsia="Times New Roman" w:hAnsi="Times New Roman" w:cs="Times New Roman"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56745C13"/>
    <w:multiLevelType w:val="hybridMultilevel"/>
    <w:tmpl w:val="F8E04EA6"/>
    <w:lvl w:ilvl="0" w:tplc="A3B281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7D95F57"/>
    <w:multiLevelType w:val="hybridMultilevel"/>
    <w:tmpl w:val="F4087600"/>
    <w:lvl w:ilvl="0" w:tplc="382C7E5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88C4B7C"/>
    <w:multiLevelType w:val="hybridMultilevel"/>
    <w:tmpl w:val="6E1EE076"/>
    <w:lvl w:ilvl="0" w:tplc="C5BE7F0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A3F664A"/>
    <w:multiLevelType w:val="hybridMultilevel"/>
    <w:tmpl w:val="77CAF316"/>
    <w:lvl w:ilvl="0" w:tplc="24B6A3D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A9A0B1C"/>
    <w:multiLevelType w:val="hybridMultilevel"/>
    <w:tmpl w:val="B9B4B3D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5E122769"/>
    <w:multiLevelType w:val="hybridMultilevel"/>
    <w:tmpl w:val="D212A6B8"/>
    <w:lvl w:ilvl="0" w:tplc="5BC2843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5EDC6EDC"/>
    <w:multiLevelType w:val="hybridMultilevel"/>
    <w:tmpl w:val="7C7E791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64600F30"/>
    <w:multiLevelType w:val="hybridMultilevel"/>
    <w:tmpl w:val="D06C4BB6"/>
    <w:lvl w:ilvl="0" w:tplc="B9929C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763252"/>
    <w:multiLevelType w:val="hybridMultilevel"/>
    <w:tmpl w:val="6634435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6A3D7675"/>
    <w:multiLevelType w:val="hybridMultilevel"/>
    <w:tmpl w:val="83501D80"/>
    <w:lvl w:ilvl="0" w:tplc="980207FC">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A7E37B0"/>
    <w:multiLevelType w:val="hybridMultilevel"/>
    <w:tmpl w:val="8C3C7FF2"/>
    <w:lvl w:ilvl="0" w:tplc="C9A209A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6C513615"/>
    <w:multiLevelType w:val="hybridMultilevel"/>
    <w:tmpl w:val="7BA28312"/>
    <w:lvl w:ilvl="0" w:tplc="A86A9D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023269"/>
    <w:multiLevelType w:val="hybridMultilevel"/>
    <w:tmpl w:val="201E895A"/>
    <w:lvl w:ilvl="0" w:tplc="2E6E874E">
      <w:start w:val="1"/>
      <w:numFmt w:val="bullet"/>
      <w:lvlText w:val="-"/>
      <w:lvlJc w:val="left"/>
      <w:pPr>
        <w:ind w:left="1069" w:hanging="360"/>
      </w:pPr>
      <w:rPr>
        <w:rFonts w:ascii="Times New Roman" w:eastAsia="DFKai-SB"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1"/>
  </w:num>
  <w:num w:numId="2">
    <w:abstractNumId w:val="41"/>
  </w:num>
  <w:num w:numId="3">
    <w:abstractNumId w:val="33"/>
  </w:num>
  <w:num w:numId="4">
    <w:abstractNumId w:val="25"/>
  </w:num>
  <w:num w:numId="5">
    <w:abstractNumId w:val="12"/>
  </w:num>
  <w:num w:numId="6">
    <w:abstractNumId w:val="39"/>
  </w:num>
  <w:num w:numId="7">
    <w:abstractNumId w:val="26"/>
  </w:num>
  <w:num w:numId="8">
    <w:abstractNumId w:val="32"/>
  </w:num>
  <w:num w:numId="9">
    <w:abstractNumId w:val="5"/>
  </w:num>
  <w:num w:numId="10">
    <w:abstractNumId w:val="9"/>
  </w:num>
  <w:num w:numId="11">
    <w:abstractNumId w:val="28"/>
  </w:num>
  <w:num w:numId="12">
    <w:abstractNumId w:val="43"/>
  </w:num>
  <w:num w:numId="13">
    <w:abstractNumId w:val="36"/>
  </w:num>
  <w:num w:numId="14">
    <w:abstractNumId w:val="1"/>
  </w:num>
  <w:num w:numId="15">
    <w:abstractNumId w:val="7"/>
  </w:num>
  <w:num w:numId="16">
    <w:abstractNumId w:val="21"/>
  </w:num>
  <w:num w:numId="17">
    <w:abstractNumId w:val="2"/>
  </w:num>
  <w:num w:numId="18">
    <w:abstractNumId w:val="44"/>
  </w:num>
  <w:num w:numId="19">
    <w:abstractNumId w:val="30"/>
  </w:num>
  <w:num w:numId="20">
    <w:abstractNumId w:val="4"/>
  </w:num>
  <w:num w:numId="21">
    <w:abstractNumId w:val="23"/>
  </w:num>
  <w:num w:numId="22">
    <w:abstractNumId w:val="17"/>
  </w:num>
  <w:num w:numId="23">
    <w:abstractNumId w:val="15"/>
  </w:num>
  <w:num w:numId="24">
    <w:abstractNumId w:val="14"/>
  </w:num>
  <w:num w:numId="25">
    <w:abstractNumId w:val="31"/>
  </w:num>
  <w:num w:numId="26">
    <w:abstractNumId w:val="13"/>
  </w:num>
  <w:num w:numId="27">
    <w:abstractNumId w:val="10"/>
  </w:num>
  <w:num w:numId="28">
    <w:abstractNumId w:val="3"/>
  </w:num>
  <w:num w:numId="29">
    <w:abstractNumId w:val="0"/>
  </w:num>
  <w:num w:numId="30">
    <w:abstractNumId w:val="20"/>
  </w:num>
  <w:num w:numId="31">
    <w:abstractNumId w:val="37"/>
  </w:num>
  <w:num w:numId="32">
    <w:abstractNumId w:val="34"/>
  </w:num>
  <w:num w:numId="33">
    <w:abstractNumId w:val="24"/>
  </w:num>
  <w:num w:numId="34">
    <w:abstractNumId w:val="42"/>
  </w:num>
  <w:num w:numId="35">
    <w:abstractNumId w:val="8"/>
  </w:num>
  <w:num w:numId="36">
    <w:abstractNumId w:val="40"/>
  </w:num>
  <w:num w:numId="37">
    <w:abstractNumId w:val="18"/>
  </w:num>
  <w:num w:numId="38">
    <w:abstractNumId w:val="35"/>
  </w:num>
  <w:num w:numId="39">
    <w:abstractNumId w:val="29"/>
  </w:num>
  <w:num w:numId="40">
    <w:abstractNumId w:val="6"/>
  </w:num>
  <w:num w:numId="41">
    <w:abstractNumId w:val="22"/>
  </w:num>
  <w:num w:numId="42">
    <w:abstractNumId w:val="19"/>
  </w:num>
  <w:num w:numId="43">
    <w:abstractNumId w:val="38"/>
  </w:num>
  <w:num w:numId="44">
    <w:abstractNumId w:val="16"/>
  </w:num>
  <w:num w:numId="45">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FE"/>
    <w:rsid w:val="00000003"/>
    <w:rsid w:val="000005CE"/>
    <w:rsid w:val="00006785"/>
    <w:rsid w:val="00011EC8"/>
    <w:rsid w:val="000123FE"/>
    <w:rsid w:val="000124CD"/>
    <w:rsid w:val="00012663"/>
    <w:rsid w:val="00012AED"/>
    <w:rsid w:val="00013125"/>
    <w:rsid w:val="00014B71"/>
    <w:rsid w:val="0001697E"/>
    <w:rsid w:val="000169EB"/>
    <w:rsid w:val="00016E3D"/>
    <w:rsid w:val="000173E7"/>
    <w:rsid w:val="00020901"/>
    <w:rsid w:val="00024372"/>
    <w:rsid w:val="00024469"/>
    <w:rsid w:val="000245FD"/>
    <w:rsid w:val="00025AF3"/>
    <w:rsid w:val="00030154"/>
    <w:rsid w:val="000307FC"/>
    <w:rsid w:val="00030CF8"/>
    <w:rsid w:val="000321E7"/>
    <w:rsid w:val="00033064"/>
    <w:rsid w:val="000333EA"/>
    <w:rsid w:val="00033703"/>
    <w:rsid w:val="00035AEC"/>
    <w:rsid w:val="00035C88"/>
    <w:rsid w:val="000366FF"/>
    <w:rsid w:val="0003687E"/>
    <w:rsid w:val="000373CF"/>
    <w:rsid w:val="00040DBC"/>
    <w:rsid w:val="00043475"/>
    <w:rsid w:val="000440C2"/>
    <w:rsid w:val="00046119"/>
    <w:rsid w:val="00046770"/>
    <w:rsid w:val="00047238"/>
    <w:rsid w:val="00047DBA"/>
    <w:rsid w:val="000504CC"/>
    <w:rsid w:val="00051243"/>
    <w:rsid w:val="000530F3"/>
    <w:rsid w:val="00054212"/>
    <w:rsid w:val="00054C5D"/>
    <w:rsid w:val="00056D7F"/>
    <w:rsid w:val="00061F7E"/>
    <w:rsid w:val="00063B80"/>
    <w:rsid w:val="0006453C"/>
    <w:rsid w:val="0006722C"/>
    <w:rsid w:val="00067F9C"/>
    <w:rsid w:val="00067FB8"/>
    <w:rsid w:val="00076387"/>
    <w:rsid w:val="00081512"/>
    <w:rsid w:val="000819CE"/>
    <w:rsid w:val="00083C3E"/>
    <w:rsid w:val="00085D55"/>
    <w:rsid w:val="00091356"/>
    <w:rsid w:val="0009268F"/>
    <w:rsid w:val="00092C06"/>
    <w:rsid w:val="0009387F"/>
    <w:rsid w:val="00096BFF"/>
    <w:rsid w:val="00097FAE"/>
    <w:rsid w:val="000A1FC4"/>
    <w:rsid w:val="000A206D"/>
    <w:rsid w:val="000B03DB"/>
    <w:rsid w:val="000B07E5"/>
    <w:rsid w:val="000B0FDD"/>
    <w:rsid w:val="000B2CA2"/>
    <w:rsid w:val="000B5CEC"/>
    <w:rsid w:val="000C0AFE"/>
    <w:rsid w:val="000C2285"/>
    <w:rsid w:val="000C2D75"/>
    <w:rsid w:val="000C36E5"/>
    <w:rsid w:val="000C3A56"/>
    <w:rsid w:val="000C3B12"/>
    <w:rsid w:val="000C3B8F"/>
    <w:rsid w:val="000C4B30"/>
    <w:rsid w:val="000C519A"/>
    <w:rsid w:val="000C54BB"/>
    <w:rsid w:val="000C60BB"/>
    <w:rsid w:val="000C6944"/>
    <w:rsid w:val="000C6B86"/>
    <w:rsid w:val="000D004E"/>
    <w:rsid w:val="000D00B5"/>
    <w:rsid w:val="000D23F9"/>
    <w:rsid w:val="000D6060"/>
    <w:rsid w:val="000D65D1"/>
    <w:rsid w:val="000D7791"/>
    <w:rsid w:val="000E02D3"/>
    <w:rsid w:val="000E1CD1"/>
    <w:rsid w:val="000E36F1"/>
    <w:rsid w:val="000E5D5B"/>
    <w:rsid w:val="000E6BB5"/>
    <w:rsid w:val="000E771F"/>
    <w:rsid w:val="000F185F"/>
    <w:rsid w:val="000F1FBA"/>
    <w:rsid w:val="000F2B2E"/>
    <w:rsid w:val="000F2E73"/>
    <w:rsid w:val="000F3091"/>
    <w:rsid w:val="000F3915"/>
    <w:rsid w:val="000F60D6"/>
    <w:rsid w:val="000F6973"/>
    <w:rsid w:val="000F7CFC"/>
    <w:rsid w:val="001053DE"/>
    <w:rsid w:val="00105E0C"/>
    <w:rsid w:val="00107922"/>
    <w:rsid w:val="00110627"/>
    <w:rsid w:val="00113B9B"/>
    <w:rsid w:val="0011489F"/>
    <w:rsid w:val="001156EA"/>
    <w:rsid w:val="00115AA5"/>
    <w:rsid w:val="00115CDE"/>
    <w:rsid w:val="00117353"/>
    <w:rsid w:val="00117C20"/>
    <w:rsid w:val="0012004E"/>
    <w:rsid w:val="0012009F"/>
    <w:rsid w:val="001222DC"/>
    <w:rsid w:val="00122A34"/>
    <w:rsid w:val="00123529"/>
    <w:rsid w:val="001239DB"/>
    <w:rsid w:val="00123A62"/>
    <w:rsid w:val="00124D16"/>
    <w:rsid w:val="001250EB"/>
    <w:rsid w:val="00125244"/>
    <w:rsid w:val="001253BC"/>
    <w:rsid w:val="0013218D"/>
    <w:rsid w:val="00132C45"/>
    <w:rsid w:val="0013305E"/>
    <w:rsid w:val="00133C50"/>
    <w:rsid w:val="00133FB1"/>
    <w:rsid w:val="00135A5C"/>
    <w:rsid w:val="00135AC2"/>
    <w:rsid w:val="00136493"/>
    <w:rsid w:val="0013754D"/>
    <w:rsid w:val="001403B8"/>
    <w:rsid w:val="00140BCC"/>
    <w:rsid w:val="00143C85"/>
    <w:rsid w:val="00143EC7"/>
    <w:rsid w:val="001459A2"/>
    <w:rsid w:val="0014689E"/>
    <w:rsid w:val="00146E63"/>
    <w:rsid w:val="00147DB9"/>
    <w:rsid w:val="00150E95"/>
    <w:rsid w:val="00155464"/>
    <w:rsid w:val="0016099E"/>
    <w:rsid w:val="00162CFE"/>
    <w:rsid w:val="001630FA"/>
    <w:rsid w:val="0016339B"/>
    <w:rsid w:val="0016456D"/>
    <w:rsid w:val="0016658E"/>
    <w:rsid w:val="0016742D"/>
    <w:rsid w:val="0016789F"/>
    <w:rsid w:val="001745E1"/>
    <w:rsid w:val="001754A6"/>
    <w:rsid w:val="00175D57"/>
    <w:rsid w:val="00180E61"/>
    <w:rsid w:val="001810BC"/>
    <w:rsid w:val="0018384F"/>
    <w:rsid w:val="00187A44"/>
    <w:rsid w:val="00192391"/>
    <w:rsid w:val="00193770"/>
    <w:rsid w:val="00194617"/>
    <w:rsid w:val="00195734"/>
    <w:rsid w:val="00195C64"/>
    <w:rsid w:val="00197EF8"/>
    <w:rsid w:val="001A36B1"/>
    <w:rsid w:val="001A36FD"/>
    <w:rsid w:val="001A50D2"/>
    <w:rsid w:val="001A52C6"/>
    <w:rsid w:val="001A638B"/>
    <w:rsid w:val="001A7207"/>
    <w:rsid w:val="001B134D"/>
    <w:rsid w:val="001B661F"/>
    <w:rsid w:val="001B75D4"/>
    <w:rsid w:val="001C2D69"/>
    <w:rsid w:val="001C4773"/>
    <w:rsid w:val="001C618B"/>
    <w:rsid w:val="001C6E48"/>
    <w:rsid w:val="001D0BB0"/>
    <w:rsid w:val="001D2646"/>
    <w:rsid w:val="001D3014"/>
    <w:rsid w:val="001D36D7"/>
    <w:rsid w:val="001D7682"/>
    <w:rsid w:val="001D7A59"/>
    <w:rsid w:val="001E218C"/>
    <w:rsid w:val="001E21A3"/>
    <w:rsid w:val="001E33E1"/>
    <w:rsid w:val="001E3964"/>
    <w:rsid w:val="001E5931"/>
    <w:rsid w:val="001E6B2B"/>
    <w:rsid w:val="001E7D87"/>
    <w:rsid w:val="001F0D40"/>
    <w:rsid w:val="001F40B2"/>
    <w:rsid w:val="001F68B7"/>
    <w:rsid w:val="001F6F4C"/>
    <w:rsid w:val="001F6F93"/>
    <w:rsid w:val="00200D72"/>
    <w:rsid w:val="00200D73"/>
    <w:rsid w:val="0020129D"/>
    <w:rsid w:val="00202BDC"/>
    <w:rsid w:val="00202D8B"/>
    <w:rsid w:val="00202EAD"/>
    <w:rsid w:val="00202F92"/>
    <w:rsid w:val="00205302"/>
    <w:rsid w:val="00205ACD"/>
    <w:rsid w:val="0020781D"/>
    <w:rsid w:val="0021245A"/>
    <w:rsid w:val="00214E64"/>
    <w:rsid w:val="00215A14"/>
    <w:rsid w:val="00217AEF"/>
    <w:rsid w:val="00220464"/>
    <w:rsid w:val="002209D2"/>
    <w:rsid w:val="00222483"/>
    <w:rsid w:val="00223AA0"/>
    <w:rsid w:val="002244B1"/>
    <w:rsid w:val="00225CB7"/>
    <w:rsid w:val="0023005D"/>
    <w:rsid w:val="00233643"/>
    <w:rsid w:val="00233A40"/>
    <w:rsid w:val="0023446A"/>
    <w:rsid w:val="002352CC"/>
    <w:rsid w:val="00236845"/>
    <w:rsid w:val="0023731C"/>
    <w:rsid w:val="002373C2"/>
    <w:rsid w:val="0024043A"/>
    <w:rsid w:val="00242560"/>
    <w:rsid w:val="00242831"/>
    <w:rsid w:val="0024491B"/>
    <w:rsid w:val="00244987"/>
    <w:rsid w:val="002454E4"/>
    <w:rsid w:val="00253976"/>
    <w:rsid w:val="00253E6D"/>
    <w:rsid w:val="00254B2E"/>
    <w:rsid w:val="00254E8F"/>
    <w:rsid w:val="00255543"/>
    <w:rsid w:val="0025639F"/>
    <w:rsid w:val="00257942"/>
    <w:rsid w:val="002629BB"/>
    <w:rsid w:val="00263CCE"/>
    <w:rsid w:val="00266336"/>
    <w:rsid w:val="00266AF2"/>
    <w:rsid w:val="002711E8"/>
    <w:rsid w:val="00275AB0"/>
    <w:rsid w:val="00281B04"/>
    <w:rsid w:val="0028443C"/>
    <w:rsid w:val="00284A44"/>
    <w:rsid w:val="002851DB"/>
    <w:rsid w:val="002859FB"/>
    <w:rsid w:val="00285ACA"/>
    <w:rsid w:val="00291A96"/>
    <w:rsid w:val="00291F5B"/>
    <w:rsid w:val="002920A7"/>
    <w:rsid w:val="002920D4"/>
    <w:rsid w:val="00292CF8"/>
    <w:rsid w:val="002943DC"/>
    <w:rsid w:val="002A0F47"/>
    <w:rsid w:val="002A2370"/>
    <w:rsid w:val="002A5B86"/>
    <w:rsid w:val="002A77C5"/>
    <w:rsid w:val="002B0955"/>
    <w:rsid w:val="002B11AD"/>
    <w:rsid w:val="002B1A3D"/>
    <w:rsid w:val="002B3D01"/>
    <w:rsid w:val="002B719E"/>
    <w:rsid w:val="002B724C"/>
    <w:rsid w:val="002C0329"/>
    <w:rsid w:val="002C2826"/>
    <w:rsid w:val="002C6043"/>
    <w:rsid w:val="002C6384"/>
    <w:rsid w:val="002C67D1"/>
    <w:rsid w:val="002C72D3"/>
    <w:rsid w:val="002D03EF"/>
    <w:rsid w:val="002D2525"/>
    <w:rsid w:val="002D2802"/>
    <w:rsid w:val="002D2B59"/>
    <w:rsid w:val="002D389F"/>
    <w:rsid w:val="002E01D9"/>
    <w:rsid w:val="002E055F"/>
    <w:rsid w:val="002E0B29"/>
    <w:rsid w:val="002E0C83"/>
    <w:rsid w:val="002E3214"/>
    <w:rsid w:val="002E49B4"/>
    <w:rsid w:val="002E768B"/>
    <w:rsid w:val="002F0DE2"/>
    <w:rsid w:val="002F2EEE"/>
    <w:rsid w:val="002F38F7"/>
    <w:rsid w:val="002F4EA2"/>
    <w:rsid w:val="002F502C"/>
    <w:rsid w:val="002F5B18"/>
    <w:rsid w:val="002F71F0"/>
    <w:rsid w:val="003007EF"/>
    <w:rsid w:val="00300D7D"/>
    <w:rsid w:val="00300EFC"/>
    <w:rsid w:val="00302268"/>
    <w:rsid w:val="003023BD"/>
    <w:rsid w:val="0030468F"/>
    <w:rsid w:val="00306C87"/>
    <w:rsid w:val="00311868"/>
    <w:rsid w:val="00311F80"/>
    <w:rsid w:val="003148F1"/>
    <w:rsid w:val="00314ADA"/>
    <w:rsid w:val="00317232"/>
    <w:rsid w:val="0032039B"/>
    <w:rsid w:val="00320FA9"/>
    <w:rsid w:val="00321039"/>
    <w:rsid w:val="00322AF4"/>
    <w:rsid w:val="003230F7"/>
    <w:rsid w:val="0032313F"/>
    <w:rsid w:val="0032383A"/>
    <w:rsid w:val="0032444F"/>
    <w:rsid w:val="00325F58"/>
    <w:rsid w:val="00326977"/>
    <w:rsid w:val="00331358"/>
    <w:rsid w:val="003313B9"/>
    <w:rsid w:val="00333025"/>
    <w:rsid w:val="003342CF"/>
    <w:rsid w:val="0033658D"/>
    <w:rsid w:val="0033789E"/>
    <w:rsid w:val="00340151"/>
    <w:rsid w:val="00341679"/>
    <w:rsid w:val="00342D94"/>
    <w:rsid w:val="00342F63"/>
    <w:rsid w:val="00344D5C"/>
    <w:rsid w:val="003510A5"/>
    <w:rsid w:val="00351F19"/>
    <w:rsid w:val="00352A37"/>
    <w:rsid w:val="00352B81"/>
    <w:rsid w:val="00352F06"/>
    <w:rsid w:val="003537B9"/>
    <w:rsid w:val="003553FC"/>
    <w:rsid w:val="003574FE"/>
    <w:rsid w:val="00361275"/>
    <w:rsid w:val="00361642"/>
    <w:rsid w:val="00361697"/>
    <w:rsid w:val="00364A33"/>
    <w:rsid w:val="003652E5"/>
    <w:rsid w:val="00365B79"/>
    <w:rsid w:val="003708EA"/>
    <w:rsid w:val="00370F58"/>
    <w:rsid w:val="00372BAB"/>
    <w:rsid w:val="003739BF"/>
    <w:rsid w:val="00375A66"/>
    <w:rsid w:val="0037608E"/>
    <w:rsid w:val="0037625A"/>
    <w:rsid w:val="00377D45"/>
    <w:rsid w:val="00380488"/>
    <w:rsid w:val="003808A7"/>
    <w:rsid w:val="0038218B"/>
    <w:rsid w:val="0038250C"/>
    <w:rsid w:val="00382CEB"/>
    <w:rsid w:val="00383553"/>
    <w:rsid w:val="003844FE"/>
    <w:rsid w:val="00384F7C"/>
    <w:rsid w:val="00385603"/>
    <w:rsid w:val="003867EA"/>
    <w:rsid w:val="00386CD1"/>
    <w:rsid w:val="00391019"/>
    <w:rsid w:val="0039676E"/>
    <w:rsid w:val="003A20AB"/>
    <w:rsid w:val="003A3D53"/>
    <w:rsid w:val="003A4D0A"/>
    <w:rsid w:val="003A732C"/>
    <w:rsid w:val="003B0A42"/>
    <w:rsid w:val="003B2C41"/>
    <w:rsid w:val="003B3359"/>
    <w:rsid w:val="003B3B37"/>
    <w:rsid w:val="003B4E72"/>
    <w:rsid w:val="003B51B6"/>
    <w:rsid w:val="003B51FF"/>
    <w:rsid w:val="003B55C7"/>
    <w:rsid w:val="003B5FD9"/>
    <w:rsid w:val="003B6C45"/>
    <w:rsid w:val="003C1B94"/>
    <w:rsid w:val="003C57FC"/>
    <w:rsid w:val="003C7AC6"/>
    <w:rsid w:val="003D0567"/>
    <w:rsid w:val="003D3473"/>
    <w:rsid w:val="003D4555"/>
    <w:rsid w:val="003D7799"/>
    <w:rsid w:val="003D7858"/>
    <w:rsid w:val="003D7FC1"/>
    <w:rsid w:val="003E1E36"/>
    <w:rsid w:val="003E33EE"/>
    <w:rsid w:val="003E3522"/>
    <w:rsid w:val="003E5564"/>
    <w:rsid w:val="003E7A57"/>
    <w:rsid w:val="003E7BF4"/>
    <w:rsid w:val="003F0FED"/>
    <w:rsid w:val="003F120D"/>
    <w:rsid w:val="003F554E"/>
    <w:rsid w:val="003F74A5"/>
    <w:rsid w:val="004017F9"/>
    <w:rsid w:val="00401F8D"/>
    <w:rsid w:val="004102A6"/>
    <w:rsid w:val="00410C39"/>
    <w:rsid w:val="004156D8"/>
    <w:rsid w:val="00417DE5"/>
    <w:rsid w:val="00422CD9"/>
    <w:rsid w:val="00424584"/>
    <w:rsid w:val="0042485A"/>
    <w:rsid w:val="004255AA"/>
    <w:rsid w:val="00425BF4"/>
    <w:rsid w:val="00425F62"/>
    <w:rsid w:val="00426253"/>
    <w:rsid w:val="004262CD"/>
    <w:rsid w:val="00426714"/>
    <w:rsid w:val="00430596"/>
    <w:rsid w:val="004319FB"/>
    <w:rsid w:val="0043470C"/>
    <w:rsid w:val="00436D1F"/>
    <w:rsid w:val="00437B4F"/>
    <w:rsid w:val="00440DCD"/>
    <w:rsid w:val="004410A8"/>
    <w:rsid w:val="00443AB8"/>
    <w:rsid w:val="0044468A"/>
    <w:rsid w:val="00444CA5"/>
    <w:rsid w:val="00444CB2"/>
    <w:rsid w:val="00444D3B"/>
    <w:rsid w:val="004453A2"/>
    <w:rsid w:val="00446F7E"/>
    <w:rsid w:val="00452FA8"/>
    <w:rsid w:val="004536B3"/>
    <w:rsid w:val="00453DC4"/>
    <w:rsid w:val="004620F1"/>
    <w:rsid w:val="004636DF"/>
    <w:rsid w:val="0046560D"/>
    <w:rsid w:val="00465BF2"/>
    <w:rsid w:val="004663A5"/>
    <w:rsid w:val="00476D3B"/>
    <w:rsid w:val="00481B5F"/>
    <w:rsid w:val="00481DFF"/>
    <w:rsid w:val="00482BB3"/>
    <w:rsid w:val="00482CA5"/>
    <w:rsid w:val="0048566B"/>
    <w:rsid w:val="00486355"/>
    <w:rsid w:val="004863D2"/>
    <w:rsid w:val="0048714E"/>
    <w:rsid w:val="00491FA2"/>
    <w:rsid w:val="00492FDA"/>
    <w:rsid w:val="00496E74"/>
    <w:rsid w:val="00497986"/>
    <w:rsid w:val="004A5685"/>
    <w:rsid w:val="004A702F"/>
    <w:rsid w:val="004B0DDB"/>
    <w:rsid w:val="004B2455"/>
    <w:rsid w:val="004B295C"/>
    <w:rsid w:val="004B4B8A"/>
    <w:rsid w:val="004C17BF"/>
    <w:rsid w:val="004C1C38"/>
    <w:rsid w:val="004C634F"/>
    <w:rsid w:val="004C64F6"/>
    <w:rsid w:val="004C6896"/>
    <w:rsid w:val="004C6A2A"/>
    <w:rsid w:val="004C76B9"/>
    <w:rsid w:val="004D0820"/>
    <w:rsid w:val="004D213F"/>
    <w:rsid w:val="004D42FE"/>
    <w:rsid w:val="004D5340"/>
    <w:rsid w:val="004D600C"/>
    <w:rsid w:val="004D627C"/>
    <w:rsid w:val="004E05D3"/>
    <w:rsid w:val="004E1318"/>
    <w:rsid w:val="004E1AC6"/>
    <w:rsid w:val="004E1B1F"/>
    <w:rsid w:val="004E300A"/>
    <w:rsid w:val="004E3DCF"/>
    <w:rsid w:val="004E429B"/>
    <w:rsid w:val="004E573A"/>
    <w:rsid w:val="004E6D77"/>
    <w:rsid w:val="004E6E17"/>
    <w:rsid w:val="004F13E7"/>
    <w:rsid w:val="004F1439"/>
    <w:rsid w:val="004F1927"/>
    <w:rsid w:val="004F2021"/>
    <w:rsid w:val="004F2D7E"/>
    <w:rsid w:val="004F4789"/>
    <w:rsid w:val="004F5F6E"/>
    <w:rsid w:val="004F6E14"/>
    <w:rsid w:val="004F7827"/>
    <w:rsid w:val="004F7A38"/>
    <w:rsid w:val="0050132A"/>
    <w:rsid w:val="00502365"/>
    <w:rsid w:val="0050395B"/>
    <w:rsid w:val="00503F77"/>
    <w:rsid w:val="00505CC0"/>
    <w:rsid w:val="0050786A"/>
    <w:rsid w:val="00514B2B"/>
    <w:rsid w:val="00515EF2"/>
    <w:rsid w:val="005160F6"/>
    <w:rsid w:val="0051747C"/>
    <w:rsid w:val="00517538"/>
    <w:rsid w:val="00521373"/>
    <w:rsid w:val="00524045"/>
    <w:rsid w:val="00524EA0"/>
    <w:rsid w:val="00530D55"/>
    <w:rsid w:val="00531FDE"/>
    <w:rsid w:val="0053293D"/>
    <w:rsid w:val="00533228"/>
    <w:rsid w:val="005339B9"/>
    <w:rsid w:val="00533E9E"/>
    <w:rsid w:val="0053486F"/>
    <w:rsid w:val="00535558"/>
    <w:rsid w:val="00536115"/>
    <w:rsid w:val="00537244"/>
    <w:rsid w:val="00537FAD"/>
    <w:rsid w:val="0054174F"/>
    <w:rsid w:val="00541C87"/>
    <w:rsid w:val="00541FBE"/>
    <w:rsid w:val="00546680"/>
    <w:rsid w:val="00550883"/>
    <w:rsid w:val="00553DB1"/>
    <w:rsid w:val="00554B69"/>
    <w:rsid w:val="005550C5"/>
    <w:rsid w:val="00555E60"/>
    <w:rsid w:val="00557984"/>
    <w:rsid w:val="005600F3"/>
    <w:rsid w:val="005611E9"/>
    <w:rsid w:val="00561979"/>
    <w:rsid w:val="005652FD"/>
    <w:rsid w:val="00570A75"/>
    <w:rsid w:val="00570BA2"/>
    <w:rsid w:val="00572F05"/>
    <w:rsid w:val="00573886"/>
    <w:rsid w:val="005742E6"/>
    <w:rsid w:val="00575040"/>
    <w:rsid w:val="00575312"/>
    <w:rsid w:val="005756AA"/>
    <w:rsid w:val="00577D38"/>
    <w:rsid w:val="005813F6"/>
    <w:rsid w:val="00581495"/>
    <w:rsid w:val="0058650E"/>
    <w:rsid w:val="00586CF1"/>
    <w:rsid w:val="005877B3"/>
    <w:rsid w:val="0059118D"/>
    <w:rsid w:val="005927C6"/>
    <w:rsid w:val="005933BA"/>
    <w:rsid w:val="00594AA8"/>
    <w:rsid w:val="00594FD3"/>
    <w:rsid w:val="00595801"/>
    <w:rsid w:val="00595B21"/>
    <w:rsid w:val="005967D1"/>
    <w:rsid w:val="005A1A03"/>
    <w:rsid w:val="005A1CA5"/>
    <w:rsid w:val="005A2BED"/>
    <w:rsid w:val="005A33A4"/>
    <w:rsid w:val="005A347E"/>
    <w:rsid w:val="005A51DA"/>
    <w:rsid w:val="005A5A0F"/>
    <w:rsid w:val="005A6197"/>
    <w:rsid w:val="005B1F48"/>
    <w:rsid w:val="005B3B89"/>
    <w:rsid w:val="005B3DAA"/>
    <w:rsid w:val="005B63D9"/>
    <w:rsid w:val="005B72FC"/>
    <w:rsid w:val="005C256F"/>
    <w:rsid w:val="005C27F8"/>
    <w:rsid w:val="005C6359"/>
    <w:rsid w:val="005D257D"/>
    <w:rsid w:val="005D2672"/>
    <w:rsid w:val="005D399C"/>
    <w:rsid w:val="005D3B14"/>
    <w:rsid w:val="005D3BD5"/>
    <w:rsid w:val="005D648B"/>
    <w:rsid w:val="005D65B7"/>
    <w:rsid w:val="005E0A2D"/>
    <w:rsid w:val="005E24A7"/>
    <w:rsid w:val="005E399C"/>
    <w:rsid w:val="005E5B66"/>
    <w:rsid w:val="005E5C8C"/>
    <w:rsid w:val="005E764C"/>
    <w:rsid w:val="005F07BD"/>
    <w:rsid w:val="005F0A31"/>
    <w:rsid w:val="005F242C"/>
    <w:rsid w:val="005F2E75"/>
    <w:rsid w:val="005F41EE"/>
    <w:rsid w:val="005F6AE8"/>
    <w:rsid w:val="006018DF"/>
    <w:rsid w:val="00601FA3"/>
    <w:rsid w:val="00603C65"/>
    <w:rsid w:val="006140F9"/>
    <w:rsid w:val="0061452D"/>
    <w:rsid w:val="00615B86"/>
    <w:rsid w:val="00616C60"/>
    <w:rsid w:val="00620445"/>
    <w:rsid w:val="00622370"/>
    <w:rsid w:val="00624572"/>
    <w:rsid w:val="00624D53"/>
    <w:rsid w:val="00624FDF"/>
    <w:rsid w:val="00626882"/>
    <w:rsid w:val="00626AA5"/>
    <w:rsid w:val="0063134E"/>
    <w:rsid w:val="006324F5"/>
    <w:rsid w:val="00633FD5"/>
    <w:rsid w:val="00634F1C"/>
    <w:rsid w:val="00635CE0"/>
    <w:rsid w:val="00636336"/>
    <w:rsid w:val="00640F1C"/>
    <w:rsid w:val="00641136"/>
    <w:rsid w:val="0064219D"/>
    <w:rsid w:val="006427DE"/>
    <w:rsid w:val="00643090"/>
    <w:rsid w:val="00643972"/>
    <w:rsid w:val="00644FA4"/>
    <w:rsid w:val="00645054"/>
    <w:rsid w:val="0064508D"/>
    <w:rsid w:val="00645826"/>
    <w:rsid w:val="0064587B"/>
    <w:rsid w:val="00646345"/>
    <w:rsid w:val="00646D02"/>
    <w:rsid w:val="00647C0C"/>
    <w:rsid w:val="00650DBE"/>
    <w:rsid w:val="00654E61"/>
    <w:rsid w:val="00655569"/>
    <w:rsid w:val="0065684A"/>
    <w:rsid w:val="00657481"/>
    <w:rsid w:val="00657A14"/>
    <w:rsid w:val="00657DAF"/>
    <w:rsid w:val="0066170A"/>
    <w:rsid w:val="00661D5E"/>
    <w:rsid w:val="006644A5"/>
    <w:rsid w:val="00665E7D"/>
    <w:rsid w:val="00666BB2"/>
    <w:rsid w:val="00667D44"/>
    <w:rsid w:val="00672951"/>
    <w:rsid w:val="00672C82"/>
    <w:rsid w:val="006736F6"/>
    <w:rsid w:val="00673A71"/>
    <w:rsid w:val="006759DF"/>
    <w:rsid w:val="00675A8F"/>
    <w:rsid w:val="00676828"/>
    <w:rsid w:val="00676BD0"/>
    <w:rsid w:val="00677897"/>
    <w:rsid w:val="00680B9E"/>
    <w:rsid w:val="00682994"/>
    <w:rsid w:val="006829C4"/>
    <w:rsid w:val="00684238"/>
    <w:rsid w:val="00684C7C"/>
    <w:rsid w:val="006851E4"/>
    <w:rsid w:val="0068536C"/>
    <w:rsid w:val="00687C4C"/>
    <w:rsid w:val="00690CD5"/>
    <w:rsid w:val="00694447"/>
    <w:rsid w:val="006944EF"/>
    <w:rsid w:val="00696568"/>
    <w:rsid w:val="00696DF6"/>
    <w:rsid w:val="006973F8"/>
    <w:rsid w:val="006A0841"/>
    <w:rsid w:val="006A6CA0"/>
    <w:rsid w:val="006B06DD"/>
    <w:rsid w:val="006B1F6F"/>
    <w:rsid w:val="006B67CF"/>
    <w:rsid w:val="006B71E5"/>
    <w:rsid w:val="006C0E19"/>
    <w:rsid w:val="006C10B1"/>
    <w:rsid w:val="006C4830"/>
    <w:rsid w:val="006C51FE"/>
    <w:rsid w:val="006C6D91"/>
    <w:rsid w:val="006C775D"/>
    <w:rsid w:val="006D0B49"/>
    <w:rsid w:val="006D0CDF"/>
    <w:rsid w:val="006D2155"/>
    <w:rsid w:val="006D28F1"/>
    <w:rsid w:val="006D2ADD"/>
    <w:rsid w:val="006D2BA6"/>
    <w:rsid w:val="006D3EF6"/>
    <w:rsid w:val="006D5E88"/>
    <w:rsid w:val="006D6512"/>
    <w:rsid w:val="006D6D62"/>
    <w:rsid w:val="006E190C"/>
    <w:rsid w:val="006E21EB"/>
    <w:rsid w:val="006E41B1"/>
    <w:rsid w:val="006E6FF4"/>
    <w:rsid w:val="006F3678"/>
    <w:rsid w:val="006F3C6B"/>
    <w:rsid w:val="006F45A5"/>
    <w:rsid w:val="006F4C0C"/>
    <w:rsid w:val="006F4DA8"/>
    <w:rsid w:val="006F57FC"/>
    <w:rsid w:val="006F6D8C"/>
    <w:rsid w:val="007003B2"/>
    <w:rsid w:val="00703787"/>
    <w:rsid w:val="00704D0C"/>
    <w:rsid w:val="00705268"/>
    <w:rsid w:val="00705E8F"/>
    <w:rsid w:val="007070BE"/>
    <w:rsid w:val="007119CF"/>
    <w:rsid w:val="00712A39"/>
    <w:rsid w:val="00713890"/>
    <w:rsid w:val="007160B5"/>
    <w:rsid w:val="00717433"/>
    <w:rsid w:val="00717FA8"/>
    <w:rsid w:val="0072025D"/>
    <w:rsid w:val="00720FF7"/>
    <w:rsid w:val="00721378"/>
    <w:rsid w:val="00724271"/>
    <w:rsid w:val="00725857"/>
    <w:rsid w:val="00726F98"/>
    <w:rsid w:val="00734729"/>
    <w:rsid w:val="0073488F"/>
    <w:rsid w:val="007369ED"/>
    <w:rsid w:val="0073703E"/>
    <w:rsid w:val="00740FB8"/>
    <w:rsid w:val="00741745"/>
    <w:rsid w:val="00741F80"/>
    <w:rsid w:val="00742CF7"/>
    <w:rsid w:val="007435AE"/>
    <w:rsid w:val="00743650"/>
    <w:rsid w:val="00743AF1"/>
    <w:rsid w:val="007441F9"/>
    <w:rsid w:val="00746707"/>
    <w:rsid w:val="00750A2E"/>
    <w:rsid w:val="00750B0D"/>
    <w:rsid w:val="00750DBC"/>
    <w:rsid w:val="00754BB2"/>
    <w:rsid w:val="00755304"/>
    <w:rsid w:val="00755724"/>
    <w:rsid w:val="007566FC"/>
    <w:rsid w:val="00756BBF"/>
    <w:rsid w:val="007602F9"/>
    <w:rsid w:val="00760547"/>
    <w:rsid w:val="00760B14"/>
    <w:rsid w:val="007622FA"/>
    <w:rsid w:val="00762F0E"/>
    <w:rsid w:val="00763129"/>
    <w:rsid w:val="00763353"/>
    <w:rsid w:val="00770C24"/>
    <w:rsid w:val="00771FB0"/>
    <w:rsid w:val="007743E0"/>
    <w:rsid w:val="00774472"/>
    <w:rsid w:val="00775FB4"/>
    <w:rsid w:val="007773D3"/>
    <w:rsid w:val="00777A0F"/>
    <w:rsid w:val="00780155"/>
    <w:rsid w:val="00780A81"/>
    <w:rsid w:val="00780AF0"/>
    <w:rsid w:val="00781EE5"/>
    <w:rsid w:val="00783B22"/>
    <w:rsid w:val="00784252"/>
    <w:rsid w:val="00786924"/>
    <w:rsid w:val="00787FB9"/>
    <w:rsid w:val="00791FE8"/>
    <w:rsid w:val="007924CC"/>
    <w:rsid w:val="007944C6"/>
    <w:rsid w:val="00796080"/>
    <w:rsid w:val="00796C76"/>
    <w:rsid w:val="007A0626"/>
    <w:rsid w:val="007A5B5D"/>
    <w:rsid w:val="007A5F23"/>
    <w:rsid w:val="007A6802"/>
    <w:rsid w:val="007B0E0F"/>
    <w:rsid w:val="007B2D6E"/>
    <w:rsid w:val="007B4574"/>
    <w:rsid w:val="007B6159"/>
    <w:rsid w:val="007B6DA3"/>
    <w:rsid w:val="007B76B3"/>
    <w:rsid w:val="007B7FD8"/>
    <w:rsid w:val="007C07AE"/>
    <w:rsid w:val="007C0CE8"/>
    <w:rsid w:val="007C1E10"/>
    <w:rsid w:val="007C4597"/>
    <w:rsid w:val="007C52A2"/>
    <w:rsid w:val="007C561B"/>
    <w:rsid w:val="007C6BBE"/>
    <w:rsid w:val="007C6D00"/>
    <w:rsid w:val="007C7B13"/>
    <w:rsid w:val="007D2305"/>
    <w:rsid w:val="007D4337"/>
    <w:rsid w:val="007D44CC"/>
    <w:rsid w:val="007E17CD"/>
    <w:rsid w:val="007E22EB"/>
    <w:rsid w:val="007E272C"/>
    <w:rsid w:val="007E3DC6"/>
    <w:rsid w:val="007E3FE7"/>
    <w:rsid w:val="007E487C"/>
    <w:rsid w:val="007E553C"/>
    <w:rsid w:val="007E68A0"/>
    <w:rsid w:val="007F191D"/>
    <w:rsid w:val="007F2B9A"/>
    <w:rsid w:val="007F3779"/>
    <w:rsid w:val="007F5AB1"/>
    <w:rsid w:val="007F640F"/>
    <w:rsid w:val="007F792F"/>
    <w:rsid w:val="00801D42"/>
    <w:rsid w:val="00803C4A"/>
    <w:rsid w:val="00810073"/>
    <w:rsid w:val="008118CD"/>
    <w:rsid w:val="0081525E"/>
    <w:rsid w:val="008157C9"/>
    <w:rsid w:val="008201DE"/>
    <w:rsid w:val="00823FC4"/>
    <w:rsid w:val="008269F3"/>
    <w:rsid w:val="00830128"/>
    <w:rsid w:val="00830B58"/>
    <w:rsid w:val="00830BCC"/>
    <w:rsid w:val="00830CCD"/>
    <w:rsid w:val="00831C91"/>
    <w:rsid w:val="00831D0D"/>
    <w:rsid w:val="00832AB0"/>
    <w:rsid w:val="00833285"/>
    <w:rsid w:val="00833D5E"/>
    <w:rsid w:val="00834441"/>
    <w:rsid w:val="008367E1"/>
    <w:rsid w:val="008409A0"/>
    <w:rsid w:val="00840A5B"/>
    <w:rsid w:val="00842AA6"/>
    <w:rsid w:val="00843830"/>
    <w:rsid w:val="008457A0"/>
    <w:rsid w:val="00851C14"/>
    <w:rsid w:val="00854518"/>
    <w:rsid w:val="00855013"/>
    <w:rsid w:val="00856A34"/>
    <w:rsid w:val="00857554"/>
    <w:rsid w:val="00860511"/>
    <w:rsid w:val="00864C55"/>
    <w:rsid w:val="00871367"/>
    <w:rsid w:val="00872605"/>
    <w:rsid w:val="008726EE"/>
    <w:rsid w:val="008728A1"/>
    <w:rsid w:val="0087312D"/>
    <w:rsid w:val="00873757"/>
    <w:rsid w:val="00876A65"/>
    <w:rsid w:val="0088011B"/>
    <w:rsid w:val="00880156"/>
    <w:rsid w:val="0088033B"/>
    <w:rsid w:val="00881E10"/>
    <w:rsid w:val="00882CD3"/>
    <w:rsid w:val="008847A1"/>
    <w:rsid w:val="00885616"/>
    <w:rsid w:val="008923A3"/>
    <w:rsid w:val="00893FE8"/>
    <w:rsid w:val="00895FF6"/>
    <w:rsid w:val="0089617D"/>
    <w:rsid w:val="008A10B0"/>
    <w:rsid w:val="008A10FA"/>
    <w:rsid w:val="008A143E"/>
    <w:rsid w:val="008A2909"/>
    <w:rsid w:val="008A3306"/>
    <w:rsid w:val="008A4E56"/>
    <w:rsid w:val="008A689E"/>
    <w:rsid w:val="008B1130"/>
    <w:rsid w:val="008B2A12"/>
    <w:rsid w:val="008B3AFA"/>
    <w:rsid w:val="008B3B14"/>
    <w:rsid w:val="008B4CE8"/>
    <w:rsid w:val="008B5D48"/>
    <w:rsid w:val="008B7C54"/>
    <w:rsid w:val="008C1639"/>
    <w:rsid w:val="008C1F95"/>
    <w:rsid w:val="008C5221"/>
    <w:rsid w:val="008C544B"/>
    <w:rsid w:val="008C67F6"/>
    <w:rsid w:val="008D114F"/>
    <w:rsid w:val="008D3728"/>
    <w:rsid w:val="008D390F"/>
    <w:rsid w:val="008D7497"/>
    <w:rsid w:val="008D7B2F"/>
    <w:rsid w:val="008E579D"/>
    <w:rsid w:val="008E7420"/>
    <w:rsid w:val="008F23DB"/>
    <w:rsid w:val="008F2A41"/>
    <w:rsid w:val="008F2FF2"/>
    <w:rsid w:val="008F3930"/>
    <w:rsid w:val="008F605E"/>
    <w:rsid w:val="00901D42"/>
    <w:rsid w:val="009030C3"/>
    <w:rsid w:val="00903133"/>
    <w:rsid w:val="0090315E"/>
    <w:rsid w:val="00903F95"/>
    <w:rsid w:val="00904051"/>
    <w:rsid w:val="00913910"/>
    <w:rsid w:val="0091577B"/>
    <w:rsid w:val="00915AE6"/>
    <w:rsid w:val="00916783"/>
    <w:rsid w:val="00916E1F"/>
    <w:rsid w:val="00917262"/>
    <w:rsid w:val="00917FDC"/>
    <w:rsid w:val="00922024"/>
    <w:rsid w:val="00922703"/>
    <w:rsid w:val="00922FF1"/>
    <w:rsid w:val="00923744"/>
    <w:rsid w:val="00924539"/>
    <w:rsid w:val="009251EC"/>
    <w:rsid w:val="0092563C"/>
    <w:rsid w:val="00927179"/>
    <w:rsid w:val="00931C0C"/>
    <w:rsid w:val="00934352"/>
    <w:rsid w:val="0093499A"/>
    <w:rsid w:val="00935664"/>
    <w:rsid w:val="0094162A"/>
    <w:rsid w:val="00943242"/>
    <w:rsid w:val="0094710A"/>
    <w:rsid w:val="0094723E"/>
    <w:rsid w:val="00951605"/>
    <w:rsid w:val="00952205"/>
    <w:rsid w:val="009531B6"/>
    <w:rsid w:val="009533FD"/>
    <w:rsid w:val="00955735"/>
    <w:rsid w:val="009557BD"/>
    <w:rsid w:val="0095683E"/>
    <w:rsid w:val="00957949"/>
    <w:rsid w:val="00960484"/>
    <w:rsid w:val="009608A6"/>
    <w:rsid w:val="00961C91"/>
    <w:rsid w:val="0096372E"/>
    <w:rsid w:val="00963907"/>
    <w:rsid w:val="00963974"/>
    <w:rsid w:val="009641C6"/>
    <w:rsid w:val="00972F8D"/>
    <w:rsid w:val="009748A3"/>
    <w:rsid w:val="00974A0E"/>
    <w:rsid w:val="009763F1"/>
    <w:rsid w:val="0097689C"/>
    <w:rsid w:val="00977E82"/>
    <w:rsid w:val="00986A89"/>
    <w:rsid w:val="00992D7A"/>
    <w:rsid w:val="009935ED"/>
    <w:rsid w:val="00997608"/>
    <w:rsid w:val="00997EC6"/>
    <w:rsid w:val="009A1A81"/>
    <w:rsid w:val="009A3422"/>
    <w:rsid w:val="009A4565"/>
    <w:rsid w:val="009A7339"/>
    <w:rsid w:val="009A7502"/>
    <w:rsid w:val="009A75E4"/>
    <w:rsid w:val="009B16A1"/>
    <w:rsid w:val="009B1862"/>
    <w:rsid w:val="009B248A"/>
    <w:rsid w:val="009B420C"/>
    <w:rsid w:val="009B45B9"/>
    <w:rsid w:val="009B572A"/>
    <w:rsid w:val="009B698C"/>
    <w:rsid w:val="009B704F"/>
    <w:rsid w:val="009C0843"/>
    <w:rsid w:val="009C115C"/>
    <w:rsid w:val="009C1353"/>
    <w:rsid w:val="009C220F"/>
    <w:rsid w:val="009C284A"/>
    <w:rsid w:val="009C29B0"/>
    <w:rsid w:val="009C2A6A"/>
    <w:rsid w:val="009C31DE"/>
    <w:rsid w:val="009C5F0D"/>
    <w:rsid w:val="009C609E"/>
    <w:rsid w:val="009D126D"/>
    <w:rsid w:val="009D3BC9"/>
    <w:rsid w:val="009D41F6"/>
    <w:rsid w:val="009D4EE5"/>
    <w:rsid w:val="009D51AE"/>
    <w:rsid w:val="009D5F34"/>
    <w:rsid w:val="009E12E2"/>
    <w:rsid w:val="009E1E0A"/>
    <w:rsid w:val="009E4022"/>
    <w:rsid w:val="009E416E"/>
    <w:rsid w:val="009E4FF9"/>
    <w:rsid w:val="009E50AB"/>
    <w:rsid w:val="009E5629"/>
    <w:rsid w:val="009E6138"/>
    <w:rsid w:val="009E6669"/>
    <w:rsid w:val="009F2FD1"/>
    <w:rsid w:val="009F3299"/>
    <w:rsid w:val="009F4F1F"/>
    <w:rsid w:val="009F5B77"/>
    <w:rsid w:val="009F5BAB"/>
    <w:rsid w:val="00A0124A"/>
    <w:rsid w:val="00A02A67"/>
    <w:rsid w:val="00A06433"/>
    <w:rsid w:val="00A06A1C"/>
    <w:rsid w:val="00A07D04"/>
    <w:rsid w:val="00A10140"/>
    <w:rsid w:val="00A123EB"/>
    <w:rsid w:val="00A15ED8"/>
    <w:rsid w:val="00A160CA"/>
    <w:rsid w:val="00A16785"/>
    <w:rsid w:val="00A20077"/>
    <w:rsid w:val="00A23AC0"/>
    <w:rsid w:val="00A241A3"/>
    <w:rsid w:val="00A2500E"/>
    <w:rsid w:val="00A25473"/>
    <w:rsid w:val="00A25907"/>
    <w:rsid w:val="00A30B78"/>
    <w:rsid w:val="00A324DD"/>
    <w:rsid w:val="00A34CBE"/>
    <w:rsid w:val="00A35421"/>
    <w:rsid w:val="00A3731F"/>
    <w:rsid w:val="00A3790F"/>
    <w:rsid w:val="00A4029C"/>
    <w:rsid w:val="00A40EDE"/>
    <w:rsid w:val="00A4294B"/>
    <w:rsid w:val="00A44387"/>
    <w:rsid w:val="00A46410"/>
    <w:rsid w:val="00A46503"/>
    <w:rsid w:val="00A47E53"/>
    <w:rsid w:val="00A50BDE"/>
    <w:rsid w:val="00A527C2"/>
    <w:rsid w:val="00A533E6"/>
    <w:rsid w:val="00A659C8"/>
    <w:rsid w:val="00A66CB6"/>
    <w:rsid w:val="00A67654"/>
    <w:rsid w:val="00A67D90"/>
    <w:rsid w:val="00A709A0"/>
    <w:rsid w:val="00A712BB"/>
    <w:rsid w:val="00A73F20"/>
    <w:rsid w:val="00A7440E"/>
    <w:rsid w:val="00A7679F"/>
    <w:rsid w:val="00A77F9F"/>
    <w:rsid w:val="00A8491F"/>
    <w:rsid w:val="00A85B19"/>
    <w:rsid w:val="00A861E4"/>
    <w:rsid w:val="00A86E2C"/>
    <w:rsid w:val="00A87B2C"/>
    <w:rsid w:val="00A90841"/>
    <w:rsid w:val="00A91B92"/>
    <w:rsid w:val="00A93192"/>
    <w:rsid w:val="00A93294"/>
    <w:rsid w:val="00A938E3"/>
    <w:rsid w:val="00A9424D"/>
    <w:rsid w:val="00A96ACB"/>
    <w:rsid w:val="00AA018A"/>
    <w:rsid w:val="00AA09B9"/>
    <w:rsid w:val="00AA2A44"/>
    <w:rsid w:val="00AA599B"/>
    <w:rsid w:val="00AA62F4"/>
    <w:rsid w:val="00AB0923"/>
    <w:rsid w:val="00AB25DA"/>
    <w:rsid w:val="00AB3158"/>
    <w:rsid w:val="00AB31ED"/>
    <w:rsid w:val="00AB5E44"/>
    <w:rsid w:val="00AC015D"/>
    <w:rsid w:val="00AC0A12"/>
    <w:rsid w:val="00AC0A90"/>
    <w:rsid w:val="00AC0D89"/>
    <w:rsid w:val="00AC1273"/>
    <w:rsid w:val="00AC42CF"/>
    <w:rsid w:val="00AC45A0"/>
    <w:rsid w:val="00AC4834"/>
    <w:rsid w:val="00AC6C07"/>
    <w:rsid w:val="00AD17C6"/>
    <w:rsid w:val="00AD2369"/>
    <w:rsid w:val="00AD463A"/>
    <w:rsid w:val="00AD4E7E"/>
    <w:rsid w:val="00AD5617"/>
    <w:rsid w:val="00AD76B1"/>
    <w:rsid w:val="00AD7A0F"/>
    <w:rsid w:val="00AE008A"/>
    <w:rsid w:val="00AE0929"/>
    <w:rsid w:val="00AE1F23"/>
    <w:rsid w:val="00AE209D"/>
    <w:rsid w:val="00AE3E3D"/>
    <w:rsid w:val="00AE6F0A"/>
    <w:rsid w:val="00AF038E"/>
    <w:rsid w:val="00AF0978"/>
    <w:rsid w:val="00AF2EA7"/>
    <w:rsid w:val="00AF6C57"/>
    <w:rsid w:val="00B00332"/>
    <w:rsid w:val="00B00920"/>
    <w:rsid w:val="00B0326B"/>
    <w:rsid w:val="00B03323"/>
    <w:rsid w:val="00B049F5"/>
    <w:rsid w:val="00B0697A"/>
    <w:rsid w:val="00B06A9E"/>
    <w:rsid w:val="00B108D7"/>
    <w:rsid w:val="00B115D2"/>
    <w:rsid w:val="00B1512F"/>
    <w:rsid w:val="00B17860"/>
    <w:rsid w:val="00B178A6"/>
    <w:rsid w:val="00B179FF"/>
    <w:rsid w:val="00B17F6A"/>
    <w:rsid w:val="00B21944"/>
    <w:rsid w:val="00B219A4"/>
    <w:rsid w:val="00B21D00"/>
    <w:rsid w:val="00B23980"/>
    <w:rsid w:val="00B23A6B"/>
    <w:rsid w:val="00B2494E"/>
    <w:rsid w:val="00B24AF6"/>
    <w:rsid w:val="00B24EE0"/>
    <w:rsid w:val="00B25E52"/>
    <w:rsid w:val="00B26B47"/>
    <w:rsid w:val="00B27D7C"/>
    <w:rsid w:val="00B30E3C"/>
    <w:rsid w:val="00B3198D"/>
    <w:rsid w:val="00B33D57"/>
    <w:rsid w:val="00B41687"/>
    <w:rsid w:val="00B41C33"/>
    <w:rsid w:val="00B422DA"/>
    <w:rsid w:val="00B4441C"/>
    <w:rsid w:val="00B467F2"/>
    <w:rsid w:val="00B52EBE"/>
    <w:rsid w:val="00B55665"/>
    <w:rsid w:val="00B55DD3"/>
    <w:rsid w:val="00B56594"/>
    <w:rsid w:val="00B603CF"/>
    <w:rsid w:val="00B60668"/>
    <w:rsid w:val="00B61232"/>
    <w:rsid w:val="00B62D15"/>
    <w:rsid w:val="00B6349C"/>
    <w:rsid w:val="00B64C58"/>
    <w:rsid w:val="00B662E1"/>
    <w:rsid w:val="00B7183E"/>
    <w:rsid w:val="00B77EC5"/>
    <w:rsid w:val="00B809E8"/>
    <w:rsid w:val="00B82849"/>
    <w:rsid w:val="00B82BBB"/>
    <w:rsid w:val="00B82C74"/>
    <w:rsid w:val="00B85FD9"/>
    <w:rsid w:val="00B9006A"/>
    <w:rsid w:val="00B901DA"/>
    <w:rsid w:val="00B90FE3"/>
    <w:rsid w:val="00B93598"/>
    <w:rsid w:val="00B937F4"/>
    <w:rsid w:val="00B9393C"/>
    <w:rsid w:val="00B93BE4"/>
    <w:rsid w:val="00B93E01"/>
    <w:rsid w:val="00B94FBC"/>
    <w:rsid w:val="00B966C3"/>
    <w:rsid w:val="00B970E3"/>
    <w:rsid w:val="00B97C63"/>
    <w:rsid w:val="00BA2C31"/>
    <w:rsid w:val="00BA4330"/>
    <w:rsid w:val="00BA46C5"/>
    <w:rsid w:val="00BA4C6D"/>
    <w:rsid w:val="00BA4DDF"/>
    <w:rsid w:val="00BA56C4"/>
    <w:rsid w:val="00BA57AB"/>
    <w:rsid w:val="00BB0266"/>
    <w:rsid w:val="00BB3015"/>
    <w:rsid w:val="00BB45E2"/>
    <w:rsid w:val="00BB6C7B"/>
    <w:rsid w:val="00BB7722"/>
    <w:rsid w:val="00BB7BAE"/>
    <w:rsid w:val="00BC49E1"/>
    <w:rsid w:val="00BC4B5C"/>
    <w:rsid w:val="00BC6A8A"/>
    <w:rsid w:val="00BC717F"/>
    <w:rsid w:val="00BD0CC7"/>
    <w:rsid w:val="00BD211B"/>
    <w:rsid w:val="00BD2B0F"/>
    <w:rsid w:val="00BD35B5"/>
    <w:rsid w:val="00BD38BF"/>
    <w:rsid w:val="00BE03F8"/>
    <w:rsid w:val="00BE26CC"/>
    <w:rsid w:val="00BE33E4"/>
    <w:rsid w:val="00BE4B99"/>
    <w:rsid w:val="00BE5F33"/>
    <w:rsid w:val="00BE5F3F"/>
    <w:rsid w:val="00BE6A01"/>
    <w:rsid w:val="00BE6EBD"/>
    <w:rsid w:val="00BE78D9"/>
    <w:rsid w:val="00BE7C5F"/>
    <w:rsid w:val="00BF5A96"/>
    <w:rsid w:val="00C040F4"/>
    <w:rsid w:val="00C04F33"/>
    <w:rsid w:val="00C11E41"/>
    <w:rsid w:val="00C1280A"/>
    <w:rsid w:val="00C1282D"/>
    <w:rsid w:val="00C14F89"/>
    <w:rsid w:val="00C153FB"/>
    <w:rsid w:val="00C17917"/>
    <w:rsid w:val="00C17AC7"/>
    <w:rsid w:val="00C17CF7"/>
    <w:rsid w:val="00C2022E"/>
    <w:rsid w:val="00C21A6D"/>
    <w:rsid w:val="00C2664D"/>
    <w:rsid w:val="00C31638"/>
    <w:rsid w:val="00C3460A"/>
    <w:rsid w:val="00C351AF"/>
    <w:rsid w:val="00C4055D"/>
    <w:rsid w:val="00C45144"/>
    <w:rsid w:val="00C45917"/>
    <w:rsid w:val="00C510AC"/>
    <w:rsid w:val="00C51E20"/>
    <w:rsid w:val="00C534AD"/>
    <w:rsid w:val="00C5483E"/>
    <w:rsid w:val="00C62DC6"/>
    <w:rsid w:val="00C63903"/>
    <w:rsid w:val="00C64C11"/>
    <w:rsid w:val="00C64F5C"/>
    <w:rsid w:val="00C65449"/>
    <w:rsid w:val="00C65AA7"/>
    <w:rsid w:val="00C67375"/>
    <w:rsid w:val="00C746FA"/>
    <w:rsid w:val="00C74CEA"/>
    <w:rsid w:val="00C75E29"/>
    <w:rsid w:val="00C77999"/>
    <w:rsid w:val="00C77E93"/>
    <w:rsid w:val="00C80B4B"/>
    <w:rsid w:val="00C81192"/>
    <w:rsid w:val="00C82457"/>
    <w:rsid w:val="00C82748"/>
    <w:rsid w:val="00C834DE"/>
    <w:rsid w:val="00C83698"/>
    <w:rsid w:val="00C83D7A"/>
    <w:rsid w:val="00C90FCB"/>
    <w:rsid w:val="00C91C36"/>
    <w:rsid w:val="00C93761"/>
    <w:rsid w:val="00C96116"/>
    <w:rsid w:val="00CA01D7"/>
    <w:rsid w:val="00CA0ACA"/>
    <w:rsid w:val="00CA4057"/>
    <w:rsid w:val="00CA668B"/>
    <w:rsid w:val="00CB0609"/>
    <w:rsid w:val="00CB6497"/>
    <w:rsid w:val="00CB735C"/>
    <w:rsid w:val="00CC13CF"/>
    <w:rsid w:val="00CC2521"/>
    <w:rsid w:val="00CC4690"/>
    <w:rsid w:val="00CC4A39"/>
    <w:rsid w:val="00CD05E9"/>
    <w:rsid w:val="00CD1098"/>
    <w:rsid w:val="00CD193B"/>
    <w:rsid w:val="00CD1DDD"/>
    <w:rsid w:val="00CD25A4"/>
    <w:rsid w:val="00CD3C6A"/>
    <w:rsid w:val="00CD4CF4"/>
    <w:rsid w:val="00CE08C9"/>
    <w:rsid w:val="00CE0A70"/>
    <w:rsid w:val="00CE5B10"/>
    <w:rsid w:val="00CE65DC"/>
    <w:rsid w:val="00CE66E0"/>
    <w:rsid w:val="00CE7529"/>
    <w:rsid w:val="00CF1F55"/>
    <w:rsid w:val="00CF2069"/>
    <w:rsid w:val="00CF4C84"/>
    <w:rsid w:val="00CF728A"/>
    <w:rsid w:val="00D00676"/>
    <w:rsid w:val="00D05D35"/>
    <w:rsid w:val="00D07BCE"/>
    <w:rsid w:val="00D12A22"/>
    <w:rsid w:val="00D1327F"/>
    <w:rsid w:val="00D135FB"/>
    <w:rsid w:val="00D14CB7"/>
    <w:rsid w:val="00D15F7E"/>
    <w:rsid w:val="00D16CA3"/>
    <w:rsid w:val="00D208AC"/>
    <w:rsid w:val="00D211AF"/>
    <w:rsid w:val="00D226C0"/>
    <w:rsid w:val="00D31B9F"/>
    <w:rsid w:val="00D33719"/>
    <w:rsid w:val="00D3389D"/>
    <w:rsid w:val="00D358C4"/>
    <w:rsid w:val="00D37FAE"/>
    <w:rsid w:val="00D404D3"/>
    <w:rsid w:val="00D42C9D"/>
    <w:rsid w:val="00D44F32"/>
    <w:rsid w:val="00D45487"/>
    <w:rsid w:val="00D455B1"/>
    <w:rsid w:val="00D51134"/>
    <w:rsid w:val="00D521B4"/>
    <w:rsid w:val="00D55BDD"/>
    <w:rsid w:val="00D56A2C"/>
    <w:rsid w:val="00D56C45"/>
    <w:rsid w:val="00D57020"/>
    <w:rsid w:val="00D6044B"/>
    <w:rsid w:val="00D60DDD"/>
    <w:rsid w:val="00D624D5"/>
    <w:rsid w:val="00D627C1"/>
    <w:rsid w:val="00D63A45"/>
    <w:rsid w:val="00D66146"/>
    <w:rsid w:val="00D668C0"/>
    <w:rsid w:val="00D74FA3"/>
    <w:rsid w:val="00D75853"/>
    <w:rsid w:val="00D7604B"/>
    <w:rsid w:val="00D775B1"/>
    <w:rsid w:val="00D80438"/>
    <w:rsid w:val="00D804F0"/>
    <w:rsid w:val="00D808DE"/>
    <w:rsid w:val="00D82845"/>
    <w:rsid w:val="00D82A52"/>
    <w:rsid w:val="00D83707"/>
    <w:rsid w:val="00D855FB"/>
    <w:rsid w:val="00D8706F"/>
    <w:rsid w:val="00D87E54"/>
    <w:rsid w:val="00D90921"/>
    <w:rsid w:val="00D90EB8"/>
    <w:rsid w:val="00D91DD4"/>
    <w:rsid w:val="00D92396"/>
    <w:rsid w:val="00D93824"/>
    <w:rsid w:val="00D93E2A"/>
    <w:rsid w:val="00D96355"/>
    <w:rsid w:val="00D96540"/>
    <w:rsid w:val="00D96696"/>
    <w:rsid w:val="00D96AF9"/>
    <w:rsid w:val="00DA14E2"/>
    <w:rsid w:val="00DA14EC"/>
    <w:rsid w:val="00DA4405"/>
    <w:rsid w:val="00DA56A2"/>
    <w:rsid w:val="00DA61ED"/>
    <w:rsid w:val="00DB0C01"/>
    <w:rsid w:val="00DB1D0F"/>
    <w:rsid w:val="00DB51CC"/>
    <w:rsid w:val="00DB5567"/>
    <w:rsid w:val="00DB5773"/>
    <w:rsid w:val="00DB676F"/>
    <w:rsid w:val="00DB71E5"/>
    <w:rsid w:val="00DB7681"/>
    <w:rsid w:val="00DC0276"/>
    <w:rsid w:val="00DC060B"/>
    <w:rsid w:val="00DC4C9E"/>
    <w:rsid w:val="00DC4E45"/>
    <w:rsid w:val="00DC4E4F"/>
    <w:rsid w:val="00DC50CE"/>
    <w:rsid w:val="00DC5114"/>
    <w:rsid w:val="00DC769F"/>
    <w:rsid w:val="00DC7EFA"/>
    <w:rsid w:val="00DE08C6"/>
    <w:rsid w:val="00DE3684"/>
    <w:rsid w:val="00DE40C6"/>
    <w:rsid w:val="00DE4A94"/>
    <w:rsid w:val="00DE6026"/>
    <w:rsid w:val="00DE799F"/>
    <w:rsid w:val="00DF1688"/>
    <w:rsid w:val="00DF2C08"/>
    <w:rsid w:val="00DF39F8"/>
    <w:rsid w:val="00DF3D6E"/>
    <w:rsid w:val="00DF3DF7"/>
    <w:rsid w:val="00DF47F9"/>
    <w:rsid w:val="00DF5ED8"/>
    <w:rsid w:val="00E006D1"/>
    <w:rsid w:val="00E01EFA"/>
    <w:rsid w:val="00E03218"/>
    <w:rsid w:val="00E035A4"/>
    <w:rsid w:val="00E03A5D"/>
    <w:rsid w:val="00E075E7"/>
    <w:rsid w:val="00E10849"/>
    <w:rsid w:val="00E12CFE"/>
    <w:rsid w:val="00E13500"/>
    <w:rsid w:val="00E13E41"/>
    <w:rsid w:val="00E15523"/>
    <w:rsid w:val="00E15794"/>
    <w:rsid w:val="00E165F2"/>
    <w:rsid w:val="00E1680D"/>
    <w:rsid w:val="00E17E2E"/>
    <w:rsid w:val="00E2380B"/>
    <w:rsid w:val="00E23B4A"/>
    <w:rsid w:val="00E23C94"/>
    <w:rsid w:val="00E2431E"/>
    <w:rsid w:val="00E255D7"/>
    <w:rsid w:val="00E255F0"/>
    <w:rsid w:val="00E269DC"/>
    <w:rsid w:val="00E26FDE"/>
    <w:rsid w:val="00E279EA"/>
    <w:rsid w:val="00E30726"/>
    <w:rsid w:val="00E33F9B"/>
    <w:rsid w:val="00E34FC8"/>
    <w:rsid w:val="00E35268"/>
    <w:rsid w:val="00E35D72"/>
    <w:rsid w:val="00E36A4A"/>
    <w:rsid w:val="00E37207"/>
    <w:rsid w:val="00E375A9"/>
    <w:rsid w:val="00E40C79"/>
    <w:rsid w:val="00E40DD7"/>
    <w:rsid w:val="00E40EF7"/>
    <w:rsid w:val="00E4163B"/>
    <w:rsid w:val="00E41876"/>
    <w:rsid w:val="00E431F6"/>
    <w:rsid w:val="00E4541E"/>
    <w:rsid w:val="00E45635"/>
    <w:rsid w:val="00E46902"/>
    <w:rsid w:val="00E53320"/>
    <w:rsid w:val="00E5353C"/>
    <w:rsid w:val="00E53F78"/>
    <w:rsid w:val="00E55154"/>
    <w:rsid w:val="00E56E65"/>
    <w:rsid w:val="00E56EE0"/>
    <w:rsid w:val="00E57E23"/>
    <w:rsid w:val="00E6119E"/>
    <w:rsid w:val="00E613FC"/>
    <w:rsid w:val="00E634AB"/>
    <w:rsid w:val="00E63BFE"/>
    <w:rsid w:val="00E63D34"/>
    <w:rsid w:val="00E65312"/>
    <w:rsid w:val="00E664E1"/>
    <w:rsid w:val="00E677AA"/>
    <w:rsid w:val="00E7006C"/>
    <w:rsid w:val="00E704F3"/>
    <w:rsid w:val="00E732C0"/>
    <w:rsid w:val="00E7339F"/>
    <w:rsid w:val="00E74DA9"/>
    <w:rsid w:val="00E75468"/>
    <w:rsid w:val="00E75C5D"/>
    <w:rsid w:val="00E7769A"/>
    <w:rsid w:val="00E81397"/>
    <w:rsid w:val="00E8330C"/>
    <w:rsid w:val="00E84FEA"/>
    <w:rsid w:val="00E87BCC"/>
    <w:rsid w:val="00E91DF1"/>
    <w:rsid w:val="00E9329F"/>
    <w:rsid w:val="00E96E19"/>
    <w:rsid w:val="00E97461"/>
    <w:rsid w:val="00E97FB3"/>
    <w:rsid w:val="00EA0084"/>
    <w:rsid w:val="00EA3E71"/>
    <w:rsid w:val="00EA4181"/>
    <w:rsid w:val="00EA6D5A"/>
    <w:rsid w:val="00EA77EB"/>
    <w:rsid w:val="00EB0FB3"/>
    <w:rsid w:val="00EB23C0"/>
    <w:rsid w:val="00EB2991"/>
    <w:rsid w:val="00EB4383"/>
    <w:rsid w:val="00EB5E42"/>
    <w:rsid w:val="00EB6DC2"/>
    <w:rsid w:val="00EB793A"/>
    <w:rsid w:val="00EC1321"/>
    <w:rsid w:val="00EC2222"/>
    <w:rsid w:val="00EC5065"/>
    <w:rsid w:val="00EC5801"/>
    <w:rsid w:val="00EC5B01"/>
    <w:rsid w:val="00ED136F"/>
    <w:rsid w:val="00ED23B9"/>
    <w:rsid w:val="00EE122A"/>
    <w:rsid w:val="00EE2147"/>
    <w:rsid w:val="00EE234B"/>
    <w:rsid w:val="00EE2739"/>
    <w:rsid w:val="00EE4E25"/>
    <w:rsid w:val="00EE6F06"/>
    <w:rsid w:val="00EF03FC"/>
    <w:rsid w:val="00EF0BCF"/>
    <w:rsid w:val="00EF53EB"/>
    <w:rsid w:val="00EF6670"/>
    <w:rsid w:val="00EF66ED"/>
    <w:rsid w:val="00F00390"/>
    <w:rsid w:val="00F0355F"/>
    <w:rsid w:val="00F07D91"/>
    <w:rsid w:val="00F169C2"/>
    <w:rsid w:val="00F2179B"/>
    <w:rsid w:val="00F21C1A"/>
    <w:rsid w:val="00F23703"/>
    <w:rsid w:val="00F24C61"/>
    <w:rsid w:val="00F253AF"/>
    <w:rsid w:val="00F2714D"/>
    <w:rsid w:val="00F27E08"/>
    <w:rsid w:val="00F33CF0"/>
    <w:rsid w:val="00F36696"/>
    <w:rsid w:val="00F411B3"/>
    <w:rsid w:val="00F41A89"/>
    <w:rsid w:val="00F43DF5"/>
    <w:rsid w:val="00F50FEF"/>
    <w:rsid w:val="00F53121"/>
    <w:rsid w:val="00F571BC"/>
    <w:rsid w:val="00F575AF"/>
    <w:rsid w:val="00F64DCF"/>
    <w:rsid w:val="00F65279"/>
    <w:rsid w:val="00F6670A"/>
    <w:rsid w:val="00F67D2E"/>
    <w:rsid w:val="00F7072B"/>
    <w:rsid w:val="00F725C6"/>
    <w:rsid w:val="00F726A8"/>
    <w:rsid w:val="00F72D27"/>
    <w:rsid w:val="00F757C5"/>
    <w:rsid w:val="00F77CA5"/>
    <w:rsid w:val="00F80A82"/>
    <w:rsid w:val="00F8302D"/>
    <w:rsid w:val="00F83893"/>
    <w:rsid w:val="00F848B1"/>
    <w:rsid w:val="00F85CE6"/>
    <w:rsid w:val="00F85F7D"/>
    <w:rsid w:val="00F8663B"/>
    <w:rsid w:val="00F92A22"/>
    <w:rsid w:val="00F94A3C"/>
    <w:rsid w:val="00F95FFF"/>
    <w:rsid w:val="00F975DB"/>
    <w:rsid w:val="00FA024B"/>
    <w:rsid w:val="00FA0817"/>
    <w:rsid w:val="00FA1D08"/>
    <w:rsid w:val="00FA2151"/>
    <w:rsid w:val="00FA2D2F"/>
    <w:rsid w:val="00FA3002"/>
    <w:rsid w:val="00FA419B"/>
    <w:rsid w:val="00FA44C4"/>
    <w:rsid w:val="00FB280C"/>
    <w:rsid w:val="00FB2A51"/>
    <w:rsid w:val="00FB3D80"/>
    <w:rsid w:val="00FB3DBE"/>
    <w:rsid w:val="00FB51B5"/>
    <w:rsid w:val="00FB54D9"/>
    <w:rsid w:val="00FB55A8"/>
    <w:rsid w:val="00FC1991"/>
    <w:rsid w:val="00FC1A95"/>
    <w:rsid w:val="00FC4202"/>
    <w:rsid w:val="00FD02F3"/>
    <w:rsid w:val="00FD0E38"/>
    <w:rsid w:val="00FD53B7"/>
    <w:rsid w:val="00FD62C9"/>
    <w:rsid w:val="00FD65D4"/>
    <w:rsid w:val="00FD6EDD"/>
    <w:rsid w:val="00FD7B16"/>
    <w:rsid w:val="00FD7BD3"/>
    <w:rsid w:val="00FE0809"/>
    <w:rsid w:val="00FE106F"/>
    <w:rsid w:val="00FE1A40"/>
    <w:rsid w:val="00FE1C4C"/>
    <w:rsid w:val="00FE1FF7"/>
    <w:rsid w:val="00FE3E6D"/>
    <w:rsid w:val="00FE40A5"/>
    <w:rsid w:val="00FE54B2"/>
    <w:rsid w:val="00FE55BC"/>
    <w:rsid w:val="00FE69FC"/>
    <w:rsid w:val="00FE6D5D"/>
    <w:rsid w:val="00FE7EE4"/>
    <w:rsid w:val="00FF0381"/>
    <w:rsid w:val="00FF3D08"/>
    <w:rsid w:val="00FF3EAC"/>
    <w:rsid w:val="00FF699B"/>
    <w:rsid w:val="00FF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3419"/>
  <w15:docId w15:val="{17D134F7-130C-465D-B43E-C73BFC50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4FE"/>
    <w:rPr>
      <w:rFonts w:eastAsia="Times New Roman" w:cs="Times New Roman"/>
      <w:sz w:val="24"/>
      <w:szCs w:val="24"/>
    </w:rPr>
  </w:style>
  <w:style w:type="paragraph" w:styleId="Heading1">
    <w:name w:val="heading 1"/>
    <w:basedOn w:val="Normal"/>
    <w:next w:val="Normal"/>
    <w:link w:val="Heading1Char"/>
    <w:qFormat/>
    <w:rsid w:val="003574FE"/>
    <w:pPr>
      <w:keepNext/>
      <w:jc w:val="center"/>
      <w:outlineLvl w:val="0"/>
    </w:pPr>
    <w:rPr>
      <w:rFonts w:ascii=".VnTimeH" w:eastAsia="SimSun" w:hAnsi=".VnTimeH"/>
      <w:b/>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4FE"/>
    <w:rPr>
      <w:rFonts w:ascii=".VnTimeH" w:eastAsia="SimSun" w:hAnsi=".VnTimeH" w:cs="Times New Roman"/>
      <w:b/>
      <w:sz w:val="26"/>
      <w:szCs w:val="20"/>
      <w:lang w:val="x-none" w:eastAsia="x-none"/>
    </w:rPr>
  </w:style>
  <w:style w:type="paragraph" w:styleId="BodyTextIndent2">
    <w:name w:val="Body Text Indent 2"/>
    <w:basedOn w:val="Normal"/>
    <w:link w:val="BodyTextIndent2Char"/>
    <w:rsid w:val="003574FE"/>
    <w:pPr>
      <w:spacing w:before="120"/>
      <w:ind w:left="709" w:hanging="709"/>
    </w:pPr>
    <w:rPr>
      <w:rFonts w:ascii=".VnTime" w:eastAsia="SimSun" w:hAnsi=".VnTime"/>
      <w:b/>
      <w:sz w:val="28"/>
      <w:szCs w:val="20"/>
      <w:lang w:val="x-none" w:eastAsia="x-none"/>
    </w:rPr>
  </w:style>
  <w:style w:type="character" w:customStyle="1" w:styleId="BodyTextIndent2Char">
    <w:name w:val="Body Text Indent 2 Char"/>
    <w:basedOn w:val="DefaultParagraphFont"/>
    <w:link w:val="BodyTextIndent2"/>
    <w:rsid w:val="003574FE"/>
    <w:rPr>
      <w:rFonts w:ascii=".VnTime" w:eastAsia="SimSun" w:hAnsi=".VnTime" w:cs="Times New Roman"/>
      <w:b/>
      <w:szCs w:val="20"/>
      <w:lang w:val="x-none" w:eastAsia="x-none"/>
    </w:rPr>
  </w:style>
  <w:style w:type="paragraph" w:styleId="Footer">
    <w:name w:val="footer"/>
    <w:basedOn w:val="Normal"/>
    <w:link w:val="FooterChar"/>
    <w:rsid w:val="003574FE"/>
    <w:pPr>
      <w:tabs>
        <w:tab w:val="center" w:pos="4320"/>
        <w:tab w:val="right" w:pos="8640"/>
      </w:tabs>
    </w:pPr>
    <w:rPr>
      <w:sz w:val="20"/>
      <w:lang w:val="x-none" w:eastAsia="x-none"/>
    </w:rPr>
  </w:style>
  <w:style w:type="character" w:customStyle="1" w:styleId="FooterChar">
    <w:name w:val="Footer Char"/>
    <w:basedOn w:val="DefaultParagraphFont"/>
    <w:link w:val="Footer"/>
    <w:rsid w:val="003574FE"/>
    <w:rPr>
      <w:rFonts w:eastAsia="Times New Roman" w:cs="Times New Roman"/>
      <w:sz w:val="20"/>
      <w:szCs w:val="24"/>
      <w:lang w:val="x-none" w:eastAsia="x-none"/>
    </w:rPr>
  </w:style>
  <w:style w:type="character" w:styleId="PageNumber">
    <w:name w:val="page number"/>
    <w:basedOn w:val="DefaultParagraphFont"/>
    <w:rsid w:val="003574FE"/>
  </w:style>
  <w:style w:type="paragraph" w:customStyle="1" w:styleId="ListParagraph1">
    <w:name w:val="List Paragraph1"/>
    <w:basedOn w:val="Normal"/>
    <w:uiPriority w:val="34"/>
    <w:qFormat/>
    <w:rsid w:val="003574FE"/>
    <w:pPr>
      <w:spacing w:after="200" w:line="276" w:lineRule="auto"/>
      <w:ind w:left="720"/>
      <w:contextualSpacing/>
    </w:pPr>
    <w:rPr>
      <w:rFonts w:ascii="Calibri" w:eastAsia="Calibri" w:hAnsi="Calibri"/>
      <w:sz w:val="22"/>
      <w:szCs w:val="22"/>
    </w:rPr>
  </w:style>
  <w:style w:type="character" w:customStyle="1" w:styleId="Vnbnnidung">
    <w:name w:val="Văn bản nội dung_"/>
    <w:basedOn w:val="DefaultParagraphFont"/>
    <w:link w:val="Vnbnnidung0"/>
    <w:rsid w:val="0016742D"/>
    <w:rPr>
      <w:rFonts w:eastAsia="Times New Roman" w:cs="Times New Roman"/>
      <w:szCs w:val="28"/>
    </w:rPr>
  </w:style>
  <w:style w:type="paragraph" w:customStyle="1" w:styleId="Vnbnnidung0">
    <w:name w:val="Văn bản nội dung"/>
    <w:basedOn w:val="Normal"/>
    <w:link w:val="Vnbnnidung"/>
    <w:rsid w:val="0016742D"/>
    <w:pPr>
      <w:widowControl w:val="0"/>
      <w:spacing w:after="60" w:line="264" w:lineRule="auto"/>
      <w:ind w:firstLine="400"/>
    </w:pPr>
    <w:rPr>
      <w:sz w:val="28"/>
      <w:szCs w:val="28"/>
    </w:rPr>
  </w:style>
  <w:style w:type="paragraph" w:styleId="ListParagraph">
    <w:name w:val="List Paragraph"/>
    <w:basedOn w:val="Normal"/>
    <w:uiPriority w:val="34"/>
    <w:qFormat/>
    <w:rsid w:val="00410C39"/>
    <w:pPr>
      <w:ind w:left="720"/>
      <w:contextualSpacing/>
    </w:pPr>
  </w:style>
  <w:style w:type="paragraph" w:styleId="NormalWeb">
    <w:name w:val="Normal (Web)"/>
    <w:basedOn w:val="Normal"/>
    <w:link w:val="NormalWebChar"/>
    <w:uiPriority w:val="99"/>
    <w:unhideWhenUsed/>
    <w:rsid w:val="00B115D2"/>
    <w:pPr>
      <w:spacing w:before="100" w:beforeAutospacing="1" w:after="100" w:afterAutospacing="1"/>
    </w:pPr>
  </w:style>
  <w:style w:type="character" w:styleId="Emphasis">
    <w:name w:val="Emphasis"/>
    <w:uiPriority w:val="20"/>
    <w:qFormat/>
    <w:rsid w:val="00B115D2"/>
    <w:rPr>
      <w:i/>
      <w:iCs/>
    </w:rPr>
  </w:style>
  <w:style w:type="paragraph" w:styleId="Header">
    <w:name w:val="header"/>
    <w:basedOn w:val="Normal"/>
    <w:link w:val="HeaderChar"/>
    <w:uiPriority w:val="99"/>
    <w:unhideWhenUsed/>
    <w:rsid w:val="001C4773"/>
    <w:pPr>
      <w:tabs>
        <w:tab w:val="center" w:pos="4680"/>
        <w:tab w:val="right" w:pos="9360"/>
      </w:tabs>
    </w:pPr>
  </w:style>
  <w:style w:type="character" w:customStyle="1" w:styleId="HeaderChar">
    <w:name w:val="Header Char"/>
    <w:basedOn w:val="DefaultParagraphFont"/>
    <w:link w:val="Header"/>
    <w:uiPriority w:val="99"/>
    <w:rsid w:val="001C4773"/>
    <w:rPr>
      <w:rFonts w:eastAsia="Times New Roman" w:cs="Times New Roman"/>
      <w:sz w:val="24"/>
      <w:szCs w:val="24"/>
    </w:rPr>
  </w:style>
  <w:style w:type="paragraph" w:customStyle="1" w:styleId="Body">
    <w:name w:val="Body"/>
    <w:basedOn w:val="BodyText"/>
    <w:qFormat/>
    <w:rsid w:val="003537B9"/>
    <w:pPr>
      <w:spacing w:before="120"/>
      <w:ind w:firstLine="567"/>
      <w:jc w:val="both"/>
    </w:pPr>
    <w:rPr>
      <w:rFonts w:eastAsia="Calibri"/>
      <w:noProof/>
      <w:sz w:val="28"/>
      <w:szCs w:val="28"/>
      <w:lang w:val="vi-VN" w:eastAsia="de-DE"/>
    </w:rPr>
  </w:style>
  <w:style w:type="paragraph" w:styleId="BodyText">
    <w:name w:val="Body Text"/>
    <w:basedOn w:val="Normal"/>
    <w:link w:val="BodyTextChar"/>
    <w:uiPriority w:val="99"/>
    <w:unhideWhenUsed/>
    <w:rsid w:val="003537B9"/>
    <w:pPr>
      <w:spacing w:after="120"/>
    </w:pPr>
  </w:style>
  <w:style w:type="character" w:customStyle="1" w:styleId="BodyTextChar">
    <w:name w:val="Body Text Char"/>
    <w:basedOn w:val="DefaultParagraphFont"/>
    <w:link w:val="BodyText"/>
    <w:uiPriority w:val="99"/>
    <w:rsid w:val="003537B9"/>
    <w:rPr>
      <w:rFonts w:eastAsia="Times New Roman" w:cs="Times New Roman"/>
      <w:sz w:val="24"/>
      <w:szCs w:val="24"/>
    </w:rPr>
  </w:style>
  <w:style w:type="paragraph" w:styleId="Revision">
    <w:name w:val="Revision"/>
    <w:hidden/>
    <w:uiPriority w:val="99"/>
    <w:semiHidden/>
    <w:rsid w:val="00687C4C"/>
    <w:rPr>
      <w:rFonts w:eastAsia="Times New Roman" w:cs="Times New Roman"/>
      <w:sz w:val="24"/>
      <w:szCs w:val="24"/>
    </w:rPr>
  </w:style>
  <w:style w:type="paragraph" w:styleId="BalloonText">
    <w:name w:val="Balloon Text"/>
    <w:basedOn w:val="Normal"/>
    <w:link w:val="BalloonTextChar"/>
    <w:uiPriority w:val="99"/>
    <w:semiHidden/>
    <w:unhideWhenUsed/>
    <w:rsid w:val="003A4D0A"/>
    <w:rPr>
      <w:rFonts w:ascii="Tahoma" w:hAnsi="Tahoma" w:cs="Tahoma"/>
      <w:sz w:val="16"/>
      <w:szCs w:val="16"/>
    </w:rPr>
  </w:style>
  <w:style w:type="character" w:customStyle="1" w:styleId="BalloonTextChar">
    <w:name w:val="Balloon Text Char"/>
    <w:basedOn w:val="DefaultParagraphFont"/>
    <w:link w:val="BalloonText"/>
    <w:uiPriority w:val="99"/>
    <w:semiHidden/>
    <w:rsid w:val="003A4D0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03F77"/>
    <w:rPr>
      <w:sz w:val="16"/>
      <w:szCs w:val="16"/>
    </w:rPr>
  </w:style>
  <w:style w:type="paragraph" w:styleId="CommentText">
    <w:name w:val="annotation text"/>
    <w:basedOn w:val="Normal"/>
    <w:link w:val="CommentTextChar"/>
    <w:uiPriority w:val="99"/>
    <w:semiHidden/>
    <w:unhideWhenUsed/>
    <w:rsid w:val="00503F77"/>
    <w:rPr>
      <w:sz w:val="20"/>
      <w:szCs w:val="20"/>
    </w:rPr>
  </w:style>
  <w:style w:type="character" w:customStyle="1" w:styleId="CommentTextChar">
    <w:name w:val="Comment Text Char"/>
    <w:basedOn w:val="DefaultParagraphFont"/>
    <w:link w:val="CommentText"/>
    <w:uiPriority w:val="99"/>
    <w:semiHidden/>
    <w:rsid w:val="00503F7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3F77"/>
    <w:rPr>
      <w:b/>
      <w:bCs/>
    </w:rPr>
  </w:style>
  <w:style w:type="character" w:customStyle="1" w:styleId="CommentSubjectChar">
    <w:name w:val="Comment Subject Char"/>
    <w:basedOn w:val="CommentTextChar"/>
    <w:link w:val="CommentSubject"/>
    <w:uiPriority w:val="99"/>
    <w:semiHidden/>
    <w:rsid w:val="00503F77"/>
    <w:rPr>
      <w:rFonts w:eastAsia="Times New Roman" w:cs="Times New Roman"/>
      <w:b/>
      <w:bCs/>
      <w:sz w:val="20"/>
      <w:szCs w:val="20"/>
    </w:rPr>
  </w:style>
  <w:style w:type="paragraph" w:styleId="FootnoteText">
    <w:name w:val="footnote text"/>
    <w:basedOn w:val="Normal"/>
    <w:link w:val="FootnoteTextChar"/>
    <w:unhideWhenUsed/>
    <w:rsid w:val="001A36FD"/>
    <w:rPr>
      <w:sz w:val="20"/>
      <w:szCs w:val="20"/>
    </w:rPr>
  </w:style>
  <w:style w:type="character" w:customStyle="1" w:styleId="FootnoteTextChar">
    <w:name w:val="Footnote Text Char"/>
    <w:basedOn w:val="DefaultParagraphFont"/>
    <w:link w:val="FootnoteText"/>
    <w:rsid w:val="001A36FD"/>
    <w:rPr>
      <w:rFonts w:eastAsia="Times New Roman" w:cs="Times New Roman"/>
      <w:sz w:val="20"/>
      <w:szCs w:val="20"/>
    </w:rPr>
  </w:style>
  <w:style w:type="character" w:styleId="FootnoteReference">
    <w:name w:val="footnote reference"/>
    <w:aliases w:val="Ref,de nota al pie,Footnote,Footnote text,ftref,Footnote Text1,f,BearingPoint,16 Point,Superscript 6 Point,fr,Footnote Text Char Char Char Char Char Char Ch Char Char Char Char Char Char C,Footnote + Arial,10 pt,Black,Footnote Text11"/>
    <w:basedOn w:val="DefaultParagraphFont"/>
    <w:unhideWhenUsed/>
    <w:rsid w:val="001A36FD"/>
    <w:rPr>
      <w:vertAlign w:val="superscript"/>
    </w:rPr>
  </w:style>
  <w:style w:type="character" w:customStyle="1" w:styleId="Bodytext2">
    <w:name w:val="Body text (2)_"/>
    <w:basedOn w:val="DefaultParagraphFont"/>
    <w:link w:val="Bodytext20"/>
    <w:uiPriority w:val="99"/>
    <w:rsid w:val="00E46902"/>
    <w:rPr>
      <w:rFonts w:cs="Times New Roman"/>
      <w:sz w:val="26"/>
      <w:szCs w:val="26"/>
      <w:shd w:val="clear" w:color="auto" w:fill="FFFFFF"/>
    </w:rPr>
  </w:style>
  <w:style w:type="paragraph" w:customStyle="1" w:styleId="Bodytext20">
    <w:name w:val="Body text (2)"/>
    <w:basedOn w:val="Normal"/>
    <w:link w:val="Bodytext2"/>
    <w:uiPriority w:val="99"/>
    <w:rsid w:val="00E46902"/>
    <w:pPr>
      <w:widowControl w:val="0"/>
      <w:shd w:val="clear" w:color="auto" w:fill="FFFFFF"/>
      <w:spacing w:before="360" w:line="320" w:lineRule="exact"/>
      <w:jc w:val="both"/>
    </w:pPr>
    <w:rPr>
      <w:rFonts w:eastAsiaTheme="minorHAnsi"/>
      <w:sz w:val="26"/>
      <w:szCs w:val="26"/>
    </w:rPr>
  </w:style>
  <w:style w:type="character" w:customStyle="1" w:styleId="NormalWebChar">
    <w:name w:val="Normal (Web) Char"/>
    <w:link w:val="NormalWeb"/>
    <w:uiPriority w:val="99"/>
    <w:locked/>
    <w:rsid w:val="006F4C0C"/>
    <w:rPr>
      <w:rFonts w:eastAsia="Times New Roman" w:cs="Times New Roman"/>
      <w:sz w:val="24"/>
      <w:szCs w:val="24"/>
    </w:rPr>
  </w:style>
  <w:style w:type="character" w:styleId="Strong">
    <w:name w:val="Strong"/>
    <w:uiPriority w:val="22"/>
    <w:qFormat/>
    <w:rsid w:val="005A2BED"/>
    <w:rPr>
      <w:b/>
      <w:bCs/>
    </w:rPr>
  </w:style>
  <w:style w:type="table" w:styleId="TableGrid">
    <w:name w:val="Table Grid"/>
    <w:basedOn w:val="TableNormal"/>
    <w:uiPriority w:val="59"/>
    <w:rsid w:val="00B55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760B14"/>
    <w:pPr>
      <w:spacing w:before="120" w:after="120" w:line="312"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37103">
      <w:bodyDiv w:val="1"/>
      <w:marLeft w:val="0"/>
      <w:marRight w:val="0"/>
      <w:marTop w:val="0"/>
      <w:marBottom w:val="0"/>
      <w:divBdr>
        <w:top w:val="none" w:sz="0" w:space="0" w:color="auto"/>
        <w:left w:val="none" w:sz="0" w:space="0" w:color="auto"/>
        <w:bottom w:val="none" w:sz="0" w:space="0" w:color="auto"/>
        <w:right w:val="none" w:sz="0" w:space="0" w:color="auto"/>
      </w:divBdr>
    </w:div>
    <w:div w:id="788161461">
      <w:bodyDiv w:val="1"/>
      <w:marLeft w:val="0"/>
      <w:marRight w:val="0"/>
      <w:marTop w:val="0"/>
      <w:marBottom w:val="0"/>
      <w:divBdr>
        <w:top w:val="none" w:sz="0" w:space="0" w:color="auto"/>
        <w:left w:val="none" w:sz="0" w:space="0" w:color="auto"/>
        <w:bottom w:val="none" w:sz="0" w:space="0" w:color="auto"/>
        <w:right w:val="none" w:sz="0" w:space="0" w:color="auto"/>
      </w:divBdr>
    </w:div>
    <w:div w:id="1006640027">
      <w:bodyDiv w:val="1"/>
      <w:marLeft w:val="0"/>
      <w:marRight w:val="0"/>
      <w:marTop w:val="0"/>
      <w:marBottom w:val="0"/>
      <w:divBdr>
        <w:top w:val="none" w:sz="0" w:space="0" w:color="auto"/>
        <w:left w:val="none" w:sz="0" w:space="0" w:color="auto"/>
        <w:bottom w:val="none" w:sz="0" w:space="0" w:color="auto"/>
        <w:right w:val="none" w:sz="0" w:space="0" w:color="auto"/>
      </w:divBdr>
    </w:div>
    <w:div w:id="1262642873">
      <w:bodyDiv w:val="1"/>
      <w:marLeft w:val="0"/>
      <w:marRight w:val="0"/>
      <w:marTop w:val="0"/>
      <w:marBottom w:val="0"/>
      <w:divBdr>
        <w:top w:val="none" w:sz="0" w:space="0" w:color="auto"/>
        <w:left w:val="none" w:sz="0" w:space="0" w:color="auto"/>
        <w:bottom w:val="none" w:sz="0" w:space="0" w:color="auto"/>
        <w:right w:val="none" w:sz="0" w:space="0" w:color="auto"/>
      </w:divBdr>
    </w:div>
    <w:div w:id="1449743482">
      <w:bodyDiv w:val="1"/>
      <w:marLeft w:val="0"/>
      <w:marRight w:val="0"/>
      <w:marTop w:val="0"/>
      <w:marBottom w:val="0"/>
      <w:divBdr>
        <w:top w:val="none" w:sz="0" w:space="0" w:color="auto"/>
        <w:left w:val="none" w:sz="0" w:space="0" w:color="auto"/>
        <w:bottom w:val="none" w:sz="0" w:space="0" w:color="auto"/>
        <w:right w:val="none" w:sz="0" w:space="0" w:color="auto"/>
      </w:divBdr>
    </w:div>
    <w:div w:id="1462919132">
      <w:bodyDiv w:val="1"/>
      <w:marLeft w:val="0"/>
      <w:marRight w:val="0"/>
      <w:marTop w:val="0"/>
      <w:marBottom w:val="0"/>
      <w:divBdr>
        <w:top w:val="none" w:sz="0" w:space="0" w:color="auto"/>
        <w:left w:val="none" w:sz="0" w:space="0" w:color="auto"/>
        <w:bottom w:val="none" w:sz="0" w:space="0" w:color="auto"/>
        <w:right w:val="none" w:sz="0" w:space="0" w:color="auto"/>
      </w:divBdr>
    </w:div>
    <w:div w:id="1530877191">
      <w:bodyDiv w:val="1"/>
      <w:marLeft w:val="0"/>
      <w:marRight w:val="0"/>
      <w:marTop w:val="0"/>
      <w:marBottom w:val="0"/>
      <w:divBdr>
        <w:top w:val="none" w:sz="0" w:space="0" w:color="auto"/>
        <w:left w:val="none" w:sz="0" w:space="0" w:color="auto"/>
        <w:bottom w:val="none" w:sz="0" w:space="0" w:color="auto"/>
        <w:right w:val="none" w:sz="0" w:space="0" w:color="auto"/>
      </w:divBdr>
    </w:div>
    <w:div w:id="1680543889">
      <w:bodyDiv w:val="1"/>
      <w:marLeft w:val="0"/>
      <w:marRight w:val="0"/>
      <w:marTop w:val="0"/>
      <w:marBottom w:val="0"/>
      <w:divBdr>
        <w:top w:val="none" w:sz="0" w:space="0" w:color="auto"/>
        <w:left w:val="none" w:sz="0" w:space="0" w:color="auto"/>
        <w:bottom w:val="none" w:sz="0" w:space="0" w:color="auto"/>
        <w:right w:val="none" w:sz="0" w:space="0" w:color="auto"/>
      </w:divBdr>
    </w:div>
    <w:div w:id="1756854021">
      <w:bodyDiv w:val="1"/>
      <w:marLeft w:val="0"/>
      <w:marRight w:val="0"/>
      <w:marTop w:val="0"/>
      <w:marBottom w:val="0"/>
      <w:divBdr>
        <w:top w:val="none" w:sz="0" w:space="0" w:color="auto"/>
        <w:left w:val="none" w:sz="0" w:space="0" w:color="auto"/>
        <w:bottom w:val="none" w:sz="0" w:space="0" w:color="auto"/>
        <w:right w:val="none" w:sz="0" w:space="0" w:color="auto"/>
      </w:divBdr>
    </w:div>
    <w:div w:id="210522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D119-E6ED-4CBA-9F80-B6BAC9D7B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LEEJUN</dc:creator>
  <cp:lastModifiedBy>Administrator</cp:lastModifiedBy>
  <cp:revision>233</cp:revision>
  <cp:lastPrinted>2024-05-09T08:39:00Z</cp:lastPrinted>
  <dcterms:created xsi:type="dcterms:W3CDTF">2024-11-08T08:26:00Z</dcterms:created>
  <dcterms:modified xsi:type="dcterms:W3CDTF">2025-03-28T02:28:00Z</dcterms:modified>
</cp:coreProperties>
</file>