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2"/>
        <w:gridCol w:w="5797"/>
      </w:tblGrid>
      <w:tr w:rsidR="00690275" w:rsidRPr="00AC633C" w:rsidTr="00522D74">
        <w:trPr>
          <w:trHeight w:val="80"/>
          <w:jc w:val="center"/>
        </w:trPr>
        <w:tc>
          <w:tcPr>
            <w:tcW w:w="4482" w:type="dxa"/>
            <w:tcBorders>
              <w:top w:val="nil"/>
              <w:left w:val="nil"/>
              <w:bottom w:val="nil"/>
              <w:right w:val="nil"/>
            </w:tcBorders>
            <w:shd w:val="clear" w:color="auto" w:fill="auto"/>
          </w:tcPr>
          <w:p w:rsidR="00690275" w:rsidRPr="00AC633C" w:rsidRDefault="00690275" w:rsidP="00CD0626">
            <w:pPr>
              <w:tabs>
                <w:tab w:val="left" w:pos="507"/>
              </w:tabs>
              <w:ind w:right="-32"/>
              <w:jc w:val="center"/>
              <w:rPr>
                <w:sz w:val="26"/>
                <w:szCs w:val="26"/>
              </w:rPr>
            </w:pPr>
            <w:r w:rsidRPr="00AC633C">
              <w:rPr>
                <w:sz w:val="26"/>
                <w:szCs w:val="26"/>
              </w:rPr>
              <w:t>UBND TỈNH LÂM ĐỒNG</w:t>
            </w:r>
          </w:p>
          <w:p w:rsidR="00690275" w:rsidRPr="00AC633C" w:rsidRDefault="00690275" w:rsidP="00CD0626">
            <w:pPr>
              <w:ind w:right="-32" w:hanging="78"/>
              <w:jc w:val="center"/>
              <w:rPr>
                <w:b/>
                <w:sz w:val="26"/>
                <w:szCs w:val="26"/>
                <w:lang w:val="vi-VN"/>
              </w:rPr>
            </w:pPr>
            <w:r w:rsidRPr="00AC633C">
              <w:rPr>
                <w:b/>
                <w:sz w:val="26"/>
                <w:szCs w:val="26"/>
              </w:rPr>
              <w:t xml:space="preserve">SỞ </w:t>
            </w:r>
            <w:r w:rsidR="00411328">
              <w:rPr>
                <w:b/>
                <w:sz w:val="26"/>
                <w:szCs w:val="26"/>
              </w:rPr>
              <w:t>TƯ PHÁP</w:t>
            </w:r>
          </w:p>
          <w:p w:rsidR="00690275" w:rsidRPr="00AC633C" w:rsidRDefault="00690275" w:rsidP="00CD0626">
            <w:pPr>
              <w:ind w:right="-32"/>
              <w:jc w:val="center"/>
              <w:rPr>
                <w:rFonts w:ascii=".VnTimeH" w:hAnsi=".VnTimeH"/>
                <w:sz w:val="26"/>
                <w:szCs w:val="26"/>
              </w:rPr>
            </w:pPr>
            <w:r>
              <w:rPr>
                <w:rFonts w:ascii=".VnTimeH" w:hAnsi=".VnTimeH"/>
                <w:noProof/>
                <w:sz w:val="26"/>
                <w:szCs w:val="26"/>
              </w:rPr>
              <mc:AlternateContent>
                <mc:Choice Requires="wps">
                  <w:drawing>
                    <wp:anchor distT="0" distB="0" distL="114300" distR="114300" simplePos="0" relativeHeight="251660288" behindDoc="0" locked="0" layoutInCell="1" allowOverlap="1" wp14:anchorId="15D6DF3A" wp14:editId="6F3E82AB">
                      <wp:simplePos x="0" y="0"/>
                      <wp:positionH relativeFrom="column">
                        <wp:posOffset>1037590</wp:posOffset>
                      </wp:positionH>
                      <wp:positionV relativeFrom="paragraph">
                        <wp:posOffset>29210</wp:posOffset>
                      </wp:positionV>
                      <wp:extent cx="517525" cy="0"/>
                      <wp:effectExtent l="0" t="0" r="1587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9E1A9"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pt,2.3pt" to="122.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nhKDgIAACc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"/>
                  </w:pict>
                </mc:Fallback>
              </mc:AlternateContent>
            </w:r>
          </w:p>
          <w:p w:rsidR="00690275" w:rsidRPr="00AC633C" w:rsidRDefault="00690275" w:rsidP="00CD0626">
            <w:pPr>
              <w:ind w:right="-32"/>
              <w:jc w:val="center"/>
              <w:rPr>
                <w:sz w:val="26"/>
                <w:szCs w:val="28"/>
              </w:rPr>
            </w:pPr>
            <w:r>
              <w:rPr>
                <w:sz w:val="26"/>
                <w:szCs w:val="28"/>
              </w:rPr>
              <w:t xml:space="preserve">Số:    </w:t>
            </w:r>
            <w:r w:rsidR="00BB33BD">
              <w:rPr>
                <w:sz w:val="26"/>
                <w:szCs w:val="28"/>
              </w:rPr>
              <w:t>1983</w:t>
            </w:r>
            <w:r w:rsidRPr="00AC633C">
              <w:rPr>
                <w:sz w:val="26"/>
                <w:szCs w:val="28"/>
              </w:rPr>
              <w:t>/S</w:t>
            </w:r>
            <w:r w:rsidR="00F53B74">
              <w:rPr>
                <w:sz w:val="26"/>
                <w:szCs w:val="28"/>
              </w:rPr>
              <w:t>TP</w:t>
            </w:r>
            <w:r>
              <w:rPr>
                <w:sz w:val="26"/>
                <w:szCs w:val="28"/>
              </w:rPr>
              <w:t>-</w:t>
            </w:r>
            <w:r w:rsidR="00411328">
              <w:rPr>
                <w:sz w:val="26"/>
                <w:szCs w:val="28"/>
              </w:rPr>
              <w:t>TH&amp;PBGDP</w:t>
            </w:r>
            <w:bookmarkStart w:id="0" w:name="_GoBack"/>
            <w:bookmarkEnd w:id="0"/>
            <w:r w:rsidR="00411328">
              <w:rPr>
                <w:sz w:val="26"/>
                <w:szCs w:val="28"/>
              </w:rPr>
              <w:t>L</w:t>
            </w:r>
          </w:p>
          <w:p w:rsidR="00690275" w:rsidRDefault="00690275" w:rsidP="00CD0626">
            <w:pPr>
              <w:spacing w:before="60"/>
              <w:ind w:right="-34"/>
              <w:jc w:val="center"/>
              <w:rPr>
                <w:szCs w:val="28"/>
              </w:rPr>
            </w:pPr>
            <w:r w:rsidRPr="00AC633C">
              <w:rPr>
                <w:szCs w:val="28"/>
              </w:rPr>
              <w:t xml:space="preserve">V/v </w:t>
            </w:r>
            <w:r>
              <w:rPr>
                <w:szCs w:val="28"/>
              </w:rPr>
              <w:t xml:space="preserve">khen thưởng các tập thể, cá nhân có thành tích xuất sắc </w:t>
            </w:r>
            <w:r w:rsidR="007575FA">
              <w:rPr>
                <w:szCs w:val="28"/>
              </w:rPr>
              <w:t>trong</w:t>
            </w:r>
            <w:r>
              <w:rPr>
                <w:szCs w:val="28"/>
              </w:rPr>
              <w:t xml:space="preserve"> thực hiện </w:t>
            </w:r>
            <w:r w:rsidR="007575FA">
              <w:rPr>
                <w:szCs w:val="28"/>
              </w:rPr>
              <w:t>công tác</w:t>
            </w:r>
            <w:r>
              <w:rPr>
                <w:szCs w:val="28"/>
              </w:rPr>
              <w:t xml:space="preserve"> </w:t>
            </w:r>
            <w:r w:rsidR="00992D6C">
              <w:rPr>
                <w:szCs w:val="28"/>
              </w:rPr>
              <w:t xml:space="preserve">PBGDPL, </w:t>
            </w:r>
            <w:r w:rsidR="005F76B2">
              <w:rPr>
                <w:szCs w:val="28"/>
              </w:rPr>
              <w:t>chuẩn tiếp cận pháp luật</w:t>
            </w:r>
            <w:r w:rsidR="00BF7153">
              <w:rPr>
                <w:szCs w:val="28"/>
              </w:rPr>
              <w:t xml:space="preserve"> và</w:t>
            </w:r>
            <w:r w:rsidR="005F76B2">
              <w:rPr>
                <w:szCs w:val="28"/>
              </w:rPr>
              <w:t xml:space="preserve"> </w:t>
            </w:r>
            <w:r w:rsidR="00992D6C">
              <w:rPr>
                <w:szCs w:val="28"/>
              </w:rPr>
              <w:t>Hòa giải ở cơ sở</w:t>
            </w:r>
            <w:r w:rsidR="00C600F8">
              <w:rPr>
                <w:szCs w:val="28"/>
              </w:rPr>
              <w:t xml:space="preserve"> năm 2023</w:t>
            </w:r>
          </w:p>
          <w:p w:rsidR="00690275" w:rsidRPr="00AC633C" w:rsidRDefault="00690275" w:rsidP="00C86D92">
            <w:pPr>
              <w:ind w:left="720" w:right="-720" w:firstLine="720"/>
              <w:rPr>
                <w:rFonts w:ascii=".VnTimeH" w:hAnsi=".VnTimeH"/>
                <w:sz w:val="2"/>
                <w:szCs w:val="20"/>
              </w:rPr>
            </w:pPr>
          </w:p>
        </w:tc>
        <w:tc>
          <w:tcPr>
            <w:tcW w:w="5797" w:type="dxa"/>
            <w:tcBorders>
              <w:top w:val="nil"/>
              <w:left w:val="nil"/>
              <w:bottom w:val="nil"/>
              <w:right w:val="nil"/>
            </w:tcBorders>
            <w:shd w:val="clear" w:color="auto" w:fill="auto"/>
          </w:tcPr>
          <w:p w:rsidR="00690275" w:rsidRPr="00AC633C" w:rsidRDefault="00690275" w:rsidP="00CD0626">
            <w:pPr>
              <w:ind w:right="-32"/>
              <w:jc w:val="center"/>
              <w:rPr>
                <w:b/>
                <w:sz w:val="26"/>
                <w:szCs w:val="26"/>
              </w:rPr>
            </w:pPr>
            <w:r w:rsidRPr="00AC633C">
              <w:rPr>
                <w:b/>
                <w:sz w:val="26"/>
                <w:szCs w:val="26"/>
              </w:rPr>
              <w:t xml:space="preserve">CỘNG HÒA XÃ HỘI CHỦ NGHĨA VIỆT </w:t>
            </w:r>
            <w:smartTag w:uri="urn:schemas-microsoft-com:office:smarttags" w:element="place">
              <w:smartTag w:uri="urn:schemas-microsoft-com:office:smarttags" w:element="country-region">
                <w:r w:rsidRPr="00AC633C">
                  <w:rPr>
                    <w:b/>
                    <w:sz w:val="26"/>
                    <w:szCs w:val="26"/>
                  </w:rPr>
                  <w:t>NAM</w:t>
                </w:r>
              </w:smartTag>
            </w:smartTag>
          </w:p>
          <w:p w:rsidR="00690275" w:rsidRPr="00AC633C" w:rsidRDefault="00690275" w:rsidP="00CD0626">
            <w:pPr>
              <w:ind w:right="-32"/>
              <w:jc w:val="center"/>
              <w:rPr>
                <w:b/>
                <w:sz w:val="26"/>
                <w:szCs w:val="26"/>
              </w:rPr>
            </w:pPr>
            <w:r w:rsidRPr="00AC633C">
              <w:rPr>
                <w:b/>
                <w:sz w:val="26"/>
                <w:szCs w:val="26"/>
              </w:rPr>
              <w:t>Độc lập - Tự do - Hạnh phúc</w:t>
            </w:r>
          </w:p>
          <w:p w:rsidR="00690275" w:rsidRPr="00AC633C" w:rsidRDefault="00690275" w:rsidP="00CD0626">
            <w:pPr>
              <w:ind w:right="-32"/>
              <w:jc w:val="center"/>
              <w:rPr>
                <w:rFonts w:ascii=".VnTime" w:hAnsi=".VnTime"/>
                <w:b/>
                <w:sz w:val="26"/>
                <w:szCs w:val="26"/>
              </w:rPr>
            </w:pPr>
            <w:r>
              <w:rPr>
                <w:rFonts w:ascii=".VnTime" w:hAnsi=".VnTime"/>
                <w:b/>
                <w:noProof/>
                <w:sz w:val="26"/>
                <w:szCs w:val="26"/>
              </w:rPr>
              <mc:AlternateContent>
                <mc:Choice Requires="wps">
                  <w:drawing>
                    <wp:anchor distT="0" distB="0" distL="114300" distR="114300" simplePos="0" relativeHeight="251659264" behindDoc="0" locked="0" layoutInCell="1" allowOverlap="1" wp14:anchorId="4C27C8B7" wp14:editId="2D4BF238">
                      <wp:simplePos x="0" y="0"/>
                      <wp:positionH relativeFrom="column">
                        <wp:posOffset>798195</wp:posOffset>
                      </wp:positionH>
                      <wp:positionV relativeFrom="paragraph">
                        <wp:posOffset>26974</wp:posOffset>
                      </wp:positionV>
                      <wp:extent cx="19812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FE45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2.1pt" to="218.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f7W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"/>
                  </w:pict>
                </mc:Fallback>
              </mc:AlternateContent>
            </w:r>
          </w:p>
          <w:p w:rsidR="00690275" w:rsidRPr="00AC633C" w:rsidRDefault="00690275" w:rsidP="007575FA">
            <w:pPr>
              <w:ind w:right="-32"/>
              <w:jc w:val="center"/>
              <w:rPr>
                <w:i/>
                <w:sz w:val="28"/>
                <w:szCs w:val="28"/>
              </w:rPr>
            </w:pPr>
            <w:r w:rsidRPr="00C02583">
              <w:rPr>
                <w:i/>
                <w:sz w:val="28"/>
                <w:szCs w:val="28"/>
              </w:rPr>
              <w:t xml:space="preserve">Lâm Đồng, ngày  </w:t>
            </w:r>
            <w:r w:rsidR="00BB33BD">
              <w:rPr>
                <w:i/>
                <w:sz w:val="28"/>
                <w:szCs w:val="28"/>
              </w:rPr>
              <w:t xml:space="preserve">20  </w:t>
            </w:r>
            <w:r w:rsidRPr="00C02583">
              <w:rPr>
                <w:i/>
                <w:sz w:val="28"/>
                <w:szCs w:val="28"/>
              </w:rPr>
              <w:t xml:space="preserve"> tháng </w:t>
            </w:r>
            <w:r w:rsidR="007575FA">
              <w:rPr>
                <w:i/>
                <w:sz w:val="28"/>
                <w:szCs w:val="28"/>
              </w:rPr>
              <w:t>12</w:t>
            </w:r>
            <w:r w:rsidRPr="00C02583">
              <w:rPr>
                <w:i/>
                <w:sz w:val="28"/>
                <w:szCs w:val="28"/>
              </w:rPr>
              <w:t xml:space="preserve">  năm 202</w:t>
            </w:r>
            <w:r w:rsidR="007575FA">
              <w:rPr>
                <w:i/>
                <w:sz w:val="28"/>
                <w:szCs w:val="28"/>
              </w:rPr>
              <w:t>3</w:t>
            </w:r>
          </w:p>
        </w:tc>
      </w:tr>
    </w:tbl>
    <w:p w:rsidR="00C600F8" w:rsidRDefault="00C600F8" w:rsidP="001C6E5E">
      <w:pPr>
        <w:ind w:left="720" w:right="-720" w:firstLine="720"/>
        <w:rPr>
          <w:sz w:val="28"/>
          <w:szCs w:val="28"/>
        </w:rPr>
      </w:pPr>
    </w:p>
    <w:p w:rsidR="00A404B6" w:rsidRDefault="004B5337" w:rsidP="00A404B6">
      <w:pPr>
        <w:ind w:left="1701" w:right="-720" w:hanging="45"/>
        <w:rPr>
          <w:color w:val="FF0000"/>
          <w:sz w:val="28"/>
          <w:szCs w:val="28"/>
        </w:rPr>
      </w:pPr>
      <w:r>
        <w:rPr>
          <w:sz w:val="28"/>
          <w:szCs w:val="28"/>
        </w:rPr>
        <w:t xml:space="preserve">Kính gửi: </w:t>
      </w:r>
    </w:p>
    <w:p w:rsidR="00163E20" w:rsidRDefault="005A63DD" w:rsidP="005A63DD">
      <w:pPr>
        <w:ind w:left="2835" w:right="-720" w:hanging="45"/>
        <w:rPr>
          <w:sz w:val="28"/>
          <w:szCs w:val="28"/>
        </w:rPr>
      </w:pPr>
      <w:r w:rsidRPr="00C86D92">
        <w:rPr>
          <w:sz w:val="28"/>
          <w:szCs w:val="28"/>
        </w:rPr>
        <w:t>-</w:t>
      </w:r>
      <w:r w:rsidR="00C86D92" w:rsidRPr="00C86D92">
        <w:rPr>
          <w:sz w:val="28"/>
          <w:szCs w:val="28"/>
        </w:rPr>
        <w:t xml:space="preserve"> UBND</w:t>
      </w:r>
      <w:r w:rsidR="00C86D92">
        <w:rPr>
          <w:sz w:val="28"/>
          <w:szCs w:val="28"/>
        </w:rPr>
        <w:t xml:space="preserve"> </w:t>
      </w:r>
      <w:r w:rsidR="009D7B9D">
        <w:rPr>
          <w:sz w:val="28"/>
          <w:szCs w:val="28"/>
        </w:rPr>
        <w:t xml:space="preserve">các </w:t>
      </w:r>
      <w:r w:rsidR="00C86D92">
        <w:rPr>
          <w:sz w:val="28"/>
          <w:szCs w:val="28"/>
        </w:rPr>
        <w:t>thành phố</w:t>
      </w:r>
      <w:r w:rsidR="004A3F68">
        <w:rPr>
          <w:sz w:val="28"/>
          <w:szCs w:val="28"/>
        </w:rPr>
        <w:t>:</w:t>
      </w:r>
      <w:r w:rsidR="00C86D92">
        <w:rPr>
          <w:sz w:val="28"/>
          <w:szCs w:val="28"/>
        </w:rPr>
        <w:t xml:space="preserve"> Bảo Lộc, </w:t>
      </w:r>
      <w:r w:rsidR="00163E20">
        <w:rPr>
          <w:sz w:val="28"/>
          <w:szCs w:val="28"/>
        </w:rPr>
        <w:t>Đà Lạt;</w:t>
      </w:r>
    </w:p>
    <w:p w:rsidR="005A63DD" w:rsidRPr="00C86D92" w:rsidRDefault="00163E20" w:rsidP="009E6543">
      <w:pPr>
        <w:ind w:left="2835" w:hanging="45"/>
        <w:rPr>
          <w:sz w:val="28"/>
          <w:szCs w:val="28"/>
        </w:rPr>
      </w:pPr>
      <w:r>
        <w:rPr>
          <w:sz w:val="28"/>
          <w:szCs w:val="28"/>
        </w:rPr>
        <w:t xml:space="preserve">- UBND </w:t>
      </w:r>
      <w:r w:rsidR="009D7B9D">
        <w:rPr>
          <w:sz w:val="28"/>
          <w:szCs w:val="28"/>
        </w:rPr>
        <w:t xml:space="preserve">các </w:t>
      </w:r>
      <w:r w:rsidR="00C86D92">
        <w:rPr>
          <w:sz w:val="28"/>
          <w:szCs w:val="28"/>
        </w:rPr>
        <w:t>huyện</w:t>
      </w:r>
      <w:r w:rsidR="004A3F68">
        <w:rPr>
          <w:sz w:val="28"/>
          <w:szCs w:val="28"/>
        </w:rPr>
        <w:t>:</w:t>
      </w:r>
      <w:r w:rsidR="00C86D92">
        <w:rPr>
          <w:sz w:val="28"/>
          <w:szCs w:val="28"/>
        </w:rPr>
        <w:t xml:space="preserve"> Đơn Dương, </w:t>
      </w:r>
      <w:r w:rsidR="009D7B9D">
        <w:rPr>
          <w:sz w:val="28"/>
          <w:szCs w:val="28"/>
        </w:rPr>
        <w:t>Di Linh, Đạ Huoai, Đạ Tẻh, Đức T</w:t>
      </w:r>
      <w:r w:rsidR="00BA082B">
        <w:rPr>
          <w:sz w:val="28"/>
          <w:szCs w:val="28"/>
        </w:rPr>
        <w:t>rọng.</w:t>
      </w:r>
    </w:p>
    <w:p w:rsidR="00690275" w:rsidRPr="00D77990" w:rsidRDefault="00690275" w:rsidP="009E6543">
      <w:pPr>
        <w:spacing w:before="60" w:after="60"/>
        <w:rPr>
          <w:sz w:val="28"/>
          <w:szCs w:val="28"/>
        </w:rPr>
      </w:pPr>
    </w:p>
    <w:p w:rsidR="0057485D" w:rsidRPr="00411305" w:rsidRDefault="00254758" w:rsidP="00411305">
      <w:pPr>
        <w:spacing w:before="120" w:after="120"/>
        <w:ind w:firstLine="567"/>
        <w:jc w:val="both"/>
        <w:rPr>
          <w:color w:val="000000" w:themeColor="text1"/>
          <w:sz w:val="28"/>
          <w:szCs w:val="28"/>
        </w:rPr>
      </w:pPr>
      <w:r w:rsidRPr="00411305">
        <w:rPr>
          <w:bCs/>
          <w:sz w:val="28"/>
          <w:szCs w:val="28"/>
        </w:rPr>
        <w:t xml:space="preserve">Triển khai Kế hoạch số 606/KH-HĐPH ngày 31/01/2023 của Hội đồng Phổ biến, giáo dục pháp luật tỉnh về công tác phổ biến, giáo dục pháp luật; hòa giải ở cơ sở; xây dựng, quản lý, khai thác Tủ sách pháp luật và xây dựng cấp xã đạt chuẩn tiếp cận pháp luật năm 2023; </w:t>
      </w:r>
      <w:r w:rsidR="0057485D" w:rsidRPr="00411305">
        <w:rPr>
          <w:color w:val="000000" w:themeColor="text1"/>
          <w:sz w:val="28"/>
          <w:szCs w:val="28"/>
        </w:rPr>
        <w:t>t</w:t>
      </w:r>
      <w:r w:rsidRPr="00411305">
        <w:rPr>
          <w:color w:val="000000" w:themeColor="text1"/>
          <w:sz w:val="28"/>
          <w:szCs w:val="28"/>
        </w:rPr>
        <w:t xml:space="preserve">hực hiện Kế hoạch số </w:t>
      </w:r>
      <w:r w:rsidRPr="00411305">
        <w:rPr>
          <w:sz w:val="28"/>
          <w:szCs w:val="28"/>
        </w:rPr>
        <w:t xml:space="preserve">191/KH-HĐPH ngày 20/12/2023 </w:t>
      </w:r>
      <w:r w:rsidRPr="00411305">
        <w:rPr>
          <w:color w:val="000000" w:themeColor="text1"/>
          <w:sz w:val="28"/>
          <w:szCs w:val="28"/>
        </w:rPr>
        <w:t xml:space="preserve">của Hội đồng phối hợp PBGDPL </w:t>
      </w:r>
      <w:r w:rsidRPr="00411305">
        <w:rPr>
          <w:bCs/>
          <w:sz w:val="28"/>
          <w:szCs w:val="28"/>
        </w:rPr>
        <w:t>tỉnh về việc Tổ chức Hội nghị tổng kết công tác Hội đồng phối hợp phổ biến giáo dục pháp luật tỉnh Lâm Đồng năm 2023; căn cứ các quy định của pháp luật về thi đua, khen</w:t>
      </w:r>
      <w:r w:rsidRPr="00411305">
        <w:rPr>
          <w:color w:val="000000" w:themeColor="text1"/>
          <w:sz w:val="28"/>
          <w:szCs w:val="28"/>
        </w:rPr>
        <w:t xml:space="preserve"> thưởng</w:t>
      </w:r>
      <w:r w:rsidR="0057485D" w:rsidRPr="00411305">
        <w:rPr>
          <w:color w:val="000000" w:themeColor="text1"/>
          <w:sz w:val="28"/>
          <w:szCs w:val="28"/>
        </w:rPr>
        <w:t xml:space="preserve">. </w:t>
      </w:r>
    </w:p>
    <w:p w:rsidR="00254758" w:rsidRPr="00411305" w:rsidRDefault="0057485D" w:rsidP="00411305">
      <w:pPr>
        <w:spacing w:before="120" w:after="120"/>
        <w:ind w:firstLine="567"/>
        <w:jc w:val="both"/>
        <w:rPr>
          <w:color w:val="000000" w:themeColor="text1"/>
          <w:sz w:val="28"/>
          <w:szCs w:val="28"/>
        </w:rPr>
      </w:pPr>
      <w:r w:rsidRPr="00411305">
        <w:rPr>
          <w:color w:val="000000" w:themeColor="text1"/>
          <w:sz w:val="28"/>
          <w:szCs w:val="28"/>
        </w:rPr>
        <w:t>S</w:t>
      </w:r>
      <w:r w:rsidR="00254758" w:rsidRPr="00411305">
        <w:rPr>
          <w:color w:val="000000" w:themeColor="text1"/>
          <w:sz w:val="28"/>
          <w:szCs w:val="28"/>
        </w:rPr>
        <w:t xml:space="preserve">au khi thống nhất với Ban Thi </w:t>
      </w:r>
      <w:r w:rsidRPr="00411305">
        <w:rPr>
          <w:color w:val="000000" w:themeColor="text1"/>
          <w:sz w:val="28"/>
          <w:szCs w:val="28"/>
        </w:rPr>
        <w:t>đua - Khen thưởng tỉnh Lâm Đồng</w:t>
      </w:r>
      <w:r w:rsidR="005628E5" w:rsidRPr="00411305">
        <w:rPr>
          <w:color w:val="000000" w:themeColor="text1"/>
          <w:sz w:val="28"/>
          <w:szCs w:val="28"/>
        </w:rPr>
        <w:t xml:space="preserve"> và</w:t>
      </w:r>
      <w:r w:rsidRPr="00411305">
        <w:rPr>
          <w:color w:val="000000" w:themeColor="text1"/>
          <w:sz w:val="28"/>
          <w:szCs w:val="28"/>
        </w:rPr>
        <w:t xml:space="preserve"> </w:t>
      </w:r>
      <w:r w:rsidR="00254758" w:rsidRPr="00411305">
        <w:rPr>
          <w:color w:val="000000" w:themeColor="text1"/>
          <w:sz w:val="28"/>
          <w:szCs w:val="28"/>
        </w:rPr>
        <w:t>tổng hợp kết quả triển khai nhiệm vụ</w:t>
      </w:r>
      <w:r w:rsidRPr="00411305">
        <w:rPr>
          <w:color w:val="000000" w:themeColor="text1"/>
          <w:sz w:val="28"/>
          <w:szCs w:val="28"/>
        </w:rPr>
        <w:t>,</w:t>
      </w:r>
      <w:r w:rsidR="00254758" w:rsidRPr="00411305">
        <w:rPr>
          <w:bCs/>
          <w:sz w:val="28"/>
          <w:szCs w:val="28"/>
        </w:rPr>
        <w:t xml:space="preserve"> </w:t>
      </w:r>
      <w:r w:rsidR="005628E5" w:rsidRPr="00411305">
        <w:rPr>
          <w:bCs/>
          <w:sz w:val="28"/>
          <w:szCs w:val="28"/>
        </w:rPr>
        <w:t xml:space="preserve">cùng </w:t>
      </w:r>
      <w:r w:rsidR="00254758" w:rsidRPr="00411305">
        <w:rPr>
          <w:bCs/>
          <w:sz w:val="28"/>
          <w:szCs w:val="28"/>
        </w:rPr>
        <w:t xml:space="preserve">kết quả kiểm tra năm 2023 về công tác phổ biến, giáo dục pháp luật; hòa giải ở cơ sở; xây dựng, quản lý, khai thác Tủ sách pháp luật và xây dựng cấp xã đạt chuẩn tiếp cận pháp luật năm 2023 trên phạm vi toàn tỉnh. </w:t>
      </w:r>
      <w:r w:rsidR="00254758" w:rsidRPr="00411305">
        <w:rPr>
          <w:color w:val="000000" w:themeColor="text1"/>
          <w:sz w:val="28"/>
          <w:szCs w:val="28"/>
        </w:rPr>
        <w:t>Sở Tư pháp đề nghị UBND các huyện, thành phố căn cứ danh sách các tập thể và cá nhân tiêu biểu để đề nghị Chủ tịch UBND tỉnh tặng Bằng khen vì đã có thành tích xuất sắc trong thực hiện công tác phổ biến, giáo dục pháp luật, hòa giải ở cơ sở, cụ thể:</w:t>
      </w:r>
    </w:p>
    <w:p w:rsidR="00254758" w:rsidRPr="00411305" w:rsidRDefault="00254758" w:rsidP="00411305">
      <w:pPr>
        <w:pStyle w:val="ListParagraph"/>
        <w:numPr>
          <w:ilvl w:val="0"/>
          <w:numId w:val="4"/>
        </w:numPr>
        <w:tabs>
          <w:tab w:val="left" w:pos="426"/>
          <w:tab w:val="left" w:pos="709"/>
          <w:tab w:val="left" w:pos="851"/>
        </w:tabs>
        <w:spacing w:before="120" w:after="120"/>
        <w:ind w:left="0" w:firstLine="567"/>
        <w:jc w:val="both"/>
        <w:rPr>
          <w:b/>
          <w:color w:val="000000" w:themeColor="text1"/>
          <w:sz w:val="28"/>
          <w:szCs w:val="28"/>
        </w:rPr>
      </w:pPr>
      <w:r w:rsidRPr="00411305">
        <w:rPr>
          <w:b/>
          <w:color w:val="000000" w:themeColor="text1"/>
          <w:sz w:val="28"/>
          <w:szCs w:val="28"/>
        </w:rPr>
        <w:t>MỤC ĐÍCH, YÊU CẦU</w:t>
      </w:r>
    </w:p>
    <w:p w:rsidR="00254758" w:rsidRPr="00411305" w:rsidRDefault="00254758" w:rsidP="00411305">
      <w:pPr>
        <w:pStyle w:val="ListParagraph"/>
        <w:numPr>
          <w:ilvl w:val="0"/>
          <w:numId w:val="5"/>
        </w:numPr>
        <w:tabs>
          <w:tab w:val="left" w:pos="426"/>
          <w:tab w:val="left" w:pos="709"/>
          <w:tab w:val="left" w:pos="851"/>
        </w:tabs>
        <w:spacing w:before="120" w:after="120"/>
        <w:ind w:left="0" w:firstLine="567"/>
        <w:jc w:val="both"/>
        <w:rPr>
          <w:color w:val="000000" w:themeColor="text1"/>
          <w:sz w:val="28"/>
          <w:szCs w:val="28"/>
        </w:rPr>
      </w:pPr>
      <w:r w:rsidRPr="00411305">
        <w:rPr>
          <w:b/>
          <w:color w:val="000000" w:themeColor="text1"/>
          <w:sz w:val="28"/>
          <w:szCs w:val="28"/>
        </w:rPr>
        <w:t xml:space="preserve">Mục đích: </w:t>
      </w:r>
      <w:r w:rsidRPr="00411305">
        <w:rPr>
          <w:color w:val="000000" w:themeColor="text1"/>
          <w:sz w:val="28"/>
          <w:szCs w:val="28"/>
        </w:rPr>
        <w:t>Việc xét khen thưởng công tác phổ biến, giáo dục pháp luật, nhằm tổng kết, đánh giá quá trình thực hiện công tác PBGDPL trên địa bàn tỉnh. Đồng thời động viên, khen thưởng những tập thể, cá nhân có thành tích tiêu biểu, xuất sắc trong công tác PBGDPL để đề nghị Chủ tịch UBND tỉnh tặng bằng khen năm 2023.</w:t>
      </w:r>
    </w:p>
    <w:p w:rsidR="00254758" w:rsidRPr="00411305" w:rsidRDefault="00254758" w:rsidP="00411305">
      <w:pPr>
        <w:pStyle w:val="ListParagraph"/>
        <w:numPr>
          <w:ilvl w:val="0"/>
          <w:numId w:val="5"/>
        </w:numPr>
        <w:tabs>
          <w:tab w:val="left" w:pos="426"/>
          <w:tab w:val="left" w:pos="709"/>
          <w:tab w:val="left" w:pos="851"/>
        </w:tabs>
        <w:spacing w:before="120" w:after="120"/>
        <w:ind w:left="0" w:firstLine="567"/>
        <w:jc w:val="both"/>
        <w:rPr>
          <w:b/>
          <w:sz w:val="28"/>
          <w:szCs w:val="28"/>
        </w:rPr>
      </w:pPr>
      <w:r w:rsidRPr="00411305">
        <w:rPr>
          <w:b/>
          <w:color w:val="000000" w:themeColor="text1"/>
          <w:sz w:val="28"/>
          <w:szCs w:val="28"/>
        </w:rPr>
        <w:t xml:space="preserve">Yêu cầu: </w:t>
      </w:r>
      <w:r w:rsidRPr="00411305">
        <w:rPr>
          <w:color w:val="000000" w:themeColor="text1"/>
          <w:sz w:val="28"/>
          <w:szCs w:val="28"/>
        </w:rPr>
        <w:t xml:space="preserve">Quá trình bình xét khen thưởng các tập thể và cá nhân thật sự tiêu biểu, xuất sắc, xứng đáng là gương sáng cho tập thể, cá nhân khác học tập, làm theo dựa trên kết quả triển khai nhiệm vụ và đề xuất của lãnh đạo </w:t>
      </w:r>
      <w:r w:rsidR="0057485D" w:rsidRPr="00411305">
        <w:rPr>
          <w:color w:val="000000" w:themeColor="text1"/>
          <w:sz w:val="28"/>
          <w:szCs w:val="28"/>
        </w:rPr>
        <w:t xml:space="preserve">các </w:t>
      </w:r>
      <w:r w:rsidRPr="00411305">
        <w:rPr>
          <w:color w:val="000000" w:themeColor="text1"/>
          <w:sz w:val="28"/>
          <w:szCs w:val="28"/>
        </w:rPr>
        <w:t xml:space="preserve">đơn vị. </w:t>
      </w:r>
    </w:p>
    <w:p w:rsidR="00690275" w:rsidRPr="00411305" w:rsidRDefault="00690275" w:rsidP="00411305">
      <w:pPr>
        <w:tabs>
          <w:tab w:val="left" w:pos="709"/>
          <w:tab w:val="left" w:pos="1134"/>
        </w:tabs>
        <w:spacing w:before="120" w:after="120"/>
        <w:ind w:firstLine="567"/>
        <w:jc w:val="both"/>
        <w:rPr>
          <w:b/>
          <w:sz w:val="28"/>
          <w:szCs w:val="28"/>
        </w:rPr>
      </w:pPr>
      <w:r w:rsidRPr="00411305">
        <w:rPr>
          <w:b/>
          <w:sz w:val="28"/>
          <w:szCs w:val="28"/>
        </w:rPr>
        <w:t>I</w:t>
      </w:r>
      <w:r w:rsidR="0003332C" w:rsidRPr="00411305">
        <w:rPr>
          <w:b/>
          <w:sz w:val="28"/>
          <w:szCs w:val="28"/>
        </w:rPr>
        <w:t>I</w:t>
      </w:r>
      <w:r w:rsidRPr="00411305">
        <w:rPr>
          <w:b/>
          <w:sz w:val="28"/>
          <w:szCs w:val="28"/>
        </w:rPr>
        <w:t xml:space="preserve">. </w:t>
      </w:r>
      <w:r w:rsidR="0003332C" w:rsidRPr="00411305">
        <w:rPr>
          <w:b/>
          <w:sz w:val="28"/>
          <w:szCs w:val="28"/>
        </w:rPr>
        <w:t>ĐỐI TƯỢNG</w:t>
      </w:r>
      <w:r w:rsidR="00E84A94" w:rsidRPr="00411305">
        <w:rPr>
          <w:b/>
          <w:sz w:val="28"/>
          <w:szCs w:val="28"/>
        </w:rPr>
        <w:t>, TIÊU CHUẨN</w:t>
      </w:r>
      <w:r w:rsidR="0003332C" w:rsidRPr="00411305">
        <w:rPr>
          <w:b/>
          <w:sz w:val="28"/>
          <w:szCs w:val="28"/>
        </w:rPr>
        <w:t xml:space="preserve"> KHEN THƯỞNG</w:t>
      </w:r>
      <w:r w:rsidR="00B86B68" w:rsidRPr="00411305">
        <w:rPr>
          <w:b/>
          <w:sz w:val="28"/>
          <w:szCs w:val="28"/>
        </w:rPr>
        <w:t xml:space="preserve"> </w:t>
      </w:r>
    </w:p>
    <w:p w:rsidR="00A02E68" w:rsidRPr="00A02E68" w:rsidRDefault="006420BD" w:rsidP="00A02E68">
      <w:pPr>
        <w:pStyle w:val="ListParagraph"/>
        <w:numPr>
          <w:ilvl w:val="0"/>
          <w:numId w:val="6"/>
        </w:numPr>
        <w:tabs>
          <w:tab w:val="left" w:pos="709"/>
          <w:tab w:val="left" w:pos="851"/>
        </w:tabs>
        <w:spacing w:before="120" w:after="120"/>
        <w:ind w:left="0" w:firstLine="567"/>
        <w:jc w:val="both"/>
        <w:rPr>
          <w:sz w:val="28"/>
          <w:szCs w:val="28"/>
        </w:rPr>
      </w:pPr>
      <w:r w:rsidRPr="00411305">
        <w:rPr>
          <w:b/>
          <w:sz w:val="28"/>
          <w:szCs w:val="28"/>
        </w:rPr>
        <w:t>Đối tượng</w:t>
      </w:r>
      <w:r w:rsidR="00E84A94" w:rsidRPr="00411305">
        <w:rPr>
          <w:b/>
          <w:sz w:val="28"/>
          <w:szCs w:val="28"/>
        </w:rPr>
        <w:t>:</w:t>
      </w:r>
      <w:r w:rsidR="00E84A94" w:rsidRPr="00411305">
        <w:rPr>
          <w:sz w:val="28"/>
          <w:szCs w:val="28"/>
        </w:rPr>
        <w:t xml:space="preserve"> </w:t>
      </w:r>
      <w:r w:rsidR="00087F5C" w:rsidRPr="00411305">
        <w:rPr>
          <w:sz w:val="28"/>
          <w:szCs w:val="28"/>
        </w:rPr>
        <w:t xml:space="preserve">Tập thể và cá nhân có thành tích xuất sắc trong công tác </w:t>
      </w:r>
      <w:r w:rsidR="00087F5C" w:rsidRPr="00411305">
        <w:rPr>
          <w:color w:val="000000" w:themeColor="text1"/>
          <w:sz w:val="28"/>
          <w:szCs w:val="28"/>
        </w:rPr>
        <w:t>PBGDPL, chuẩn tiếp cận pháp luật và hòa giải ở cơ sở năm 2023.</w:t>
      </w:r>
    </w:p>
    <w:p w:rsidR="00A02E68" w:rsidRDefault="00A02E68" w:rsidP="00A02E68">
      <w:pPr>
        <w:tabs>
          <w:tab w:val="left" w:pos="709"/>
          <w:tab w:val="left" w:pos="851"/>
        </w:tabs>
        <w:spacing w:before="120" w:after="120"/>
        <w:jc w:val="both"/>
        <w:rPr>
          <w:sz w:val="28"/>
          <w:szCs w:val="28"/>
        </w:rPr>
      </w:pPr>
      <w:r>
        <w:rPr>
          <w:b/>
          <w:sz w:val="28"/>
          <w:szCs w:val="28"/>
        </w:rPr>
        <w:tab/>
        <w:t xml:space="preserve">1.1. </w:t>
      </w:r>
      <w:r w:rsidR="00087F5C" w:rsidRPr="00A02E68">
        <w:rPr>
          <w:b/>
          <w:sz w:val="28"/>
          <w:szCs w:val="28"/>
        </w:rPr>
        <w:t xml:space="preserve">Tập thể: </w:t>
      </w:r>
      <w:r w:rsidR="00234B37" w:rsidRPr="00A02E68">
        <w:rPr>
          <w:sz w:val="28"/>
          <w:szCs w:val="28"/>
        </w:rPr>
        <w:t xml:space="preserve">Các đơn vị được </w:t>
      </w:r>
      <w:r w:rsidR="00F53B74" w:rsidRPr="00A02E68">
        <w:rPr>
          <w:sz w:val="28"/>
          <w:szCs w:val="28"/>
        </w:rPr>
        <w:t xml:space="preserve">lựa chọn </w:t>
      </w:r>
      <w:r w:rsidR="00234B37" w:rsidRPr="00A02E68">
        <w:rPr>
          <w:sz w:val="28"/>
          <w:szCs w:val="28"/>
        </w:rPr>
        <w:t xml:space="preserve">là những đơn vị </w:t>
      </w:r>
      <w:r w:rsidR="00087F5C" w:rsidRPr="00A02E68">
        <w:rPr>
          <w:sz w:val="28"/>
          <w:szCs w:val="28"/>
        </w:rPr>
        <w:t xml:space="preserve">trực tiếp thực hiện </w:t>
      </w:r>
      <w:r w:rsidR="00E14095" w:rsidRPr="00A02E68">
        <w:rPr>
          <w:sz w:val="28"/>
          <w:szCs w:val="28"/>
        </w:rPr>
        <w:t xml:space="preserve">và </w:t>
      </w:r>
      <w:r w:rsidR="00721BBE" w:rsidRPr="00A02E68">
        <w:rPr>
          <w:sz w:val="28"/>
          <w:szCs w:val="28"/>
        </w:rPr>
        <w:t>đạt được những thành tích xuất sắc trong công tác</w:t>
      </w:r>
      <w:r w:rsidR="00D44F1C" w:rsidRPr="00A02E68">
        <w:rPr>
          <w:sz w:val="28"/>
          <w:szCs w:val="28"/>
        </w:rPr>
        <w:t>, PBGDPL, chuẩn ti</w:t>
      </w:r>
      <w:r w:rsidR="002E6B92" w:rsidRPr="00A02E68">
        <w:rPr>
          <w:sz w:val="28"/>
          <w:szCs w:val="28"/>
        </w:rPr>
        <w:t xml:space="preserve">ếp cận </w:t>
      </w:r>
      <w:r w:rsidR="002E6B92" w:rsidRPr="00A02E68">
        <w:rPr>
          <w:sz w:val="28"/>
          <w:szCs w:val="28"/>
        </w:rPr>
        <w:lastRenderedPageBreak/>
        <w:t xml:space="preserve">pháp luật, </w:t>
      </w:r>
      <w:r w:rsidR="00E14095" w:rsidRPr="00A02E68">
        <w:rPr>
          <w:sz w:val="28"/>
          <w:szCs w:val="28"/>
        </w:rPr>
        <w:t>hòa giải ở cơ sở nă</w:t>
      </w:r>
      <w:r w:rsidR="002E6B92" w:rsidRPr="00A02E68">
        <w:rPr>
          <w:sz w:val="28"/>
          <w:szCs w:val="28"/>
        </w:rPr>
        <w:t xml:space="preserve">m 2023 tại các huyện, thành phố qua công tác tổng </w:t>
      </w:r>
      <w:r w:rsidR="00C93826" w:rsidRPr="00A02E68">
        <w:rPr>
          <w:sz w:val="28"/>
          <w:szCs w:val="28"/>
        </w:rPr>
        <w:t xml:space="preserve">hợp kết quả đạt được năm 2023, kết quả kiểm tra do Sở Tư pháp thực hiện </w:t>
      </w:r>
      <w:r w:rsidR="00C210B0" w:rsidRPr="00A02E68">
        <w:rPr>
          <w:i/>
          <w:sz w:val="28"/>
          <w:szCs w:val="28"/>
        </w:rPr>
        <w:t>(gửi kèm danh sách các tập thể được lựa chọn khen thưởng).</w:t>
      </w:r>
    </w:p>
    <w:p w:rsidR="00A02E68" w:rsidRDefault="00A02E68" w:rsidP="00A02E68">
      <w:pPr>
        <w:tabs>
          <w:tab w:val="left" w:pos="709"/>
          <w:tab w:val="left" w:pos="851"/>
        </w:tabs>
        <w:spacing w:before="120" w:after="120"/>
        <w:jc w:val="both"/>
        <w:rPr>
          <w:sz w:val="28"/>
          <w:szCs w:val="28"/>
        </w:rPr>
      </w:pPr>
      <w:r>
        <w:rPr>
          <w:b/>
          <w:sz w:val="28"/>
          <w:szCs w:val="28"/>
        </w:rPr>
        <w:tab/>
        <w:t xml:space="preserve">1.2. </w:t>
      </w:r>
      <w:r w:rsidR="00897EA2" w:rsidRPr="00411305">
        <w:rPr>
          <w:b/>
          <w:sz w:val="28"/>
          <w:szCs w:val="28"/>
        </w:rPr>
        <w:t>Cá nhân:</w:t>
      </w:r>
      <w:r w:rsidR="00897EA2" w:rsidRPr="00411305">
        <w:rPr>
          <w:sz w:val="28"/>
          <w:szCs w:val="28"/>
        </w:rPr>
        <w:t xml:space="preserve"> </w:t>
      </w:r>
      <w:r w:rsidR="00234B37" w:rsidRPr="00411305">
        <w:rPr>
          <w:sz w:val="28"/>
          <w:szCs w:val="28"/>
        </w:rPr>
        <w:t>Là các</w:t>
      </w:r>
      <w:r w:rsidR="00CA1B50" w:rsidRPr="00411305">
        <w:rPr>
          <w:sz w:val="28"/>
          <w:szCs w:val="28"/>
        </w:rPr>
        <w:t xml:space="preserve"> hòa g</w:t>
      </w:r>
      <w:r w:rsidR="00D21447" w:rsidRPr="00411305">
        <w:rPr>
          <w:sz w:val="28"/>
          <w:szCs w:val="28"/>
        </w:rPr>
        <w:t>i</w:t>
      </w:r>
      <w:r w:rsidR="00CA1B50" w:rsidRPr="00411305">
        <w:rPr>
          <w:sz w:val="28"/>
          <w:szCs w:val="28"/>
        </w:rPr>
        <w:t>ải viên ở cơ sở</w:t>
      </w:r>
      <w:r w:rsidR="00234B37" w:rsidRPr="00411305">
        <w:rPr>
          <w:sz w:val="28"/>
          <w:szCs w:val="28"/>
        </w:rPr>
        <w:t xml:space="preserve"> </w:t>
      </w:r>
      <w:r w:rsidR="00D21447" w:rsidRPr="00411305">
        <w:rPr>
          <w:sz w:val="28"/>
          <w:szCs w:val="28"/>
        </w:rPr>
        <w:t xml:space="preserve">đạt được thành tích xuất sắc </w:t>
      </w:r>
      <w:r w:rsidR="00D44F1C" w:rsidRPr="00411305">
        <w:rPr>
          <w:sz w:val="28"/>
          <w:szCs w:val="28"/>
        </w:rPr>
        <w:t>trong công tác hòa giải ở cơ sở</w:t>
      </w:r>
      <w:r w:rsidR="00B43A22" w:rsidRPr="00411305">
        <w:rPr>
          <w:sz w:val="28"/>
          <w:szCs w:val="28"/>
        </w:rPr>
        <w:t xml:space="preserve"> năm 2023 </w:t>
      </w:r>
      <w:r w:rsidR="00D44F1C" w:rsidRPr="00411305">
        <w:rPr>
          <w:sz w:val="28"/>
          <w:szCs w:val="28"/>
        </w:rPr>
        <w:t>(</w:t>
      </w:r>
      <w:r w:rsidR="00D44F1C" w:rsidRPr="00411305">
        <w:rPr>
          <w:i/>
          <w:sz w:val="28"/>
          <w:szCs w:val="28"/>
        </w:rPr>
        <w:t xml:space="preserve">UBND các huyện, thành phố </w:t>
      </w:r>
      <w:r w:rsidR="00B43A22" w:rsidRPr="00411305">
        <w:rPr>
          <w:i/>
          <w:sz w:val="28"/>
          <w:szCs w:val="28"/>
        </w:rPr>
        <w:t>lựa chọn theo số lượng được phân bổ kèm theo</w:t>
      </w:r>
      <w:r w:rsidR="00B43A22" w:rsidRPr="00411305">
        <w:rPr>
          <w:sz w:val="28"/>
          <w:szCs w:val="28"/>
        </w:rPr>
        <w:t>).</w:t>
      </w:r>
    </w:p>
    <w:p w:rsidR="00A02E68" w:rsidRDefault="00A02E68" w:rsidP="00A02E68">
      <w:pPr>
        <w:tabs>
          <w:tab w:val="left" w:pos="709"/>
          <w:tab w:val="left" w:pos="851"/>
        </w:tabs>
        <w:spacing w:before="120" w:after="120"/>
        <w:jc w:val="both"/>
        <w:rPr>
          <w:sz w:val="28"/>
          <w:szCs w:val="28"/>
        </w:rPr>
      </w:pPr>
      <w:r>
        <w:rPr>
          <w:sz w:val="28"/>
          <w:szCs w:val="28"/>
        </w:rPr>
        <w:tab/>
      </w:r>
      <w:r w:rsidRPr="00A02E68">
        <w:rPr>
          <w:b/>
          <w:sz w:val="28"/>
          <w:szCs w:val="28"/>
        </w:rPr>
        <w:t>2.</w:t>
      </w:r>
      <w:r>
        <w:rPr>
          <w:sz w:val="28"/>
          <w:szCs w:val="28"/>
        </w:rPr>
        <w:t xml:space="preserve"> </w:t>
      </w:r>
      <w:r w:rsidR="00087F5C" w:rsidRPr="00A02E68">
        <w:rPr>
          <w:b/>
          <w:sz w:val="28"/>
          <w:szCs w:val="28"/>
        </w:rPr>
        <w:t>Tiêu chuẩn khen thưởng:</w:t>
      </w:r>
    </w:p>
    <w:p w:rsidR="00AB5121" w:rsidRPr="00A02E68" w:rsidRDefault="00A02E68" w:rsidP="00A02E68">
      <w:pPr>
        <w:tabs>
          <w:tab w:val="left" w:pos="709"/>
          <w:tab w:val="left" w:pos="851"/>
        </w:tabs>
        <w:spacing w:before="120" w:after="120"/>
        <w:jc w:val="both"/>
        <w:rPr>
          <w:sz w:val="28"/>
          <w:szCs w:val="28"/>
        </w:rPr>
      </w:pPr>
      <w:r>
        <w:rPr>
          <w:sz w:val="28"/>
          <w:szCs w:val="28"/>
        </w:rPr>
        <w:tab/>
      </w:r>
      <w:r w:rsidRPr="00A02E68">
        <w:rPr>
          <w:b/>
          <w:sz w:val="28"/>
          <w:szCs w:val="28"/>
        </w:rPr>
        <w:t>2.1.</w:t>
      </w:r>
      <w:r>
        <w:rPr>
          <w:sz w:val="28"/>
          <w:szCs w:val="28"/>
        </w:rPr>
        <w:t xml:space="preserve"> </w:t>
      </w:r>
      <w:r w:rsidR="007F55CB" w:rsidRPr="00A02E68">
        <w:rPr>
          <w:b/>
          <w:sz w:val="28"/>
          <w:szCs w:val="28"/>
        </w:rPr>
        <w:t xml:space="preserve">Tập thể: </w:t>
      </w:r>
    </w:p>
    <w:p w:rsidR="002711E6" w:rsidRPr="00411305" w:rsidRDefault="002711E6" w:rsidP="00411305">
      <w:pPr>
        <w:tabs>
          <w:tab w:val="left" w:pos="426"/>
          <w:tab w:val="left" w:pos="709"/>
          <w:tab w:val="left" w:pos="851"/>
          <w:tab w:val="left" w:pos="993"/>
        </w:tabs>
        <w:spacing w:before="120" w:after="120"/>
        <w:jc w:val="both"/>
        <w:rPr>
          <w:sz w:val="28"/>
          <w:szCs w:val="28"/>
        </w:rPr>
      </w:pPr>
      <w:r w:rsidRPr="00411305">
        <w:rPr>
          <w:sz w:val="28"/>
          <w:szCs w:val="28"/>
        </w:rPr>
        <w:tab/>
        <w:t xml:space="preserve">- Nội bộ đoàn kết, gương mẫu, chấp hành tốt chủ trương, chính sách của Đảng, pháp luật của Nhà nước, </w:t>
      </w:r>
      <w:r w:rsidR="00DB08FD" w:rsidRPr="00411305">
        <w:rPr>
          <w:sz w:val="28"/>
          <w:szCs w:val="28"/>
        </w:rPr>
        <w:t xml:space="preserve">cơ quan và cá nhân của tập thể </w:t>
      </w:r>
      <w:r w:rsidRPr="00411305">
        <w:rPr>
          <w:sz w:val="28"/>
          <w:szCs w:val="28"/>
        </w:rPr>
        <w:t xml:space="preserve">không bị </w:t>
      </w:r>
      <w:r w:rsidR="00F27292" w:rsidRPr="00411305">
        <w:rPr>
          <w:sz w:val="28"/>
          <w:szCs w:val="28"/>
        </w:rPr>
        <w:t xml:space="preserve">xử lý </w:t>
      </w:r>
      <w:r w:rsidRPr="00411305">
        <w:rPr>
          <w:sz w:val="28"/>
          <w:szCs w:val="28"/>
        </w:rPr>
        <w:t>kỷ luật.</w:t>
      </w:r>
    </w:p>
    <w:p w:rsidR="002711E6" w:rsidRPr="00411305" w:rsidRDefault="002711E6" w:rsidP="00411305">
      <w:pPr>
        <w:tabs>
          <w:tab w:val="left" w:pos="426"/>
          <w:tab w:val="left" w:pos="709"/>
          <w:tab w:val="left" w:pos="851"/>
          <w:tab w:val="left" w:pos="993"/>
        </w:tabs>
        <w:spacing w:before="120" w:after="120"/>
        <w:jc w:val="both"/>
        <w:rPr>
          <w:sz w:val="28"/>
          <w:szCs w:val="28"/>
        </w:rPr>
      </w:pPr>
      <w:r w:rsidRPr="00411305">
        <w:rPr>
          <w:sz w:val="28"/>
          <w:szCs w:val="28"/>
        </w:rPr>
        <w:tab/>
        <w:t>- Được cơ quan, tổ chức, địa phương bình xét, suy tôn.</w:t>
      </w:r>
    </w:p>
    <w:p w:rsidR="00753B47" w:rsidRPr="00411305" w:rsidRDefault="0008255C" w:rsidP="00411305">
      <w:pPr>
        <w:tabs>
          <w:tab w:val="left" w:pos="426"/>
          <w:tab w:val="left" w:pos="709"/>
          <w:tab w:val="left" w:pos="851"/>
          <w:tab w:val="left" w:pos="993"/>
        </w:tabs>
        <w:spacing w:before="120" w:after="120"/>
        <w:jc w:val="both"/>
        <w:rPr>
          <w:sz w:val="28"/>
          <w:szCs w:val="28"/>
        </w:rPr>
      </w:pPr>
      <w:r w:rsidRPr="00411305">
        <w:rPr>
          <w:sz w:val="28"/>
          <w:szCs w:val="28"/>
        </w:rPr>
        <w:tab/>
      </w:r>
      <w:r w:rsidR="00753B47" w:rsidRPr="00411305">
        <w:rPr>
          <w:sz w:val="28"/>
          <w:szCs w:val="28"/>
        </w:rPr>
        <w:t>- Có phối hợp tích cực với Sở Tư pháp trong công tác PBGDPL</w:t>
      </w:r>
      <w:r w:rsidR="00F27292" w:rsidRPr="00411305">
        <w:rPr>
          <w:sz w:val="28"/>
          <w:szCs w:val="28"/>
        </w:rPr>
        <w:t>, hòa giải ở cơ sở</w:t>
      </w:r>
      <w:r w:rsidR="00753B47" w:rsidRPr="00411305">
        <w:rPr>
          <w:sz w:val="28"/>
          <w:szCs w:val="28"/>
        </w:rPr>
        <w:t xml:space="preserve"> năm 2023.</w:t>
      </w:r>
    </w:p>
    <w:p w:rsidR="002911D7" w:rsidRPr="00411305" w:rsidRDefault="00AB5121" w:rsidP="00411305">
      <w:pPr>
        <w:pStyle w:val="ListParagraph"/>
        <w:numPr>
          <w:ilvl w:val="0"/>
          <w:numId w:val="8"/>
        </w:numPr>
        <w:tabs>
          <w:tab w:val="left" w:pos="426"/>
          <w:tab w:val="left" w:pos="709"/>
          <w:tab w:val="left" w:pos="851"/>
          <w:tab w:val="left" w:pos="993"/>
        </w:tabs>
        <w:spacing w:before="120" w:after="120"/>
        <w:ind w:left="0" w:firstLine="567"/>
        <w:jc w:val="both"/>
        <w:rPr>
          <w:sz w:val="28"/>
          <w:szCs w:val="28"/>
        </w:rPr>
      </w:pPr>
      <w:r w:rsidRPr="00411305">
        <w:rPr>
          <w:sz w:val="28"/>
          <w:szCs w:val="28"/>
        </w:rPr>
        <w:t xml:space="preserve">Xây dựng, ban hành và tổ chức triển khai thực hiện các văn bản </w:t>
      </w:r>
      <w:r w:rsidR="00EF6AFB" w:rsidRPr="00411305">
        <w:rPr>
          <w:sz w:val="28"/>
          <w:szCs w:val="28"/>
        </w:rPr>
        <w:t>như</w:t>
      </w:r>
      <w:r w:rsidRPr="00411305">
        <w:rPr>
          <w:sz w:val="28"/>
          <w:szCs w:val="28"/>
        </w:rPr>
        <w:t>:</w:t>
      </w:r>
      <w:r w:rsidR="00E91059" w:rsidRPr="00411305">
        <w:rPr>
          <w:sz w:val="28"/>
          <w:szCs w:val="28"/>
        </w:rPr>
        <w:t xml:space="preserve"> </w:t>
      </w:r>
      <w:r w:rsidR="002911D7" w:rsidRPr="00411305">
        <w:rPr>
          <w:sz w:val="28"/>
          <w:szCs w:val="28"/>
        </w:rPr>
        <w:t>Kế hoạch triển khai và bố trí kinh phí thực hiện công tác PBGDPL, chuẩn tiếp cận pháp luật, hòa giải ở cơ sở. Có mô hình sáng tạo, cách làm mới trong công tác PBGDPL</w:t>
      </w:r>
      <w:r w:rsidR="00DB08FD" w:rsidRPr="00411305">
        <w:rPr>
          <w:sz w:val="28"/>
          <w:szCs w:val="28"/>
        </w:rPr>
        <w:t xml:space="preserve"> hoặc</w:t>
      </w:r>
      <w:r w:rsidR="002911D7" w:rsidRPr="00411305">
        <w:rPr>
          <w:sz w:val="28"/>
          <w:szCs w:val="28"/>
        </w:rPr>
        <w:t xml:space="preserve"> hòa giải ở cơ sở.</w:t>
      </w:r>
    </w:p>
    <w:p w:rsidR="00A02E68" w:rsidRDefault="00D13EB4" w:rsidP="00A02E68">
      <w:pPr>
        <w:tabs>
          <w:tab w:val="left" w:pos="426"/>
          <w:tab w:val="left" w:pos="709"/>
          <w:tab w:val="left" w:pos="851"/>
          <w:tab w:val="left" w:pos="993"/>
        </w:tabs>
        <w:spacing w:before="120" w:after="120"/>
        <w:ind w:firstLine="567"/>
        <w:jc w:val="both"/>
        <w:rPr>
          <w:sz w:val="28"/>
          <w:szCs w:val="28"/>
        </w:rPr>
      </w:pPr>
      <w:r w:rsidRPr="00411305">
        <w:rPr>
          <w:sz w:val="28"/>
          <w:szCs w:val="28"/>
        </w:rPr>
        <w:t>-</w:t>
      </w:r>
      <w:r w:rsidR="004E21B1" w:rsidRPr="00411305">
        <w:rPr>
          <w:sz w:val="28"/>
          <w:szCs w:val="28"/>
        </w:rPr>
        <w:t xml:space="preserve"> </w:t>
      </w:r>
      <w:r w:rsidRPr="00411305">
        <w:rPr>
          <w:sz w:val="28"/>
          <w:szCs w:val="28"/>
        </w:rPr>
        <w:t>Thường</w:t>
      </w:r>
      <w:r w:rsidR="004E21B1" w:rsidRPr="00411305">
        <w:rPr>
          <w:sz w:val="28"/>
          <w:szCs w:val="28"/>
        </w:rPr>
        <w:t xml:space="preserve"> xuyên tuyên truyền các văn bản pháp luật đáp ứng yêu cầu nhiệm vụ chính trị, ngăn ngừa, hạn chế tội phạm và vi phạm pháp luật, hướng dẫn thi hành pháp luật.</w:t>
      </w:r>
    </w:p>
    <w:p w:rsidR="00AA08BA" w:rsidRPr="00A02E68" w:rsidRDefault="00A02E68" w:rsidP="00A02E68">
      <w:pPr>
        <w:tabs>
          <w:tab w:val="left" w:pos="426"/>
          <w:tab w:val="left" w:pos="709"/>
          <w:tab w:val="left" w:pos="851"/>
          <w:tab w:val="left" w:pos="993"/>
        </w:tabs>
        <w:spacing w:before="120" w:after="120"/>
        <w:ind w:firstLine="567"/>
        <w:jc w:val="both"/>
        <w:rPr>
          <w:b/>
          <w:sz w:val="28"/>
          <w:szCs w:val="28"/>
        </w:rPr>
      </w:pPr>
      <w:r w:rsidRPr="00A02E68">
        <w:rPr>
          <w:b/>
          <w:sz w:val="28"/>
          <w:szCs w:val="28"/>
        </w:rPr>
        <w:t xml:space="preserve">2.2. </w:t>
      </w:r>
      <w:r w:rsidR="00AA08BA" w:rsidRPr="00A02E68">
        <w:rPr>
          <w:b/>
          <w:sz w:val="28"/>
          <w:szCs w:val="28"/>
        </w:rPr>
        <w:t>Cá nhân</w:t>
      </w:r>
      <w:r w:rsidR="004568B3" w:rsidRPr="00A02E68">
        <w:rPr>
          <w:b/>
          <w:sz w:val="28"/>
          <w:szCs w:val="28"/>
        </w:rPr>
        <w:t>:</w:t>
      </w:r>
    </w:p>
    <w:p w:rsidR="00117920" w:rsidRPr="00411305" w:rsidRDefault="00117920" w:rsidP="00411305">
      <w:pPr>
        <w:pStyle w:val="ListParagraph"/>
        <w:tabs>
          <w:tab w:val="left" w:pos="426"/>
          <w:tab w:val="left" w:pos="709"/>
          <w:tab w:val="left" w:pos="851"/>
          <w:tab w:val="left" w:pos="993"/>
        </w:tabs>
        <w:spacing w:before="120" w:after="120"/>
        <w:ind w:left="567"/>
        <w:jc w:val="both"/>
        <w:rPr>
          <w:b/>
          <w:sz w:val="28"/>
          <w:szCs w:val="28"/>
        </w:rPr>
      </w:pPr>
      <w:r w:rsidRPr="00411305">
        <w:rPr>
          <w:color w:val="000000" w:themeColor="text1"/>
          <w:sz w:val="28"/>
          <w:szCs w:val="28"/>
        </w:rPr>
        <w:t>Đối với hòa giải viên ở cơ sở, phải đáp ứng các tiêu chuẩn sau:</w:t>
      </w:r>
    </w:p>
    <w:p w:rsidR="001A1A3A" w:rsidRDefault="001A1A3A" w:rsidP="001A1A3A">
      <w:pPr>
        <w:tabs>
          <w:tab w:val="left" w:pos="426"/>
          <w:tab w:val="left" w:pos="709"/>
          <w:tab w:val="left" w:pos="851"/>
          <w:tab w:val="left" w:pos="993"/>
        </w:tabs>
        <w:spacing w:before="120" w:after="120"/>
        <w:jc w:val="both"/>
        <w:rPr>
          <w:sz w:val="28"/>
          <w:szCs w:val="28"/>
        </w:rPr>
      </w:pPr>
      <w:r>
        <w:rPr>
          <w:sz w:val="28"/>
          <w:szCs w:val="28"/>
        </w:rPr>
        <w:tab/>
        <w:t xml:space="preserve">- </w:t>
      </w:r>
      <w:r w:rsidR="00D14C76" w:rsidRPr="001A1A3A">
        <w:rPr>
          <w:sz w:val="28"/>
          <w:szCs w:val="28"/>
        </w:rPr>
        <w:t>Có phẩm chất đạo đức tốt, đoàn kết, gương mẫu, chấp hành tốt chủ trương, chính sách của Đảng, pháp luật của Nhà nước.</w:t>
      </w:r>
    </w:p>
    <w:p w:rsidR="001A1A3A" w:rsidRDefault="001A1A3A" w:rsidP="001A1A3A">
      <w:pPr>
        <w:tabs>
          <w:tab w:val="left" w:pos="426"/>
          <w:tab w:val="left" w:pos="709"/>
          <w:tab w:val="left" w:pos="851"/>
          <w:tab w:val="left" w:pos="993"/>
        </w:tabs>
        <w:spacing w:before="120" w:after="120"/>
        <w:jc w:val="both"/>
        <w:rPr>
          <w:sz w:val="28"/>
          <w:szCs w:val="28"/>
        </w:rPr>
      </w:pPr>
      <w:r>
        <w:rPr>
          <w:sz w:val="28"/>
          <w:szCs w:val="28"/>
        </w:rPr>
        <w:tab/>
        <w:t xml:space="preserve">- </w:t>
      </w:r>
      <w:r w:rsidR="00F27292" w:rsidRPr="00411305">
        <w:rPr>
          <w:sz w:val="28"/>
          <w:szCs w:val="28"/>
        </w:rPr>
        <w:t>T</w:t>
      </w:r>
      <w:r w:rsidR="008A581E" w:rsidRPr="00411305">
        <w:rPr>
          <w:sz w:val="28"/>
          <w:szCs w:val="28"/>
        </w:rPr>
        <w:t>ỷ lệ hòa giải thành đạt 90% trở lên</w:t>
      </w:r>
      <w:r w:rsidR="00A20AC5" w:rsidRPr="00411305">
        <w:rPr>
          <w:sz w:val="28"/>
          <w:szCs w:val="28"/>
        </w:rPr>
        <w:t xml:space="preserve"> trong năm 2023</w:t>
      </w:r>
      <w:r w:rsidR="00F16B05" w:rsidRPr="00411305">
        <w:rPr>
          <w:sz w:val="28"/>
          <w:szCs w:val="28"/>
        </w:rPr>
        <w:t>.</w:t>
      </w:r>
      <w:r>
        <w:rPr>
          <w:sz w:val="28"/>
          <w:szCs w:val="28"/>
        </w:rPr>
        <w:t xml:space="preserve"> </w:t>
      </w:r>
    </w:p>
    <w:p w:rsidR="008A581E" w:rsidRPr="00411305" w:rsidRDefault="001A1A3A" w:rsidP="001A1A3A">
      <w:pPr>
        <w:tabs>
          <w:tab w:val="left" w:pos="426"/>
          <w:tab w:val="left" w:pos="709"/>
          <w:tab w:val="left" w:pos="851"/>
          <w:tab w:val="left" w:pos="993"/>
        </w:tabs>
        <w:spacing w:before="120" w:after="120"/>
        <w:jc w:val="both"/>
        <w:rPr>
          <w:sz w:val="28"/>
          <w:szCs w:val="28"/>
        </w:rPr>
      </w:pPr>
      <w:r>
        <w:rPr>
          <w:sz w:val="28"/>
          <w:szCs w:val="28"/>
        </w:rPr>
        <w:tab/>
        <w:t xml:space="preserve">- </w:t>
      </w:r>
      <w:r w:rsidR="00F27292" w:rsidRPr="00411305">
        <w:rPr>
          <w:sz w:val="28"/>
          <w:szCs w:val="28"/>
        </w:rPr>
        <w:t>Tích cực t</w:t>
      </w:r>
      <w:r w:rsidR="008A581E" w:rsidRPr="00411305">
        <w:rPr>
          <w:sz w:val="28"/>
          <w:szCs w:val="28"/>
        </w:rPr>
        <w:t>hực hiện công tác tuyên truyền, PBGDPL tại địa phương.</w:t>
      </w:r>
    </w:p>
    <w:p w:rsidR="00301409" w:rsidRPr="001A1A3A" w:rsidRDefault="001A1A3A" w:rsidP="001A1A3A">
      <w:pPr>
        <w:tabs>
          <w:tab w:val="left" w:pos="426"/>
          <w:tab w:val="left" w:pos="709"/>
          <w:tab w:val="left" w:pos="851"/>
        </w:tabs>
        <w:spacing w:before="120" w:after="120"/>
        <w:jc w:val="both"/>
        <w:rPr>
          <w:sz w:val="28"/>
          <w:szCs w:val="28"/>
        </w:rPr>
      </w:pPr>
      <w:r>
        <w:rPr>
          <w:sz w:val="28"/>
          <w:szCs w:val="28"/>
        </w:rPr>
        <w:tab/>
        <w:t xml:space="preserve">- </w:t>
      </w:r>
      <w:r w:rsidR="00301409" w:rsidRPr="001A1A3A">
        <w:rPr>
          <w:sz w:val="28"/>
          <w:szCs w:val="28"/>
        </w:rPr>
        <w:t>Tham gia đầy đủ các lớp tập huấn, bồi dưỡng nghiệp vụ về công tác hòa giải</w:t>
      </w:r>
      <w:r w:rsidR="00C14B5B" w:rsidRPr="001A1A3A">
        <w:rPr>
          <w:sz w:val="28"/>
          <w:szCs w:val="28"/>
        </w:rPr>
        <w:t xml:space="preserve"> </w:t>
      </w:r>
      <w:r w:rsidR="00C14B5B" w:rsidRPr="001A1A3A">
        <w:rPr>
          <w:color w:val="FF0000"/>
          <w:sz w:val="28"/>
          <w:szCs w:val="28"/>
        </w:rPr>
        <w:t>(nếu có)</w:t>
      </w:r>
      <w:r w:rsidR="00301409" w:rsidRPr="001A1A3A">
        <w:rPr>
          <w:color w:val="FF0000"/>
          <w:sz w:val="28"/>
          <w:szCs w:val="28"/>
        </w:rPr>
        <w:t>.</w:t>
      </w:r>
    </w:p>
    <w:p w:rsidR="00301409" w:rsidRPr="00411305" w:rsidRDefault="002C1A88" w:rsidP="00411305">
      <w:pPr>
        <w:pStyle w:val="ListParagraph"/>
        <w:tabs>
          <w:tab w:val="left" w:pos="709"/>
        </w:tabs>
        <w:spacing w:before="120" w:after="120"/>
        <w:ind w:left="567"/>
        <w:jc w:val="both"/>
        <w:rPr>
          <w:b/>
          <w:sz w:val="28"/>
          <w:szCs w:val="28"/>
        </w:rPr>
      </w:pPr>
      <w:r w:rsidRPr="00411305">
        <w:rPr>
          <w:b/>
          <w:sz w:val="28"/>
          <w:szCs w:val="28"/>
        </w:rPr>
        <w:t>IV. SỐ LƯỢNG, THỦ TỤC VÀ HỒ SƠ ĐỀ NGHỊ KHEN THƯỞNG</w:t>
      </w:r>
    </w:p>
    <w:p w:rsidR="00240217" w:rsidRPr="00411305" w:rsidRDefault="00984F28" w:rsidP="00411305">
      <w:pPr>
        <w:pStyle w:val="ListParagraph"/>
        <w:numPr>
          <w:ilvl w:val="0"/>
          <w:numId w:val="13"/>
        </w:numPr>
        <w:tabs>
          <w:tab w:val="left" w:pos="0"/>
          <w:tab w:val="left" w:pos="709"/>
          <w:tab w:val="left" w:pos="851"/>
        </w:tabs>
        <w:spacing w:before="120" w:after="120"/>
        <w:jc w:val="both"/>
        <w:rPr>
          <w:sz w:val="28"/>
          <w:szCs w:val="28"/>
        </w:rPr>
      </w:pPr>
      <w:r w:rsidRPr="00411305">
        <w:rPr>
          <w:b/>
          <w:sz w:val="28"/>
          <w:szCs w:val="28"/>
        </w:rPr>
        <w:t xml:space="preserve">Số lượng </w:t>
      </w:r>
      <w:r w:rsidR="00461014" w:rsidRPr="00411305">
        <w:rPr>
          <w:b/>
          <w:sz w:val="28"/>
          <w:szCs w:val="28"/>
        </w:rPr>
        <w:t>đề nghị khen thưởng</w:t>
      </w:r>
      <w:r w:rsidR="004568B3" w:rsidRPr="00411305">
        <w:rPr>
          <w:b/>
          <w:sz w:val="28"/>
          <w:szCs w:val="28"/>
        </w:rPr>
        <w:t>:</w:t>
      </w:r>
    </w:p>
    <w:p w:rsidR="00726B1B" w:rsidRDefault="00240217" w:rsidP="00726B1B">
      <w:pPr>
        <w:spacing w:before="120" w:after="120"/>
        <w:ind w:firstLine="567"/>
        <w:jc w:val="both"/>
        <w:rPr>
          <w:rStyle w:val="fontstyle21"/>
          <w:color w:val="auto"/>
        </w:rPr>
      </w:pPr>
      <w:r w:rsidRPr="00726B1B">
        <w:rPr>
          <w:b/>
          <w:sz w:val="28"/>
          <w:szCs w:val="28"/>
        </w:rPr>
        <w:t>1.1.</w:t>
      </w:r>
      <w:r w:rsidRPr="00411305">
        <w:rPr>
          <w:sz w:val="28"/>
          <w:szCs w:val="28"/>
        </w:rPr>
        <w:t xml:space="preserve"> </w:t>
      </w:r>
      <w:r w:rsidR="00157332" w:rsidRPr="00726B1B">
        <w:rPr>
          <w:b/>
          <w:sz w:val="28"/>
          <w:szCs w:val="28"/>
        </w:rPr>
        <w:t>Đối với tập thể:</w:t>
      </w:r>
      <w:r w:rsidR="00157332" w:rsidRPr="00411305">
        <w:rPr>
          <w:sz w:val="28"/>
          <w:szCs w:val="28"/>
        </w:rPr>
        <w:t xml:space="preserve"> Theo danh sách khen thưởng các tập thể</w:t>
      </w:r>
      <w:r w:rsidRPr="00411305">
        <w:rPr>
          <w:sz w:val="28"/>
          <w:szCs w:val="28"/>
        </w:rPr>
        <w:t xml:space="preserve"> </w:t>
      </w:r>
      <w:r w:rsidR="0001733F" w:rsidRPr="00411305">
        <w:rPr>
          <w:sz w:val="28"/>
          <w:szCs w:val="28"/>
        </w:rPr>
        <w:t xml:space="preserve">đạt được thành tích tốt trong công tác </w:t>
      </w:r>
      <w:r w:rsidR="00746A84" w:rsidRPr="00411305">
        <w:rPr>
          <w:rStyle w:val="fontstyle21"/>
          <w:color w:val="auto"/>
        </w:rPr>
        <w:t>PBGDPL,</w:t>
      </w:r>
      <w:r w:rsidR="00746A84" w:rsidRPr="00411305">
        <w:rPr>
          <w:color w:val="000000" w:themeColor="text1"/>
          <w:sz w:val="28"/>
          <w:szCs w:val="28"/>
        </w:rPr>
        <w:t xml:space="preserve"> chuẩn tiếp cận pháp luật và</w:t>
      </w:r>
      <w:r w:rsidR="0001733F" w:rsidRPr="00411305">
        <w:rPr>
          <w:rStyle w:val="fontstyle21"/>
          <w:color w:val="auto"/>
        </w:rPr>
        <w:t xml:space="preserve"> hòa giải ở cơ sở năm 2023. Đồng thời có kết quả tốt</w:t>
      </w:r>
      <w:r w:rsidR="00741A7F" w:rsidRPr="00411305">
        <w:rPr>
          <w:rStyle w:val="fontstyle21"/>
          <w:color w:val="auto"/>
        </w:rPr>
        <w:t xml:space="preserve"> qua công tác kiểm tra PBGDPL, chuẩn tiếp cận pháp luật, hòa giải ở cơ sở năm 2023.</w:t>
      </w:r>
    </w:p>
    <w:p w:rsidR="00CF6318" w:rsidRPr="00726B1B" w:rsidRDefault="00726B1B" w:rsidP="00726B1B">
      <w:pPr>
        <w:spacing w:before="120" w:after="120"/>
        <w:ind w:firstLine="567"/>
        <w:jc w:val="both"/>
        <w:rPr>
          <w:rStyle w:val="fontstyle21"/>
          <w:color w:val="auto"/>
        </w:rPr>
      </w:pPr>
      <w:r w:rsidRPr="00726B1B">
        <w:rPr>
          <w:b/>
          <w:sz w:val="28"/>
          <w:szCs w:val="28"/>
        </w:rPr>
        <w:t xml:space="preserve">1.2. </w:t>
      </w:r>
      <w:r w:rsidR="00157332" w:rsidRPr="00726B1B">
        <w:rPr>
          <w:b/>
          <w:sz w:val="28"/>
          <w:szCs w:val="28"/>
        </w:rPr>
        <w:t xml:space="preserve">Đối với cá </w:t>
      </w:r>
      <w:r w:rsidR="00746A84" w:rsidRPr="00726B1B">
        <w:rPr>
          <w:b/>
          <w:sz w:val="28"/>
          <w:szCs w:val="28"/>
        </w:rPr>
        <w:t xml:space="preserve">nhân tiêu biểu </w:t>
      </w:r>
      <w:r w:rsidR="00157332" w:rsidRPr="00726B1B">
        <w:rPr>
          <w:b/>
          <w:sz w:val="28"/>
          <w:szCs w:val="28"/>
        </w:rPr>
        <w:t xml:space="preserve">là các hòa giải viên ở cơ sở: </w:t>
      </w:r>
      <w:r w:rsidR="00157332" w:rsidRPr="00411305">
        <w:rPr>
          <w:sz w:val="28"/>
          <w:szCs w:val="28"/>
        </w:rPr>
        <w:t xml:space="preserve">UBND các huyện, thành phố giao Phòng Tư pháp tham mưu, lựa chọn các cá nhân đáp ứng tiêu chí tại Mục 2.2, phần 2 của văn bản này theo số lượng được </w:t>
      </w:r>
      <w:r w:rsidR="00CF6318" w:rsidRPr="00411305">
        <w:rPr>
          <w:sz w:val="28"/>
          <w:szCs w:val="28"/>
        </w:rPr>
        <w:t>phân bổ</w:t>
      </w:r>
      <w:r w:rsidR="00CF6318" w:rsidRPr="00411305">
        <w:rPr>
          <w:i/>
          <w:sz w:val="28"/>
          <w:szCs w:val="28"/>
        </w:rPr>
        <w:t xml:space="preserve"> </w:t>
      </w:r>
      <w:r w:rsidR="00157332" w:rsidRPr="00411305">
        <w:rPr>
          <w:i/>
          <w:sz w:val="28"/>
          <w:szCs w:val="28"/>
        </w:rPr>
        <w:t>(gửi kèm số lượng được phân bổ</w:t>
      </w:r>
      <w:r w:rsidR="00CF6318" w:rsidRPr="00411305">
        <w:rPr>
          <w:i/>
          <w:sz w:val="28"/>
          <w:szCs w:val="28"/>
        </w:rPr>
        <w:t>)</w:t>
      </w:r>
      <w:r w:rsidR="00E1337D" w:rsidRPr="00411305">
        <w:rPr>
          <w:i/>
          <w:sz w:val="28"/>
          <w:szCs w:val="28"/>
        </w:rPr>
        <w:t>.</w:t>
      </w:r>
    </w:p>
    <w:p w:rsidR="00421B54" w:rsidRPr="00726B1B" w:rsidRDefault="008C5894" w:rsidP="00726B1B">
      <w:pPr>
        <w:pStyle w:val="ListParagraph"/>
        <w:numPr>
          <w:ilvl w:val="0"/>
          <w:numId w:val="13"/>
        </w:numPr>
        <w:tabs>
          <w:tab w:val="left" w:pos="709"/>
          <w:tab w:val="left" w:pos="851"/>
        </w:tabs>
        <w:spacing w:before="120" w:after="120"/>
        <w:jc w:val="both"/>
        <w:rPr>
          <w:b/>
          <w:sz w:val="28"/>
          <w:szCs w:val="28"/>
        </w:rPr>
      </w:pPr>
      <w:r w:rsidRPr="00726B1B">
        <w:rPr>
          <w:b/>
          <w:sz w:val="28"/>
          <w:szCs w:val="28"/>
        </w:rPr>
        <w:lastRenderedPageBreak/>
        <w:t>Hồ sơ đề nghị khen thưởng</w:t>
      </w:r>
      <w:r w:rsidR="004568B3" w:rsidRPr="00726B1B">
        <w:rPr>
          <w:b/>
          <w:sz w:val="28"/>
          <w:szCs w:val="28"/>
        </w:rPr>
        <w:t xml:space="preserve">: </w:t>
      </w:r>
    </w:p>
    <w:p w:rsidR="00952408" w:rsidRPr="00411305" w:rsidRDefault="00952408" w:rsidP="00411305">
      <w:pPr>
        <w:pStyle w:val="ListParagraph"/>
        <w:tabs>
          <w:tab w:val="left" w:pos="709"/>
          <w:tab w:val="left" w:pos="851"/>
        </w:tabs>
        <w:spacing w:before="120" w:after="120"/>
        <w:ind w:left="0" w:firstLine="567"/>
        <w:jc w:val="both"/>
        <w:rPr>
          <w:b/>
          <w:sz w:val="28"/>
          <w:szCs w:val="28"/>
        </w:rPr>
      </w:pPr>
      <w:r w:rsidRPr="00411305">
        <w:rPr>
          <w:sz w:val="28"/>
          <w:szCs w:val="28"/>
        </w:rPr>
        <w:t xml:space="preserve">- Tờ trình của UBND các huyện, thành phố kèm theo danh sách tóm tắt thành tích của các tập thể, cá nhân đề nghị khen thưởng; chú ý tuyến trình khen thưởng: Kính gửi UBND tỉnh </w:t>
      </w:r>
      <w:r w:rsidRPr="00411305">
        <w:rPr>
          <w:b/>
          <w:sz w:val="28"/>
          <w:szCs w:val="28"/>
        </w:rPr>
        <w:t>(gửi qua Sở Tư pháp).</w:t>
      </w:r>
    </w:p>
    <w:p w:rsidR="00952408" w:rsidRPr="00411305" w:rsidRDefault="00952408" w:rsidP="00411305">
      <w:pPr>
        <w:pStyle w:val="ListParagraph"/>
        <w:tabs>
          <w:tab w:val="left" w:pos="709"/>
          <w:tab w:val="left" w:pos="851"/>
        </w:tabs>
        <w:spacing w:before="120" w:after="120"/>
        <w:ind w:left="0" w:firstLine="567"/>
        <w:jc w:val="both"/>
        <w:rPr>
          <w:sz w:val="28"/>
          <w:szCs w:val="28"/>
        </w:rPr>
      </w:pPr>
      <w:r w:rsidRPr="00411305">
        <w:rPr>
          <w:b/>
          <w:sz w:val="28"/>
          <w:szCs w:val="28"/>
        </w:rPr>
        <w:t xml:space="preserve">- </w:t>
      </w:r>
      <w:r w:rsidRPr="00411305">
        <w:rPr>
          <w:sz w:val="28"/>
          <w:szCs w:val="28"/>
        </w:rPr>
        <w:t>Biên bản họp xét đề nghị khen thưởng của Hội đồng Thi đua - Khen thưởng các huyện, thành phố xác nhận.</w:t>
      </w:r>
    </w:p>
    <w:p w:rsidR="00952408" w:rsidRPr="00411305" w:rsidRDefault="00952408" w:rsidP="00411305">
      <w:pPr>
        <w:tabs>
          <w:tab w:val="left" w:pos="567"/>
          <w:tab w:val="left" w:pos="1134"/>
        </w:tabs>
        <w:spacing w:before="120" w:after="120"/>
        <w:ind w:firstLine="567"/>
        <w:jc w:val="both"/>
        <w:rPr>
          <w:color w:val="FF0000"/>
          <w:sz w:val="28"/>
          <w:szCs w:val="28"/>
        </w:rPr>
      </w:pPr>
      <w:r w:rsidRPr="00411305">
        <w:rPr>
          <w:sz w:val="28"/>
          <w:szCs w:val="28"/>
        </w:rPr>
        <w:t>- Báo cáo thành tích của tập thể, cá nhân:</w:t>
      </w:r>
    </w:p>
    <w:p w:rsidR="00952408" w:rsidRPr="00411305" w:rsidRDefault="00952408" w:rsidP="00411305">
      <w:pPr>
        <w:tabs>
          <w:tab w:val="left" w:pos="567"/>
          <w:tab w:val="left" w:pos="1134"/>
        </w:tabs>
        <w:spacing w:before="120" w:after="120"/>
        <w:ind w:firstLine="567"/>
        <w:jc w:val="both"/>
        <w:rPr>
          <w:sz w:val="28"/>
          <w:szCs w:val="28"/>
        </w:rPr>
      </w:pPr>
      <w:r w:rsidRPr="00411305">
        <w:rPr>
          <w:sz w:val="28"/>
          <w:szCs w:val="28"/>
        </w:rPr>
        <w:t>+ Đối với tập thể, cá nhân là cơ quan nhà nước, cán bộ, công chức, viên chức thực hiện báo cáo thành tích theo mẫu số 07 của Phụ lục ban hành kèm theo Nghị định số 91/2017/NĐ-CP ngày 31/7/2017 của Chính phủ.</w:t>
      </w:r>
    </w:p>
    <w:p w:rsidR="00952408" w:rsidRPr="00411305" w:rsidRDefault="00952408" w:rsidP="00411305">
      <w:pPr>
        <w:tabs>
          <w:tab w:val="left" w:pos="567"/>
          <w:tab w:val="left" w:pos="1134"/>
        </w:tabs>
        <w:spacing w:before="120" w:after="120"/>
        <w:ind w:firstLine="567"/>
        <w:jc w:val="both"/>
        <w:rPr>
          <w:sz w:val="28"/>
          <w:szCs w:val="28"/>
        </w:rPr>
      </w:pPr>
      <w:r w:rsidRPr="00411305">
        <w:rPr>
          <w:sz w:val="28"/>
          <w:szCs w:val="28"/>
        </w:rPr>
        <w:t xml:space="preserve">+ Đối với cá nhân </w:t>
      </w:r>
      <w:r w:rsidR="002F51C2" w:rsidRPr="00411305">
        <w:rPr>
          <w:sz w:val="28"/>
          <w:szCs w:val="28"/>
        </w:rPr>
        <w:t>là hòa giải viên</w:t>
      </w:r>
      <w:r w:rsidRPr="00411305">
        <w:rPr>
          <w:sz w:val="28"/>
          <w:szCs w:val="28"/>
        </w:rPr>
        <w:t xml:space="preserve"> không phải là cán bộ, công chức, viên chức </w:t>
      </w:r>
      <w:r w:rsidR="0089061F" w:rsidRPr="00411305">
        <w:rPr>
          <w:sz w:val="28"/>
          <w:szCs w:val="28"/>
        </w:rPr>
        <w:t xml:space="preserve">có </w:t>
      </w:r>
      <w:r w:rsidRPr="00411305">
        <w:rPr>
          <w:sz w:val="28"/>
          <w:szCs w:val="28"/>
        </w:rPr>
        <w:t>báo cáo tóm tắt thành tích, kết quả đạt được trong công tác</w:t>
      </w:r>
      <w:r w:rsidR="002F51C2" w:rsidRPr="00411305">
        <w:rPr>
          <w:sz w:val="28"/>
          <w:szCs w:val="28"/>
        </w:rPr>
        <w:t xml:space="preserve"> PBGDPL và hòa giải ở cơ sở năm 2023</w:t>
      </w:r>
      <w:r w:rsidRPr="00411305">
        <w:rPr>
          <w:sz w:val="28"/>
          <w:szCs w:val="28"/>
        </w:rPr>
        <w:t>.</w:t>
      </w:r>
    </w:p>
    <w:p w:rsidR="00952408" w:rsidRPr="00411305" w:rsidRDefault="00952408" w:rsidP="00411305">
      <w:pPr>
        <w:tabs>
          <w:tab w:val="left" w:pos="709"/>
          <w:tab w:val="left" w:pos="1134"/>
        </w:tabs>
        <w:spacing w:before="120" w:after="120"/>
        <w:ind w:firstLine="567"/>
        <w:jc w:val="both"/>
        <w:rPr>
          <w:sz w:val="28"/>
          <w:szCs w:val="28"/>
        </w:rPr>
      </w:pPr>
      <w:r w:rsidRPr="00411305">
        <w:rPr>
          <w:sz w:val="28"/>
          <w:szCs w:val="28"/>
        </w:rPr>
        <w:t xml:space="preserve">- Hồ sơ khen thưởng gửi về Sở Tư pháp (Tầng 8 Trung tâm hành chính tỉnh, 36 Trần Phú, Phường 4, Đà Lạt) </w:t>
      </w:r>
      <w:r w:rsidRPr="00411305">
        <w:rPr>
          <w:b/>
          <w:sz w:val="28"/>
          <w:szCs w:val="28"/>
        </w:rPr>
        <w:t>trước 11 giờ 30 phút, ngày 25/12/2023</w:t>
      </w:r>
      <w:r w:rsidRPr="00411305">
        <w:rPr>
          <w:sz w:val="28"/>
          <w:szCs w:val="28"/>
        </w:rPr>
        <w:t xml:space="preserve"> để tổng hợp, phối hợp với Sở Nội vụ (Ban Thi đua - Khen thưởng) thẩm định và trình Chủ tịch UBND tỉnh khen thưởng. Đề nghị các UBND các huyện</w:t>
      </w:r>
      <w:r w:rsidR="00C03C32" w:rsidRPr="00411305">
        <w:rPr>
          <w:sz w:val="28"/>
          <w:szCs w:val="28"/>
        </w:rPr>
        <w:t>, thành phố</w:t>
      </w:r>
      <w:r w:rsidRPr="00411305">
        <w:rPr>
          <w:sz w:val="28"/>
          <w:szCs w:val="28"/>
        </w:rPr>
        <w:t xml:space="preserve"> chú ý không gửi hồ sơ bản giấy và hồ sơ điện tử trực tiếp về UBND tỉnh.</w:t>
      </w:r>
    </w:p>
    <w:p w:rsidR="00952408" w:rsidRPr="00411305" w:rsidRDefault="00952408" w:rsidP="00411305">
      <w:pPr>
        <w:tabs>
          <w:tab w:val="left" w:pos="851"/>
          <w:tab w:val="left" w:pos="1134"/>
        </w:tabs>
        <w:spacing w:before="120" w:after="120"/>
        <w:ind w:firstLine="567"/>
        <w:jc w:val="both"/>
        <w:rPr>
          <w:sz w:val="28"/>
          <w:szCs w:val="28"/>
        </w:rPr>
      </w:pPr>
      <w:r w:rsidRPr="00411305">
        <w:rPr>
          <w:sz w:val="28"/>
          <w:szCs w:val="28"/>
        </w:rPr>
        <w:t xml:space="preserve">- Ngoài hồ sơ gửi theo đường công văn </w:t>
      </w:r>
      <w:r w:rsidRPr="00411305">
        <w:rPr>
          <w:b/>
          <w:sz w:val="28"/>
          <w:szCs w:val="28"/>
        </w:rPr>
        <w:t>về Sở Tư pháp</w:t>
      </w:r>
      <w:r w:rsidRPr="00411305">
        <w:rPr>
          <w:sz w:val="28"/>
          <w:szCs w:val="28"/>
        </w:rPr>
        <w:t xml:space="preserve">, đề nghị các đơn vị gửi bản mềm qua thư điện tử theo địa chỉ: </w:t>
      </w:r>
      <w:hyperlink r:id="rId7" w:history="1">
        <w:r w:rsidRPr="00411305">
          <w:rPr>
            <w:rStyle w:val="Hyperlink"/>
            <w:sz w:val="28"/>
            <w:szCs w:val="28"/>
          </w:rPr>
          <w:t>quyennb@lamdong.gov.vn</w:t>
        </w:r>
      </w:hyperlink>
      <w:r w:rsidRPr="00411305">
        <w:rPr>
          <w:sz w:val="28"/>
          <w:szCs w:val="28"/>
        </w:rPr>
        <w:t xml:space="preserve">. </w:t>
      </w:r>
    </w:p>
    <w:p w:rsidR="00D92A6E" w:rsidRPr="00411305" w:rsidRDefault="00952408" w:rsidP="00411305">
      <w:pPr>
        <w:tabs>
          <w:tab w:val="left" w:pos="851"/>
          <w:tab w:val="left" w:pos="1134"/>
        </w:tabs>
        <w:spacing w:before="120" w:after="120"/>
        <w:ind w:firstLine="567"/>
        <w:jc w:val="both"/>
        <w:rPr>
          <w:sz w:val="28"/>
          <w:szCs w:val="28"/>
        </w:rPr>
      </w:pPr>
      <w:r w:rsidRPr="00411305">
        <w:rPr>
          <w:sz w:val="28"/>
          <w:szCs w:val="28"/>
        </w:rPr>
        <w:t xml:space="preserve">Trong quá trình thực hiện, nếu có nội dung cần trao đổi, đề nghị liên hệ Phòng Tổng hợp và Phổ biến giáo dục pháp luật theo các số điện thoại </w:t>
      </w:r>
      <w:r w:rsidR="00D92A6E" w:rsidRPr="00411305">
        <w:rPr>
          <w:sz w:val="28"/>
          <w:szCs w:val="28"/>
        </w:rPr>
        <w:t xml:space="preserve">02633.829.346 (gặp </w:t>
      </w:r>
      <w:r w:rsidR="001F0C18">
        <w:rPr>
          <w:sz w:val="28"/>
          <w:szCs w:val="28"/>
        </w:rPr>
        <w:t xml:space="preserve">bà </w:t>
      </w:r>
      <w:r w:rsidR="00D92A6E" w:rsidRPr="00411305">
        <w:rPr>
          <w:sz w:val="28"/>
          <w:szCs w:val="28"/>
        </w:rPr>
        <w:t xml:space="preserve">Nguyễn Bích Quyên hoặc </w:t>
      </w:r>
      <w:r w:rsidR="001F0C18">
        <w:rPr>
          <w:sz w:val="28"/>
          <w:szCs w:val="28"/>
        </w:rPr>
        <w:t xml:space="preserve">bà </w:t>
      </w:r>
      <w:r w:rsidR="00D92A6E" w:rsidRPr="00411305">
        <w:rPr>
          <w:sz w:val="28"/>
          <w:szCs w:val="28"/>
        </w:rPr>
        <w:t>Trần Thanh Bình).</w:t>
      </w:r>
    </w:p>
    <w:p w:rsidR="00952408" w:rsidRPr="00411305" w:rsidRDefault="00D92A6E" w:rsidP="00411305">
      <w:pPr>
        <w:tabs>
          <w:tab w:val="left" w:pos="851"/>
          <w:tab w:val="left" w:pos="1134"/>
        </w:tabs>
        <w:spacing w:before="120" w:after="120"/>
        <w:ind w:firstLine="567"/>
        <w:jc w:val="both"/>
        <w:rPr>
          <w:sz w:val="28"/>
          <w:szCs w:val="28"/>
        </w:rPr>
      </w:pPr>
      <w:r w:rsidRPr="00411305">
        <w:rPr>
          <w:sz w:val="28"/>
          <w:szCs w:val="28"/>
        </w:rPr>
        <w:t>Đề nghị UBND các huyện, thành phố phối hợp thực hiện/.</w:t>
      </w:r>
    </w:p>
    <w:tbl>
      <w:tblPr>
        <w:tblW w:w="9271" w:type="dxa"/>
        <w:tblBorders>
          <w:insideH w:val="single" w:sz="4" w:space="0" w:color="auto"/>
          <w:insideV w:val="single" w:sz="4" w:space="0" w:color="auto"/>
        </w:tblBorders>
        <w:tblLook w:val="01E0" w:firstRow="1" w:lastRow="1" w:firstColumn="1" w:lastColumn="1" w:noHBand="0" w:noVBand="0"/>
      </w:tblPr>
      <w:tblGrid>
        <w:gridCol w:w="4035"/>
        <w:gridCol w:w="5236"/>
      </w:tblGrid>
      <w:tr w:rsidR="00690275" w:rsidRPr="00AC633C" w:rsidTr="00CD0626">
        <w:trPr>
          <w:trHeight w:val="2810"/>
        </w:trPr>
        <w:tc>
          <w:tcPr>
            <w:tcW w:w="4035" w:type="dxa"/>
            <w:tcBorders>
              <w:right w:val="nil"/>
            </w:tcBorders>
            <w:shd w:val="clear" w:color="auto" w:fill="auto"/>
          </w:tcPr>
          <w:p w:rsidR="00690275" w:rsidRPr="00A236B9" w:rsidRDefault="00690275" w:rsidP="00CD0626">
            <w:pPr>
              <w:ind w:right="-32"/>
              <w:jc w:val="both"/>
              <w:rPr>
                <w:rFonts w:ascii=".VnTime" w:hAnsi=".VnTime"/>
                <w:b/>
                <w:sz w:val="26"/>
              </w:rPr>
            </w:pPr>
            <w:r w:rsidRPr="00AC633C">
              <w:rPr>
                <w:b/>
                <w:i/>
              </w:rPr>
              <w:t>Nơi nhận:</w:t>
            </w:r>
          </w:p>
          <w:p w:rsidR="00690275" w:rsidRDefault="00690275" w:rsidP="00CD0626">
            <w:pPr>
              <w:ind w:right="-32"/>
              <w:jc w:val="both"/>
            </w:pPr>
            <w:r>
              <w:t>- Như trên;</w:t>
            </w:r>
          </w:p>
          <w:p w:rsidR="00690275" w:rsidRDefault="00690275" w:rsidP="00CD0626">
            <w:pPr>
              <w:ind w:right="-32"/>
              <w:jc w:val="both"/>
            </w:pPr>
            <w:r>
              <w:t xml:space="preserve">- Sở </w:t>
            </w:r>
            <w:r w:rsidR="00D0007B">
              <w:t>Nội vụ</w:t>
            </w:r>
            <w:r w:rsidR="00CA4885">
              <w:t xml:space="preserve"> (để phối hợp)</w:t>
            </w:r>
            <w:r w:rsidR="007367A1">
              <w:t>;</w:t>
            </w:r>
          </w:p>
          <w:p w:rsidR="00690275" w:rsidRDefault="00690275" w:rsidP="00CD0626">
            <w:pPr>
              <w:ind w:right="-32"/>
              <w:jc w:val="both"/>
            </w:pPr>
            <w:r>
              <w:t xml:space="preserve">- Phòng </w:t>
            </w:r>
            <w:r w:rsidR="007367A1">
              <w:t xml:space="preserve">Tư pháp </w:t>
            </w:r>
            <w:r>
              <w:t>các huyện, TP</w:t>
            </w:r>
            <w:r w:rsidR="0089061F">
              <w:t xml:space="preserve"> (tham mưu)</w:t>
            </w:r>
            <w:r>
              <w:t>;</w:t>
            </w:r>
          </w:p>
          <w:p w:rsidR="00C54ED7" w:rsidRPr="00BE7F78" w:rsidRDefault="00C54ED7" w:rsidP="00CD0626">
            <w:pPr>
              <w:ind w:right="-32"/>
              <w:jc w:val="both"/>
            </w:pPr>
            <w:r>
              <w:t>- Trang TTĐT STP;</w:t>
            </w:r>
          </w:p>
          <w:p w:rsidR="00690275" w:rsidRPr="00E479AD" w:rsidRDefault="00690275" w:rsidP="00CD0626">
            <w:pPr>
              <w:ind w:right="-720"/>
              <w:jc w:val="both"/>
            </w:pPr>
            <w:r w:rsidRPr="00BE7F78">
              <w:t xml:space="preserve">- </w:t>
            </w:r>
            <w:r>
              <w:t xml:space="preserve">Lưu: VT, </w:t>
            </w:r>
            <w:r w:rsidR="00DA5F31">
              <w:t>TH&amp;PBGDPL.</w:t>
            </w:r>
          </w:p>
          <w:p w:rsidR="00690275" w:rsidRPr="00BE7F78" w:rsidRDefault="00690275" w:rsidP="00CD0626">
            <w:pPr>
              <w:ind w:right="-32"/>
              <w:jc w:val="both"/>
            </w:pPr>
          </w:p>
        </w:tc>
        <w:tc>
          <w:tcPr>
            <w:tcW w:w="5236" w:type="dxa"/>
            <w:tcBorders>
              <w:top w:val="nil"/>
              <w:left w:val="nil"/>
              <w:bottom w:val="nil"/>
              <w:right w:val="nil"/>
            </w:tcBorders>
            <w:shd w:val="clear" w:color="auto" w:fill="auto"/>
          </w:tcPr>
          <w:p w:rsidR="00690275" w:rsidRDefault="00D92A6E" w:rsidP="00CD0626">
            <w:pPr>
              <w:jc w:val="center"/>
              <w:rPr>
                <w:b/>
                <w:sz w:val="28"/>
              </w:rPr>
            </w:pPr>
            <w:r>
              <w:rPr>
                <w:b/>
                <w:sz w:val="28"/>
              </w:rPr>
              <w:t>KT.</w:t>
            </w:r>
            <w:r w:rsidR="00690275" w:rsidRPr="00AC633C">
              <w:rPr>
                <w:b/>
                <w:sz w:val="28"/>
              </w:rPr>
              <w:t>GIÁM ĐỐC</w:t>
            </w:r>
          </w:p>
          <w:p w:rsidR="00D92A6E" w:rsidRPr="00AC633C" w:rsidRDefault="00D92A6E" w:rsidP="00CD0626">
            <w:pPr>
              <w:jc w:val="center"/>
              <w:rPr>
                <w:b/>
                <w:sz w:val="28"/>
              </w:rPr>
            </w:pPr>
            <w:r>
              <w:rPr>
                <w:b/>
                <w:sz w:val="28"/>
              </w:rPr>
              <w:t>PHÓ GIÁM ĐỐC</w:t>
            </w:r>
          </w:p>
          <w:p w:rsidR="00690275" w:rsidRPr="00AC633C" w:rsidRDefault="00690275" w:rsidP="00CD0626">
            <w:pPr>
              <w:jc w:val="center"/>
              <w:rPr>
                <w:b/>
                <w:sz w:val="28"/>
              </w:rPr>
            </w:pPr>
          </w:p>
          <w:p w:rsidR="00690275" w:rsidRPr="00AC633C" w:rsidRDefault="00690275" w:rsidP="00CD0626">
            <w:pPr>
              <w:rPr>
                <w:b/>
                <w:sz w:val="28"/>
              </w:rPr>
            </w:pPr>
          </w:p>
          <w:p w:rsidR="00690275" w:rsidRPr="00AC633C" w:rsidRDefault="00690275" w:rsidP="00CD0626">
            <w:pPr>
              <w:rPr>
                <w:b/>
                <w:sz w:val="28"/>
              </w:rPr>
            </w:pPr>
          </w:p>
          <w:p w:rsidR="00690275" w:rsidRPr="00AC633C" w:rsidRDefault="00690275" w:rsidP="00CD0626">
            <w:pPr>
              <w:jc w:val="center"/>
              <w:rPr>
                <w:b/>
                <w:sz w:val="28"/>
              </w:rPr>
            </w:pPr>
          </w:p>
          <w:p w:rsidR="00690275" w:rsidRDefault="00690275" w:rsidP="00CD0626">
            <w:pPr>
              <w:jc w:val="center"/>
              <w:rPr>
                <w:b/>
                <w:sz w:val="28"/>
              </w:rPr>
            </w:pPr>
          </w:p>
          <w:p w:rsidR="001C6E5E" w:rsidRPr="00AC633C" w:rsidRDefault="001C6E5E" w:rsidP="00CD0626">
            <w:pPr>
              <w:jc w:val="center"/>
              <w:rPr>
                <w:b/>
                <w:sz w:val="28"/>
              </w:rPr>
            </w:pPr>
          </w:p>
          <w:p w:rsidR="00690275" w:rsidRPr="00AC633C" w:rsidRDefault="00D92A6E" w:rsidP="00CD0626">
            <w:pPr>
              <w:ind w:right="-32"/>
              <w:jc w:val="center"/>
              <w:rPr>
                <w:b/>
                <w:sz w:val="28"/>
                <w:szCs w:val="28"/>
              </w:rPr>
            </w:pPr>
            <w:r>
              <w:rPr>
                <w:b/>
                <w:sz w:val="28"/>
              </w:rPr>
              <w:t>Trần Thị Mỹ Linh</w:t>
            </w:r>
          </w:p>
        </w:tc>
      </w:tr>
    </w:tbl>
    <w:p w:rsidR="00690275" w:rsidRDefault="00690275" w:rsidP="00690275"/>
    <w:p w:rsidR="00990027" w:rsidRDefault="00990027"/>
    <w:sectPr w:rsidR="00990027" w:rsidSect="00B203F2">
      <w:headerReference w:type="default" r:id="rId8"/>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043" w:rsidRDefault="00DC3043" w:rsidP="00CE58FC">
      <w:r>
        <w:separator/>
      </w:r>
    </w:p>
  </w:endnote>
  <w:endnote w:type="continuationSeparator" w:id="0">
    <w:p w:rsidR="00DC3043" w:rsidRDefault="00DC3043" w:rsidP="00CE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043" w:rsidRDefault="00DC3043" w:rsidP="00CE58FC">
      <w:r>
        <w:separator/>
      </w:r>
    </w:p>
  </w:footnote>
  <w:footnote w:type="continuationSeparator" w:id="0">
    <w:p w:rsidR="00DC3043" w:rsidRDefault="00DC3043" w:rsidP="00CE58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072766"/>
      <w:docPartObj>
        <w:docPartGallery w:val="Page Numbers (Top of Page)"/>
        <w:docPartUnique/>
      </w:docPartObj>
    </w:sdtPr>
    <w:sdtEndPr>
      <w:rPr>
        <w:noProof/>
      </w:rPr>
    </w:sdtEndPr>
    <w:sdtContent>
      <w:p w:rsidR="00CE58FC" w:rsidRDefault="00CE58FC">
        <w:pPr>
          <w:pStyle w:val="Header"/>
          <w:jc w:val="center"/>
        </w:pPr>
        <w:r>
          <w:fldChar w:fldCharType="begin"/>
        </w:r>
        <w:r>
          <w:instrText xml:space="preserve"> PAGE   \* MERGEFORMAT </w:instrText>
        </w:r>
        <w:r>
          <w:fldChar w:fldCharType="separate"/>
        </w:r>
        <w:r w:rsidR="00BB33BD">
          <w:rPr>
            <w:noProof/>
          </w:rPr>
          <w:t>2</w:t>
        </w:r>
        <w:r>
          <w:rPr>
            <w:noProof/>
          </w:rPr>
          <w:fldChar w:fldCharType="end"/>
        </w:r>
      </w:p>
    </w:sdtContent>
  </w:sdt>
  <w:p w:rsidR="00CE58FC" w:rsidRDefault="00CE58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5682"/>
    <w:multiLevelType w:val="hybridMultilevel"/>
    <w:tmpl w:val="1A34BD80"/>
    <w:lvl w:ilvl="0" w:tplc="D8BE741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32E2C4A"/>
    <w:multiLevelType w:val="multilevel"/>
    <w:tmpl w:val="C62C2BCE"/>
    <w:lvl w:ilvl="0">
      <w:start w:val="1"/>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 w15:restartNumberingAfterBreak="0">
    <w:nsid w:val="1594121B"/>
    <w:multiLevelType w:val="hybridMultilevel"/>
    <w:tmpl w:val="C1848042"/>
    <w:lvl w:ilvl="0" w:tplc="EC3C4400">
      <w:start w:val="1"/>
      <w:numFmt w:val="lowerLetter"/>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CAF0E85"/>
    <w:multiLevelType w:val="multilevel"/>
    <w:tmpl w:val="73061E6C"/>
    <w:lvl w:ilvl="0">
      <w:start w:val="1"/>
      <w:numFmt w:val="decimal"/>
      <w:lvlText w:val="%1."/>
      <w:lvlJc w:val="left"/>
      <w:pPr>
        <w:ind w:left="1211" w:hanging="360"/>
      </w:pPr>
      <w:rPr>
        <w:rFonts w:hint="default"/>
        <w:b/>
      </w:rPr>
    </w:lvl>
    <w:lvl w:ilvl="1">
      <w:start w:val="1"/>
      <w:numFmt w:val="decimal"/>
      <w:isLgl/>
      <w:lvlText w:val="%1.%2."/>
      <w:lvlJc w:val="left"/>
      <w:pPr>
        <w:ind w:left="1571" w:hanging="72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931" w:hanging="1080"/>
      </w:pPr>
      <w:rPr>
        <w:rFonts w:hint="default"/>
        <w:b/>
      </w:rPr>
    </w:lvl>
    <w:lvl w:ilvl="4">
      <w:start w:val="1"/>
      <w:numFmt w:val="decimal"/>
      <w:isLgl/>
      <w:lvlText w:val="%1.%2.%3.%4.%5."/>
      <w:lvlJc w:val="left"/>
      <w:pPr>
        <w:ind w:left="1931" w:hanging="1080"/>
      </w:pPr>
      <w:rPr>
        <w:rFonts w:hint="default"/>
        <w:b/>
      </w:rPr>
    </w:lvl>
    <w:lvl w:ilvl="5">
      <w:start w:val="1"/>
      <w:numFmt w:val="decimal"/>
      <w:isLgl/>
      <w:lvlText w:val="%1.%2.%3.%4.%5.%6."/>
      <w:lvlJc w:val="left"/>
      <w:pPr>
        <w:ind w:left="2291" w:hanging="1440"/>
      </w:pPr>
      <w:rPr>
        <w:rFonts w:hint="default"/>
        <w:b/>
      </w:rPr>
    </w:lvl>
    <w:lvl w:ilvl="6">
      <w:start w:val="1"/>
      <w:numFmt w:val="decimal"/>
      <w:isLgl/>
      <w:lvlText w:val="%1.%2.%3.%4.%5.%6.%7."/>
      <w:lvlJc w:val="left"/>
      <w:pPr>
        <w:ind w:left="2651" w:hanging="1800"/>
      </w:pPr>
      <w:rPr>
        <w:rFonts w:hint="default"/>
        <w:b/>
      </w:rPr>
    </w:lvl>
    <w:lvl w:ilvl="7">
      <w:start w:val="1"/>
      <w:numFmt w:val="decimal"/>
      <w:isLgl/>
      <w:lvlText w:val="%1.%2.%3.%4.%5.%6.%7.%8."/>
      <w:lvlJc w:val="left"/>
      <w:pPr>
        <w:ind w:left="2651" w:hanging="1800"/>
      </w:pPr>
      <w:rPr>
        <w:rFonts w:hint="default"/>
        <w:b/>
      </w:rPr>
    </w:lvl>
    <w:lvl w:ilvl="8">
      <w:start w:val="1"/>
      <w:numFmt w:val="decimal"/>
      <w:isLgl/>
      <w:lvlText w:val="%1.%2.%3.%4.%5.%6.%7.%8.%9."/>
      <w:lvlJc w:val="left"/>
      <w:pPr>
        <w:ind w:left="3011" w:hanging="2160"/>
      </w:pPr>
      <w:rPr>
        <w:rFonts w:hint="default"/>
        <w:b/>
      </w:rPr>
    </w:lvl>
  </w:abstractNum>
  <w:abstractNum w:abstractNumId="4" w15:restartNumberingAfterBreak="0">
    <w:nsid w:val="281E509C"/>
    <w:multiLevelType w:val="hybridMultilevel"/>
    <w:tmpl w:val="82EC3980"/>
    <w:lvl w:ilvl="0" w:tplc="518A7980">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AD911DC"/>
    <w:multiLevelType w:val="hybridMultilevel"/>
    <w:tmpl w:val="327C41F4"/>
    <w:lvl w:ilvl="0" w:tplc="A3D0E7F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BFB6916"/>
    <w:multiLevelType w:val="hybridMultilevel"/>
    <w:tmpl w:val="62CCA330"/>
    <w:lvl w:ilvl="0" w:tplc="364C92D4">
      <w:start w:val="3"/>
      <w:numFmt w:val="bullet"/>
      <w:lvlText w:val="-"/>
      <w:lvlJc w:val="left"/>
      <w:pPr>
        <w:ind w:left="3904" w:hanging="360"/>
      </w:pPr>
      <w:rPr>
        <w:rFonts w:ascii="Times New Roman" w:eastAsia="Times New Roman" w:hAnsi="Times New Roman" w:cs="Times New Roman" w:hint="default"/>
      </w:rPr>
    </w:lvl>
    <w:lvl w:ilvl="1" w:tplc="04090003" w:tentative="1">
      <w:start w:val="1"/>
      <w:numFmt w:val="bullet"/>
      <w:lvlText w:val="o"/>
      <w:lvlJc w:val="left"/>
      <w:pPr>
        <w:ind w:left="4624" w:hanging="360"/>
      </w:pPr>
      <w:rPr>
        <w:rFonts w:ascii="Courier New" w:hAnsi="Courier New" w:cs="Courier New" w:hint="default"/>
      </w:rPr>
    </w:lvl>
    <w:lvl w:ilvl="2" w:tplc="04090005" w:tentative="1">
      <w:start w:val="1"/>
      <w:numFmt w:val="bullet"/>
      <w:lvlText w:val=""/>
      <w:lvlJc w:val="left"/>
      <w:pPr>
        <w:ind w:left="5344" w:hanging="360"/>
      </w:pPr>
      <w:rPr>
        <w:rFonts w:ascii="Wingdings" w:hAnsi="Wingdings" w:hint="default"/>
      </w:rPr>
    </w:lvl>
    <w:lvl w:ilvl="3" w:tplc="04090001" w:tentative="1">
      <w:start w:val="1"/>
      <w:numFmt w:val="bullet"/>
      <w:lvlText w:val=""/>
      <w:lvlJc w:val="left"/>
      <w:pPr>
        <w:ind w:left="6064" w:hanging="360"/>
      </w:pPr>
      <w:rPr>
        <w:rFonts w:ascii="Symbol" w:hAnsi="Symbol" w:hint="default"/>
      </w:rPr>
    </w:lvl>
    <w:lvl w:ilvl="4" w:tplc="04090003" w:tentative="1">
      <w:start w:val="1"/>
      <w:numFmt w:val="bullet"/>
      <w:lvlText w:val="o"/>
      <w:lvlJc w:val="left"/>
      <w:pPr>
        <w:ind w:left="6784" w:hanging="360"/>
      </w:pPr>
      <w:rPr>
        <w:rFonts w:ascii="Courier New" w:hAnsi="Courier New" w:cs="Courier New" w:hint="default"/>
      </w:rPr>
    </w:lvl>
    <w:lvl w:ilvl="5" w:tplc="04090005" w:tentative="1">
      <w:start w:val="1"/>
      <w:numFmt w:val="bullet"/>
      <w:lvlText w:val=""/>
      <w:lvlJc w:val="left"/>
      <w:pPr>
        <w:ind w:left="7504" w:hanging="360"/>
      </w:pPr>
      <w:rPr>
        <w:rFonts w:ascii="Wingdings" w:hAnsi="Wingdings" w:hint="default"/>
      </w:rPr>
    </w:lvl>
    <w:lvl w:ilvl="6" w:tplc="04090001" w:tentative="1">
      <w:start w:val="1"/>
      <w:numFmt w:val="bullet"/>
      <w:lvlText w:val=""/>
      <w:lvlJc w:val="left"/>
      <w:pPr>
        <w:ind w:left="8224" w:hanging="360"/>
      </w:pPr>
      <w:rPr>
        <w:rFonts w:ascii="Symbol" w:hAnsi="Symbol" w:hint="default"/>
      </w:rPr>
    </w:lvl>
    <w:lvl w:ilvl="7" w:tplc="04090003" w:tentative="1">
      <w:start w:val="1"/>
      <w:numFmt w:val="bullet"/>
      <w:lvlText w:val="o"/>
      <w:lvlJc w:val="left"/>
      <w:pPr>
        <w:ind w:left="8944" w:hanging="360"/>
      </w:pPr>
      <w:rPr>
        <w:rFonts w:ascii="Courier New" w:hAnsi="Courier New" w:cs="Courier New" w:hint="default"/>
      </w:rPr>
    </w:lvl>
    <w:lvl w:ilvl="8" w:tplc="04090005" w:tentative="1">
      <w:start w:val="1"/>
      <w:numFmt w:val="bullet"/>
      <w:lvlText w:val=""/>
      <w:lvlJc w:val="left"/>
      <w:pPr>
        <w:ind w:left="9664" w:hanging="360"/>
      </w:pPr>
      <w:rPr>
        <w:rFonts w:ascii="Wingdings" w:hAnsi="Wingdings" w:hint="default"/>
      </w:rPr>
    </w:lvl>
  </w:abstractNum>
  <w:abstractNum w:abstractNumId="7" w15:restartNumberingAfterBreak="0">
    <w:nsid w:val="405D7819"/>
    <w:multiLevelType w:val="multilevel"/>
    <w:tmpl w:val="DBEC6D68"/>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46BC4F11"/>
    <w:multiLevelType w:val="hybridMultilevel"/>
    <w:tmpl w:val="EB3AD85E"/>
    <w:lvl w:ilvl="0" w:tplc="C5F61744">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88E2554"/>
    <w:multiLevelType w:val="hybridMultilevel"/>
    <w:tmpl w:val="25709F62"/>
    <w:lvl w:ilvl="0" w:tplc="D0D4D0BA">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4ED754D4"/>
    <w:multiLevelType w:val="hybridMultilevel"/>
    <w:tmpl w:val="7AD023B4"/>
    <w:lvl w:ilvl="0" w:tplc="A42223DE">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69A51BDA"/>
    <w:multiLevelType w:val="hybridMultilevel"/>
    <w:tmpl w:val="38081E4C"/>
    <w:lvl w:ilvl="0" w:tplc="7534D18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6FEA2D9D"/>
    <w:multiLevelType w:val="hybridMultilevel"/>
    <w:tmpl w:val="D64A89A0"/>
    <w:lvl w:ilvl="0" w:tplc="CCA8F1CC">
      <w:start w:val="3"/>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 w:numId="2">
    <w:abstractNumId w:val="6"/>
  </w:num>
  <w:num w:numId="3">
    <w:abstractNumId w:val="12"/>
  </w:num>
  <w:num w:numId="4">
    <w:abstractNumId w:val="9"/>
  </w:num>
  <w:num w:numId="5">
    <w:abstractNumId w:val="5"/>
  </w:num>
  <w:num w:numId="6">
    <w:abstractNumId w:val="3"/>
  </w:num>
  <w:num w:numId="7">
    <w:abstractNumId w:val="10"/>
  </w:num>
  <w:num w:numId="8">
    <w:abstractNumId w:val="11"/>
  </w:num>
  <w:num w:numId="9">
    <w:abstractNumId w:val="2"/>
  </w:num>
  <w:num w:numId="10">
    <w:abstractNumId w:val="4"/>
  </w:num>
  <w:num w:numId="11">
    <w:abstractNumId w:val="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275"/>
    <w:rsid w:val="0001733F"/>
    <w:rsid w:val="000254D0"/>
    <w:rsid w:val="0003332C"/>
    <w:rsid w:val="00051559"/>
    <w:rsid w:val="00051E80"/>
    <w:rsid w:val="000635DF"/>
    <w:rsid w:val="00063B33"/>
    <w:rsid w:val="00071E85"/>
    <w:rsid w:val="0008255C"/>
    <w:rsid w:val="00087F5C"/>
    <w:rsid w:val="000B4B02"/>
    <w:rsid w:val="000D4FB3"/>
    <w:rsid w:val="00102539"/>
    <w:rsid w:val="00110B00"/>
    <w:rsid w:val="00117920"/>
    <w:rsid w:val="00157332"/>
    <w:rsid w:val="00160E9B"/>
    <w:rsid w:val="00163E20"/>
    <w:rsid w:val="00177FD1"/>
    <w:rsid w:val="00192014"/>
    <w:rsid w:val="001A1A3A"/>
    <w:rsid w:val="001A3D9E"/>
    <w:rsid w:val="001C09AC"/>
    <w:rsid w:val="001C6E5E"/>
    <w:rsid w:val="001D0A44"/>
    <w:rsid w:val="001D46AA"/>
    <w:rsid w:val="001F0C18"/>
    <w:rsid w:val="001F2C98"/>
    <w:rsid w:val="0023460D"/>
    <w:rsid w:val="00234B37"/>
    <w:rsid w:val="00240217"/>
    <w:rsid w:val="0024272C"/>
    <w:rsid w:val="00246D04"/>
    <w:rsid w:val="00254758"/>
    <w:rsid w:val="00256B1A"/>
    <w:rsid w:val="002609AC"/>
    <w:rsid w:val="002711E6"/>
    <w:rsid w:val="00274FE3"/>
    <w:rsid w:val="0028143A"/>
    <w:rsid w:val="002911D7"/>
    <w:rsid w:val="00291E81"/>
    <w:rsid w:val="00294201"/>
    <w:rsid w:val="002C1A88"/>
    <w:rsid w:val="002C2431"/>
    <w:rsid w:val="002D72B2"/>
    <w:rsid w:val="002D73C0"/>
    <w:rsid w:val="002E6B92"/>
    <w:rsid w:val="002F51C2"/>
    <w:rsid w:val="00301409"/>
    <w:rsid w:val="003126DA"/>
    <w:rsid w:val="003236C7"/>
    <w:rsid w:val="00323981"/>
    <w:rsid w:val="00326810"/>
    <w:rsid w:val="003312F5"/>
    <w:rsid w:val="003321F3"/>
    <w:rsid w:val="00334559"/>
    <w:rsid w:val="00336B5B"/>
    <w:rsid w:val="00367228"/>
    <w:rsid w:val="0037099F"/>
    <w:rsid w:val="00381A42"/>
    <w:rsid w:val="003837C0"/>
    <w:rsid w:val="003857A2"/>
    <w:rsid w:val="00386F5F"/>
    <w:rsid w:val="00397B93"/>
    <w:rsid w:val="003A54FE"/>
    <w:rsid w:val="003B0117"/>
    <w:rsid w:val="003B1289"/>
    <w:rsid w:val="003D44A3"/>
    <w:rsid w:val="003E0974"/>
    <w:rsid w:val="003E2161"/>
    <w:rsid w:val="00400488"/>
    <w:rsid w:val="00402917"/>
    <w:rsid w:val="00407D45"/>
    <w:rsid w:val="00411305"/>
    <w:rsid w:val="00411328"/>
    <w:rsid w:val="00417492"/>
    <w:rsid w:val="0042139C"/>
    <w:rsid w:val="00421B54"/>
    <w:rsid w:val="00422ADE"/>
    <w:rsid w:val="00423045"/>
    <w:rsid w:val="0043075E"/>
    <w:rsid w:val="00455F73"/>
    <w:rsid w:val="004568B3"/>
    <w:rsid w:val="00457D3F"/>
    <w:rsid w:val="00461014"/>
    <w:rsid w:val="004A3594"/>
    <w:rsid w:val="004A3F68"/>
    <w:rsid w:val="004A4D9E"/>
    <w:rsid w:val="004B5337"/>
    <w:rsid w:val="004C010A"/>
    <w:rsid w:val="004D5B4A"/>
    <w:rsid w:val="004E21B1"/>
    <w:rsid w:val="005061D2"/>
    <w:rsid w:val="0051085C"/>
    <w:rsid w:val="00522D74"/>
    <w:rsid w:val="00540C5A"/>
    <w:rsid w:val="005445D5"/>
    <w:rsid w:val="005628E5"/>
    <w:rsid w:val="005743ED"/>
    <w:rsid w:val="0057485D"/>
    <w:rsid w:val="0058376C"/>
    <w:rsid w:val="005846E5"/>
    <w:rsid w:val="005A4420"/>
    <w:rsid w:val="005A63DD"/>
    <w:rsid w:val="005B0E0A"/>
    <w:rsid w:val="005B1413"/>
    <w:rsid w:val="005C1D08"/>
    <w:rsid w:val="005C3C0F"/>
    <w:rsid w:val="005D0294"/>
    <w:rsid w:val="005D185B"/>
    <w:rsid w:val="005E7E01"/>
    <w:rsid w:val="005F3987"/>
    <w:rsid w:val="005F5314"/>
    <w:rsid w:val="005F76B2"/>
    <w:rsid w:val="006120E6"/>
    <w:rsid w:val="006257F2"/>
    <w:rsid w:val="006348A0"/>
    <w:rsid w:val="006420BD"/>
    <w:rsid w:val="00645808"/>
    <w:rsid w:val="00646BC6"/>
    <w:rsid w:val="00663771"/>
    <w:rsid w:val="00664F01"/>
    <w:rsid w:val="0068001D"/>
    <w:rsid w:val="006860EE"/>
    <w:rsid w:val="00690275"/>
    <w:rsid w:val="006946C8"/>
    <w:rsid w:val="006B026A"/>
    <w:rsid w:val="006B1F34"/>
    <w:rsid w:val="006D48C7"/>
    <w:rsid w:val="006E427A"/>
    <w:rsid w:val="006F1807"/>
    <w:rsid w:val="006F1A83"/>
    <w:rsid w:val="006F6E02"/>
    <w:rsid w:val="00707BD0"/>
    <w:rsid w:val="00710487"/>
    <w:rsid w:val="00721BBE"/>
    <w:rsid w:val="00723437"/>
    <w:rsid w:val="007263FB"/>
    <w:rsid w:val="00726B1B"/>
    <w:rsid w:val="007367A1"/>
    <w:rsid w:val="00741A7F"/>
    <w:rsid w:val="00746A84"/>
    <w:rsid w:val="00753B47"/>
    <w:rsid w:val="007575FA"/>
    <w:rsid w:val="0076164B"/>
    <w:rsid w:val="00772927"/>
    <w:rsid w:val="007803CA"/>
    <w:rsid w:val="007A2180"/>
    <w:rsid w:val="007A4611"/>
    <w:rsid w:val="007B07B1"/>
    <w:rsid w:val="007B36B1"/>
    <w:rsid w:val="007C2FD3"/>
    <w:rsid w:val="007D41B1"/>
    <w:rsid w:val="007F55CB"/>
    <w:rsid w:val="007F6CB4"/>
    <w:rsid w:val="00802A3A"/>
    <w:rsid w:val="008162F9"/>
    <w:rsid w:val="008164F8"/>
    <w:rsid w:val="008310FA"/>
    <w:rsid w:val="00840C3D"/>
    <w:rsid w:val="00841DE4"/>
    <w:rsid w:val="008765A3"/>
    <w:rsid w:val="008773B6"/>
    <w:rsid w:val="00880FE4"/>
    <w:rsid w:val="0089061F"/>
    <w:rsid w:val="00897EA2"/>
    <w:rsid w:val="008A4C3B"/>
    <w:rsid w:val="008A56B2"/>
    <w:rsid w:val="008A581E"/>
    <w:rsid w:val="008C5894"/>
    <w:rsid w:val="008D0E2A"/>
    <w:rsid w:val="009272F0"/>
    <w:rsid w:val="00943930"/>
    <w:rsid w:val="00952408"/>
    <w:rsid w:val="00965096"/>
    <w:rsid w:val="009656DF"/>
    <w:rsid w:val="00984F28"/>
    <w:rsid w:val="0098676B"/>
    <w:rsid w:val="00990027"/>
    <w:rsid w:val="00992D6C"/>
    <w:rsid w:val="009D7B9D"/>
    <w:rsid w:val="009E1123"/>
    <w:rsid w:val="009E35A0"/>
    <w:rsid w:val="009E5959"/>
    <w:rsid w:val="009E63DE"/>
    <w:rsid w:val="009E6543"/>
    <w:rsid w:val="00A02E68"/>
    <w:rsid w:val="00A078C1"/>
    <w:rsid w:val="00A07D24"/>
    <w:rsid w:val="00A117EA"/>
    <w:rsid w:val="00A16849"/>
    <w:rsid w:val="00A20AC5"/>
    <w:rsid w:val="00A21544"/>
    <w:rsid w:val="00A24FA9"/>
    <w:rsid w:val="00A333E1"/>
    <w:rsid w:val="00A404B6"/>
    <w:rsid w:val="00A512C1"/>
    <w:rsid w:val="00A51733"/>
    <w:rsid w:val="00A54A18"/>
    <w:rsid w:val="00A5699E"/>
    <w:rsid w:val="00A620A5"/>
    <w:rsid w:val="00A8221B"/>
    <w:rsid w:val="00A86B51"/>
    <w:rsid w:val="00AA08BA"/>
    <w:rsid w:val="00AB5121"/>
    <w:rsid w:val="00AB6E9F"/>
    <w:rsid w:val="00AC677C"/>
    <w:rsid w:val="00AD6898"/>
    <w:rsid w:val="00AF0F0F"/>
    <w:rsid w:val="00AF5BD1"/>
    <w:rsid w:val="00B02A22"/>
    <w:rsid w:val="00B07F1A"/>
    <w:rsid w:val="00B10DD6"/>
    <w:rsid w:val="00B126BA"/>
    <w:rsid w:val="00B14859"/>
    <w:rsid w:val="00B14C2D"/>
    <w:rsid w:val="00B203F2"/>
    <w:rsid w:val="00B23268"/>
    <w:rsid w:val="00B43A22"/>
    <w:rsid w:val="00B4558B"/>
    <w:rsid w:val="00B83DB3"/>
    <w:rsid w:val="00B86B68"/>
    <w:rsid w:val="00BA082B"/>
    <w:rsid w:val="00BA1549"/>
    <w:rsid w:val="00BA25F6"/>
    <w:rsid w:val="00BA52E3"/>
    <w:rsid w:val="00BB016A"/>
    <w:rsid w:val="00BB33BD"/>
    <w:rsid w:val="00BC2F58"/>
    <w:rsid w:val="00BC463E"/>
    <w:rsid w:val="00BE1231"/>
    <w:rsid w:val="00BF379B"/>
    <w:rsid w:val="00BF5E66"/>
    <w:rsid w:val="00BF69DE"/>
    <w:rsid w:val="00BF7153"/>
    <w:rsid w:val="00C03C32"/>
    <w:rsid w:val="00C10425"/>
    <w:rsid w:val="00C122B7"/>
    <w:rsid w:val="00C127C1"/>
    <w:rsid w:val="00C14B5B"/>
    <w:rsid w:val="00C20D12"/>
    <w:rsid w:val="00C210B0"/>
    <w:rsid w:val="00C26D81"/>
    <w:rsid w:val="00C2706A"/>
    <w:rsid w:val="00C474CA"/>
    <w:rsid w:val="00C54ED7"/>
    <w:rsid w:val="00C600F8"/>
    <w:rsid w:val="00C636B5"/>
    <w:rsid w:val="00C702A8"/>
    <w:rsid w:val="00C835EF"/>
    <w:rsid w:val="00C86D92"/>
    <w:rsid w:val="00C93826"/>
    <w:rsid w:val="00CA1B50"/>
    <w:rsid w:val="00CA4885"/>
    <w:rsid w:val="00CB2918"/>
    <w:rsid w:val="00CC19EC"/>
    <w:rsid w:val="00CC6F40"/>
    <w:rsid w:val="00CD0063"/>
    <w:rsid w:val="00CE3911"/>
    <w:rsid w:val="00CE58FC"/>
    <w:rsid w:val="00CF6318"/>
    <w:rsid w:val="00CF6B9E"/>
    <w:rsid w:val="00CF703A"/>
    <w:rsid w:val="00D0007B"/>
    <w:rsid w:val="00D13EB4"/>
    <w:rsid w:val="00D14C76"/>
    <w:rsid w:val="00D21447"/>
    <w:rsid w:val="00D32841"/>
    <w:rsid w:val="00D36B3A"/>
    <w:rsid w:val="00D37707"/>
    <w:rsid w:val="00D409EF"/>
    <w:rsid w:val="00D44F1C"/>
    <w:rsid w:val="00D471F2"/>
    <w:rsid w:val="00D52210"/>
    <w:rsid w:val="00D53E2A"/>
    <w:rsid w:val="00D60496"/>
    <w:rsid w:val="00D63058"/>
    <w:rsid w:val="00D74B70"/>
    <w:rsid w:val="00D77990"/>
    <w:rsid w:val="00D83FF4"/>
    <w:rsid w:val="00D92A6E"/>
    <w:rsid w:val="00DA45DA"/>
    <w:rsid w:val="00DA5F31"/>
    <w:rsid w:val="00DB08FD"/>
    <w:rsid w:val="00DB1221"/>
    <w:rsid w:val="00DB31C6"/>
    <w:rsid w:val="00DC3043"/>
    <w:rsid w:val="00DD2A0D"/>
    <w:rsid w:val="00E046B4"/>
    <w:rsid w:val="00E1337D"/>
    <w:rsid w:val="00E14095"/>
    <w:rsid w:val="00E409DE"/>
    <w:rsid w:val="00E469C4"/>
    <w:rsid w:val="00E809E8"/>
    <w:rsid w:val="00E82E1C"/>
    <w:rsid w:val="00E84A94"/>
    <w:rsid w:val="00E91059"/>
    <w:rsid w:val="00EC0057"/>
    <w:rsid w:val="00EC49B9"/>
    <w:rsid w:val="00EC5A68"/>
    <w:rsid w:val="00EC776E"/>
    <w:rsid w:val="00ED00D0"/>
    <w:rsid w:val="00ED22D9"/>
    <w:rsid w:val="00ED5B45"/>
    <w:rsid w:val="00EE6DED"/>
    <w:rsid w:val="00EF6AFB"/>
    <w:rsid w:val="00F13059"/>
    <w:rsid w:val="00F16B05"/>
    <w:rsid w:val="00F260F4"/>
    <w:rsid w:val="00F27292"/>
    <w:rsid w:val="00F33B12"/>
    <w:rsid w:val="00F40E22"/>
    <w:rsid w:val="00F42E9A"/>
    <w:rsid w:val="00F51774"/>
    <w:rsid w:val="00F53B74"/>
    <w:rsid w:val="00F60875"/>
    <w:rsid w:val="00FA1926"/>
    <w:rsid w:val="00FA32B8"/>
    <w:rsid w:val="00FB3542"/>
    <w:rsid w:val="00FB73DD"/>
    <w:rsid w:val="00FC6410"/>
    <w:rsid w:val="00FE5D81"/>
    <w:rsid w:val="00FF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36D9441"/>
  <w15:docId w15:val="{F9EC4CA7-0CFE-4387-BACF-EB9DE5B6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2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275"/>
    <w:pPr>
      <w:ind w:left="720"/>
      <w:contextualSpacing/>
    </w:pPr>
  </w:style>
  <w:style w:type="character" w:customStyle="1" w:styleId="fontstyle01">
    <w:name w:val="fontstyle01"/>
    <w:basedOn w:val="DefaultParagraphFont"/>
    <w:rsid w:val="008773B6"/>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8773B6"/>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8773B6"/>
    <w:rPr>
      <w:rFonts w:ascii="Times New Roman" w:hAnsi="Times New Roman" w:cs="Times New Roman" w:hint="default"/>
      <w:b/>
      <w:bCs/>
      <w:i/>
      <w:iCs/>
      <w:color w:val="000000"/>
      <w:sz w:val="28"/>
      <w:szCs w:val="28"/>
    </w:rPr>
  </w:style>
  <w:style w:type="character" w:styleId="Hyperlink">
    <w:name w:val="Hyperlink"/>
    <w:basedOn w:val="DefaultParagraphFont"/>
    <w:uiPriority w:val="99"/>
    <w:unhideWhenUsed/>
    <w:rsid w:val="00400488"/>
    <w:rPr>
      <w:color w:val="0000FF" w:themeColor="hyperlink"/>
      <w:u w:val="single"/>
    </w:rPr>
  </w:style>
  <w:style w:type="paragraph" w:styleId="Header">
    <w:name w:val="header"/>
    <w:basedOn w:val="Normal"/>
    <w:link w:val="HeaderChar"/>
    <w:uiPriority w:val="99"/>
    <w:unhideWhenUsed/>
    <w:rsid w:val="00CE58FC"/>
    <w:pPr>
      <w:tabs>
        <w:tab w:val="center" w:pos="4680"/>
        <w:tab w:val="right" w:pos="9360"/>
      </w:tabs>
    </w:pPr>
  </w:style>
  <w:style w:type="character" w:customStyle="1" w:styleId="HeaderChar">
    <w:name w:val="Header Char"/>
    <w:basedOn w:val="DefaultParagraphFont"/>
    <w:link w:val="Header"/>
    <w:uiPriority w:val="99"/>
    <w:rsid w:val="00CE58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58FC"/>
    <w:pPr>
      <w:tabs>
        <w:tab w:val="center" w:pos="4680"/>
        <w:tab w:val="right" w:pos="9360"/>
      </w:tabs>
    </w:pPr>
  </w:style>
  <w:style w:type="character" w:customStyle="1" w:styleId="FooterChar">
    <w:name w:val="Footer Char"/>
    <w:basedOn w:val="DefaultParagraphFont"/>
    <w:link w:val="Footer"/>
    <w:uiPriority w:val="99"/>
    <w:rsid w:val="00CE58FC"/>
    <w:rPr>
      <w:rFonts w:ascii="Times New Roman" w:eastAsia="Times New Roman" w:hAnsi="Times New Roman" w:cs="Times New Roman"/>
      <w:sz w:val="24"/>
      <w:szCs w:val="24"/>
    </w:rPr>
  </w:style>
  <w:style w:type="paragraph" w:customStyle="1" w:styleId="Normal0">
    <w:name w:val="Normal +"/>
    <w:aliases w:val="14 pt"/>
    <w:basedOn w:val="Normal"/>
    <w:rsid w:val="00D77990"/>
    <w:pPr>
      <w:jc w:val="center"/>
    </w:pPr>
    <w:rPr>
      <w:rFonts w:ascii="Arial" w:hAnsi="Arial" w:cs="Arial"/>
      <w:sz w:val="28"/>
      <w:szCs w:val="28"/>
    </w:rPr>
  </w:style>
  <w:style w:type="paragraph" w:styleId="BalloonText">
    <w:name w:val="Balloon Text"/>
    <w:basedOn w:val="Normal"/>
    <w:link w:val="BalloonTextChar"/>
    <w:uiPriority w:val="99"/>
    <w:semiHidden/>
    <w:unhideWhenUsed/>
    <w:rsid w:val="006257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7F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quyennb@lamdong.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VienDongCompany</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dc:creator>
  <cp:lastModifiedBy>VANTHU</cp:lastModifiedBy>
  <cp:revision>2</cp:revision>
  <cp:lastPrinted>2023-12-20T12:24:00Z</cp:lastPrinted>
  <dcterms:created xsi:type="dcterms:W3CDTF">2023-12-20T12:37:00Z</dcterms:created>
  <dcterms:modified xsi:type="dcterms:W3CDTF">2023-12-20T12:37:00Z</dcterms:modified>
</cp:coreProperties>
</file>