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Borders>
          <w:insideH w:val="single" w:sz="4" w:space="0" w:color="auto"/>
        </w:tblBorders>
        <w:tblLook w:val="01E0" w:firstRow="1" w:lastRow="1" w:firstColumn="1" w:lastColumn="1" w:noHBand="0" w:noVBand="0"/>
      </w:tblPr>
      <w:tblGrid>
        <w:gridCol w:w="3389"/>
        <w:gridCol w:w="5967"/>
      </w:tblGrid>
      <w:tr w:rsidR="00197326" w14:paraId="13F6F469" w14:textId="77777777" w:rsidTr="005F77CD">
        <w:tc>
          <w:tcPr>
            <w:tcW w:w="3389" w:type="dxa"/>
          </w:tcPr>
          <w:p w14:paraId="3663E969" w14:textId="571FD3DB" w:rsidR="00197326" w:rsidRPr="00685F61" w:rsidRDefault="00197326" w:rsidP="00212D75">
            <w:pPr>
              <w:widowControl w:val="0"/>
              <w:jc w:val="center"/>
              <w:rPr>
                <w:sz w:val="26"/>
                <w:szCs w:val="26"/>
                <w:lang w:val="vi-VN"/>
              </w:rPr>
            </w:pPr>
            <w:r w:rsidRPr="007728C5">
              <w:rPr>
                <w:sz w:val="26"/>
                <w:szCs w:val="26"/>
              </w:rPr>
              <w:t xml:space="preserve">UBND TỈNH </w:t>
            </w:r>
            <w:r w:rsidR="00685F61">
              <w:rPr>
                <w:sz w:val="26"/>
                <w:szCs w:val="26"/>
                <w:lang w:val="vi-VN"/>
              </w:rPr>
              <w:t>LÂM ĐỒNG</w:t>
            </w:r>
          </w:p>
          <w:p w14:paraId="31FE3DFB" w14:textId="2C4B42E4" w:rsidR="00197326" w:rsidRPr="00685F61" w:rsidRDefault="00197326" w:rsidP="00212D75">
            <w:pPr>
              <w:widowControl w:val="0"/>
              <w:jc w:val="center"/>
              <w:rPr>
                <w:b/>
                <w:sz w:val="26"/>
                <w:szCs w:val="26"/>
                <w:lang w:val="vi-VN"/>
              </w:rPr>
            </w:pPr>
            <w:r w:rsidRPr="007728C5">
              <w:rPr>
                <w:b/>
                <w:sz w:val="26"/>
                <w:szCs w:val="26"/>
              </w:rPr>
              <w:t xml:space="preserve">SỞ </w:t>
            </w:r>
            <w:r w:rsidR="00685F61">
              <w:rPr>
                <w:b/>
                <w:sz w:val="26"/>
                <w:szCs w:val="26"/>
                <w:lang w:val="vi-VN"/>
              </w:rPr>
              <w:t>TƯ PHÁP</w:t>
            </w:r>
          </w:p>
          <w:p w14:paraId="019CA20D" w14:textId="77777777" w:rsidR="00197326" w:rsidRDefault="00B60A16" w:rsidP="00212D75">
            <w:pPr>
              <w:widowControl w:val="0"/>
              <w:jc w:val="center"/>
              <w:rPr>
                <w:sz w:val="9"/>
                <w:szCs w:val="25"/>
              </w:rPr>
            </w:pPr>
            <w:r>
              <w:rPr>
                <w:noProof/>
                <w:sz w:val="10"/>
                <w:szCs w:val="26"/>
              </w:rPr>
              <mc:AlternateContent>
                <mc:Choice Requires="wps">
                  <w:drawing>
                    <wp:anchor distT="0" distB="0" distL="114300" distR="114300" simplePos="0" relativeHeight="251657728" behindDoc="0" locked="0" layoutInCell="1" allowOverlap="1" wp14:anchorId="0DAC1450" wp14:editId="1D93FBCF">
                      <wp:simplePos x="0" y="0"/>
                      <wp:positionH relativeFrom="column">
                        <wp:posOffset>779145</wp:posOffset>
                      </wp:positionH>
                      <wp:positionV relativeFrom="paragraph">
                        <wp:posOffset>33020</wp:posOffset>
                      </wp:positionV>
                      <wp:extent cx="381000" cy="0"/>
                      <wp:effectExtent l="13335" t="8890" r="5715"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EAD0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2.6pt" to="91.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RZa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"/>
                  </w:pict>
                </mc:Fallback>
              </mc:AlternateContent>
            </w:r>
          </w:p>
          <w:p w14:paraId="7101745B" w14:textId="77777777" w:rsidR="00197326" w:rsidRPr="00B50694" w:rsidRDefault="00197326" w:rsidP="00212D75">
            <w:pPr>
              <w:widowControl w:val="0"/>
              <w:jc w:val="center"/>
              <w:rPr>
                <w:sz w:val="10"/>
                <w:szCs w:val="26"/>
              </w:rPr>
            </w:pPr>
          </w:p>
          <w:p w14:paraId="5FD9CAA2" w14:textId="72038151" w:rsidR="00197326" w:rsidRDefault="00197326" w:rsidP="00685F61">
            <w:pPr>
              <w:widowControl w:val="0"/>
              <w:jc w:val="center"/>
              <w:rPr>
                <w:sz w:val="26"/>
                <w:szCs w:val="26"/>
              </w:rPr>
            </w:pPr>
            <w:r>
              <w:rPr>
                <w:sz w:val="26"/>
                <w:szCs w:val="26"/>
              </w:rPr>
              <w:t>S</w:t>
            </w:r>
            <w:r w:rsidRPr="0094484D">
              <w:rPr>
                <w:sz w:val="26"/>
                <w:szCs w:val="26"/>
              </w:rPr>
              <w:t>ố</w:t>
            </w:r>
            <w:r w:rsidR="0041346D">
              <w:rPr>
                <w:sz w:val="26"/>
                <w:szCs w:val="26"/>
              </w:rPr>
              <w:t xml:space="preserve">:  </w:t>
            </w:r>
            <w:r w:rsidR="00685F61">
              <w:rPr>
                <w:sz w:val="26"/>
                <w:szCs w:val="26"/>
                <w:lang w:val="vi-VN"/>
              </w:rPr>
              <w:t xml:space="preserve">       </w:t>
            </w:r>
            <w:r w:rsidR="00685F61">
              <w:rPr>
                <w:sz w:val="26"/>
                <w:szCs w:val="26"/>
              </w:rPr>
              <w:t>/QĐ-STP</w:t>
            </w:r>
          </w:p>
        </w:tc>
        <w:tc>
          <w:tcPr>
            <w:tcW w:w="5967" w:type="dxa"/>
          </w:tcPr>
          <w:p w14:paraId="413F8CBB" w14:textId="77777777" w:rsidR="00197326" w:rsidRDefault="00197326" w:rsidP="00197326">
            <w:pPr>
              <w:widowControl w:val="0"/>
              <w:jc w:val="center"/>
              <w:rPr>
                <w:b/>
                <w:sz w:val="26"/>
                <w:szCs w:val="26"/>
              </w:rPr>
            </w:pPr>
            <w:r>
              <w:rPr>
                <w:b/>
                <w:sz w:val="26"/>
                <w:szCs w:val="26"/>
              </w:rPr>
              <w:t xml:space="preserve">CỘNG HOÀ XÃ HỘI CHỦ NGHĨA VIỆT </w:t>
            </w:r>
            <w:smartTag w:uri="urn:schemas-microsoft-com:office:smarttags" w:element="country-region">
              <w:smartTag w:uri="urn:schemas:contacts" w:element="middlename">
                <w:r>
                  <w:rPr>
                    <w:b/>
                    <w:sz w:val="26"/>
                    <w:szCs w:val="26"/>
                  </w:rPr>
                  <w:t>NAM</w:t>
                </w:r>
              </w:smartTag>
            </w:smartTag>
          </w:p>
          <w:p w14:paraId="3E06C0A5" w14:textId="77777777" w:rsidR="00197326" w:rsidRDefault="00197326" w:rsidP="00197326">
            <w:pPr>
              <w:widowControl w:val="0"/>
              <w:jc w:val="center"/>
              <w:rPr>
                <w:b/>
                <w:sz w:val="28"/>
                <w:szCs w:val="28"/>
              </w:rPr>
            </w:pPr>
            <w:r>
              <w:rPr>
                <w:b/>
                <w:sz w:val="28"/>
                <w:szCs w:val="28"/>
              </w:rPr>
              <w:t>Độc lập - Tự do - Hạnh phúc</w:t>
            </w:r>
          </w:p>
          <w:p w14:paraId="24194433" w14:textId="77777777" w:rsidR="00197326" w:rsidRDefault="00B60A16" w:rsidP="00212D75">
            <w:pPr>
              <w:widowControl w:val="0"/>
              <w:jc w:val="center"/>
              <w:rPr>
                <w:b/>
                <w:sz w:val="12"/>
                <w:szCs w:val="28"/>
              </w:rPr>
            </w:pPr>
            <w:r>
              <w:rPr>
                <w:noProof/>
              </w:rPr>
              <mc:AlternateContent>
                <mc:Choice Requires="wps">
                  <w:drawing>
                    <wp:anchor distT="0" distB="0" distL="114300" distR="114300" simplePos="0" relativeHeight="251656704" behindDoc="0" locked="0" layoutInCell="1" allowOverlap="1" wp14:anchorId="512FF742" wp14:editId="382D8E9F">
                      <wp:simplePos x="0" y="0"/>
                      <wp:positionH relativeFrom="column">
                        <wp:posOffset>761365</wp:posOffset>
                      </wp:positionH>
                      <wp:positionV relativeFrom="paragraph">
                        <wp:posOffset>41275</wp:posOffset>
                      </wp:positionV>
                      <wp:extent cx="2132965" cy="0"/>
                      <wp:effectExtent l="13970" t="12700" r="571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BE5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3.25pt" to="227.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23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"/>
                  </w:pict>
                </mc:Fallback>
              </mc:AlternateContent>
            </w:r>
          </w:p>
          <w:p w14:paraId="785A0C3A" w14:textId="77777777" w:rsidR="00197326" w:rsidRPr="00B50694" w:rsidRDefault="00197326" w:rsidP="00212D75">
            <w:pPr>
              <w:widowControl w:val="0"/>
              <w:jc w:val="center"/>
              <w:rPr>
                <w:b/>
                <w:sz w:val="8"/>
                <w:szCs w:val="28"/>
              </w:rPr>
            </w:pPr>
          </w:p>
          <w:p w14:paraId="3193F3A6" w14:textId="3DA581DE" w:rsidR="00197326" w:rsidRDefault="00685F61" w:rsidP="00685F61">
            <w:pPr>
              <w:widowControl w:val="0"/>
              <w:jc w:val="center"/>
              <w:rPr>
                <w:i/>
                <w:sz w:val="26"/>
                <w:szCs w:val="26"/>
              </w:rPr>
            </w:pPr>
            <w:r>
              <w:rPr>
                <w:i/>
                <w:sz w:val="26"/>
                <w:szCs w:val="26"/>
                <w:lang w:val="vi-VN"/>
              </w:rPr>
              <w:t>Lâm Đồng</w:t>
            </w:r>
            <w:r w:rsidR="001F739C">
              <w:rPr>
                <w:i/>
                <w:sz w:val="26"/>
                <w:szCs w:val="26"/>
              </w:rPr>
              <w:t>,</w:t>
            </w:r>
            <w:r w:rsidR="00D94D36">
              <w:rPr>
                <w:i/>
                <w:sz w:val="26"/>
                <w:szCs w:val="26"/>
              </w:rPr>
              <w:t xml:space="preserve"> ngày </w:t>
            </w:r>
            <w:r w:rsidR="00197326">
              <w:rPr>
                <w:i/>
                <w:sz w:val="26"/>
                <w:szCs w:val="26"/>
              </w:rPr>
              <w:t xml:space="preserve"> </w:t>
            </w:r>
            <w:r w:rsidR="00BB3D34">
              <w:rPr>
                <w:i/>
                <w:sz w:val="26"/>
                <w:szCs w:val="26"/>
              </w:rPr>
              <w:t xml:space="preserve">      </w:t>
            </w:r>
            <w:r w:rsidR="00571682">
              <w:rPr>
                <w:i/>
                <w:sz w:val="26"/>
                <w:szCs w:val="26"/>
              </w:rPr>
              <w:t xml:space="preserve"> </w:t>
            </w:r>
            <w:r w:rsidR="00197326">
              <w:rPr>
                <w:i/>
                <w:sz w:val="26"/>
                <w:szCs w:val="26"/>
              </w:rPr>
              <w:t xml:space="preserve"> tháng</w:t>
            </w:r>
            <w:r w:rsidR="00B8406E">
              <w:rPr>
                <w:i/>
                <w:sz w:val="26"/>
                <w:szCs w:val="26"/>
              </w:rPr>
              <w:t xml:space="preserve"> </w:t>
            </w:r>
            <w:r w:rsidR="005743D2">
              <w:rPr>
                <w:i/>
                <w:sz w:val="26"/>
                <w:szCs w:val="26"/>
              </w:rPr>
              <w:t xml:space="preserve"> </w:t>
            </w:r>
            <w:r>
              <w:rPr>
                <w:i/>
                <w:sz w:val="26"/>
                <w:szCs w:val="26"/>
                <w:lang w:val="vi-VN"/>
              </w:rPr>
              <w:t>4</w:t>
            </w:r>
            <w:r w:rsidR="005743D2">
              <w:rPr>
                <w:i/>
                <w:sz w:val="26"/>
                <w:szCs w:val="26"/>
              </w:rPr>
              <w:t xml:space="preserve"> </w:t>
            </w:r>
            <w:r w:rsidR="00B8406E">
              <w:rPr>
                <w:i/>
                <w:sz w:val="26"/>
                <w:szCs w:val="26"/>
              </w:rPr>
              <w:t xml:space="preserve"> </w:t>
            </w:r>
            <w:r w:rsidR="00197326">
              <w:rPr>
                <w:i/>
                <w:sz w:val="26"/>
                <w:szCs w:val="26"/>
              </w:rPr>
              <w:t>năm 20</w:t>
            </w:r>
            <w:r w:rsidR="0002027B">
              <w:rPr>
                <w:i/>
                <w:sz w:val="26"/>
                <w:szCs w:val="26"/>
              </w:rPr>
              <w:t>25</w:t>
            </w:r>
          </w:p>
        </w:tc>
      </w:tr>
    </w:tbl>
    <w:p w14:paraId="6A009CDB" w14:textId="77777777" w:rsidR="00295F67" w:rsidRDefault="00295F67" w:rsidP="00197326">
      <w:pPr>
        <w:widowControl w:val="0"/>
        <w:jc w:val="center"/>
        <w:rPr>
          <w:b/>
          <w:sz w:val="30"/>
          <w:szCs w:val="30"/>
        </w:rPr>
      </w:pPr>
    </w:p>
    <w:p w14:paraId="37757283" w14:textId="174C6D0F" w:rsidR="00197326" w:rsidRDefault="00197326" w:rsidP="00197326">
      <w:pPr>
        <w:widowControl w:val="0"/>
        <w:jc w:val="center"/>
        <w:rPr>
          <w:b/>
          <w:sz w:val="30"/>
          <w:szCs w:val="30"/>
        </w:rPr>
      </w:pPr>
      <w:r>
        <w:rPr>
          <w:b/>
          <w:sz w:val="30"/>
          <w:szCs w:val="30"/>
        </w:rPr>
        <w:t>QUYẾT ĐỊNH</w:t>
      </w:r>
    </w:p>
    <w:p w14:paraId="2FB6E6DB" w14:textId="77777777" w:rsidR="00197326" w:rsidRPr="002B356E" w:rsidRDefault="00197326" w:rsidP="00197326">
      <w:pPr>
        <w:widowControl w:val="0"/>
        <w:jc w:val="center"/>
        <w:rPr>
          <w:b/>
          <w:sz w:val="4"/>
          <w:szCs w:val="30"/>
        </w:rPr>
      </w:pPr>
    </w:p>
    <w:p w14:paraId="6DAF6235" w14:textId="47A66964" w:rsidR="003C147D" w:rsidRPr="00685F61" w:rsidRDefault="00EE7F2B" w:rsidP="005743D2">
      <w:pPr>
        <w:jc w:val="center"/>
        <w:rPr>
          <w:b/>
          <w:sz w:val="28"/>
          <w:szCs w:val="28"/>
          <w:lang w:val="vi-VN"/>
        </w:rPr>
      </w:pPr>
      <w:r w:rsidRPr="00571682">
        <w:rPr>
          <w:b/>
          <w:sz w:val="28"/>
          <w:szCs w:val="28"/>
        </w:rPr>
        <w:t xml:space="preserve">Về việc </w:t>
      </w:r>
      <w:r w:rsidR="006115C4" w:rsidRPr="00571682">
        <w:rPr>
          <w:b/>
          <w:sz w:val="28"/>
          <w:szCs w:val="28"/>
          <w:lang w:val="sv-SE"/>
        </w:rPr>
        <w:t xml:space="preserve">phê duyệt </w:t>
      </w:r>
      <w:r w:rsidR="00571682" w:rsidRPr="00571682">
        <w:rPr>
          <w:b/>
          <w:sz w:val="28"/>
          <w:szCs w:val="28"/>
        </w:rPr>
        <w:t>K</w:t>
      </w:r>
      <w:r w:rsidR="005743D2">
        <w:rPr>
          <w:b/>
          <w:sz w:val="28"/>
          <w:szCs w:val="28"/>
        </w:rPr>
        <w:t>ế hoạch lựa chọn nhà thầu</w:t>
      </w:r>
      <w:r w:rsidR="007B179B">
        <w:rPr>
          <w:b/>
          <w:sz w:val="28"/>
          <w:szCs w:val="28"/>
        </w:rPr>
        <w:t xml:space="preserve"> thực hiện </w:t>
      </w:r>
      <w:r w:rsidR="0002027B">
        <w:rPr>
          <w:b/>
          <w:sz w:val="28"/>
          <w:szCs w:val="28"/>
        </w:rPr>
        <w:br/>
        <w:t>G</w:t>
      </w:r>
      <w:r w:rsidR="000C0EB3">
        <w:rPr>
          <w:b/>
          <w:sz w:val="28"/>
          <w:szCs w:val="28"/>
        </w:rPr>
        <w:t>ói thầu: Chỉnh lý</w:t>
      </w:r>
      <w:r w:rsidR="00685F61" w:rsidRPr="00685F61">
        <w:rPr>
          <w:b/>
          <w:sz w:val="28"/>
          <w:szCs w:val="28"/>
        </w:rPr>
        <w:t xml:space="preserve"> </w:t>
      </w:r>
      <w:r w:rsidR="00685F61" w:rsidRPr="005A76A1">
        <w:rPr>
          <w:b/>
          <w:sz w:val="28"/>
          <w:szCs w:val="28"/>
        </w:rPr>
        <w:t xml:space="preserve">tài liệu lưu trữ tồn đọng </w:t>
      </w:r>
      <w:r w:rsidR="00685F61">
        <w:rPr>
          <w:b/>
          <w:sz w:val="28"/>
          <w:szCs w:val="28"/>
          <w:lang w:val="vi-VN"/>
        </w:rPr>
        <w:t>tại Sở Tư pháp tỉnh Lâm Đồng</w:t>
      </w:r>
    </w:p>
    <w:p w14:paraId="28519A9A" w14:textId="08042817" w:rsidR="005D4658" w:rsidRPr="006115C4" w:rsidRDefault="006115C4" w:rsidP="00571682">
      <w:pPr>
        <w:jc w:val="center"/>
        <w:rPr>
          <w:b/>
          <w:sz w:val="28"/>
          <w:szCs w:val="28"/>
        </w:rPr>
      </w:pPr>
      <w:r>
        <w:rPr>
          <w:b/>
          <w:noProof/>
          <w:sz w:val="20"/>
          <w:szCs w:val="28"/>
        </w:rPr>
        <mc:AlternateContent>
          <mc:Choice Requires="wps">
            <w:drawing>
              <wp:anchor distT="0" distB="0" distL="114300" distR="114300" simplePos="0" relativeHeight="251658752" behindDoc="0" locked="0" layoutInCell="1" allowOverlap="1" wp14:anchorId="46C535F7" wp14:editId="03ECA831">
                <wp:simplePos x="0" y="0"/>
                <wp:positionH relativeFrom="column">
                  <wp:posOffset>1939290</wp:posOffset>
                </wp:positionH>
                <wp:positionV relativeFrom="paragraph">
                  <wp:posOffset>140335</wp:posOffset>
                </wp:positionV>
                <wp:extent cx="188595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7516A"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11.05pt" to="301.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"/>
            </w:pict>
          </mc:Fallback>
        </mc:AlternateContent>
      </w:r>
    </w:p>
    <w:p w14:paraId="5DA4DB83" w14:textId="77777777" w:rsidR="00197326" w:rsidRPr="003225C2" w:rsidRDefault="00197326" w:rsidP="006115C4">
      <w:pPr>
        <w:widowControl w:val="0"/>
        <w:ind w:right="-28"/>
        <w:jc w:val="center"/>
        <w:rPr>
          <w:b/>
          <w:sz w:val="2"/>
          <w:szCs w:val="28"/>
        </w:rPr>
      </w:pPr>
    </w:p>
    <w:p w14:paraId="18861B11" w14:textId="03DC4626" w:rsidR="00197326" w:rsidRPr="00685F61" w:rsidRDefault="009B23F1" w:rsidP="009B23F1">
      <w:pPr>
        <w:widowControl w:val="0"/>
        <w:spacing w:before="120" w:after="120"/>
        <w:jc w:val="center"/>
        <w:rPr>
          <w:b/>
          <w:sz w:val="28"/>
          <w:szCs w:val="28"/>
          <w:lang w:val="vi-VN"/>
        </w:rPr>
      </w:pPr>
      <w:r>
        <w:rPr>
          <w:b/>
          <w:sz w:val="28"/>
          <w:szCs w:val="28"/>
        </w:rPr>
        <w:t xml:space="preserve">GIÁM ĐỐC </w:t>
      </w:r>
      <w:r w:rsidR="00197326" w:rsidRPr="004C5D7D">
        <w:rPr>
          <w:b/>
          <w:sz w:val="28"/>
          <w:szCs w:val="28"/>
        </w:rPr>
        <w:t xml:space="preserve">SỞ </w:t>
      </w:r>
      <w:r w:rsidR="00685F61">
        <w:rPr>
          <w:b/>
          <w:sz w:val="28"/>
          <w:szCs w:val="28"/>
          <w:lang w:val="vi-VN"/>
        </w:rPr>
        <w:t>TƯ PHÁP</w:t>
      </w:r>
      <w:r w:rsidR="000865A4" w:rsidRPr="006738E4">
        <w:rPr>
          <w:b/>
          <w:sz w:val="28"/>
          <w:szCs w:val="28"/>
        </w:rPr>
        <w:t xml:space="preserve"> TỈNH</w:t>
      </w:r>
      <w:r w:rsidR="00197326" w:rsidRPr="006738E4">
        <w:rPr>
          <w:b/>
          <w:sz w:val="28"/>
          <w:szCs w:val="28"/>
        </w:rPr>
        <w:t xml:space="preserve"> </w:t>
      </w:r>
      <w:r w:rsidR="00685F61">
        <w:rPr>
          <w:b/>
          <w:sz w:val="28"/>
          <w:szCs w:val="28"/>
          <w:lang w:val="vi-VN"/>
        </w:rPr>
        <w:t>LÂM ĐỒNG</w:t>
      </w:r>
    </w:p>
    <w:p w14:paraId="08BC3D47" w14:textId="77777777" w:rsidR="006738E4" w:rsidRPr="006738E4" w:rsidRDefault="006738E4" w:rsidP="00414F84">
      <w:pPr>
        <w:pStyle w:val="BodyText"/>
        <w:widowControl w:val="0"/>
        <w:spacing w:before="120"/>
        <w:ind w:firstLine="720"/>
        <w:rPr>
          <w:rFonts w:eastAsia="SimSun"/>
          <w:i/>
          <w:noProof/>
          <w:sz w:val="10"/>
          <w:szCs w:val="10"/>
          <w:lang w:eastAsia="zh-CN"/>
        </w:rPr>
      </w:pPr>
    </w:p>
    <w:p w14:paraId="1BE7C6F9" w14:textId="0BC9021F" w:rsidR="00BB2798" w:rsidRDefault="00BB2798" w:rsidP="00EC0028">
      <w:pPr>
        <w:pStyle w:val="BodyText"/>
        <w:widowControl w:val="0"/>
        <w:spacing w:before="120"/>
        <w:ind w:firstLine="720"/>
        <w:rPr>
          <w:rFonts w:eastAsia="SimSun"/>
          <w:i/>
          <w:noProof/>
          <w:szCs w:val="28"/>
          <w:lang w:eastAsia="zh-CN"/>
        </w:rPr>
      </w:pPr>
      <w:r w:rsidRPr="000B5400">
        <w:rPr>
          <w:rFonts w:eastAsia="SimSun"/>
          <w:i/>
          <w:noProof/>
          <w:szCs w:val="28"/>
          <w:lang w:eastAsia="zh-CN"/>
        </w:rPr>
        <w:t xml:space="preserve">Căn cứ Luật Đấu thầu </w:t>
      </w:r>
      <w:r w:rsidR="00685F61">
        <w:rPr>
          <w:rFonts w:eastAsia="SimSun"/>
          <w:i/>
          <w:noProof/>
          <w:szCs w:val="28"/>
          <w:lang w:val="vi-VN" w:eastAsia="zh-CN"/>
        </w:rPr>
        <w:t xml:space="preserve">năm </w:t>
      </w:r>
      <w:r w:rsidR="005743D2">
        <w:rPr>
          <w:rFonts w:eastAsia="SimSun"/>
          <w:i/>
          <w:noProof/>
          <w:szCs w:val="28"/>
          <w:lang w:eastAsia="zh-CN"/>
        </w:rPr>
        <w:t>2023</w:t>
      </w:r>
      <w:r w:rsidRPr="000B5400">
        <w:rPr>
          <w:rFonts w:eastAsia="SimSun"/>
          <w:i/>
          <w:noProof/>
          <w:szCs w:val="28"/>
          <w:lang w:eastAsia="zh-CN"/>
        </w:rPr>
        <w:t>;</w:t>
      </w:r>
    </w:p>
    <w:p w14:paraId="02007EB3" w14:textId="6431AA59" w:rsidR="00F9229B" w:rsidRPr="000B5400" w:rsidRDefault="00F9229B" w:rsidP="00EC0028">
      <w:pPr>
        <w:pStyle w:val="BodyText"/>
        <w:widowControl w:val="0"/>
        <w:spacing w:before="120"/>
        <w:ind w:firstLine="720"/>
        <w:rPr>
          <w:rFonts w:eastAsia="SimSun"/>
          <w:i/>
          <w:noProof/>
          <w:szCs w:val="28"/>
          <w:lang w:eastAsia="zh-CN"/>
        </w:rPr>
      </w:pPr>
      <w:r w:rsidRPr="00F9229B">
        <w:rPr>
          <w:rFonts w:eastAsia="SimSun"/>
          <w:i/>
          <w:noProof/>
          <w:szCs w:val="28"/>
          <w:lang w:eastAsia="zh-CN"/>
        </w:rPr>
        <w:t>Căn cứ Nghị định số 24/2024/NĐ-CP, ngày 27/2/2024 của Chính phủ quy định chi tiết một số điều và biện pháp thi hành Luật Đấu thầu về lựa chọn nhà thầu;</w:t>
      </w:r>
    </w:p>
    <w:p w14:paraId="54A68B5B" w14:textId="1BCE6621" w:rsidR="00B2243B" w:rsidRDefault="00B2243B" w:rsidP="00EC0028">
      <w:pPr>
        <w:spacing w:before="120"/>
        <w:ind w:firstLine="709"/>
        <w:jc w:val="both"/>
        <w:rPr>
          <w:i/>
          <w:sz w:val="28"/>
          <w:szCs w:val="28"/>
        </w:rPr>
      </w:pPr>
      <w:r w:rsidRPr="00B2243B">
        <w:rPr>
          <w:i/>
          <w:sz w:val="28"/>
          <w:szCs w:val="28"/>
        </w:rPr>
        <w:t>Căn cứ Thông tư số 06/2024/TT-BKHĐT ngày 26/4/2024 của Bộ trưởng Bộ Kế hoạch và Đầu tư Hướng dẫn việc cung cấp, đăng tải thông tin về lựa chọn nhà thầu và mẫu hồ sơ đấu thầu trên Hệ thống mạng đấu thầu quốc gia;</w:t>
      </w:r>
    </w:p>
    <w:p w14:paraId="5830CEBD" w14:textId="25CCEE55" w:rsidR="00685F61" w:rsidRPr="00B2243B" w:rsidRDefault="00685F61" w:rsidP="00EC0028">
      <w:pPr>
        <w:spacing w:before="120"/>
        <w:ind w:firstLine="720"/>
        <w:jc w:val="both"/>
        <w:rPr>
          <w:i/>
          <w:sz w:val="28"/>
          <w:szCs w:val="28"/>
        </w:rPr>
      </w:pPr>
      <w:r w:rsidRPr="00685F61">
        <w:rPr>
          <w:i/>
          <w:sz w:val="28"/>
          <w:szCs w:val="28"/>
        </w:rPr>
        <w:t xml:space="preserve">Căn cứ Thông tư số 10/2022/TT-BNV ngày 19/12/2022 của Bộ trưởng Bộ Nội vụ quy định thời hạn bảo quản tài liệu; </w:t>
      </w:r>
    </w:p>
    <w:p w14:paraId="755AA249" w14:textId="3EFD706A" w:rsidR="000C0EB3" w:rsidRPr="000C0EB3" w:rsidRDefault="000C0EB3" w:rsidP="00EC0028">
      <w:pPr>
        <w:spacing w:before="120"/>
        <w:ind w:firstLine="709"/>
        <w:jc w:val="both"/>
        <w:rPr>
          <w:i/>
          <w:sz w:val="28"/>
          <w:szCs w:val="28"/>
          <w:lang w:val="nl-NL"/>
        </w:rPr>
      </w:pPr>
      <w:r w:rsidRPr="000C0EB3">
        <w:rPr>
          <w:i/>
          <w:color w:val="000000"/>
          <w:sz w:val="28"/>
          <w:szCs w:val="28"/>
          <w:lang w:val="nl-NL"/>
        </w:rPr>
        <w:t xml:space="preserve">Căn cứ Thông tư số </w:t>
      </w:r>
      <w:r w:rsidRPr="000C0EB3">
        <w:rPr>
          <w:i/>
          <w:sz w:val="28"/>
          <w:szCs w:val="28"/>
        </w:rPr>
        <w:t xml:space="preserve">16/2023/TT-BNV ngày 15/11/2023 của </w:t>
      </w:r>
      <w:r w:rsidR="00685F61" w:rsidRPr="00B2243B">
        <w:rPr>
          <w:i/>
          <w:sz w:val="28"/>
          <w:szCs w:val="28"/>
        </w:rPr>
        <w:t xml:space="preserve">Bộ trưởng </w:t>
      </w:r>
      <w:r w:rsidRPr="000C0EB3">
        <w:rPr>
          <w:i/>
          <w:sz w:val="28"/>
          <w:szCs w:val="28"/>
        </w:rPr>
        <w:t>Bộ Nội vụ Quy định định mức kinh tế - kỹ thuật chỉnh lý tài liệu nền giấy</w:t>
      </w:r>
      <w:r w:rsidRPr="000C0EB3">
        <w:rPr>
          <w:i/>
          <w:color w:val="000000"/>
          <w:sz w:val="28"/>
          <w:szCs w:val="28"/>
          <w:lang w:val="nl-NL"/>
        </w:rPr>
        <w:t>;</w:t>
      </w:r>
    </w:p>
    <w:p w14:paraId="143CF8AE" w14:textId="3B7807D8" w:rsidR="00B2243B" w:rsidRDefault="000C0EB3" w:rsidP="00EC0028">
      <w:pPr>
        <w:spacing w:before="120"/>
        <w:ind w:firstLine="709"/>
        <w:jc w:val="both"/>
        <w:rPr>
          <w:i/>
          <w:sz w:val="28"/>
          <w:szCs w:val="28"/>
          <w:lang w:val="nl-NL"/>
        </w:rPr>
      </w:pPr>
      <w:r w:rsidRPr="000C0EB3">
        <w:rPr>
          <w:i/>
          <w:sz w:val="28"/>
          <w:szCs w:val="28"/>
          <w:lang w:val="nl-NL"/>
        </w:rPr>
        <w:t>Căn cứ Thông tư số 12/2010/TT-BNV ngày 26/11/2010 của Bộ Nội vụ hướng dẫn phương pháp xác định đơn giá chỉnh lý tài liệu giấy</w:t>
      </w:r>
      <w:r>
        <w:rPr>
          <w:i/>
          <w:sz w:val="28"/>
          <w:szCs w:val="28"/>
          <w:lang w:val="nl-NL"/>
        </w:rPr>
        <w:t>;</w:t>
      </w:r>
    </w:p>
    <w:p w14:paraId="6B87B506" w14:textId="77777777" w:rsidR="00685F61" w:rsidRPr="00685F61" w:rsidRDefault="00685F61" w:rsidP="00EC0028">
      <w:pPr>
        <w:pStyle w:val="BodyTextIndent"/>
        <w:spacing w:before="120" w:after="0"/>
        <w:ind w:left="0" w:firstLine="720"/>
        <w:jc w:val="both"/>
        <w:rPr>
          <w:bCs/>
          <w:i/>
          <w:sz w:val="28"/>
          <w:szCs w:val="28"/>
        </w:rPr>
      </w:pPr>
      <w:r w:rsidRPr="00685F61">
        <w:rPr>
          <w:bCs/>
          <w:i/>
          <w:sz w:val="28"/>
          <w:szCs w:val="28"/>
        </w:rPr>
        <w:t>Căn cứ Quyết định số 933/QĐ-UBND ngày 10/5/2023 của Uỷ ban nhân dân tỉnh Lâm Đồng về việc phê duyệt Đề án chỉnh lý tài liệu lưu trữ tồn đọng tại các sở, ban, ngành thuộc tỉnh Lâm Đồng giai đoạn 2023-2027;</w:t>
      </w:r>
    </w:p>
    <w:p w14:paraId="5038A8CE" w14:textId="77777777" w:rsidR="00685F61" w:rsidRPr="00685F61" w:rsidRDefault="00685F61" w:rsidP="00EC0028">
      <w:pPr>
        <w:pStyle w:val="BodyTextIndent"/>
        <w:spacing w:before="120" w:after="0"/>
        <w:ind w:left="0" w:firstLine="720"/>
        <w:jc w:val="both"/>
        <w:rPr>
          <w:bCs/>
          <w:i/>
          <w:sz w:val="28"/>
          <w:szCs w:val="28"/>
        </w:rPr>
      </w:pPr>
      <w:r w:rsidRPr="00685F61">
        <w:rPr>
          <w:bCs/>
          <w:i/>
          <w:sz w:val="28"/>
          <w:szCs w:val="28"/>
        </w:rPr>
        <w:t xml:space="preserve">Căn cứ Quyết định số 2004/QĐ-UBND ngày 11/12/2024 của Chủ tịch Ủy ban nhân dân tỉnh Lâm Đồng về việc giao dự toán thu, chi ngân sách nhà nước năm 2025; </w:t>
      </w:r>
    </w:p>
    <w:p w14:paraId="06D1B8AC" w14:textId="502F88B1" w:rsidR="00685F61" w:rsidRPr="00685F61" w:rsidRDefault="00685F61" w:rsidP="00EC0028">
      <w:pPr>
        <w:pStyle w:val="BodyTextIndent"/>
        <w:spacing w:before="120" w:after="0"/>
        <w:ind w:left="0" w:firstLine="720"/>
        <w:jc w:val="both"/>
        <w:rPr>
          <w:bCs/>
          <w:i/>
          <w:sz w:val="28"/>
          <w:szCs w:val="28"/>
        </w:rPr>
      </w:pPr>
      <w:r w:rsidRPr="00685F61">
        <w:rPr>
          <w:bCs/>
          <w:i/>
          <w:sz w:val="28"/>
          <w:szCs w:val="28"/>
        </w:rPr>
        <w:t>Căn cứ Thông báo số 598/TB-STC ngày 30/12/2024 của Sở Tài chính về việc thông báo dự toán chi ngân sách nhà nước năm 2025.</w:t>
      </w:r>
    </w:p>
    <w:p w14:paraId="52F1E84C" w14:textId="77777777" w:rsidR="007A01A8" w:rsidRDefault="007A01A8" w:rsidP="00EC0028">
      <w:pPr>
        <w:pStyle w:val="BodyTextIndent3"/>
        <w:spacing w:before="120" w:after="0"/>
        <w:ind w:left="0" w:firstLine="567"/>
        <w:jc w:val="both"/>
        <w:rPr>
          <w:rFonts w:ascii="Times New Roman" w:hAnsi="Times New Roman"/>
          <w:i/>
          <w:sz w:val="28"/>
          <w:szCs w:val="28"/>
        </w:rPr>
      </w:pPr>
      <w:r w:rsidRPr="00675123">
        <w:rPr>
          <w:rFonts w:ascii="Times New Roman" w:hAnsi="Times New Roman"/>
          <w:i/>
          <w:sz w:val="28"/>
          <w:szCs w:val="28"/>
        </w:rPr>
        <w:t xml:space="preserve">Căn cứ Quyết định số </w:t>
      </w:r>
      <w:r>
        <w:rPr>
          <w:rFonts w:ascii="Times New Roman" w:hAnsi="Times New Roman"/>
          <w:i/>
          <w:sz w:val="28"/>
          <w:szCs w:val="28"/>
        </w:rPr>
        <w:t>441/</w:t>
      </w:r>
      <w:r w:rsidRPr="00675123">
        <w:rPr>
          <w:rFonts w:ascii="Times New Roman" w:hAnsi="Times New Roman"/>
          <w:i/>
          <w:sz w:val="28"/>
          <w:szCs w:val="28"/>
        </w:rPr>
        <w:t xml:space="preserve">QĐ-UBND ngày </w:t>
      </w:r>
      <w:r>
        <w:rPr>
          <w:rFonts w:ascii="Times New Roman" w:hAnsi="Times New Roman"/>
          <w:i/>
          <w:sz w:val="28"/>
          <w:szCs w:val="28"/>
        </w:rPr>
        <w:t>27/02/2025</w:t>
      </w:r>
      <w:r w:rsidRPr="00675123">
        <w:rPr>
          <w:rFonts w:ascii="Times New Roman" w:hAnsi="Times New Roman"/>
          <w:i/>
          <w:sz w:val="28"/>
          <w:szCs w:val="28"/>
        </w:rPr>
        <w:t xml:space="preserve"> của Ủy ban nhân dân tỉnh Lâm Đồng ban hành Quy định chức năng, nhiệm vụ, quyền hạn và cơ cấu tổ chức của Sở Tư pháp tỉnh Lâm Đồng;</w:t>
      </w:r>
    </w:p>
    <w:p w14:paraId="34FDBCBE" w14:textId="56A15B7C" w:rsidR="00930491" w:rsidRDefault="00930491" w:rsidP="00EC0028">
      <w:pPr>
        <w:spacing w:before="120"/>
        <w:ind w:firstLine="709"/>
        <w:jc w:val="both"/>
        <w:rPr>
          <w:i/>
          <w:sz w:val="28"/>
          <w:szCs w:val="28"/>
        </w:rPr>
      </w:pPr>
      <w:r>
        <w:rPr>
          <w:i/>
          <w:sz w:val="28"/>
          <w:szCs w:val="28"/>
        </w:rPr>
        <w:t xml:space="preserve">Căn cứ Kế hoạch số </w:t>
      </w:r>
      <w:r w:rsidR="00440657">
        <w:rPr>
          <w:i/>
          <w:sz w:val="28"/>
          <w:szCs w:val="28"/>
          <w:lang w:val="vi-VN"/>
        </w:rPr>
        <w:t>33</w:t>
      </w:r>
      <w:r>
        <w:rPr>
          <w:i/>
          <w:sz w:val="28"/>
          <w:szCs w:val="28"/>
        </w:rPr>
        <w:t>/KH-</w:t>
      </w:r>
      <w:r w:rsidR="00440657">
        <w:rPr>
          <w:i/>
          <w:sz w:val="28"/>
          <w:szCs w:val="28"/>
          <w:lang w:val="vi-VN"/>
        </w:rPr>
        <w:t>STP</w:t>
      </w:r>
      <w:r>
        <w:rPr>
          <w:i/>
          <w:sz w:val="28"/>
          <w:szCs w:val="28"/>
        </w:rPr>
        <w:t xml:space="preserve"> ngày </w:t>
      </w:r>
      <w:r w:rsidR="00440657">
        <w:rPr>
          <w:i/>
          <w:sz w:val="28"/>
          <w:szCs w:val="28"/>
          <w:lang w:val="vi-VN"/>
        </w:rPr>
        <w:t>15/4/2025</w:t>
      </w:r>
      <w:r>
        <w:rPr>
          <w:i/>
          <w:sz w:val="28"/>
          <w:szCs w:val="28"/>
        </w:rPr>
        <w:t xml:space="preserve"> của </w:t>
      </w:r>
      <w:r w:rsidR="00440657">
        <w:rPr>
          <w:i/>
          <w:sz w:val="28"/>
          <w:szCs w:val="28"/>
          <w:lang w:val="vi-VN"/>
        </w:rPr>
        <w:t>Sở Tư pháp tỉnh Lâm Đồng về việc chỉnh lý tài liệu lưu trữ tồn đọng tại Sở Tư pháp tỉnh Lâm Đồng</w:t>
      </w:r>
      <w:r>
        <w:rPr>
          <w:i/>
          <w:sz w:val="28"/>
          <w:szCs w:val="28"/>
        </w:rPr>
        <w:t>;</w:t>
      </w:r>
    </w:p>
    <w:p w14:paraId="446AD83E" w14:textId="15A8749D" w:rsidR="00197326" w:rsidRPr="003C147D" w:rsidRDefault="00270917" w:rsidP="00EC0028">
      <w:pPr>
        <w:spacing w:before="120"/>
        <w:ind w:firstLine="709"/>
        <w:jc w:val="both"/>
        <w:rPr>
          <w:i/>
          <w:color w:val="FF0000"/>
          <w:szCs w:val="28"/>
        </w:rPr>
      </w:pPr>
      <w:r w:rsidRPr="00054DAD">
        <w:rPr>
          <w:i/>
          <w:sz w:val="28"/>
          <w:szCs w:val="28"/>
        </w:rPr>
        <w:t xml:space="preserve">Theo </w:t>
      </w:r>
      <w:r w:rsidR="00197326" w:rsidRPr="00054DAD">
        <w:rPr>
          <w:i/>
          <w:sz w:val="28"/>
          <w:szCs w:val="28"/>
        </w:rPr>
        <w:t xml:space="preserve">đề nghị của </w:t>
      </w:r>
      <w:r w:rsidR="00440657">
        <w:rPr>
          <w:i/>
          <w:sz w:val="28"/>
          <w:szCs w:val="28"/>
          <w:lang w:val="vi-VN"/>
        </w:rPr>
        <w:t>Trưởng phòng Phòng Tổng hợp và phổ biến giáo dục pháp luật</w:t>
      </w:r>
      <w:r w:rsidR="00015608" w:rsidRPr="00054DAD">
        <w:rPr>
          <w:i/>
          <w:sz w:val="28"/>
          <w:szCs w:val="28"/>
        </w:rPr>
        <w:t>.</w:t>
      </w:r>
    </w:p>
    <w:p w14:paraId="3EF121EF" w14:textId="77777777" w:rsidR="006738E4" w:rsidRPr="006738E4" w:rsidRDefault="006738E4" w:rsidP="003D042E">
      <w:pPr>
        <w:widowControl w:val="0"/>
        <w:spacing w:before="120" w:after="120"/>
        <w:ind w:firstLine="567"/>
        <w:jc w:val="center"/>
        <w:rPr>
          <w:b/>
          <w:sz w:val="6"/>
          <w:szCs w:val="6"/>
        </w:rPr>
      </w:pPr>
    </w:p>
    <w:p w14:paraId="51F6897B" w14:textId="5F3B3093" w:rsidR="00197326" w:rsidRPr="001F739C" w:rsidRDefault="00197326" w:rsidP="00930491">
      <w:pPr>
        <w:widowControl w:val="0"/>
        <w:spacing w:before="120" w:after="120"/>
        <w:jc w:val="center"/>
        <w:rPr>
          <w:b/>
          <w:sz w:val="30"/>
          <w:szCs w:val="30"/>
          <w:lang w:val="vi-VN"/>
        </w:rPr>
      </w:pPr>
      <w:r w:rsidRPr="001F739C">
        <w:rPr>
          <w:b/>
          <w:sz w:val="30"/>
          <w:szCs w:val="30"/>
          <w:lang w:val="vi-VN"/>
        </w:rPr>
        <w:lastRenderedPageBreak/>
        <w:t>QUYẾT ĐỊNH:</w:t>
      </w:r>
    </w:p>
    <w:p w14:paraId="2EF8BE73" w14:textId="166E5E40" w:rsidR="001211E4" w:rsidRPr="001859DE" w:rsidRDefault="00197326" w:rsidP="00EC0028">
      <w:pPr>
        <w:spacing w:before="120"/>
        <w:ind w:firstLine="720"/>
        <w:jc w:val="both"/>
        <w:rPr>
          <w:b/>
          <w:lang w:val="vi-VN"/>
        </w:rPr>
      </w:pPr>
      <w:r w:rsidRPr="00660DD6">
        <w:rPr>
          <w:b/>
          <w:sz w:val="28"/>
          <w:szCs w:val="28"/>
          <w:lang w:val="vi-VN"/>
        </w:rPr>
        <w:t>Điều 1.</w:t>
      </w:r>
      <w:r w:rsidR="009E1210" w:rsidRPr="00270917">
        <w:rPr>
          <w:sz w:val="28"/>
          <w:szCs w:val="28"/>
          <w:lang w:val="vi-VN"/>
        </w:rPr>
        <w:t xml:space="preserve"> </w:t>
      </w:r>
      <w:r w:rsidR="00270917" w:rsidRPr="00270917">
        <w:rPr>
          <w:sz w:val="28"/>
          <w:szCs w:val="28"/>
          <w:lang w:val="sv-SE"/>
        </w:rPr>
        <w:t>Phê duyệt</w:t>
      </w:r>
      <w:r w:rsidR="000865A4">
        <w:rPr>
          <w:sz w:val="28"/>
          <w:szCs w:val="28"/>
          <w:lang w:val="sv-SE"/>
        </w:rPr>
        <w:t xml:space="preserve"> </w:t>
      </w:r>
      <w:r w:rsidR="00463A0B">
        <w:rPr>
          <w:sz w:val="28"/>
          <w:szCs w:val="28"/>
          <w:lang w:val="sv-SE"/>
        </w:rPr>
        <w:t xml:space="preserve">kế hoạch lựa chọn nhà thầu </w:t>
      </w:r>
      <w:r w:rsidR="007622F5">
        <w:rPr>
          <w:sz w:val="28"/>
          <w:szCs w:val="28"/>
          <w:lang w:val="sv-SE"/>
        </w:rPr>
        <w:t xml:space="preserve">thực hiện gói thầu: </w:t>
      </w:r>
      <w:r w:rsidR="00440657" w:rsidRPr="00440657">
        <w:rPr>
          <w:sz w:val="28"/>
          <w:szCs w:val="28"/>
        </w:rPr>
        <w:t xml:space="preserve">Chỉnh lý tài liệu lưu trữ tồn đọng </w:t>
      </w:r>
      <w:r w:rsidR="00440657" w:rsidRPr="00440657">
        <w:rPr>
          <w:sz w:val="28"/>
          <w:szCs w:val="28"/>
          <w:lang w:val="vi-VN"/>
        </w:rPr>
        <w:t>tại Sở Tư pháp tỉnh Lâm Đồng</w:t>
      </w:r>
      <w:r w:rsidR="007622F5">
        <w:rPr>
          <w:sz w:val="28"/>
          <w:szCs w:val="28"/>
          <w:lang w:val="sv-SE"/>
        </w:rPr>
        <w:t xml:space="preserve"> </w:t>
      </w:r>
      <w:r w:rsidR="003C147D" w:rsidRPr="00703AC4">
        <w:rPr>
          <w:sz w:val="28"/>
          <w:szCs w:val="28"/>
          <w:lang w:val="vi-VN"/>
        </w:rPr>
        <w:t>với nội dung chi tiết theo phụ lục đính kèm.</w:t>
      </w:r>
    </w:p>
    <w:p w14:paraId="7101C8BE" w14:textId="171F7387" w:rsidR="0081341E" w:rsidRPr="001859DE" w:rsidRDefault="00197326" w:rsidP="00EC0028">
      <w:pPr>
        <w:spacing w:before="120"/>
        <w:ind w:firstLine="720"/>
        <w:jc w:val="both"/>
        <w:rPr>
          <w:sz w:val="28"/>
          <w:szCs w:val="28"/>
          <w:lang w:val="vi-VN"/>
        </w:rPr>
      </w:pPr>
      <w:r w:rsidRPr="00660DD6">
        <w:rPr>
          <w:b/>
          <w:sz w:val="28"/>
          <w:szCs w:val="28"/>
          <w:lang w:val="vi-VN"/>
        </w:rPr>
        <w:t>Điều</w:t>
      </w:r>
      <w:r w:rsidRPr="001F739C">
        <w:rPr>
          <w:b/>
          <w:sz w:val="28"/>
          <w:szCs w:val="28"/>
          <w:lang w:val="vi-VN"/>
        </w:rPr>
        <w:t xml:space="preserve"> 2. </w:t>
      </w:r>
      <w:r w:rsidR="00440657" w:rsidRPr="00440657">
        <w:rPr>
          <w:sz w:val="28"/>
          <w:szCs w:val="28"/>
          <w:lang w:val="vi-VN"/>
        </w:rPr>
        <w:t>Phòng Tổng hợp và phổ biến giáo dục pháp luật</w:t>
      </w:r>
      <w:r w:rsidR="001859DE" w:rsidRPr="001859DE">
        <w:rPr>
          <w:sz w:val="28"/>
          <w:szCs w:val="28"/>
          <w:lang w:val="vi-VN"/>
        </w:rPr>
        <w:t>, tổ chức và cá nhân có liên quan tổ chức lựa chọn nhà thầu</w:t>
      </w:r>
      <w:r w:rsidR="003C147D" w:rsidRPr="003C147D">
        <w:rPr>
          <w:sz w:val="28"/>
          <w:szCs w:val="28"/>
          <w:lang w:val="vi-VN"/>
        </w:rPr>
        <w:t xml:space="preserve"> theo kế hoạch lựa chọn nhà thầu được duyệt đảm bảo tuân thủ các quy định hiện hành</w:t>
      </w:r>
      <w:r w:rsidR="003C147D" w:rsidRPr="001859DE">
        <w:rPr>
          <w:sz w:val="28"/>
          <w:szCs w:val="28"/>
          <w:lang w:val="vi-VN"/>
        </w:rPr>
        <w:t>.</w:t>
      </w:r>
    </w:p>
    <w:p w14:paraId="71AD870E" w14:textId="45047B03" w:rsidR="001859DE" w:rsidRPr="001859DE" w:rsidRDefault="001859DE" w:rsidP="00EC0028">
      <w:pPr>
        <w:spacing w:before="120"/>
        <w:ind w:firstLine="720"/>
        <w:jc w:val="both"/>
        <w:rPr>
          <w:sz w:val="28"/>
          <w:szCs w:val="28"/>
          <w:lang w:val="vi-VN"/>
        </w:rPr>
      </w:pPr>
      <w:r w:rsidRPr="001F739C">
        <w:rPr>
          <w:b/>
          <w:sz w:val="28"/>
          <w:szCs w:val="28"/>
          <w:lang w:val="vi-VN"/>
        </w:rPr>
        <w:t>Điều 3.</w:t>
      </w:r>
      <w:r w:rsidRPr="001859DE">
        <w:rPr>
          <w:sz w:val="28"/>
          <w:szCs w:val="28"/>
          <w:lang w:val="vi-VN"/>
        </w:rPr>
        <w:t xml:space="preserve"> Quyết định này có hiệu lực thi hành kể từ ngày ký.</w:t>
      </w:r>
    </w:p>
    <w:p w14:paraId="13CB807D" w14:textId="2B5DDC51" w:rsidR="00015608" w:rsidRPr="00790FD9" w:rsidRDefault="00197326" w:rsidP="00EC0028">
      <w:pPr>
        <w:spacing w:before="120"/>
        <w:ind w:firstLine="720"/>
        <w:jc w:val="both"/>
        <w:rPr>
          <w:sz w:val="28"/>
          <w:szCs w:val="28"/>
          <w:lang w:val="vi-VN"/>
        </w:rPr>
      </w:pPr>
      <w:r w:rsidRPr="001F739C">
        <w:rPr>
          <w:b/>
          <w:sz w:val="28"/>
          <w:szCs w:val="28"/>
          <w:lang w:val="vi-VN"/>
        </w:rPr>
        <w:t xml:space="preserve">Điều </w:t>
      </w:r>
      <w:r w:rsidR="001859DE">
        <w:rPr>
          <w:b/>
          <w:sz w:val="28"/>
          <w:szCs w:val="28"/>
        </w:rPr>
        <w:t>4</w:t>
      </w:r>
      <w:r w:rsidRPr="001F739C">
        <w:rPr>
          <w:b/>
          <w:sz w:val="28"/>
          <w:szCs w:val="28"/>
          <w:lang w:val="vi-VN"/>
        </w:rPr>
        <w:t>.</w:t>
      </w:r>
      <w:r w:rsidRPr="001F739C">
        <w:rPr>
          <w:sz w:val="28"/>
          <w:szCs w:val="28"/>
          <w:lang w:val="vi-VN"/>
        </w:rPr>
        <w:t xml:space="preserve"> </w:t>
      </w:r>
      <w:r w:rsidR="00440657" w:rsidRPr="00440657">
        <w:rPr>
          <w:sz w:val="28"/>
          <w:szCs w:val="28"/>
          <w:lang w:val="vi-VN"/>
        </w:rPr>
        <w:t>P</w:t>
      </w:r>
      <w:r w:rsidR="00440657">
        <w:rPr>
          <w:sz w:val="28"/>
          <w:szCs w:val="28"/>
          <w:lang w:val="vi-VN"/>
        </w:rPr>
        <w:t xml:space="preserve">hòng </w:t>
      </w:r>
      <w:r w:rsidR="00440657" w:rsidRPr="00440657">
        <w:rPr>
          <w:sz w:val="28"/>
          <w:szCs w:val="28"/>
          <w:lang w:val="vi-VN"/>
        </w:rPr>
        <w:t>Tổng hợp và phổ biến giáo dục pháp luật</w:t>
      </w:r>
      <w:r w:rsidR="008313FE" w:rsidRPr="001F739C">
        <w:rPr>
          <w:sz w:val="28"/>
          <w:szCs w:val="28"/>
          <w:lang w:val="vi-VN"/>
        </w:rPr>
        <w:t>,</w:t>
      </w:r>
      <w:r>
        <w:rPr>
          <w:sz w:val="28"/>
          <w:szCs w:val="28"/>
          <w:lang w:val="vi-VN"/>
        </w:rPr>
        <w:t xml:space="preserve"> </w:t>
      </w:r>
      <w:r w:rsidR="00440657">
        <w:rPr>
          <w:sz w:val="28"/>
          <w:szCs w:val="28"/>
          <w:lang w:val="vi-VN"/>
        </w:rPr>
        <w:t xml:space="preserve">Trưởng các phòng chuyên môn </w:t>
      </w:r>
      <w:r w:rsidR="009B23F1" w:rsidRPr="001F739C">
        <w:rPr>
          <w:sz w:val="28"/>
          <w:szCs w:val="28"/>
          <w:lang w:val="vi-VN"/>
        </w:rPr>
        <w:t xml:space="preserve">và các cá nhân </w:t>
      </w:r>
      <w:r>
        <w:rPr>
          <w:sz w:val="28"/>
          <w:szCs w:val="28"/>
          <w:lang w:val="vi-VN"/>
        </w:rPr>
        <w:t>liên quan có trách nhiệm thi hành Quyết định này kể từ ngày ký./.</w:t>
      </w:r>
    </w:p>
    <w:tbl>
      <w:tblPr>
        <w:tblW w:w="0" w:type="auto"/>
        <w:tblBorders>
          <w:insideH w:val="single" w:sz="4" w:space="0" w:color="auto"/>
        </w:tblBorders>
        <w:tblLook w:val="01E0" w:firstRow="1" w:lastRow="1" w:firstColumn="1" w:lastColumn="1" w:noHBand="0" w:noVBand="0"/>
      </w:tblPr>
      <w:tblGrid>
        <w:gridCol w:w="4624"/>
        <w:gridCol w:w="4664"/>
      </w:tblGrid>
      <w:tr w:rsidR="00197326" w:rsidRPr="00790FD9" w14:paraId="7ED4A6EA" w14:textId="77777777">
        <w:tc>
          <w:tcPr>
            <w:tcW w:w="4624" w:type="dxa"/>
          </w:tcPr>
          <w:p w14:paraId="78E54905" w14:textId="72EA27CF" w:rsidR="00197326" w:rsidRPr="001F739C" w:rsidRDefault="00FA54AB" w:rsidP="00212D75">
            <w:pPr>
              <w:widowControl w:val="0"/>
              <w:jc w:val="both"/>
              <w:rPr>
                <w:b/>
                <w:i/>
                <w:lang w:val="vi-VN"/>
              </w:rPr>
            </w:pPr>
            <w:r w:rsidRPr="00790FD9">
              <w:rPr>
                <w:sz w:val="6"/>
                <w:szCs w:val="6"/>
                <w:lang w:val="vi-VN"/>
              </w:rPr>
              <w:t>\</w:t>
            </w:r>
            <w:r w:rsidR="00197326" w:rsidRPr="001F739C">
              <w:rPr>
                <w:b/>
                <w:i/>
                <w:lang w:val="vi-VN"/>
              </w:rPr>
              <w:t>Nơi nhận</w:t>
            </w:r>
            <w:r w:rsidR="001859DE">
              <w:rPr>
                <w:b/>
                <w:i/>
              </w:rPr>
              <w:t>:</w:t>
            </w:r>
            <w:r w:rsidR="00197326" w:rsidRPr="001F739C">
              <w:rPr>
                <w:b/>
                <w:i/>
                <w:lang w:val="vi-VN"/>
              </w:rPr>
              <w:tab/>
            </w:r>
          </w:p>
          <w:p w14:paraId="0F2F4AA4" w14:textId="42AC71C9" w:rsidR="005B03E4" w:rsidRDefault="005B03E4" w:rsidP="00212D75">
            <w:pPr>
              <w:widowControl w:val="0"/>
              <w:jc w:val="both"/>
              <w:rPr>
                <w:sz w:val="22"/>
                <w:szCs w:val="22"/>
                <w:lang w:val="vi-VN"/>
              </w:rPr>
            </w:pPr>
            <w:r w:rsidRPr="001F739C">
              <w:rPr>
                <w:sz w:val="22"/>
                <w:szCs w:val="22"/>
                <w:lang w:val="vi-VN"/>
              </w:rPr>
              <w:t xml:space="preserve">- Như điều </w:t>
            </w:r>
            <w:r w:rsidR="001859DE" w:rsidRPr="001859DE">
              <w:rPr>
                <w:sz w:val="22"/>
                <w:szCs w:val="22"/>
                <w:lang w:val="vi-VN"/>
              </w:rPr>
              <w:t>4</w:t>
            </w:r>
            <w:r w:rsidRPr="001F739C">
              <w:rPr>
                <w:sz w:val="22"/>
                <w:szCs w:val="22"/>
                <w:lang w:val="vi-VN"/>
              </w:rPr>
              <w:t>;</w:t>
            </w:r>
          </w:p>
          <w:p w14:paraId="6C960329" w14:textId="2AEFDB50" w:rsidR="00440657" w:rsidRPr="00790FD9" w:rsidRDefault="00440657" w:rsidP="00212D75">
            <w:pPr>
              <w:widowControl w:val="0"/>
              <w:jc w:val="both"/>
              <w:rPr>
                <w:sz w:val="22"/>
                <w:szCs w:val="22"/>
                <w:lang w:val="vi-VN"/>
              </w:rPr>
            </w:pPr>
            <w:r>
              <w:rPr>
                <w:sz w:val="22"/>
                <w:szCs w:val="22"/>
                <w:lang w:val="vi-VN"/>
              </w:rPr>
              <w:t>- Ban giám đốc Sở;</w:t>
            </w:r>
          </w:p>
          <w:p w14:paraId="04682DC8" w14:textId="0350521F" w:rsidR="00015608" w:rsidRPr="00790FD9" w:rsidRDefault="00015608" w:rsidP="00212D75">
            <w:pPr>
              <w:widowControl w:val="0"/>
              <w:jc w:val="both"/>
              <w:rPr>
                <w:sz w:val="22"/>
                <w:szCs w:val="22"/>
                <w:lang w:val="vi-VN"/>
              </w:rPr>
            </w:pPr>
            <w:r w:rsidRPr="00790FD9">
              <w:rPr>
                <w:sz w:val="22"/>
                <w:szCs w:val="22"/>
                <w:lang w:val="vi-VN"/>
              </w:rPr>
              <w:t>- Website Sở;</w:t>
            </w:r>
          </w:p>
          <w:p w14:paraId="244F38F1" w14:textId="5F4AF1FC" w:rsidR="00197326" w:rsidRPr="0002027B" w:rsidRDefault="00197326" w:rsidP="00212D75">
            <w:pPr>
              <w:widowControl w:val="0"/>
              <w:jc w:val="both"/>
              <w:rPr>
                <w:sz w:val="22"/>
                <w:szCs w:val="22"/>
              </w:rPr>
            </w:pPr>
            <w:r w:rsidRPr="001F739C">
              <w:rPr>
                <w:sz w:val="22"/>
                <w:szCs w:val="22"/>
                <w:lang w:val="vi-VN"/>
              </w:rPr>
              <w:t xml:space="preserve">- Lưu: VT, </w:t>
            </w:r>
            <w:r w:rsidR="00440657">
              <w:rPr>
                <w:sz w:val="22"/>
                <w:szCs w:val="22"/>
                <w:lang w:val="vi-VN"/>
              </w:rPr>
              <w:t>KT, TH&amp;PBGDPL</w:t>
            </w:r>
            <w:r w:rsidR="0002027B">
              <w:rPr>
                <w:sz w:val="22"/>
                <w:szCs w:val="22"/>
              </w:rPr>
              <w:t>.</w:t>
            </w:r>
          </w:p>
          <w:p w14:paraId="0E483458" w14:textId="77777777" w:rsidR="00197326" w:rsidRPr="001F739C" w:rsidRDefault="00197326" w:rsidP="00212D75">
            <w:pPr>
              <w:widowControl w:val="0"/>
              <w:jc w:val="both"/>
              <w:rPr>
                <w:sz w:val="30"/>
                <w:lang w:val="vi-VN"/>
              </w:rPr>
            </w:pPr>
            <w:r w:rsidRPr="001F739C">
              <w:rPr>
                <w:sz w:val="16"/>
                <w:szCs w:val="16"/>
                <w:lang w:val="vi-VN"/>
              </w:rPr>
              <w:t xml:space="preserve">   </w:t>
            </w:r>
          </w:p>
        </w:tc>
        <w:tc>
          <w:tcPr>
            <w:tcW w:w="4664" w:type="dxa"/>
          </w:tcPr>
          <w:p w14:paraId="030CCFB1" w14:textId="77777777" w:rsidR="00197326" w:rsidRPr="00790FD9" w:rsidRDefault="00197326" w:rsidP="00212D75">
            <w:pPr>
              <w:widowControl w:val="0"/>
              <w:jc w:val="center"/>
              <w:rPr>
                <w:b/>
                <w:sz w:val="28"/>
                <w:szCs w:val="28"/>
                <w:lang w:val="vi-VN"/>
              </w:rPr>
            </w:pPr>
            <w:r w:rsidRPr="00790FD9">
              <w:rPr>
                <w:b/>
                <w:sz w:val="28"/>
                <w:szCs w:val="28"/>
                <w:lang w:val="vi-VN"/>
              </w:rPr>
              <w:t>GIÁM ĐỐC</w:t>
            </w:r>
          </w:p>
          <w:p w14:paraId="1D8863DD" w14:textId="77777777" w:rsidR="00197326" w:rsidRPr="00790FD9" w:rsidRDefault="00197326" w:rsidP="00212D75">
            <w:pPr>
              <w:widowControl w:val="0"/>
              <w:jc w:val="center"/>
              <w:rPr>
                <w:b/>
                <w:sz w:val="28"/>
                <w:szCs w:val="28"/>
                <w:lang w:val="vi-VN"/>
              </w:rPr>
            </w:pPr>
          </w:p>
          <w:p w14:paraId="146BCF5C" w14:textId="77777777" w:rsidR="00197326" w:rsidRPr="00790FD9" w:rsidRDefault="00197326" w:rsidP="00212D75">
            <w:pPr>
              <w:widowControl w:val="0"/>
              <w:jc w:val="center"/>
              <w:rPr>
                <w:b/>
                <w:sz w:val="28"/>
                <w:szCs w:val="28"/>
                <w:lang w:val="vi-VN"/>
              </w:rPr>
            </w:pPr>
          </w:p>
          <w:p w14:paraId="06FEBE23" w14:textId="77777777" w:rsidR="00197326" w:rsidRPr="00790FD9" w:rsidRDefault="00197326" w:rsidP="00212D75">
            <w:pPr>
              <w:widowControl w:val="0"/>
              <w:jc w:val="center"/>
              <w:rPr>
                <w:b/>
                <w:sz w:val="28"/>
                <w:szCs w:val="28"/>
                <w:lang w:val="vi-VN"/>
              </w:rPr>
            </w:pPr>
          </w:p>
          <w:p w14:paraId="75D103A7" w14:textId="77777777" w:rsidR="00046095" w:rsidRPr="00790FD9" w:rsidRDefault="00046095" w:rsidP="00212D75">
            <w:pPr>
              <w:widowControl w:val="0"/>
              <w:jc w:val="center"/>
              <w:rPr>
                <w:b/>
                <w:sz w:val="28"/>
                <w:szCs w:val="28"/>
                <w:lang w:val="vi-VN"/>
              </w:rPr>
            </w:pPr>
          </w:p>
          <w:p w14:paraId="6E860DAF" w14:textId="77777777" w:rsidR="00DE6C2D" w:rsidRPr="00790FD9" w:rsidRDefault="00DE6C2D" w:rsidP="00212D75">
            <w:pPr>
              <w:widowControl w:val="0"/>
              <w:jc w:val="center"/>
              <w:rPr>
                <w:b/>
                <w:sz w:val="28"/>
                <w:szCs w:val="28"/>
                <w:lang w:val="vi-VN"/>
              </w:rPr>
            </w:pPr>
          </w:p>
          <w:p w14:paraId="3A2A2B87" w14:textId="565D924F" w:rsidR="00197326" w:rsidRPr="00790FD9" w:rsidRDefault="00440657" w:rsidP="006738E4">
            <w:pPr>
              <w:widowControl w:val="0"/>
              <w:jc w:val="center"/>
              <w:rPr>
                <w:b/>
                <w:sz w:val="28"/>
                <w:szCs w:val="28"/>
                <w:lang w:val="vi-VN"/>
              </w:rPr>
            </w:pPr>
            <w:r>
              <w:rPr>
                <w:b/>
                <w:sz w:val="28"/>
                <w:szCs w:val="28"/>
                <w:lang w:val="vi-VN"/>
              </w:rPr>
              <w:t>Nguyễn Quang Tuyến</w:t>
            </w:r>
          </w:p>
        </w:tc>
      </w:tr>
    </w:tbl>
    <w:p w14:paraId="3F146D26" w14:textId="61088B29" w:rsidR="003C147D" w:rsidRPr="00790FD9" w:rsidRDefault="003C147D">
      <w:pPr>
        <w:rPr>
          <w:lang w:val="vi-VN"/>
        </w:rPr>
      </w:pPr>
    </w:p>
    <w:p w14:paraId="7F42AB26" w14:textId="77777777" w:rsidR="003C147D" w:rsidRPr="00790FD9" w:rsidRDefault="003C147D">
      <w:pPr>
        <w:rPr>
          <w:lang w:val="vi-VN"/>
        </w:rPr>
        <w:sectPr w:rsidR="003C147D" w:rsidRPr="00790FD9" w:rsidSect="00B2243B">
          <w:headerReference w:type="default" r:id="rId7"/>
          <w:footerReference w:type="even" r:id="rId8"/>
          <w:footerReference w:type="default" r:id="rId9"/>
          <w:pgSz w:w="11907" w:h="16840" w:code="9"/>
          <w:pgMar w:top="1134" w:right="1134" w:bottom="1134" w:left="1701" w:header="720" w:footer="720" w:gutter="0"/>
          <w:cols w:space="720"/>
          <w:titlePg/>
          <w:docGrid w:linePitch="381"/>
        </w:sectPr>
      </w:pPr>
      <w:r w:rsidRPr="00790FD9">
        <w:rPr>
          <w:lang w:val="vi-VN"/>
        </w:rPr>
        <w:br w:type="page"/>
      </w:r>
    </w:p>
    <w:p w14:paraId="5B0EC781" w14:textId="0EA09E46" w:rsidR="007A56F4" w:rsidRPr="004F4D12" w:rsidRDefault="00CD17DC" w:rsidP="003C147D">
      <w:pPr>
        <w:jc w:val="center"/>
        <w:rPr>
          <w:b/>
          <w:bCs/>
          <w:sz w:val="28"/>
          <w:szCs w:val="28"/>
        </w:rPr>
      </w:pPr>
      <w:r w:rsidRPr="004F4D12">
        <w:rPr>
          <w:b/>
          <w:bCs/>
          <w:sz w:val="28"/>
          <w:szCs w:val="28"/>
        </w:rPr>
        <w:lastRenderedPageBreak/>
        <w:t>Phụ lục</w:t>
      </w:r>
    </w:p>
    <w:p w14:paraId="34877300" w14:textId="20F6B588" w:rsidR="003C147D" w:rsidRPr="004F4D12" w:rsidRDefault="003C147D" w:rsidP="003C147D">
      <w:pPr>
        <w:jc w:val="center"/>
        <w:rPr>
          <w:b/>
          <w:bCs/>
          <w:sz w:val="28"/>
          <w:szCs w:val="28"/>
          <w:lang w:val="vi-VN"/>
        </w:rPr>
      </w:pPr>
      <w:r w:rsidRPr="004F4D12">
        <w:rPr>
          <w:b/>
          <w:bCs/>
          <w:sz w:val="28"/>
          <w:szCs w:val="28"/>
          <w:lang w:val="vi-VN"/>
        </w:rPr>
        <w:t>KẾ HOẠCH LỰA CHỌN NHÀ THẦU</w:t>
      </w:r>
    </w:p>
    <w:p w14:paraId="18120E56" w14:textId="77777777" w:rsidR="004F4D12" w:rsidRPr="004F4D12" w:rsidRDefault="007622F5" w:rsidP="003C147D">
      <w:pPr>
        <w:jc w:val="center"/>
      </w:pPr>
      <w:r w:rsidRPr="004F4D12">
        <w:t xml:space="preserve">Gói thầu: </w:t>
      </w:r>
      <w:r w:rsidR="004F4D12" w:rsidRPr="004F4D12">
        <w:t xml:space="preserve">Chỉnh lý tài liệu lưu trữ tồn đọng </w:t>
      </w:r>
      <w:r w:rsidR="004F4D12" w:rsidRPr="004F4D12">
        <w:rPr>
          <w:lang w:val="vi-VN"/>
        </w:rPr>
        <w:t>tại Sở Tư pháp tỉnh Lâm Đồng</w:t>
      </w:r>
      <w:r w:rsidR="004F4D12" w:rsidRPr="004F4D12">
        <w:t xml:space="preserve"> </w:t>
      </w:r>
    </w:p>
    <w:p w14:paraId="700CEA6F" w14:textId="29572B56" w:rsidR="003C147D" w:rsidRPr="004F4D12" w:rsidRDefault="0002027B" w:rsidP="003C147D">
      <w:pPr>
        <w:jc w:val="center"/>
      </w:pPr>
      <w:r w:rsidRPr="004F4D12">
        <w:t>Thuộc đ</w:t>
      </w:r>
      <w:r w:rsidR="007622F5" w:rsidRPr="004F4D12">
        <w:t>ề án</w:t>
      </w:r>
      <w:r w:rsidRPr="004F4D12">
        <w:t>:</w:t>
      </w:r>
      <w:r w:rsidR="007622F5" w:rsidRPr="004F4D12">
        <w:t xml:space="preserve"> </w:t>
      </w:r>
      <w:r w:rsidR="004F4D12" w:rsidRPr="004F4D12">
        <w:rPr>
          <w:bCs/>
          <w:i/>
        </w:rPr>
        <w:t>Đề án chỉnh lý tài liệu lưu trữ tồn đọng tại các sở, ban, ngành thuộc tỉnh Lâm Đồng giai đoạn 2023-2027</w:t>
      </w:r>
    </w:p>
    <w:p w14:paraId="5E4ED7D1" w14:textId="369D1563" w:rsidR="003C147D" w:rsidRPr="004F4D12" w:rsidRDefault="003C147D" w:rsidP="003C147D">
      <w:pPr>
        <w:jc w:val="center"/>
        <w:rPr>
          <w:i/>
          <w:iCs/>
          <w:lang w:val="vi-VN"/>
        </w:rPr>
      </w:pPr>
      <w:r w:rsidRPr="004F4D12">
        <w:rPr>
          <w:i/>
          <w:iCs/>
          <w:lang w:val="vi-VN"/>
        </w:rPr>
        <w:t xml:space="preserve">(Kèm theo Quyết định số </w:t>
      </w:r>
      <w:r w:rsidR="004F4D12" w:rsidRPr="004F4D12">
        <w:rPr>
          <w:bCs/>
          <w:i/>
        </w:rPr>
        <w:t>933/QĐ-UBND ngày 10/5/2023 của Uỷ ban nhân dân tỉnh Lâm Đồng</w:t>
      </w:r>
      <w:r w:rsidRPr="004F4D12">
        <w:rPr>
          <w:i/>
          <w:iCs/>
          <w:lang w:val="vi-VN"/>
        </w:rPr>
        <w:t>)</w:t>
      </w:r>
    </w:p>
    <w:p w14:paraId="5CAECD4B" w14:textId="77777777" w:rsidR="003C147D" w:rsidRPr="004F4D12" w:rsidRDefault="003C147D" w:rsidP="003C147D">
      <w:pPr>
        <w:jc w:val="center"/>
        <w:rPr>
          <w:i/>
          <w:iCs/>
          <w:lang w:val="vi-VN"/>
        </w:rPr>
      </w:pPr>
    </w:p>
    <w:tbl>
      <w:tblPr>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
        <w:gridCol w:w="885"/>
        <w:gridCol w:w="1686"/>
        <w:gridCol w:w="2286"/>
        <w:gridCol w:w="1317"/>
        <w:gridCol w:w="851"/>
        <w:gridCol w:w="989"/>
        <w:gridCol w:w="995"/>
        <w:gridCol w:w="717"/>
        <w:gridCol w:w="787"/>
        <w:gridCol w:w="696"/>
        <w:gridCol w:w="944"/>
        <w:gridCol w:w="984"/>
        <w:gridCol w:w="1134"/>
      </w:tblGrid>
      <w:tr w:rsidR="00F42938" w:rsidRPr="00290408" w14:paraId="7F13AD8C" w14:textId="77777777" w:rsidTr="00D5713C">
        <w:trPr>
          <w:jc w:val="center"/>
        </w:trPr>
        <w:tc>
          <w:tcPr>
            <w:tcW w:w="0" w:type="auto"/>
            <w:vMerge w:val="restart"/>
            <w:shd w:val="clear" w:color="auto" w:fill="auto"/>
            <w:tcMar>
              <w:top w:w="0" w:type="dxa"/>
              <w:left w:w="108" w:type="dxa"/>
              <w:bottom w:w="0" w:type="dxa"/>
              <w:right w:w="108" w:type="dxa"/>
            </w:tcMar>
            <w:vAlign w:val="center"/>
          </w:tcPr>
          <w:p w14:paraId="34F454C1" w14:textId="77777777" w:rsidR="00B2243B" w:rsidRPr="00290408" w:rsidRDefault="00B2243B" w:rsidP="00F46DA1">
            <w:pPr>
              <w:snapToGrid w:val="0"/>
              <w:jc w:val="center"/>
              <w:rPr>
                <w:b/>
                <w:bCs/>
                <w:color w:val="000000"/>
                <w:sz w:val="22"/>
                <w:szCs w:val="22"/>
              </w:rPr>
            </w:pPr>
            <w:r w:rsidRPr="00290408">
              <w:rPr>
                <w:b/>
                <w:bCs/>
                <w:color w:val="000000"/>
                <w:sz w:val="22"/>
                <w:szCs w:val="22"/>
              </w:rPr>
              <w:t>Stt</w:t>
            </w:r>
          </w:p>
        </w:tc>
        <w:tc>
          <w:tcPr>
            <w:tcW w:w="886" w:type="dxa"/>
            <w:vMerge w:val="restart"/>
            <w:vAlign w:val="center"/>
          </w:tcPr>
          <w:p w14:paraId="1C643C65" w14:textId="77777777" w:rsidR="00B2243B" w:rsidRPr="00290408" w:rsidRDefault="00B2243B" w:rsidP="00F46DA1">
            <w:pPr>
              <w:snapToGrid w:val="0"/>
              <w:jc w:val="center"/>
              <w:rPr>
                <w:b/>
                <w:bCs/>
                <w:color w:val="000000"/>
                <w:sz w:val="22"/>
                <w:szCs w:val="22"/>
              </w:rPr>
            </w:pPr>
          </w:p>
          <w:p w14:paraId="4C6D9EB8" w14:textId="77777777" w:rsidR="00B2243B" w:rsidRPr="00290408" w:rsidRDefault="00B2243B" w:rsidP="00F46DA1">
            <w:pPr>
              <w:snapToGrid w:val="0"/>
              <w:jc w:val="center"/>
              <w:rPr>
                <w:b/>
                <w:bCs/>
                <w:color w:val="000000"/>
                <w:sz w:val="22"/>
                <w:szCs w:val="22"/>
              </w:rPr>
            </w:pPr>
          </w:p>
          <w:p w14:paraId="246EE33E" w14:textId="77777777" w:rsidR="00B2243B" w:rsidRPr="00290408" w:rsidRDefault="00B2243B" w:rsidP="00F46DA1">
            <w:pPr>
              <w:snapToGrid w:val="0"/>
              <w:jc w:val="center"/>
              <w:rPr>
                <w:b/>
                <w:bCs/>
                <w:color w:val="000000"/>
                <w:sz w:val="22"/>
                <w:szCs w:val="22"/>
              </w:rPr>
            </w:pPr>
            <w:r w:rsidRPr="00290408">
              <w:rPr>
                <w:b/>
                <w:bCs/>
                <w:color w:val="000000"/>
                <w:sz w:val="22"/>
                <w:szCs w:val="22"/>
              </w:rPr>
              <w:t>Tên chủ đầu</w:t>
            </w:r>
          </w:p>
          <w:p w14:paraId="4D1098AA" w14:textId="77777777" w:rsidR="00B2243B" w:rsidRPr="00290408" w:rsidRDefault="00B2243B" w:rsidP="00F46DA1">
            <w:pPr>
              <w:snapToGrid w:val="0"/>
              <w:jc w:val="center"/>
              <w:rPr>
                <w:b/>
                <w:bCs/>
                <w:color w:val="000000"/>
                <w:sz w:val="22"/>
                <w:szCs w:val="22"/>
              </w:rPr>
            </w:pPr>
            <w:r w:rsidRPr="00290408">
              <w:rPr>
                <w:b/>
                <w:bCs/>
                <w:color w:val="000000"/>
                <w:sz w:val="22"/>
                <w:szCs w:val="22"/>
              </w:rPr>
              <w:t>tư</w:t>
            </w:r>
          </w:p>
        </w:tc>
        <w:tc>
          <w:tcPr>
            <w:tcW w:w="3972" w:type="dxa"/>
            <w:gridSpan w:val="2"/>
            <w:shd w:val="clear" w:color="auto" w:fill="auto"/>
            <w:tcMar>
              <w:top w:w="0" w:type="dxa"/>
              <w:left w:w="108" w:type="dxa"/>
              <w:bottom w:w="0" w:type="dxa"/>
              <w:right w:w="108" w:type="dxa"/>
            </w:tcMar>
            <w:vAlign w:val="center"/>
          </w:tcPr>
          <w:p w14:paraId="57B3C8A3" w14:textId="133DD983" w:rsidR="00B2243B" w:rsidRDefault="00B2243B" w:rsidP="00F46DA1">
            <w:pPr>
              <w:snapToGrid w:val="0"/>
              <w:jc w:val="center"/>
              <w:rPr>
                <w:b/>
                <w:bCs/>
                <w:color w:val="000000"/>
                <w:sz w:val="22"/>
                <w:szCs w:val="22"/>
              </w:rPr>
            </w:pPr>
            <w:r w:rsidRPr="00290408">
              <w:rPr>
                <w:b/>
                <w:bCs/>
                <w:color w:val="000000"/>
                <w:sz w:val="22"/>
                <w:szCs w:val="22"/>
              </w:rPr>
              <w:t>Tên gói thầu</w:t>
            </w:r>
          </w:p>
          <w:p w14:paraId="10BD951E" w14:textId="611758BA" w:rsidR="007643BD" w:rsidRPr="00290408" w:rsidRDefault="007643BD" w:rsidP="00F46DA1">
            <w:pPr>
              <w:snapToGrid w:val="0"/>
              <w:jc w:val="center"/>
              <w:rPr>
                <w:b/>
                <w:bCs/>
                <w:color w:val="000000"/>
                <w:sz w:val="22"/>
                <w:szCs w:val="22"/>
              </w:rPr>
            </w:pPr>
          </w:p>
        </w:tc>
        <w:tc>
          <w:tcPr>
            <w:tcW w:w="0" w:type="auto"/>
            <w:vMerge w:val="restart"/>
            <w:shd w:val="clear" w:color="auto" w:fill="auto"/>
            <w:tcMar>
              <w:top w:w="0" w:type="dxa"/>
              <w:left w:w="108" w:type="dxa"/>
              <w:bottom w:w="0" w:type="dxa"/>
              <w:right w:w="108" w:type="dxa"/>
            </w:tcMar>
            <w:vAlign w:val="center"/>
          </w:tcPr>
          <w:p w14:paraId="540E4DD4" w14:textId="77777777" w:rsidR="00B2243B" w:rsidRPr="00290408" w:rsidRDefault="00B2243B" w:rsidP="00F46DA1">
            <w:pPr>
              <w:snapToGrid w:val="0"/>
              <w:jc w:val="center"/>
              <w:rPr>
                <w:b/>
                <w:bCs/>
                <w:color w:val="000000"/>
                <w:sz w:val="22"/>
                <w:szCs w:val="22"/>
                <w:vertAlign w:val="superscript"/>
              </w:rPr>
            </w:pPr>
            <w:r w:rsidRPr="00290408">
              <w:rPr>
                <w:b/>
                <w:bCs/>
                <w:color w:val="000000"/>
                <w:sz w:val="22"/>
                <w:szCs w:val="22"/>
              </w:rPr>
              <w:t>Giá gói thầu</w:t>
            </w:r>
          </w:p>
          <w:p w14:paraId="43CCA51E" w14:textId="77777777" w:rsidR="00B2243B" w:rsidRPr="00290408" w:rsidRDefault="00B2243B" w:rsidP="00F46DA1">
            <w:pPr>
              <w:snapToGrid w:val="0"/>
              <w:jc w:val="center"/>
              <w:rPr>
                <w:b/>
                <w:bCs/>
                <w:color w:val="000000"/>
                <w:sz w:val="22"/>
                <w:szCs w:val="22"/>
                <w:vertAlign w:val="superscript"/>
              </w:rPr>
            </w:pPr>
          </w:p>
        </w:tc>
        <w:tc>
          <w:tcPr>
            <w:tcW w:w="0" w:type="auto"/>
            <w:vMerge w:val="restart"/>
            <w:shd w:val="clear" w:color="auto" w:fill="auto"/>
            <w:tcMar>
              <w:top w:w="0" w:type="dxa"/>
              <w:left w:w="108" w:type="dxa"/>
              <w:bottom w:w="0" w:type="dxa"/>
              <w:right w:w="108" w:type="dxa"/>
            </w:tcMar>
            <w:vAlign w:val="center"/>
          </w:tcPr>
          <w:p w14:paraId="1CE74758" w14:textId="77777777" w:rsidR="00B2243B" w:rsidRPr="00290408" w:rsidRDefault="00B2243B" w:rsidP="00F46DA1">
            <w:pPr>
              <w:snapToGrid w:val="0"/>
              <w:jc w:val="center"/>
              <w:rPr>
                <w:b/>
                <w:bCs/>
                <w:color w:val="000000"/>
                <w:sz w:val="22"/>
                <w:szCs w:val="22"/>
                <w:vertAlign w:val="superscript"/>
              </w:rPr>
            </w:pPr>
            <w:r w:rsidRPr="00290408">
              <w:rPr>
                <w:b/>
                <w:bCs/>
                <w:color w:val="000000"/>
                <w:sz w:val="22"/>
                <w:szCs w:val="22"/>
              </w:rPr>
              <w:t>Nguồn vốn</w:t>
            </w:r>
          </w:p>
          <w:p w14:paraId="6FA8AD78" w14:textId="77777777" w:rsidR="00B2243B" w:rsidRPr="00290408" w:rsidRDefault="00B2243B" w:rsidP="00F46DA1">
            <w:pPr>
              <w:snapToGrid w:val="0"/>
              <w:jc w:val="center"/>
              <w:rPr>
                <w:b/>
                <w:bCs/>
                <w:color w:val="000000"/>
                <w:sz w:val="22"/>
                <w:szCs w:val="22"/>
              </w:rPr>
            </w:pPr>
          </w:p>
        </w:tc>
        <w:tc>
          <w:tcPr>
            <w:tcW w:w="989" w:type="dxa"/>
            <w:vMerge w:val="restart"/>
            <w:shd w:val="clear" w:color="auto" w:fill="auto"/>
            <w:tcMar>
              <w:top w:w="0" w:type="dxa"/>
              <w:left w:w="108" w:type="dxa"/>
              <w:bottom w:w="0" w:type="dxa"/>
              <w:right w:w="108" w:type="dxa"/>
            </w:tcMar>
            <w:vAlign w:val="center"/>
          </w:tcPr>
          <w:p w14:paraId="3513BEC5" w14:textId="77777777" w:rsidR="00B2243B" w:rsidRPr="00290408" w:rsidRDefault="00B2243B" w:rsidP="00F46DA1">
            <w:pPr>
              <w:snapToGrid w:val="0"/>
              <w:jc w:val="center"/>
              <w:rPr>
                <w:b/>
                <w:bCs/>
                <w:color w:val="000000"/>
                <w:sz w:val="22"/>
                <w:szCs w:val="22"/>
                <w:vertAlign w:val="superscript"/>
              </w:rPr>
            </w:pPr>
            <w:r w:rsidRPr="00290408">
              <w:rPr>
                <w:b/>
                <w:bCs/>
                <w:color w:val="000000"/>
                <w:sz w:val="22"/>
                <w:szCs w:val="22"/>
              </w:rPr>
              <w:t>Hình thức lựa chọn nhà thầu</w:t>
            </w:r>
          </w:p>
        </w:tc>
        <w:tc>
          <w:tcPr>
            <w:tcW w:w="0" w:type="auto"/>
            <w:vMerge w:val="restart"/>
            <w:shd w:val="clear" w:color="auto" w:fill="auto"/>
            <w:tcMar>
              <w:top w:w="0" w:type="dxa"/>
              <w:left w:w="108" w:type="dxa"/>
              <w:bottom w:w="0" w:type="dxa"/>
              <w:right w:w="108" w:type="dxa"/>
            </w:tcMar>
            <w:vAlign w:val="center"/>
          </w:tcPr>
          <w:p w14:paraId="518A4DE1" w14:textId="77777777" w:rsidR="00B2243B" w:rsidRPr="00290408" w:rsidRDefault="00B2243B" w:rsidP="00F46DA1">
            <w:pPr>
              <w:snapToGrid w:val="0"/>
              <w:jc w:val="center"/>
              <w:rPr>
                <w:b/>
                <w:bCs/>
                <w:color w:val="000000"/>
                <w:sz w:val="22"/>
                <w:szCs w:val="22"/>
                <w:vertAlign w:val="superscript"/>
              </w:rPr>
            </w:pPr>
            <w:r w:rsidRPr="00290408">
              <w:rPr>
                <w:b/>
                <w:bCs/>
                <w:color w:val="000000"/>
                <w:sz w:val="22"/>
                <w:szCs w:val="22"/>
              </w:rPr>
              <w:t>Phương thức lựa chọn nhà thầu</w:t>
            </w:r>
          </w:p>
        </w:tc>
        <w:tc>
          <w:tcPr>
            <w:tcW w:w="0" w:type="auto"/>
            <w:vMerge w:val="restart"/>
            <w:shd w:val="clear" w:color="auto" w:fill="auto"/>
            <w:tcMar>
              <w:top w:w="0" w:type="dxa"/>
              <w:left w:w="108" w:type="dxa"/>
              <w:bottom w:w="0" w:type="dxa"/>
              <w:right w:w="108" w:type="dxa"/>
            </w:tcMar>
            <w:vAlign w:val="center"/>
          </w:tcPr>
          <w:p w14:paraId="41DA8110" w14:textId="77777777" w:rsidR="00B2243B" w:rsidRPr="00290408" w:rsidRDefault="00B2243B" w:rsidP="00F46DA1">
            <w:pPr>
              <w:snapToGrid w:val="0"/>
              <w:jc w:val="center"/>
              <w:rPr>
                <w:b/>
                <w:bCs/>
                <w:color w:val="000000"/>
                <w:sz w:val="22"/>
                <w:szCs w:val="22"/>
              </w:rPr>
            </w:pPr>
          </w:p>
          <w:p w14:paraId="769611DC" w14:textId="77777777" w:rsidR="00B2243B" w:rsidRPr="00290408" w:rsidRDefault="00B2243B" w:rsidP="00F46DA1">
            <w:pPr>
              <w:snapToGrid w:val="0"/>
              <w:jc w:val="center"/>
              <w:rPr>
                <w:b/>
                <w:bCs/>
                <w:color w:val="000000"/>
                <w:sz w:val="22"/>
                <w:szCs w:val="22"/>
                <w:vertAlign w:val="superscript"/>
              </w:rPr>
            </w:pPr>
            <w:r w:rsidRPr="00290408">
              <w:rPr>
                <w:b/>
                <w:bCs/>
                <w:color w:val="000000"/>
                <w:sz w:val="22"/>
                <w:szCs w:val="22"/>
              </w:rPr>
              <w:t>Thời gian tổ chức lựa chọn nhà thầu</w:t>
            </w:r>
          </w:p>
        </w:tc>
        <w:tc>
          <w:tcPr>
            <w:tcW w:w="0" w:type="auto"/>
            <w:vMerge w:val="restart"/>
            <w:vAlign w:val="center"/>
          </w:tcPr>
          <w:p w14:paraId="763816F6" w14:textId="77777777" w:rsidR="00B2243B" w:rsidRPr="00290408" w:rsidRDefault="00B2243B" w:rsidP="00F46DA1">
            <w:pPr>
              <w:snapToGrid w:val="0"/>
              <w:jc w:val="center"/>
              <w:rPr>
                <w:b/>
                <w:bCs/>
                <w:color w:val="000000"/>
                <w:sz w:val="22"/>
                <w:szCs w:val="22"/>
              </w:rPr>
            </w:pPr>
          </w:p>
          <w:p w14:paraId="60D5C6E3" w14:textId="77777777" w:rsidR="00B2243B" w:rsidRPr="00290408" w:rsidRDefault="00B2243B" w:rsidP="00F46DA1">
            <w:pPr>
              <w:snapToGrid w:val="0"/>
              <w:jc w:val="center"/>
              <w:rPr>
                <w:b/>
                <w:bCs/>
                <w:color w:val="000000"/>
                <w:sz w:val="22"/>
                <w:szCs w:val="22"/>
                <w:vertAlign w:val="superscript"/>
              </w:rPr>
            </w:pPr>
            <w:r w:rsidRPr="00290408">
              <w:rPr>
                <w:b/>
                <w:bCs/>
                <w:color w:val="000000"/>
                <w:sz w:val="22"/>
                <w:szCs w:val="22"/>
              </w:rPr>
              <w:t>Thời gian bắt đầu tổ chức lựa chọn nhà thầu</w:t>
            </w:r>
          </w:p>
        </w:tc>
        <w:tc>
          <w:tcPr>
            <w:tcW w:w="0" w:type="auto"/>
            <w:vMerge w:val="restart"/>
            <w:shd w:val="clear" w:color="auto" w:fill="auto"/>
            <w:tcMar>
              <w:top w:w="0" w:type="dxa"/>
              <w:left w:w="108" w:type="dxa"/>
              <w:bottom w:w="0" w:type="dxa"/>
              <w:right w:w="108" w:type="dxa"/>
            </w:tcMar>
            <w:vAlign w:val="center"/>
          </w:tcPr>
          <w:p w14:paraId="043BE57C" w14:textId="77777777" w:rsidR="00B2243B" w:rsidRPr="00290408" w:rsidRDefault="00B2243B" w:rsidP="00F46DA1">
            <w:pPr>
              <w:snapToGrid w:val="0"/>
              <w:jc w:val="center"/>
              <w:rPr>
                <w:b/>
                <w:bCs/>
                <w:color w:val="000000"/>
                <w:sz w:val="22"/>
                <w:szCs w:val="22"/>
                <w:vertAlign w:val="superscript"/>
              </w:rPr>
            </w:pPr>
            <w:r w:rsidRPr="00290408">
              <w:rPr>
                <w:b/>
                <w:bCs/>
                <w:color w:val="000000"/>
                <w:sz w:val="22"/>
                <w:szCs w:val="22"/>
              </w:rPr>
              <w:t>Loại hợp đồng</w:t>
            </w:r>
          </w:p>
        </w:tc>
        <w:tc>
          <w:tcPr>
            <w:tcW w:w="944" w:type="dxa"/>
            <w:vMerge w:val="restart"/>
            <w:shd w:val="clear" w:color="auto" w:fill="auto"/>
            <w:tcMar>
              <w:top w:w="0" w:type="dxa"/>
              <w:left w:w="108" w:type="dxa"/>
              <w:bottom w:w="0" w:type="dxa"/>
              <w:right w:w="108" w:type="dxa"/>
            </w:tcMar>
            <w:vAlign w:val="center"/>
          </w:tcPr>
          <w:p w14:paraId="08DF728F" w14:textId="77777777" w:rsidR="00B2243B" w:rsidRPr="00290408" w:rsidRDefault="00B2243B" w:rsidP="00F46DA1">
            <w:pPr>
              <w:snapToGrid w:val="0"/>
              <w:jc w:val="center"/>
              <w:rPr>
                <w:b/>
                <w:bCs/>
                <w:color w:val="000000"/>
                <w:sz w:val="22"/>
                <w:szCs w:val="22"/>
                <w:vertAlign w:val="superscript"/>
              </w:rPr>
            </w:pPr>
            <w:r w:rsidRPr="00290408">
              <w:rPr>
                <w:b/>
                <w:bCs/>
                <w:color w:val="000000"/>
                <w:sz w:val="22"/>
                <w:szCs w:val="22"/>
              </w:rPr>
              <w:t>Thời gian thực hiện gói thầu</w:t>
            </w:r>
          </w:p>
        </w:tc>
        <w:tc>
          <w:tcPr>
            <w:tcW w:w="984" w:type="dxa"/>
            <w:vMerge w:val="restart"/>
            <w:vAlign w:val="center"/>
          </w:tcPr>
          <w:p w14:paraId="7F3A8760" w14:textId="77777777" w:rsidR="00B2243B" w:rsidRPr="00290408" w:rsidRDefault="00B2243B" w:rsidP="00F46DA1">
            <w:pPr>
              <w:snapToGrid w:val="0"/>
              <w:jc w:val="center"/>
              <w:rPr>
                <w:b/>
                <w:bCs/>
                <w:color w:val="000000"/>
                <w:sz w:val="22"/>
                <w:szCs w:val="22"/>
              </w:rPr>
            </w:pPr>
          </w:p>
          <w:p w14:paraId="03686D42" w14:textId="77777777" w:rsidR="00B2243B" w:rsidRPr="00290408" w:rsidRDefault="00B2243B" w:rsidP="00F46DA1">
            <w:pPr>
              <w:snapToGrid w:val="0"/>
              <w:jc w:val="center"/>
              <w:rPr>
                <w:b/>
                <w:bCs/>
                <w:color w:val="000000"/>
                <w:sz w:val="22"/>
                <w:szCs w:val="22"/>
              </w:rPr>
            </w:pPr>
            <w:r w:rsidRPr="00290408">
              <w:rPr>
                <w:b/>
                <w:bCs/>
                <w:color w:val="000000"/>
                <w:sz w:val="22"/>
                <w:szCs w:val="22"/>
              </w:rPr>
              <w:t>Tùy chọn mua thêm</w:t>
            </w:r>
          </w:p>
        </w:tc>
        <w:tc>
          <w:tcPr>
            <w:tcW w:w="1134" w:type="dxa"/>
            <w:vMerge w:val="restart"/>
            <w:vAlign w:val="center"/>
          </w:tcPr>
          <w:p w14:paraId="5834285C" w14:textId="77777777" w:rsidR="00B2243B" w:rsidRPr="00290408" w:rsidRDefault="00B2243B" w:rsidP="00F46DA1">
            <w:pPr>
              <w:snapToGrid w:val="0"/>
              <w:jc w:val="center"/>
              <w:rPr>
                <w:b/>
                <w:bCs/>
                <w:color w:val="000000"/>
                <w:sz w:val="22"/>
                <w:szCs w:val="22"/>
              </w:rPr>
            </w:pPr>
          </w:p>
          <w:p w14:paraId="63FD31C7" w14:textId="77777777" w:rsidR="00B2243B" w:rsidRPr="00290408" w:rsidRDefault="00B2243B" w:rsidP="00F46DA1">
            <w:pPr>
              <w:snapToGrid w:val="0"/>
              <w:jc w:val="center"/>
              <w:rPr>
                <w:b/>
                <w:bCs/>
                <w:color w:val="000000"/>
                <w:sz w:val="22"/>
                <w:szCs w:val="22"/>
              </w:rPr>
            </w:pPr>
            <w:r w:rsidRPr="00290408">
              <w:rPr>
                <w:b/>
                <w:bCs/>
                <w:color w:val="000000"/>
                <w:sz w:val="22"/>
                <w:szCs w:val="22"/>
              </w:rPr>
              <w:t>Giám sát hoạt động</w:t>
            </w:r>
          </w:p>
          <w:p w14:paraId="036B8FC4" w14:textId="77777777" w:rsidR="00B2243B" w:rsidRPr="00290408" w:rsidRDefault="00B2243B" w:rsidP="00F46DA1">
            <w:pPr>
              <w:snapToGrid w:val="0"/>
              <w:jc w:val="center"/>
              <w:rPr>
                <w:b/>
                <w:bCs/>
                <w:color w:val="000000"/>
                <w:sz w:val="22"/>
                <w:szCs w:val="22"/>
              </w:rPr>
            </w:pPr>
            <w:r w:rsidRPr="00290408">
              <w:rPr>
                <w:b/>
                <w:bCs/>
                <w:color w:val="000000"/>
                <w:sz w:val="22"/>
                <w:szCs w:val="22"/>
              </w:rPr>
              <w:t>đấu</w:t>
            </w:r>
          </w:p>
          <w:p w14:paraId="5076F7F7" w14:textId="77777777" w:rsidR="00B2243B" w:rsidRPr="00290408" w:rsidRDefault="00B2243B" w:rsidP="00F46DA1">
            <w:pPr>
              <w:snapToGrid w:val="0"/>
              <w:jc w:val="center"/>
              <w:rPr>
                <w:b/>
                <w:bCs/>
                <w:color w:val="000000"/>
                <w:sz w:val="22"/>
                <w:szCs w:val="22"/>
              </w:rPr>
            </w:pPr>
            <w:r w:rsidRPr="00290408">
              <w:rPr>
                <w:b/>
                <w:bCs/>
                <w:color w:val="000000"/>
                <w:sz w:val="22"/>
                <w:szCs w:val="22"/>
              </w:rPr>
              <w:t>thầu</w:t>
            </w:r>
          </w:p>
        </w:tc>
      </w:tr>
      <w:tr w:rsidR="00F42938" w:rsidRPr="00290408" w14:paraId="35762F93" w14:textId="77777777" w:rsidTr="00D5713C">
        <w:trPr>
          <w:jc w:val="center"/>
        </w:trPr>
        <w:tc>
          <w:tcPr>
            <w:tcW w:w="0" w:type="auto"/>
            <w:vMerge/>
            <w:shd w:val="clear" w:color="auto" w:fill="auto"/>
            <w:tcMar>
              <w:top w:w="0" w:type="dxa"/>
              <w:left w:w="108" w:type="dxa"/>
              <w:bottom w:w="0" w:type="dxa"/>
              <w:right w:w="108" w:type="dxa"/>
            </w:tcMar>
          </w:tcPr>
          <w:p w14:paraId="30F5C680" w14:textId="77777777" w:rsidR="00B2243B" w:rsidRPr="00290408" w:rsidRDefault="00B2243B" w:rsidP="00F46DA1">
            <w:pPr>
              <w:rPr>
                <w:sz w:val="22"/>
                <w:szCs w:val="22"/>
              </w:rPr>
            </w:pPr>
          </w:p>
        </w:tc>
        <w:tc>
          <w:tcPr>
            <w:tcW w:w="886" w:type="dxa"/>
            <w:vMerge/>
          </w:tcPr>
          <w:p w14:paraId="5FCCF30A" w14:textId="77777777" w:rsidR="00B2243B" w:rsidRPr="00290408" w:rsidRDefault="00B2243B" w:rsidP="00F46DA1">
            <w:pPr>
              <w:rPr>
                <w:b/>
                <w:bCs/>
                <w:sz w:val="22"/>
                <w:szCs w:val="22"/>
              </w:rPr>
            </w:pPr>
          </w:p>
        </w:tc>
        <w:tc>
          <w:tcPr>
            <w:tcW w:w="1686" w:type="dxa"/>
            <w:shd w:val="clear" w:color="auto" w:fill="auto"/>
            <w:tcMar>
              <w:top w:w="0" w:type="dxa"/>
              <w:left w:w="108" w:type="dxa"/>
              <w:bottom w:w="0" w:type="dxa"/>
              <w:right w:w="108" w:type="dxa"/>
            </w:tcMar>
            <w:vAlign w:val="center"/>
          </w:tcPr>
          <w:p w14:paraId="5494BEF7" w14:textId="77777777" w:rsidR="00B2243B" w:rsidRPr="00290408" w:rsidRDefault="00B2243B" w:rsidP="00F46DA1">
            <w:pPr>
              <w:jc w:val="center"/>
              <w:rPr>
                <w:b/>
                <w:i/>
                <w:iCs/>
                <w:color w:val="000000"/>
                <w:sz w:val="22"/>
                <w:szCs w:val="22"/>
              </w:rPr>
            </w:pPr>
            <w:r w:rsidRPr="00290408">
              <w:rPr>
                <w:b/>
                <w:i/>
                <w:iCs/>
                <w:color w:val="000000"/>
                <w:sz w:val="22"/>
                <w:szCs w:val="22"/>
              </w:rPr>
              <w:t>Tên gói thầu</w:t>
            </w:r>
          </w:p>
        </w:tc>
        <w:tc>
          <w:tcPr>
            <w:tcW w:w="2286" w:type="dxa"/>
            <w:shd w:val="clear" w:color="auto" w:fill="auto"/>
            <w:vAlign w:val="center"/>
          </w:tcPr>
          <w:p w14:paraId="696EFEFE" w14:textId="77777777" w:rsidR="00B2243B" w:rsidRPr="00290408" w:rsidRDefault="00B2243B" w:rsidP="00F46DA1">
            <w:pPr>
              <w:jc w:val="center"/>
              <w:rPr>
                <w:b/>
                <w:i/>
                <w:iCs/>
                <w:color w:val="000000"/>
                <w:sz w:val="22"/>
                <w:szCs w:val="22"/>
              </w:rPr>
            </w:pPr>
            <w:bookmarkStart w:id="0" w:name="_Hlk154864726"/>
            <w:r w:rsidRPr="00290408">
              <w:rPr>
                <w:b/>
                <w:i/>
                <w:iCs/>
                <w:color w:val="000000"/>
                <w:sz w:val="22"/>
                <w:szCs w:val="22"/>
              </w:rPr>
              <w:t>Tóm tắt công việc chính của gói thầu</w:t>
            </w:r>
            <w:bookmarkEnd w:id="0"/>
          </w:p>
        </w:tc>
        <w:tc>
          <w:tcPr>
            <w:tcW w:w="0" w:type="auto"/>
            <w:vMerge/>
            <w:shd w:val="clear" w:color="auto" w:fill="auto"/>
            <w:tcMar>
              <w:top w:w="0" w:type="dxa"/>
              <w:left w:w="108" w:type="dxa"/>
              <w:bottom w:w="0" w:type="dxa"/>
              <w:right w:w="108" w:type="dxa"/>
            </w:tcMar>
          </w:tcPr>
          <w:p w14:paraId="62393A60" w14:textId="77777777" w:rsidR="00B2243B" w:rsidRPr="00290408" w:rsidRDefault="00B2243B" w:rsidP="00F46DA1">
            <w:pPr>
              <w:rPr>
                <w:sz w:val="22"/>
                <w:szCs w:val="22"/>
              </w:rPr>
            </w:pPr>
          </w:p>
        </w:tc>
        <w:tc>
          <w:tcPr>
            <w:tcW w:w="0" w:type="auto"/>
            <w:vMerge/>
            <w:shd w:val="clear" w:color="auto" w:fill="auto"/>
            <w:tcMar>
              <w:top w:w="0" w:type="dxa"/>
              <w:left w:w="108" w:type="dxa"/>
              <w:bottom w:w="0" w:type="dxa"/>
              <w:right w:w="108" w:type="dxa"/>
            </w:tcMar>
          </w:tcPr>
          <w:p w14:paraId="4881687D" w14:textId="77777777" w:rsidR="00B2243B" w:rsidRPr="00290408" w:rsidRDefault="00B2243B" w:rsidP="00F46DA1">
            <w:pPr>
              <w:rPr>
                <w:sz w:val="22"/>
                <w:szCs w:val="22"/>
              </w:rPr>
            </w:pPr>
          </w:p>
        </w:tc>
        <w:tc>
          <w:tcPr>
            <w:tcW w:w="989" w:type="dxa"/>
            <w:vMerge/>
            <w:shd w:val="clear" w:color="auto" w:fill="auto"/>
            <w:tcMar>
              <w:top w:w="0" w:type="dxa"/>
              <w:left w:w="108" w:type="dxa"/>
              <w:bottom w:w="0" w:type="dxa"/>
              <w:right w:w="108" w:type="dxa"/>
            </w:tcMar>
          </w:tcPr>
          <w:p w14:paraId="279267AB" w14:textId="77777777" w:rsidR="00B2243B" w:rsidRPr="00290408" w:rsidRDefault="00B2243B" w:rsidP="00F46DA1">
            <w:pPr>
              <w:rPr>
                <w:sz w:val="22"/>
                <w:szCs w:val="22"/>
              </w:rPr>
            </w:pPr>
          </w:p>
        </w:tc>
        <w:tc>
          <w:tcPr>
            <w:tcW w:w="0" w:type="auto"/>
            <w:vMerge/>
            <w:shd w:val="clear" w:color="auto" w:fill="auto"/>
            <w:tcMar>
              <w:top w:w="0" w:type="dxa"/>
              <w:left w:w="108" w:type="dxa"/>
              <w:bottom w:w="0" w:type="dxa"/>
              <w:right w:w="108" w:type="dxa"/>
            </w:tcMar>
          </w:tcPr>
          <w:p w14:paraId="369FBFF2" w14:textId="77777777" w:rsidR="00B2243B" w:rsidRPr="00290408" w:rsidRDefault="00B2243B" w:rsidP="00F46DA1">
            <w:pPr>
              <w:rPr>
                <w:sz w:val="22"/>
                <w:szCs w:val="22"/>
              </w:rPr>
            </w:pPr>
          </w:p>
        </w:tc>
        <w:tc>
          <w:tcPr>
            <w:tcW w:w="0" w:type="auto"/>
            <w:vMerge/>
            <w:shd w:val="clear" w:color="auto" w:fill="auto"/>
            <w:tcMar>
              <w:top w:w="0" w:type="dxa"/>
              <w:left w:w="108" w:type="dxa"/>
              <w:bottom w:w="0" w:type="dxa"/>
              <w:right w:w="108" w:type="dxa"/>
            </w:tcMar>
          </w:tcPr>
          <w:p w14:paraId="299382ED" w14:textId="77777777" w:rsidR="00B2243B" w:rsidRPr="00290408" w:rsidRDefault="00B2243B" w:rsidP="00F46DA1">
            <w:pPr>
              <w:rPr>
                <w:sz w:val="22"/>
                <w:szCs w:val="22"/>
              </w:rPr>
            </w:pPr>
          </w:p>
        </w:tc>
        <w:tc>
          <w:tcPr>
            <w:tcW w:w="0" w:type="auto"/>
            <w:vMerge/>
          </w:tcPr>
          <w:p w14:paraId="1B129A0A" w14:textId="77777777" w:rsidR="00B2243B" w:rsidRPr="00290408" w:rsidRDefault="00B2243B" w:rsidP="00F46DA1">
            <w:pPr>
              <w:rPr>
                <w:b/>
                <w:bCs/>
                <w:sz w:val="22"/>
                <w:szCs w:val="22"/>
              </w:rPr>
            </w:pPr>
          </w:p>
        </w:tc>
        <w:tc>
          <w:tcPr>
            <w:tcW w:w="0" w:type="auto"/>
            <w:vMerge/>
            <w:shd w:val="clear" w:color="auto" w:fill="auto"/>
            <w:tcMar>
              <w:top w:w="0" w:type="dxa"/>
              <w:left w:w="108" w:type="dxa"/>
              <w:bottom w:w="0" w:type="dxa"/>
              <w:right w:w="108" w:type="dxa"/>
            </w:tcMar>
          </w:tcPr>
          <w:p w14:paraId="33AC203D" w14:textId="77777777" w:rsidR="00B2243B" w:rsidRPr="00290408" w:rsidRDefault="00B2243B" w:rsidP="00F46DA1">
            <w:pPr>
              <w:rPr>
                <w:sz w:val="22"/>
                <w:szCs w:val="22"/>
              </w:rPr>
            </w:pPr>
          </w:p>
        </w:tc>
        <w:tc>
          <w:tcPr>
            <w:tcW w:w="944" w:type="dxa"/>
            <w:vMerge/>
            <w:shd w:val="clear" w:color="auto" w:fill="auto"/>
            <w:tcMar>
              <w:top w:w="0" w:type="dxa"/>
              <w:left w:w="108" w:type="dxa"/>
              <w:bottom w:w="0" w:type="dxa"/>
              <w:right w:w="108" w:type="dxa"/>
            </w:tcMar>
          </w:tcPr>
          <w:p w14:paraId="6D5D9D3F" w14:textId="77777777" w:rsidR="00B2243B" w:rsidRPr="00290408" w:rsidRDefault="00B2243B" w:rsidP="00F46DA1">
            <w:pPr>
              <w:rPr>
                <w:sz w:val="22"/>
                <w:szCs w:val="22"/>
              </w:rPr>
            </w:pPr>
          </w:p>
        </w:tc>
        <w:tc>
          <w:tcPr>
            <w:tcW w:w="984" w:type="dxa"/>
            <w:vMerge/>
          </w:tcPr>
          <w:p w14:paraId="3B6678F7" w14:textId="77777777" w:rsidR="00B2243B" w:rsidRPr="00290408" w:rsidRDefault="00B2243B" w:rsidP="00F46DA1">
            <w:pPr>
              <w:rPr>
                <w:b/>
                <w:bCs/>
                <w:sz w:val="22"/>
                <w:szCs w:val="22"/>
              </w:rPr>
            </w:pPr>
          </w:p>
        </w:tc>
        <w:tc>
          <w:tcPr>
            <w:tcW w:w="1134" w:type="dxa"/>
            <w:vMerge/>
          </w:tcPr>
          <w:p w14:paraId="653B77F7" w14:textId="77777777" w:rsidR="00B2243B" w:rsidRPr="00290408" w:rsidRDefault="00B2243B" w:rsidP="00F46DA1">
            <w:pPr>
              <w:rPr>
                <w:b/>
                <w:bCs/>
                <w:color w:val="000000"/>
                <w:sz w:val="22"/>
                <w:szCs w:val="22"/>
              </w:rPr>
            </w:pPr>
          </w:p>
        </w:tc>
      </w:tr>
      <w:tr w:rsidR="00F42938" w:rsidRPr="00290408" w14:paraId="7FD58EC8" w14:textId="77777777" w:rsidTr="00D5713C">
        <w:trPr>
          <w:jc w:val="center"/>
        </w:trPr>
        <w:tc>
          <w:tcPr>
            <w:tcW w:w="0" w:type="auto"/>
            <w:shd w:val="clear" w:color="auto" w:fill="auto"/>
            <w:tcMar>
              <w:top w:w="0" w:type="dxa"/>
              <w:left w:w="108" w:type="dxa"/>
              <w:bottom w:w="0" w:type="dxa"/>
              <w:right w:w="108" w:type="dxa"/>
            </w:tcMar>
            <w:vAlign w:val="center"/>
          </w:tcPr>
          <w:p w14:paraId="120BE303" w14:textId="77777777" w:rsidR="00B2243B" w:rsidRPr="00290408" w:rsidRDefault="00B2243B" w:rsidP="00F46DA1">
            <w:pPr>
              <w:jc w:val="center"/>
              <w:rPr>
                <w:sz w:val="22"/>
                <w:szCs w:val="22"/>
              </w:rPr>
            </w:pPr>
            <w:r w:rsidRPr="00290408">
              <w:rPr>
                <w:sz w:val="22"/>
                <w:szCs w:val="22"/>
              </w:rPr>
              <w:t>1</w:t>
            </w:r>
          </w:p>
        </w:tc>
        <w:tc>
          <w:tcPr>
            <w:tcW w:w="886" w:type="dxa"/>
            <w:vMerge w:val="restart"/>
            <w:vAlign w:val="center"/>
          </w:tcPr>
          <w:p w14:paraId="6D109DF0" w14:textId="4FBE7DD6" w:rsidR="00B2243B" w:rsidRPr="00B45E8A" w:rsidRDefault="00B2243B" w:rsidP="00B45E8A">
            <w:pPr>
              <w:jc w:val="center"/>
              <w:rPr>
                <w:b/>
                <w:bCs/>
                <w:sz w:val="22"/>
                <w:szCs w:val="22"/>
                <w:lang w:val="vi-VN"/>
              </w:rPr>
            </w:pPr>
            <w:r w:rsidRPr="00290408">
              <w:rPr>
                <w:sz w:val="22"/>
                <w:szCs w:val="22"/>
              </w:rPr>
              <w:t xml:space="preserve">Sở </w:t>
            </w:r>
            <w:r w:rsidR="00B45E8A">
              <w:rPr>
                <w:sz w:val="22"/>
                <w:szCs w:val="22"/>
                <w:lang w:val="vi-VN"/>
              </w:rPr>
              <w:t>Tư pháp tỉnh Lâm Đồng</w:t>
            </w:r>
          </w:p>
        </w:tc>
        <w:tc>
          <w:tcPr>
            <w:tcW w:w="1686" w:type="dxa"/>
            <w:shd w:val="clear" w:color="auto" w:fill="auto"/>
            <w:tcMar>
              <w:top w:w="0" w:type="dxa"/>
              <w:left w:w="108" w:type="dxa"/>
              <w:bottom w:w="0" w:type="dxa"/>
              <w:right w:w="108" w:type="dxa"/>
            </w:tcMar>
            <w:vAlign w:val="center"/>
          </w:tcPr>
          <w:p w14:paraId="3187F4B4" w14:textId="311E0898" w:rsidR="00B2243B" w:rsidRPr="004B0A4E" w:rsidRDefault="00DD2BD6" w:rsidP="00F46DA1">
            <w:pPr>
              <w:jc w:val="center"/>
              <w:rPr>
                <w:sz w:val="22"/>
                <w:szCs w:val="22"/>
              </w:rPr>
            </w:pPr>
            <w:r w:rsidRPr="004B0A4E">
              <w:rPr>
                <w:sz w:val="22"/>
                <w:szCs w:val="22"/>
                <w:lang w:val="vi-VN"/>
              </w:rPr>
              <w:t>Chỉnh lý tài liệu lưu trữ</w:t>
            </w:r>
          </w:p>
        </w:tc>
        <w:tc>
          <w:tcPr>
            <w:tcW w:w="2286" w:type="dxa"/>
            <w:shd w:val="clear" w:color="auto" w:fill="auto"/>
            <w:vAlign w:val="center"/>
          </w:tcPr>
          <w:p w14:paraId="47C36240" w14:textId="46CDA754" w:rsidR="00B2243B" w:rsidRPr="004B0A4E" w:rsidRDefault="007622F5" w:rsidP="00DD2BD6">
            <w:pPr>
              <w:jc w:val="center"/>
              <w:rPr>
                <w:sz w:val="22"/>
                <w:szCs w:val="22"/>
              </w:rPr>
            </w:pPr>
            <w:r w:rsidRPr="004B0A4E">
              <w:rPr>
                <w:sz w:val="22"/>
                <w:szCs w:val="22"/>
              </w:rPr>
              <w:t xml:space="preserve">Chỉnh lý tài liệu </w:t>
            </w:r>
            <w:r w:rsidR="00DD2BD6" w:rsidRPr="004B0A4E">
              <w:rPr>
                <w:sz w:val="22"/>
                <w:szCs w:val="22"/>
              </w:rPr>
              <w:t>tồn đọng từ năm 2014 - 2020 thuộc Phông Sở Tư pháp tỉnh Lâm Đồng</w:t>
            </w:r>
          </w:p>
        </w:tc>
        <w:tc>
          <w:tcPr>
            <w:tcW w:w="0" w:type="auto"/>
            <w:shd w:val="clear" w:color="auto" w:fill="auto"/>
            <w:tcMar>
              <w:top w:w="0" w:type="dxa"/>
              <w:left w:w="108" w:type="dxa"/>
              <w:bottom w:w="0" w:type="dxa"/>
              <w:right w:w="108" w:type="dxa"/>
            </w:tcMar>
            <w:vAlign w:val="center"/>
          </w:tcPr>
          <w:p w14:paraId="2D9D0851" w14:textId="3D74BF23" w:rsidR="00B2243B" w:rsidRPr="004B0A4E" w:rsidRDefault="00DD2BD6" w:rsidP="007622F5">
            <w:pPr>
              <w:jc w:val="center"/>
              <w:rPr>
                <w:b/>
                <w:bCs/>
                <w:sz w:val="22"/>
                <w:szCs w:val="22"/>
                <w:lang w:val="vi-VN"/>
              </w:rPr>
            </w:pPr>
            <w:r w:rsidRPr="004B0A4E">
              <w:rPr>
                <w:b/>
                <w:bCs/>
                <w:sz w:val="22"/>
                <w:szCs w:val="22"/>
                <w:lang w:val="vi-VN"/>
              </w:rPr>
              <w:t>747.444.847</w:t>
            </w:r>
          </w:p>
        </w:tc>
        <w:tc>
          <w:tcPr>
            <w:tcW w:w="0" w:type="auto"/>
            <w:vMerge w:val="restart"/>
            <w:shd w:val="clear" w:color="auto" w:fill="auto"/>
            <w:tcMar>
              <w:top w:w="0" w:type="dxa"/>
              <w:left w:w="108" w:type="dxa"/>
              <w:bottom w:w="0" w:type="dxa"/>
              <w:right w:w="108" w:type="dxa"/>
            </w:tcMar>
            <w:vAlign w:val="center"/>
          </w:tcPr>
          <w:p w14:paraId="7C54E7CF" w14:textId="0039302D" w:rsidR="00B2243B" w:rsidRPr="004B0A4E" w:rsidRDefault="00B2243B" w:rsidP="00CD17DC">
            <w:pPr>
              <w:jc w:val="center"/>
              <w:rPr>
                <w:b/>
                <w:bCs/>
                <w:sz w:val="22"/>
                <w:szCs w:val="22"/>
              </w:rPr>
            </w:pPr>
            <w:r w:rsidRPr="004B0A4E">
              <w:rPr>
                <w:sz w:val="22"/>
                <w:szCs w:val="22"/>
              </w:rPr>
              <w:t xml:space="preserve">Ngân sách </w:t>
            </w:r>
            <w:r w:rsidR="00CD17DC" w:rsidRPr="004B0A4E">
              <w:rPr>
                <w:sz w:val="22"/>
                <w:szCs w:val="22"/>
              </w:rPr>
              <w:t>tỉnh</w:t>
            </w:r>
          </w:p>
        </w:tc>
        <w:tc>
          <w:tcPr>
            <w:tcW w:w="989" w:type="dxa"/>
            <w:shd w:val="clear" w:color="auto" w:fill="auto"/>
            <w:tcMar>
              <w:top w:w="0" w:type="dxa"/>
              <w:left w:w="108" w:type="dxa"/>
              <w:bottom w:w="0" w:type="dxa"/>
              <w:right w:w="108" w:type="dxa"/>
            </w:tcMar>
            <w:vAlign w:val="center"/>
          </w:tcPr>
          <w:p w14:paraId="604DEEFA" w14:textId="5E12FEB1" w:rsidR="00B2243B" w:rsidRPr="004B0A4E" w:rsidRDefault="0002027B" w:rsidP="00F46DA1">
            <w:pPr>
              <w:jc w:val="center"/>
              <w:rPr>
                <w:b/>
                <w:bCs/>
                <w:sz w:val="22"/>
                <w:szCs w:val="22"/>
              </w:rPr>
            </w:pPr>
            <w:r w:rsidRPr="004B0A4E">
              <w:rPr>
                <w:sz w:val="22"/>
                <w:szCs w:val="22"/>
              </w:rPr>
              <w:t>Đấu thầu rộng rãi qua mạng</w:t>
            </w:r>
          </w:p>
        </w:tc>
        <w:tc>
          <w:tcPr>
            <w:tcW w:w="0" w:type="auto"/>
            <w:shd w:val="clear" w:color="auto" w:fill="auto"/>
            <w:tcMar>
              <w:top w:w="0" w:type="dxa"/>
              <w:left w:w="108" w:type="dxa"/>
              <w:bottom w:w="0" w:type="dxa"/>
              <w:right w:w="108" w:type="dxa"/>
            </w:tcMar>
            <w:vAlign w:val="center"/>
          </w:tcPr>
          <w:p w14:paraId="28D5D38C" w14:textId="301DEBB3" w:rsidR="00B2243B" w:rsidRPr="004B0A4E" w:rsidRDefault="00A1452E" w:rsidP="00A1452E">
            <w:pPr>
              <w:jc w:val="center"/>
              <w:rPr>
                <w:b/>
                <w:bCs/>
                <w:sz w:val="22"/>
                <w:szCs w:val="22"/>
              </w:rPr>
            </w:pPr>
            <w:r w:rsidRPr="004B0A4E">
              <w:rPr>
                <w:sz w:val="22"/>
                <w:szCs w:val="22"/>
              </w:rPr>
              <w:t>Một giai đoạn, một túi hồ sơ</w:t>
            </w:r>
          </w:p>
        </w:tc>
        <w:tc>
          <w:tcPr>
            <w:tcW w:w="0" w:type="auto"/>
            <w:shd w:val="clear" w:color="auto" w:fill="auto"/>
            <w:tcMar>
              <w:top w:w="0" w:type="dxa"/>
              <w:left w:w="108" w:type="dxa"/>
              <w:bottom w:w="0" w:type="dxa"/>
              <w:right w:w="108" w:type="dxa"/>
            </w:tcMar>
            <w:vAlign w:val="center"/>
          </w:tcPr>
          <w:p w14:paraId="2E217CD3" w14:textId="03D15760" w:rsidR="00B2243B" w:rsidRPr="004B0A4E" w:rsidRDefault="00DD2BD6" w:rsidP="00F46DA1">
            <w:pPr>
              <w:jc w:val="center"/>
              <w:rPr>
                <w:b/>
                <w:bCs/>
                <w:sz w:val="22"/>
                <w:szCs w:val="22"/>
              </w:rPr>
            </w:pPr>
            <w:r w:rsidRPr="004B0A4E">
              <w:rPr>
                <w:sz w:val="22"/>
                <w:szCs w:val="22"/>
                <w:lang w:val="vi-VN"/>
              </w:rPr>
              <w:t>30</w:t>
            </w:r>
            <w:r w:rsidR="00B2243B" w:rsidRPr="004B0A4E">
              <w:rPr>
                <w:sz w:val="22"/>
                <w:szCs w:val="22"/>
              </w:rPr>
              <w:t xml:space="preserve"> ngày</w:t>
            </w:r>
          </w:p>
        </w:tc>
        <w:tc>
          <w:tcPr>
            <w:tcW w:w="0" w:type="auto"/>
            <w:vAlign w:val="center"/>
          </w:tcPr>
          <w:p w14:paraId="55BE71C2" w14:textId="47EB02A2" w:rsidR="00B2243B" w:rsidRPr="004B0A4E" w:rsidRDefault="00906D9A" w:rsidP="00F46DA1">
            <w:pPr>
              <w:jc w:val="center"/>
              <w:rPr>
                <w:b/>
                <w:bCs/>
                <w:sz w:val="22"/>
                <w:szCs w:val="22"/>
              </w:rPr>
            </w:pPr>
            <w:r w:rsidRPr="004B0A4E">
              <w:rPr>
                <w:sz w:val="22"/>
                <w:szCs w:val="22"/>
              </w:rPr>
              <w:t>Quý I</w:t>
            </w:r>
            <w:r w:rsidR="00DD2BD6" w:rsidRPr="004B0A4E">
              <w:rPr>
                <w:sz w:val="22"/>
                <w:szCs w:val="22"/>
                <w:lang w:val="vi-VN"/>
              </w:rPr>
              <w:t>I, III</w:t>
            </w:r>
            <w:r w:rsidRPr="004B0A4E">
              <w:rPr>
                <w:sz w:val="22"/>
                <w:szCs w:val="22"/>
              </w:rPr>
              <w:t>/2025</w:t>
            </w:r>
          </w:p>
        </w:tc>
        <w:tc>
          <w:tcPr>
            <w:tcW w:w="0" w:type="auto"/>
            <w:shd w:val="clear" w:color="auto" w:fill="auto"/>
            <w:tcMar>
              <w:top w:w="0" w:type="dxa"/>
              <w:left w:w="108" w:type="dxa"/>
              <w:bottom w:w="0" w:type="dxa"/>
              <w:right w:w="108" w:type="dxa"/>
            </w:tcMar>
            <w:vAlign w:val="center"/>
          </w:tcPr>
          <w:p w14:paraId="061F07C8" w14:textId="77777777" w:rsidR="00B2243B" w:rsidRPr="004B0A4E" w:rsidRDefault="00B2243B" w:rsidP="00F46DA1">
            <w:pPr>
              <w:jc w:val="center"/>
              <w:rPr>
                <w:b/>
                <w:bCs/>
                <w:sz w:val="22"/>
                <w:szCs w:val="22"/>
              </w:rPr>
            </w:pPr>
            <w:r w:rsidRPr="004B0A4E">
              <w:rPr>
                <w:sz w:val="22"/>
                <w:szCs w:val="22"/>
              </w:rPr>
              <w:t>Trọn gói</w:t>
            </w:r>
          </w:p>
        </w:tc>
        <w:tc>
          <w:tcPr>
            <w:tcW w:w="944" w:type="dxa"/>
            <w:shd w:val="clear" w:color="auto" w:fill="auto"/>
            <w:tcMar>
              <w:top w:w="0" w:type="dxa"/>
              <w:left w:w="108" w:type="dxa"/>
              <w:bottom w:w="0" w:type="dxa"/>
              <w:right w:w="108" w:type="dxa"/>
            </w:tcMar>
            <w:vAlign w:val="center"/>
          </w:tcPr>
          <w:p w14:paraId="6F7A3123" w14:textId="2519874D" w:rsidR="00B2243B" w:rsidRPr="004B0A4E" w:rsidRDefault="00DD2BD6" w:rsidP="00F46DA1">
            <w:pPr>
              <w:jc w:val="center"/>
              <w:rPr>
                <w:b/>
                <w:bCs/>
                <w:sz w:val="22"/>
                <w:szCs w:val="22"/>
              </w:rPr>
            </w:pPr>
            <w:r w:rsidRPr="004B0A4E">
              <w:rPr>
                <w:sz w:val="22"/>
                <w:szCs w:val="22"/>
                <w:lang w:val="vi-VN"/>
              </w:rPr>
              <w:t>60</w:t>
            </w:r>
            <w:r w:rsidR="0002027B" w:rsidRPr="004B0A4E">
              <w:rPr>
                <w:sz w:val="22"/>
                <w:szCs w:val="22"/>
              </w:rPr>
              <w:t xml:space="preserve"> ngày</w:t>
            </w:r>
          </w:p>
        </w:tc>
        <w:tc>
          <w:tcPr>
            <w:tcW w:w="984" w:type="dxa"/>
            <w:vAlign w:val="center"/>
          </w:tcPr>
          <w:p w14:paraId="3DBBEF5F" w14:textId="77777777" w:rsidR="00B2243B" w:rsidRPr="004B0A4E" w:rsidRDefault="00B2243B" w:rsidP="00F46DA1">
            <w:pPr>
              <w:jc w:val="center"/>
              <w:rPr>
                <w:b/>
                <w:bCs/>
                <w:sz w:val="22"/>
                <w:szCs w:val="22"/>
              </w:rPr>
            </w:pPr>
            <w:r w:rsidRPr="004B0A4E">
              <w:rPr>
                <w:sz w:val="22"/>
                <w:szCs w:val="22"/>
              </w:rPr>
              <w:t>Không áp dụng</w:t>
            </w:r>
          </w:p>
        </w:tc>
        <w:tc>
          <w:tcPr>
            <w:tcW w:w="1134" w:type="dxa"/>
            <w:vAlign w:val="center"/>
          </w:tcPr>
          <w:p w14:paraId="6DDAD977" w14:textId="77777777" w:rsidR="00B2243B" w:rsidRPr="004B0A4E" w:rsidRDefault="00B2243B" w:rsidP="00F46DA1">
            <w:pPr>
              <w:jc w:val="center"/>
              <w:rPr>
                <w:b/>
                <w:bCs/>
                <w:sz w:val="22"/>
                <w:szCs w:val="22"/>
              </w:rPr>
            </w:pPr>
            <w:r w:rsidRPr="004B0A4E">
              <w:rPr>
                <w:sz w:val="22"/>
                <w:szCs w:val="22"/>
              </w:rPr>
              <w:t>Không áp dụng</w:t>
            </w:r>
          </w:p>
        </w:tc>
      </w:tr>
      <w:tr w:rsidR="00F42938" w:rsidRPr="00290408" w14:paraId="0F931DB4" w14:textId="77777777" w:rsidTr="00D5713C">
        <w:trPr>
          <w:jc w:val="center"/>
        </w:trPr>
        <w:tc>
          <w:tcPr>
            <w:tcW w:w="0" w:type="auto"/>
            <w:shd w:val="clear" w:color="auto" w:fill="auto"/>
            <w:tcMar>
              <w:top w:w="0" w:type="dxa"/>
              <w:left w:w="108" w:type="dxa"/>
              <w:bottom w:w="0" w:type="dxa"/>
              <w:right w:w="108" w:type="dxa"/>
            </w:tcMar>
            <w:vAlign w:val="center"/>
          </w:tcPr>
          <w:p w14:paraId="3ED385DE" w14:textId="77777777" w:rsidR="00B2243B" w:rsidRPr="00290408" w:rsidRDefault="00B2243B" w:rsidP="00F46DA1">
            <w:pPr>
              <w:jc w:val="center"/>
              <w:rPr>
                <w:sz w:val="22"/>
                <w:szCs w:val="22"/>
              </w:rPr>
            </w:pPr>
            <w:r>
              <w:rPr>
                <w:sz w:val="22"/>
                <w:szCs w:val="22"/>
              </w:rPr>
              <w:t>2</w:t>
            </w:r>
          </w:p>
        </w:tc>
        <w:tc>
          <w:tcPr>
            <w:tcW w:w="886" w:type="dxa"/>
            <w:vMerge/>
            <w:vAlign w:val="center"/>
          </w:tcPr>
          <w:p w14:paraId="53C36F30" w14:textId="77777777" w:rsidR="00B2243B" w:rsidRPr="00290408" w:rsidRDefault="00B2243B" w:rsidP="00F46DA1">
            <w:pPr>
              <w:jc w:val="center"/>
              <w:rPr>
                <w:b/>
                <w:bCs/>
                <w:sz w:val="22"/>
                <w:szCs w:val="22"/>
              </w:rPr>
            </w:pPr>
          </w:p>
        </w:tc>
        <w:tc>
          <w:tcPr>
            <w:tcW w:w="1686" w:type="dxa"/>
            <w:shd w:val="clear" w:color="auto" w:fill="auto"/>
            <w:tcMar>
              <w:top w:w="0" w:type="dxa"/>
              <w:left w:w="108" w:type="dxa"/>
              <w:bottom w:w="0" w:type="dxa"/>
              <w:right w:w="108" w:type="dxa"/>
            </w:tcMar>
            <w:vAlign w:val="center"/>
          </w:tcPr>
          <w:p w14:paraId="0B8D609A" w14:textId="44CE955C" w:rsidR="00B2243B" w:rsidRPr="004B0A4E" w:rsidRDefault="001911E5" w:rsidP="00DD2BD6">
            <w:pPr>
              <w:jc w:val="center"/>
              <w:rPr>
                <w:sz w:val="22"/>
                <w:szCs w:val="22"/>
              </w:rPr>
            </w:pPr>
            <w:r w:rsidRPr="004B0A4E">
              <w:rPr>
                <w:sz w:val="22"/>
                <w:szCs w:val="22"/>
              </w:rPr>
              <w:t xml:space="preserve">Tư vấn </w:t>
            </w:r>
            <w:r w:rsidR="00DD2BD6" w:rsidRPr="004B0A4E">
              <w:rPr>
                <w:bCs/>
                <w:sz w:val="22"/>
                <w:szCs w:val="22"/>
              </w:rPr>
              <w:t>lập hồ sơ yêu cầu, đánh giá hồ sơ đề xuất</w:t>
            </w:r>
          </w:p>
        </w:tc>
        <w:tc>
          <w:tcPr>
            <w:tcW w:w="2286" w:type="dxa"/>
            <w:shd w:val="clear" w:color="auto" w:fill="auto"/>
            <w:vAlign w:val="center"/>
          </w:tcPr>
          <w:p w14:paraId="49BFB775" w14:textId="589A4030" w:rsidR="00B2243B" w:rsidRPr="004B0A4E" w:rsidRDefault="001911E5" w:rsidP="00F46DA1">
            <w:pPr>
              <w:jc w:val="center"/>
              <w:rPr>
                <w:sz w:val="22"/>
                <w:szCs w:val="22"/>
              </w:rPr>
            </w:pPr>
            <w:r w:rsidRPr="004B0A4E">
              <w:rPr>
                <w:sz w:val="22"/>
                <w:szCs w:val="22"/>
              </w:rPr>
              <w:t xml:space="preserve">Lập hồ sơ mời thầu và đánh giá hồ sơ dự thầu </w:t>
            </w:r>
          </w:p>
        </w:tc>
        <w:tc>
          <w:tcPr>
            <w:tcW w:w="0" w:type="auto"/>
            <w:shd w:val="clear" w:color="auto" w:fill="auto"/>
            <w:tcMar>
              <w:top w:w="0" w:type="dxa"/>
              <w:left w:w="108" w:type="dxa"/>
              <w:bottom w:w="0" w:type="dxa"/>
              <w:right w:w="108" w:type="dxa"/>
            </w:tcMar>
            <w:vAlign w:val="center"/>
          </w:tcPr>
          <w:p w14:paraId="5AEDD03B" w14:textId="44596332" w:rsidR="00B2243B" w:rsidRPr="004B0A4E" w:rsidRDefault="00DD2BD6" w:rsidP="00F46DA1">
            <w:pPr>
              <w:jc w:val="center"/>
              <w:rPr>
                <w:b/>
                <w:bCs/>
                <w:sz w:val="22"/>
                <w:szCs w:val="22"/>
                <w:lang w:val="vi-VN"/>
              </w:rPr>
            </w:pPr>
            <w:r w:rsidRPr="004B0A4E">
              <w:rPr>
                <w:b/>
                <w:bCs/>
                <w:sz w:val="22"/>
                <w:szCs w:val="22"/>
                <w:lang w:val="vi-VN"/>
              </w:rPr>
              <w:t>6.000.000</w:t>
            </w:r>
          </w:p>
        </w:tc>
        <w:tc>
          <w:tcPr>
            <w:tcW w:w="0" w:type="auto"/>
            <w:vMerge/>
            <w:shd w:val="clear" w:color="auto" w:fill="auto"/>
            <w:tcMar>
              <w:top w:w="0" w:type="dxa"/>
              <w:left w:w="108" w:type="dxa"/>
              <w:bottom w:w="0" w:type="dxa"/>
              <w:right w:w="108" w:type="dxa"/>
            </w:tcMar>
            <w:vAlign w:val="center"/>
          </w:tcPr>
          <w:p w14:paraId="705A4145" w14:textId="77777777" w:rsidR="00B2243B" w:rsidRPr="004B0A4E" w:rsidRDefault="00B2243B" w:rsidP="00F46DA1">
            <w:pPr>
              <w:jc w:val="center"/>
              <w:rPr>
                <w:b/>
                <w:bCs/>
                <w:sz w:val="22"/>
                <w:szCs w:val="22"/>
              </w:rPr>
            </w:pPr>
          </w:p>
        </w:tc>
        <w:tc>
          <w:tcPr>
            <w:tcW w:w="989" w:type="dxa"/>
            <w:shd w:val="clear" w:color="auto" w:fill="auto"/>
            <w:tcMar>
              <w:top w:w="0" w:type="dxa"/>
              <w:left w:w="108" w:type="dxa"/>
              <w:bottom w:w="0" w:type="dxa"/>
              <w:right w:w="108" w:type="dxa"/>
            </w:tcMar>
            <w:vAlign w:val="center"/>
          </w:tcPr>
          <w:p w14:paraId="5186EC1A" w14:textId="52F8927E" w:rsidR="00B2243B" w:rsidRPr="004B0A4E" w:rsidRDefault="00A1452E" w:rsidP="00A43D06">
            <w:pPr>
              <w:jc w:val="center"/>
              <w:rPr>
                <w:b/>
                <w:bCs/>
                <w:sz w:val="22"/>
                <w:szCs w:val="22"/>
              </w:rPr>
            </w:pPr>
            <w:r w:rsidRPr="004B0A4E">
              <w:rPr>
                <w:sz w:val="22"/>
                <w:szCs w:val="22"/>
              </w:rPr>
              <w:t xml:space="preserve">Chỉ định thầu </w:t>
            </w:r>
          </w:p>
        </w:tc>
        <w:tc>
          <w:tcPr>
            <w:tcW w:w="0" w:type="auto"/>
            <w:shd w:val="clear" w:color="auto" w:fill="auto"/>
            <w:tcMar>
              <w:top w:w="0" w:type="dxa"/>
              <w:left w:w="108" w:type="dxa"/>
              <w:bottom w:w="0" w:type="dxa"/>
              <w:right w:w="108" w:type="dxa"/>
            </w:tcMar>
            <w:vAlign w:val="center"/>
          </w:tcPr>
          <w:p w14:paraId="401C7AFC" w14:textId="672E6DB3" w:rsidR="00B2243B" w:rsidRPr="004B0A4E" w:rsidRDefault="00A43D06" w:rsidP="00CD17DC">
            <w:pPr>
              <w:jc w:val="center"/>
              <w:rPr>
                <w:b/>
                <w:bCs/>
                <w:sz w:val="22"/>
                <w:szCs w:val="22"/>
                <w:highlight w:val="yellow"/>
              </w:rPr>
            </w:pPr>
            <w:r w:rsidRPr="004B0A4E">
              <w:rPr>
                <w:sz w:val="22"/>
                <w:szCs w:val="22"/>
              </w:rPr>
              <w:t xml:space="preserve">Quy trình </w:t>
            </w:r>
            <w:r w:rsidRPr="004B0A4E">
              <w:rPr>
                <w:sz w:val="22"/>
                <w:szCs w:val="22"/>
              </w:rPr>
              <w:t>rút gọn</w:t>
            </w:r>
          </w:p>
        </w:tc>
        <w:tc>
          <w:tcPr>
            <w:tcW w:w="0" w:type="auto"/>
            <w:shd w:val="clear" w:color="auto" w:fill="auto"/>
            <w:tcMar>
              <w:top w:w="0" w:type="dxa"/>
              <w:left w:w="108" w:type="dxa"/>
              <w:bottom w:w="0" w:type="dxa"/>
              <w:right w:w="108" w:type="dxa"/>
            </w:tcMar>
            <w:vAlign w:val="center"/>
          </w:tcPr>
          <w:p w14:paraId="1FA6F1B6" w14:textId="1E6543F7" w:rsidR="00B2243B" w:rsidRPr="004B0A4E" w:rsidRDefault="00F81D34" w:rsidP="00A1452E">
            <w:pPr>
              <w:jc w:val="center"/>
              <w:rPr>
                <w:b/>
                <w:bCs/>
                <w:sz w:val="22"/>
                <w:szCs w:val="22"/>
              </w:rPr>
            </w:pPr>
            <w:r w:rsidRPr="004B0A4E">
              <w:rPr>
                <w:sz w:val="22"/>
                <w:szCs w:val="22"/>
              </w:rPr>
              <w:t xml:space="preserve">30 </w:t>
            </w:r>
            <w:r w:rsidR="00B2243B" w:rsidRPr="004B0A4E">
              <w:rPr>
                <w:sz w:val="22"/>
                <w:szCs w:val="22"/>
              </w:rPr>
              <w:t>ngày</w:t>
            </w:r>
          </w:p>
        </w:tc>
        <w:tc>
          <w:tcPr>
            <w:tcW w:w="0" w:type="auto"/>
            <w:vAlign w:val="center"/>
          </w:tcPr>
          <w:p w14:paraId="629396A0" w14:textId="4DA9651C" w:rsidR="00B2243B" w:rsidRPr="004B0A4E" w:rsidRDefault="00906D9A" w:rsidP="00F46DA1">
            <w:pPr>
              <w:jc w:val="center"/>
              <w:rPr>
                <w:b/>
                <w:bCs/>
                <w:sz w:val="22"/>
                <w:szCs w:val="22"/>
              </w:rPr>
            </w:pPr>
            <w:r w:rsidRPr="004B0A4E">
              <w:rPr>
                <w:sz w:val="22"/>
                <w:szCs w:val="22"/>
              </w:rPr>
              <w:t>Quý I</w:t>
            </w:r>
            <w:r w:rsidR="00F81D34" w:rsidRPr="004B0A4E">
              <w:rPr>
                <w:sz w:val="22"/>
                <w:szCs w:val="22"/>
              </w:rPr>
              <w:t>I</w:t>
            </w:r>
            <w:r w:rsidRPr="004B0A4E">
              <w:rPr>
                <w:sz w:val="22"/>
                <w:szCs w:val="22"/>
              </w:rPr>
              <w:t>/2025</w:t>
            </w:r>
          </w:p>
        </w:tc>
        <w:tc>
          <w:tcPr>
            <w:tcW w:w="0" w:type="auto"/>
            <w:shd w:val="clear" w:color="auto" w:fill="auto"/>
            <w:tcMar>
              <w:top w:w="0" w:type="dxa"/>
              <w:left w:w="108" w:type="dxa"/>
              <w:bottom w:w="0" w:type="dxa"/>
              <w:right w:w="108" w:type="dxa"/>
            </w:tcMar>
            <w:vAlign w:val="center"/>
          </w:tcPr>
          <w:p w14:paraId="53066B37" w14:textId="77777777" w:rsidR="00B2243B" w:rsidRPr="004B0A4E" w:rsidRDefault="00B2243B" w:rsidP="00F46DA1">
            <w:pPr>
              <w:jc w:val="center"/>
              <w:rPr>
                <w:b/>
                <w:bCs/>
                <w:sz w:val="22"/>
                <w:szCs w:val="22"/>
              </w:rPr>
            </w:pPr>
            <w:r w:rsidRPr="004B0A4E">
              <w:rPr>
                <w:sz w:val="22"/>
                <w:szCs w:val="22"/>
              </w:rPr>
              <w:t>Trọn gói</w:t>
            </w:r>
          </w:p>
        </w:tc>
        <w:tc>
          <w:tcPr>
            <w:tcW w:w="944" w:type="dxa"/>
            <w:shd w:val="clear" w:color="auto" w:fill="auto"/>
            <w:tcMar>
              <w:top w:w="0" w:type="dxa"/>
              <w:left w:w="108" w:type="dxa"/>
              <w:bottom w:w="0" w:type="dxa"/>
              <w:right w:w="108" w:type="dxa"/>
            </w:tcMar>
            <w:vAlign w:val="center"/>
          </w:tcPr>
          <w:p w14:paraId="384BF6D2" w14:textId="67AAEB68" w:rsidR="00B2243B" w:rsidRPr="004B0A4E" w:rsidRDefault="0002027B" w:rsidP="00F46DA1">
            <w:pPr>
              <w:jc w:val="center"/>
              <w:rPr>
                <w:b/>
                <w:bCs/>
                <w:sz w:val="22"/>
                <w:szCs w:val="22"/>
              </w:rPr>
            </w:pPr>
            <w:r w:rsidRPr="004B0A4E">
              <w:rPr>
                <w:sz w:val="22"/>
                <w:szCs w:val="22"/>
              </w:rPr>
              <w:t>30</w:t>
            </w:r>
            <w:r w:rsidR="00A1452E" w:rsidRPr="004B0A4E">
              <w:rPr>
                <w:sz w:val="22"/>
                <w:szCs w:val="22"/>
              </w:rPr>
              <w:t xml:space="preserve"> ngày</w:t>
            </w:r>
          </w:p>
        </w:tc>
        <w:tc>
          <w:tcPr>
            <w:tcW w:w="984" w:type="dxa"/>
            <w:vAlign w:val="center"/>
          </w:tcPr>
          <w:p w14:paraId="5548A7F6" w14:textId="77777777" w:rsidR="00B2243B" w:rsidRPr="004B0A4E" w:rsidRDefault="00B2243B" w:rsidP="00F46DA1">
            <w:pPr>
              <w:jc w:val="center"/>
              <w:rPr>
                <w:b/>
                <w:bCs/>
                <w:sz w:val="22"/>
                <w:szCs w:val="22"/>
              </w:rPr>
            </w:pPr>
            <w:r w:rsidRPr="004B0A4E">
              <w:rPr>
                <w:sz w:val="22"/>
                <w:szCs w:val="22"/>
              </w:rPr>
              <w:t>Không áp dụng</w:t>
            </w:r>
          </w:p>
        </w:tc>
        <w:tc>
          <w:tcPr>
            <w:tcW w:w="1134" w:type="dxa"/>
            <w:vAlign w:val="center"/>
          </w:tcPr>
          <w:p w14:paraId="5F6061C1" w14:textId="77777777" w:rsidR="00B2243B" w:rsidRPr="004B0A4E" w:rsidRDefault="00B2243B" w:rsidP="00F46DA1">
            <w:pPr>
              <w:jc w:val="center"/>
              <w:rPr>
                <w:b/>
                <w:bCs/>
                <w:sz w:val="22"/>
                <w:szCs w:val="22"/>
              </w:rPr>
            </w:pPr>
            <w:r w:rsidRPr="004B0A4E">
              <w:rPr>
                <w:sz w:val="22"/>
                <w:szCs w:val="22"/>
              </w:rPr>
              <w:t>Không áp dụng</w:t>
            </w:r>
          </w:p>
        </w:tc>
      </w:tr>
      <w:tr w:rsidR="00F42938" w:rsidRPr="00290408" w14:paraId="64C26C90" w14:textId="77777777" w:rsidTr="00D5713C">
        <w:trPr>
          <w:jc w:val="center"/>
        </w:trPr>
        <w:tc>
          <w:tcPr>
            <w:tcW w:w="0" w:type="auto"/>
            <w:shd w:val="clear" w:color="auto" w:fill="auto"/>
            <w:tcMar>
              <w:top w:w="0" w:type="dxa"/>
              <w:left w:w="108" w:type="dxa"/>
              <w:bottom w:w="0" w:type="dxa"/>
              <w:right w:w="108" w:type="dxa"/>
            </w:tcMar>
            <w:vAlign w:val="center"/>
          </w:tcPr>
          <w:p w14:paraId="19E74E25" w14:textId="77777777" w:rsidR="00B2243B" w:rsidRPr="00290408" w:rsidRDefault="00B2243B" w:rsidP="00F46DA1">
            <w:pPr>
              <w:jc w:val="center"/>
              <w:rPr>
                <w:sz w:val="22"/>
                <w:szCs w:val="22"/>
              </w:rPr>
            </w:pPr>
            <w:r>
              <w:rPr>
                <w:sz w:val="22"/>
                <w:szCs w:val="22"/>
              </w:rPr>
              <w:t>3</w:t>
            </w:r>
          </w:p>
        </w:tc>
        <w:tc>
          <w:tcPr>
            <w:tcW w:w="886" w:type="dxa"/>
            <w:vMerge/>
            <w:vAlign w:val="center"/>
          </w:tcPr>
          <w:p w14:paraId="59ADAD6B" w14:textId="77777777" w:rsidR="00B2243B" w:rsidRPr="00290408" w:rsidRDefault="00B2243B" w:rsidP="00F46DA1">
            <w:pPr>
              <w:jc w:val="center"/>
              <w:rPr>
                <w:sz w:val="22"/>
                <w:szCs w:val="22"/>
              </w:rPr>
            </w:pPr>
          </w:p>
        </w:tc>
        <w:tc>
          <w:tcPr>
            <w:tcW w:w="1686" w:type="dxa"/>
            <w:shd w:val="clear" w:color="auto" w:fill="auto"/>
            <w:tcMar>
              <w:top w:w="0" w:type="dxa"/>
              <w:left w:w="108" w:type="dxa"/>
              <w:bottom w:w="0" w:type="dxa"/>
              <w:right w:w="108" w:type="dxa"/>
            </w:tcMar>
            <w:vAlign w:val="center"/>
          </w:tcPr>
          <w:p w14:paraId="76E2C2C0" w14:textId="1D9EBBE3" w:rsidR="00B2243B" w:rsidRPr="004B0A4E" w:rsidRDefault="001911E5" w:rsidP="006F2AEA">
            <w:pPr>
              <w:jc w:val="center"/>
              <w:rPr>
                <w:sz w:val="22"/>
                <w:szCs w:val="22"/>
              </w:rPr>
            </w:pPr>
            <w:r w:rsidRPr="004B0A4E">
              <w:rPr>
                <w:sz w:val="22"/>
                <w:szCs w:val="22"/>
              </w:rPr>
              <w:t xml:space="preserve">Tư vấn thẩm định </w:t>
            </w:r>
            <w:bookmarkStart w:id="1" w:name="_GoBack"/>
            <w:bookmarkEnd w:id="1"/>
            <w:r w:rsidR="00F81D34" w:rsidRPr="004B0A4E">
              <w:rPr>
                <w:bCs/>
                <w:sz w:val="22"/>
                <w:szCs w:val="22"/>
              </w:rPr>
              <w:t>HSYC và kết quả LCNT, chi phí đăng tải thông báo mời chào hàng</w:t>
            </w:r>
          </w:p>
        </w:tc>
        <w:tc>
          <w:tcPr>
            <w:tcW w:w="2286" w:type="dxa"/>
            <w:shd w:val="clear" w:color="auto" w:fill="auto"/>
            <w:vAlign w:val="center"/>
          </w:tcPr>
          <w:p w14:paraId="74563AA1" w14:textId="4B92A717" w:rsidR="00B2243B" w:rsidRPr="004B0A4E" w:rsidRDefault="001911E5" w:rsidP="00F46DA1">
            <w:pPr>
              <w:jc w:val="center"/>
              <w:rPr>
                <w:sz w:val="22"/>
                <w:szCs w:val="22"/>
              </w:rPr>
            </w:pPr>
            <w:r w:rsidRPr="004B0A4E">
              <w:rPr>
                <w:sz w:val="22"/>
                <w:szCs w:val="22"/>
              </w:rPr>
              <w:t>Thẩm định hồ sơ mời thầu và kết quả lựa chọn nhà thầu</w:t>
            </w:r>
          </w:p>
        </w:tc>
        <w:tc>
          <w:tcPr>
            <w:tcW w:w="0" w:type="auto"/>
            <w:shd w:val="clear" w:color="auto" w:fill="auto"/>
            <w:tcMar>
              <w:top w:w="0" w:type="dxa"/>
              <w:left w:w="108" w:type="dxa"/>
              <w:bottom w:w="0" w:type="dxa"/>
              <w:right w:w="108" w:type="dxa"/>
            </w:tcMar>
            <w:vAlign w:val="center"/>
          </w:tcPr>
          <w:p w14:paraId="2B142E7F" w14:textId="7946D309" w:rsidR="00F81D34" w:rsidRPr="004B0A4E" w:rsidRDefault="00F81D34" w:rsidP="00F81D34">
            <w:pPr>
              <w:jc w:val="center"/>
              <w:rPr>
                <w:b/>
                <w:sz w:val="22"/>
                <w:szCs w:val="22"/>
              </w:rPr>
            </w:pPr>
            <w:r w:rsidRPr="004B0A4E">
              <w:rPr>
                <w:b/>
                <w:sz w:val="22"/>
                <w:szCs w:val="22"/>
              </w:rPr>
              <w:t>5.000.000</w:t>
            </w:r>
          </w:p>
        </w:tc>
        <w:tc>
          <w:tcPr>
            <w:tcW w:w="0" w:type="auto"/>
            <w:vMerge/>
            <w:shd w:val="clear" w:color="auto" w:fill="auto"/>
            <w:tcMar>
              <w:top w:w="0" w:type="dxa"/>
              <w:left w:w="108" w:type="dxa"/>
              <w:bottom w:w="0" w:type="dxa"/>
              <w:right w:w="108" w:type="dxa"/>
            </w:tcMar>
            <w:vAlign w:val="center"/>
          </w:tcPr>
          <w:p w14:paraId="4048894A" w14:textId="77777777" w:rsidR="00B2243B" w:rsidRPr="004B0A4E" w:rsidRDefault="00B2243B" w:rsidP="00F46DA1">
            <w:pPr>
              <w:jc w:val="center"/>
              <w:rPr>
                <w:sz w:val="22"/>
                <w:szCs w:val="22"/>
              </w:rPr>
            </w:pPr>
          </w:p>
        </w:tc>
        <w:tc>
          <w:tcPr>
            <w:tcW w:w="989" w:type="dxa"/>
            <w:shd w:val="clear" w:color="auto" w:fill="auto"/>
            <w:tcMar>
              <w:top w:w="0" w:type="dxa"/>
              <w:left w:w="108" w:type="dxa"/>
              <w:bottom w:w="0" w:type="dxa"/>
              <w:right w:w="108" w:type="dxa"/>
            </w:tcMar>
            <w:vAlign w:val="center"/>
          </w:tcPr>
          <w:p w14:paraId="39C7BCD7" w14:textId="578DAB64" w:rsidR="00B2243B" w:rsidRPr="004B0A4E" w:rsidRDefault="00F81D34" w:rsidP="00F46DA1">
            <w:pPr>
              <w:jc w:val="center"/>
              <w:rPr>
                <w:sz w:val="22"/>
                <w:szCs w:val="22"/>
              </w:rPr>
            </w:pPr>
            <w:r w:rsidRPr="004B0A4E">
              <w:rPr>
                <w:sz w:val="22"/>
                <w:szCs w:val="22"/>
              </w:rPr>
              <w:t xml:space="preserve">Chỉ định thầu </w:t>
            </w:r>
          </w:p>
        </w:tc>
        <w:tc>
          <w:tcPr>
            <w:tcW w:w="0" w:type="auto"/>
            <w:shd w:val="clear" w:color="auto" w:fill="auto"/>
            <w:tcMar>
              <w:top w:w="0" w:type="dxa"/>
              <w:left w:w="108" w:type="dxa"/>
              <w:bottom w:w="0" w:type="dxa"/>
              <w:right w:w="108" w:type="dxa"/>
            </w:tcMar>
            <w:vAlign w:val="center"/>
          </w:tcPr>
          <w:p w14:paraId="3EA45F98" w14:textId="7513693E" w:rsidR="00B2243B" w:rsidRPr="004B0A4E" w:rsidRDefault="00F81D34" w:rsidP="00F46DA1">
            <w:pPr>
              <w:jc w:val="center"/>
              <w:rPr>
                <w:sz w:val="22"/>
                <w:szCs w:val="22"/>
                <w:highlight w:val="yellow"/>
              </w:rPr>
            </w:pPr>
            <w:r w:rsidRPr="004B0A4E">
              <w:rPr>
                <w:sz w:val="22"/>
                <w:szCs w:val="22"/>
              </w:rPr>
              <w:t>Quy trình rút gọn</w:t>
            </w:r>
          </w:p>
        </w:tc>
        <w:tc>
          <w:tcPr>
            <w:tcW w:w="0" w:type="auto"/>
            <w:shd w:val="clear" w:color="auto" w:fill="auto"/>
            <w:tcMar>
              <w:top w:w="0" w:type="dxa"/>
              <w:left w:w="108" w:type="dxa"/>
              <w:bottom w:w="0" w:type="dxa"/>
              <w:right w:w="108" w:type="dxa"/>
            </w:tcMar>
            <w:vAlign w:val="center"/>
          </w:tcPr>
          <w:p w14:paraId="42F41BBE" w14:textId="3FDC0CB2" w:rsidR="00B2243B" w:rsidRPr="004B0A4E" w:rsidRDefault="00A43D06" w:rsidP="00F46DA1">
            <w:pPr>
              <w:jc w:val="center"/>
              <w:rPr>
                <w:sz w:val="22"/>
                <w:szCs w:val="22"/>
              </w:rPr>
            </w:pPr>
            <w:r w:rsidRPr="004B0A4E">
              <w:rPr>
                <w:sz w:val="22"/>
                <w:szCs w:val="22"/>
              </w:rPr>
              <w:t xml:space="preserve">30 </w:t>
            </w:r>
            <w:r w:rsidR="00B2243B" w:rsidRPr="004B0A4E">
              <w:rPr>
                <w:sz w:val="22"/>
                <w:szCs w:val="22"/>
              </w:rPr>
              <w:t>ngày</w:t>
            </w:r>
          </w:p>
        </w:tc>
        <w:tc>
          <w:tcPr>
            <w:tcW w:w="0" w:type="auto"/>
            <w:vAlign w:val="center"/>
          </w:tcPr>
          <w:p w14:paraId="29D9137A" w14:textId="6E05422E" w:rsidR="00B2243B" w:rsidRPr="004B0A4E" w:rsidRDefault="00A43D06" w:rsidP="00F46DA1">
            <w:pPr>
              <w:jc w:val="center"/>
              <w:rPr>
                <w:sz w:val="22"/>
                <w:szCs w:val="22"/>
              </w:rPr>
            </w:pPr>
            <w:r w:rsidRPr="004B0A4E">
              <w:rPr>
                <w:sz w:val="22"/>
                <w:szCs w:val="22"/>
              </w:rPr>
              <w:t>Quý II</w:t>
            </w:r>
            <w:r w:rsidR="00906D9A" w:rsidRPr="004B0A4E">
              <w:rPr>
                <w:sz w:val="22"/>
                <w:szCs w:val="22"/>
              </w:rPr>
              <w:t>/2025</w:t>
            </w:r>
          </w:p>
        </w:tc>
        <w:tc>
          <w:tcPr>
            <w:tcW w:w="0" w:type="auto"/>
            <w:shd w:val="clear" w:color="auto" w:fill="auto"/>
            <w:tcMar>
              <w:top w:w="0" w:type="dxa"/>
              <w:left w:w="108" w:type="dxa"/>
              <w:bottom w:w="0" w:type="dxa"/>
              <w:right w:w="108" w:type="dxa"/>
            </w:tcMar>
            <w:vAlign w:val="center"/>
          </w:tcPr>
          <w:p w14:paraId="07CD05CB" w14:textId="77777777" w:rsidR="00B2243B" w:rsidRPr="004B0A4E" w:rsidRDefault="00B2243B" w:rsidP="00F46DA1">
            <w:pPr>
              <w:jc w:val="center"/>
              <w:rPr>
                <w:sz w:val="22"/>
                <w:szCs w:val="22"/>
              </w:rPr>
            </w:pPr>
            <w:r w:rsidRPr="004B0A4E">
              <w:rPr>
                <w:sz w:val="22"/>
                <w:szCs w:val="22"/>
              </w:rPr>
              <w:t>Trọn gói</w:t>
            </w:r>
          </w:p>
        </w:tc>
        <w:tc>
          <w:tcPr>
            <w:tcW w:w="944" w:type="dxa"/>
            <w:shd w:val="clear" w:color="auto" w:fill="auto"/>
            <w:tcMar>
              <w:top w:w="0" w:type="dxa"/>
              <w:left w:w="108" w:type="dxa"/>
              <w:bottom w:w="0" w:type="dxa"/>
              <w:right w:w="108" w:type="dxa"/>
            </w:tcMar>
            <w:vAlign w:val="center"/>
          </w:tcPr>
          <w:p w14:paraId="5F63E162" w14:textId="1BE5BEE9" w:rsidR="00B2243B" w:rsidRPr="004B0A4E" w:rsidRDefault="0002027B" w:rsidP="00F46DA1">
            <w:pPr>
              <w:jc w:val="center"/>
              <w:rPr>
                <w:sz w:val="22"/>
                <w:szCs w:val="22"/>
              </w:rPr>
            </w:pPr>
            <w:r w:rsidRPr="004B0A4E">
              <w:rPr>
                <w:sz w:val="22"/>
                <w:szCs w:val="22"/>
              </w:rPr>
              <w:t xml:space="preserve">30 </w:t>
            </w:r>
            <w:r w:rsidR="00A1452E" w:rsidRPr="004B0A4E">
              <w:rPr>
                <w:sz w:val="22"/>
                <w:szCs w:val="22"/>
              </w:rPr>
              <w:t>ngày</w:t>
            </w:r>
          </w:p>
        </w:tc>
        <w:tc>
          <w:tcPr>
            <w:tcW w:w="984" w:type="dxa"/>
            <w:vAlign w:val="center"/>
          </w:tcPr>
          <w:p w14:paraId="15CA65FD" w14:textId="77777777" w:rsidR="00B2243B" w:rsidRPr="004B0A4E" w:rsidRDefault="00B2243B" w:rsidP="00F46DA1">
            <w:pPr>
              <w:jc w:val="center"/>
              <w:rPr>
                <w:sz w:val="22"/>
                <w:szCs w:val="22"/>
              </w:rPr>
            </w:pPr>
            <w:r w:rsidRPr="004B0A4E">
              <w:rPr>
                <w:sz w:val="22"/>
                <w:szCs w:val="22"/>
              </w:rPr>
              <w:t>Không áp dụng</w:t>
            </w:r>
          </w:p>
        </w:tc>
        <w:tc>
          <w:tcPr>
            <w:tcW w:w="1134" w:type="dxa"/>
            <w:vAlign w:val="center"/>
          </w:tcPr>
          <w:p w14:paraId="10B75848" w14:textId="77777777" w:rsidR="00B2243B" w:rsidRPr="004B0A4E" w:rsidRDefault="00B2243B" w:rsidP="00F46DA1">
            <w:pPr>
              <w:jc w:val="center"/>
              <w:rPr>
                <w:sz w:val="22"/>
                <w:szCs w:val="22"/>
              </w:rPr>
            </w:pPr>
            <w:r w:rsidRPr="004B0A4E">
              <w:rPr>
                <w:sz w:val="22"/>
                <w:szCs w:val="22"/>
              </w:rPr>
              <w:t>Không áp dụng</w:t>
            </w:r>
          </w:p>
        </w:tc>
      </w:tr>
      <w:tr w:rsidR="00F42938" w:rsidRPr="00290408" w14:paraId="7C57E155" w14:textId="77777777" w:rsidTr="00D5713C">
        <w:trPr>
          <w:jc w:val="center"/>
        </w:trPr>
        <w:tc>
          <w:tcPr>
            <w:tcW w:w="5343" w:type="dxa"/>
            <w:gridSpan w:val="4"/>
            <w:shd w:val="clear" w:color="auto" w:fill="auto"/>
            <w:tcMar>
              <w:top w:w="0" w:type="dxa"/>
              <w:left w:w="108" w:type="dxa"/>
              <w:bottom w:w="0" w:type="dxa"/>
              <w:right w:w="108" w:type="dxa"/>
            </w:tcMar>
            <w:vAlign w:val="center"/>
          </w:tcPr>
          <w:p w14:paraId="2360872D" w14:textId="77777777" w:rsidR="00A01D88" w:rsidRDefault="00A01D88" w:rsidP="00F46DA1">
            <w:pPr>
              <w:jc w:val="center"/>
              <w:rPr>
                <w:b/>
                <w:bCs/>
                <w:sz w:val="22"/>
                <w:szCs w:val="22"/>
              </w:rPr>
            </w:pPr>
          </w:p>
          <w:p w14:paraId="11CBC92D" w14:textId="03490564" w:rsidR="00B2243B" w:rsidRPr="00290408" w:rsidRDefault="00B2243B" w:rsidP="00F46DA1">
            <w:pPr>
              <w:jc w:val="center"/>
              <w:rPr>
                <w:b/>
                <w:bCs/>
                <w:sz w:val="22"/>
                <w:szCs w:val="22"/>
              </w:rPr>
            </w:pPr>
            <w:r w:rsidRPr="00290408">
              <w:rPr>
                <w:b/>
                <w:bCs/>
                <w:sz w:val="22"/>
                <w:szCs w:val="22"/>
              </w:rPr>
              <w:t>Tổng giá trị gói thầu</w:t>
            </w:r>
          </w:p>
        </w:tc>
        <w:tc>
          <w:tcPr>
            <w:tcW w:w="0" w:type="auto"/>
            <w:shd w:val="clear" w:color="auto" w:fill="auto"/>
            <w:tcMar>
              <w:top w:w="0" w:type="dxa"/>
              <w:left w:w="108" w:type="dxa"/>
              <w:bottom w:w="0" w:type="dxa"/>
              <w:right w:w="108" w:type="dxa"/>
            </w:tcMar>
            <w:vAlign w:val="center"/>
          </w:tcPr>
          <w:p w14:paraId="18C50454" w14:textId="77777777" w:rsidR="00A01D88" w:rsidRDefault="00A01D88" w:rsidP="00F46DA1">
            <w:pPr>
              <w:jc w:val="center"/>
              <w:rPr>
                <w:b/>
                <w:bCs/>
                <w:sz w:val="22"/>
                <w:szCs w:val="22"/>
              </w:rPr>
            </w:pPr>
          </w:p>
          <w:p w14:paraId="51F1764C" w14:textId="492E8584" w:rsidR="00B2243B" w:rsidRPr="00290408" w:rsidRDefault="00F81D34" w:rsidP="00F46DA1">
            <w:pPr>
              <w:jc w:val="center"/>
              <w:rPr>
                <w:b/>
                <w:bCs/>
                <w:sz w:val="22"/>
                <w:szCs w:val="22"/>
              </w:rPr>
            </w:pPr>
            <w:r>
              <w:rPr>
                <w:b/>
                <w:bCs/>
                <w:sz w:val="22"/>
                <w:szCs w:val="22"/>
              </w:rPr>
              <w:t>758.444.874</w:t>
            </w:r>
          </w:p>
        </w:tc>
        <w:tc>
          <w:tcPr>
            <w:tcW w:w="0" w:type="auto"/>
            <w:shd w:val="clear" w:color="auto" w:fill="auto"/>
            <w:tcMar>
              <w:top w:w="0" w:type="dxa"/>
              <w:left w:w="108" w:type="dxa"/>
              <w:bottom w:w="0" w:type="dxa"/>
              <w:right w:w="108" w:type="dxa"/>
            </w:tcMar>
            <w:vAlign w:val="center"/>
          </w:tcPr>
          <w:p w14:paraId="37542F3B" w14:textId="77777777" w:rsidR="00B2243B" w:rsidRPr="00290408" w:rsidRDefault="00B2243B" w:rsidP="00F46DA1">
            <w:pPr>
              <w:jc w:val="center"/>
              <w:rPr>
                <w:b/>
                <w:bCs/>
                <w:sz w:val="22"/>
                <w:szCs w:val="22"/>
              </w:rPr>
            </w:pPr>
          </w:p>
        </w:tc>
        <w:tc>
          <w:tcPr>
            <w:tcW w:w="989" w:type="dxa"/>
            <w:shd w:val="clear" w:color="auto" w:fill="auto"/>
            <w:tcMar>
              <w:top w:w="0" w:type="dxa"/>
              <w:left w:w="108" w:type="dxa"/>
              <w:bottom w:w="0" w:type="dxa"/>
              <w:right w:w="108" w:type="dxa"/>
            </w:tcMar>
            <w:vAlign w:val="center"/>
          </w:tcPr>
          <w:p w14:paraId="33A4BA4F" w14:textId="77777777" w:rsidR="00B2243B" w:rsidRPr="00290408" w:rsidRDefault="00B2243B" w:rsidP="00F46DA1">
            <w:pPr>
              <w:jc w:val="center"/>
              <w:rPr>
                <w:b/>
                <w:bCs/>
                <w:sz w:val="22"/>
                <w:szCs w:val="22"/>
              </w:rPr>
            </w:pPr>
          </w:p>
        </w:tc>
        <w:tc>
          <w:tcPr>
            <w:tcW w:w="0" w:type="auto"/>
            <w:shd w:val="clear" w:color="auto" w:fill="auto"/>
            <w:tcMar>
              <w:top w:w="0" w:type="dxa"/>
              <w:left w:w="108" w:type="dxa"/>
              <w:bottom w:w="0" w:type="dxa"/>
              <w:right w:w="108" w:type="dxa"/>
            </w:tcMar>
            <w:vAlign w:val="center"/>
          </w:tcPr>
          <w:p w14:paraId="518C344D" w14:textId="77777777" w:rsidR="00B2243B" w:rsidRPr="00290408" w:rsidRDefault="00B2243B" w:rsidP="00F46DA1">
            <w:pPr>
              <w:jc w:val="center"/>
              <w:rPr>
                <w:b/>
                <w:bCs/>
                <w:sz w:val="22"/>
                <w:szCs w:val="22"/>
              </w:rPr>
            </w:pPr>
          </w:p>
        </w:tc>
        <w:tc>
          <w:tcPr>
            <w:tcW w:w="0" w:type="auto"/>
            <w:shd w:val="clear" w:color="auto" w:fill="auto"/>
            <w:tcMar>
              <w:top w:w="0" w:type="dxa"/>
              <w:left w:w="108" w:type="dxa"/>
              <w:bottom w:w="0" w:type="dxa"/>
              <w:right w:w="108" w:type="dxa"/>
            </w:tcMar>
            <w:vAlign w:val="center"/>
          </w:tcPr>
          <w:p w14:paraId="0ABF5261" w14:textId="77777777" w:rsidR="00B2243B" w:rsidRPr="00290408" w:rsidRDefault="00B2243B" w:rsidP="00F46DA1">
            <w:pPr>
              <w:jc w:val="center"/>
              <w:rPr>
                <w:b/>
                <w:bCs/>
                <w:sz w:val="22"/>
                <w:szCs w:val="22"/>
              </w:rPr>
            </w:pPr>
          </w:p>
        </w:tc>
        <w:tc>
          <w:tcPr>
            <w:tcW w:w="0" w:type="auto"/>
            <w:vAlign w:val="center"/>
          </w:tcPr>
          <w:p w14:paraId="68C815FF" w14:textId="77777777" w:rsidR="00B2243B" w:rsidRPr="00290408" w:rsidRDefault="00B2243B" w:rsidP="00F46DA1">
            <w:pPr>
              <w:jc w:val="center"/>
              <w:rPr>
                <w:b/>
                <w:bCs/>
                <w:sz w:val="22"/>
                <w:szCs w:val="22"/>
              </w:rPr>
            </w:pPr>
          </w:p>
        </w:tc>
        <w:tc>
          <w:tcPr>
            <w:tcW w:w="0" w:type="auto"/>
            <w:shd w:val="clear" w:color="auto" w:fill="auto"/>
            <w:tcMar>
              <w:top w:w="0" w:type="dxa"/>
              <w:left w:w="108" w:type="dxa"/>
              <w:bottom w:w="0" w:type="dxa"/>
              <w:right w:w="108" w:type="dxa"/>
            </w:tcMar>
            <w:vAlign w:val="center"/>
          </w:tcPr>
          <w:p w14:paraId="5F00D1C5" w14:textId="77777777" w:rsidR="00B2243B" w:rsidRPr="00290408" w:rsidRDefault="00B2243B" w:rsidP="00F46DA1">
            <w:pPr>
              <w:jc w:val="center"/>
              <w:rPr>
                <w:b/>
                <w:bCs/>
                <w:sz w:val="22"/>
                <w:szCs w:val="22"/>
              </w:rPr>
            </w:pPr>
          </w:p>
        </w:tc>
        <w:tc>
          <w:tcPr>
            <w:tcW w:w="944" w:type="dxa"/>
            <w:shd w:val="clear" w:color="auto" w:fill="auto"/>
            <w:tcMar>
              <w:top w:w="0" w:type="dxa"/>
              <w:left w:w="108" w:type="dxa"/>
              <w:bottom w:w="0" w:type="dxa"/>
              <w:right w:w="108" w:type="dxa"/>
            </w:tcMar>
            <w:vAlign w:val="center"/>
          </w:tcPr>
          <w:p w14:paraId="3D7C4F41" w14:textId="77777777" w:rsidR="00B2243B" w:rsidRPr="00290408" w:rsidRDefault="00B2243B" w:rsidP="00F46DA1">
            <w:pPr>
              <w:jc w:val="center"/>
              <w:rPr>
                <w:b/>
                <w:bCs/>
                <w:sz w:val="22"/>
                <w:szCs w:val="22"/>
              </w:rPr>
            </w:pPr>
          </w:p>
        </w:tc>
        <w:tc>
          <w:tcPr>
            <w:tcW w:w="984" w:type="dxa"/>
            <w:vAlign w:val="center"/>
          </w:tcPr>
          <w:p w14:paraId="64F93E89" w14:textId="77777777" w:rsidR="00B2243B" w:rsidRPr="00290408" w:rsidRDefault="00B2243B" w:rsidP="00F46DA1">
            <w:pPr>
              <w:jc w:val="center"/>
              <w:rPr>
                <w:b/>
                <w:bCs/>
                <w:sz w:val="22"/>
                <w:szCs w:val="22"/>
              </w:rPr>
            </w:pPr>
          </w:p>
        </w:tc>
        <w:tc>
          <w:tcPr>
            <w:tcW w:w="1134" w:type="dxa"/>
            <w:vAlign w:val="center"/>
          </w:tcPr>
          <w:p w14:paraId="48E10A60" w14:textId="77777777" w:rsidR="00B2243B" w:rsidRPr="00290408" w:rsidRDefault="00B2243B" w:rsidP="00F46DA1">
            <w:pPr>
              <w:jc w:val="center"/>
              <w:rPr>
                <w:b/>
                <w:bCs/>
                <w:sz w:val="22"/>
                <w:szCs w:val="22"/>
              </w:rPr>
            </w:pPr>
          </w:p>
        </w:tc>
      </w:tr>
    </w:tbl>
    <w:p w14:paraId="30DFC8B3" w14:textId="77777777" w:rsidR="003C147D" w:rsidRDefault="003C147D" w:rsidP="003C147D">
      <w:pPr>
        <w:jc w:val="center"/>
      </w:pPr>
    </w:p>
    <w:sectPr w:rsidR="003C147D" w:rsidSect="0002027B">
      <w:pgSz w:w="16840" w:h="11907" w:orient="landscape" w:code="9"/>
      <w:pgMar w:top="1278" w:right="851" w:bottom="1134" w:left="851" w:header="720"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6ADCE" w14:textId="77777777" w:rsidR="004F047D" w:rsidRDefault="004F047D">
      <w:r>
        <w:separator/>
      </w:r>
    </w:p>
  </w:endnote>
  <w:endnote w:type="continuationSeparator" w:id="0">
    <w:p w14:paraId="295EB4FA" w14:textId="77777777" w:rsidR="004F047D" w:rsidRDefault="004F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7295" w14:textId="77777777" w:rsidR="00087342" w:rsidRDefault="00087342" w:rsidP="00212D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DB8217" w14:textId="77777777" w:rsidR="00087342" w:rsidRDefault="00087342" w:rsidP="00212D7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82E86" w14:textId="77777777" w:rsidR="00087342" w:rsidRDefault="00087342" w:rsidP="00212D7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F46BF" w14:textId="77777777" w:rsidR="004F047D" w:rsidRDefault="004F047D">
      <w:r>
        <w:separator/>
      </w:r>
    </w:p>
  </w:footnote>
  <w:footnote w:type="continuationSeparator" w:id="0">
    <w:p w14:paraId="01AB1BF5" w14:textId="77777777" w:rsidR="004F047D" w:rsidRDefault="004F04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BA47" w14:textId="238D6ADA" w:rsidR="003B190C" w:rsidRDefault="003B190C" w:rsidP="00B2243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151"/>
    <w:multiLevelType w:val="hybridMultilevel"/>
    <w:tmpl w:val="2736C9E4"/>
    <w:lvl w:ilvl="0" w:tplc="84DE9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26"/>
    <w:rsid w:val="00004F83"/>
    <w:rsid w:val="00011737"/>
    <w:rsid w:val="00015608"/>
    <w:rsid w:val="0002027B"/>
    <w:rsid w:val="00046095"/>
    <w:rsid w:val="00047B25"/>
    <w:rsid w:val="00054DAD"/>
    <w:rsid w:val="00057C42"/>
    <w:rsid w:val="0006510E"/>
    <w:rsid w:val="00077F2A"/>
    <w:rsid w:val="000865A4"/>
    <w:rsid w:val="00087342"/>
    <w:rsid w:val="0008739D"/>
    <w:rsid w:val="00093DAB"/>
    <w:rsid w:val="000A027A"/>
    <w:rsid w:val="000B5400"/>
    <w:rsid w:val="000C0BF4"/>
    <w:rsid w:val="000C0EB3"/>
    <w:rsid w:val="000D03F7"/>
    <w:rsid w:val="000D4413"/>
    <w:rsid w:val="000E0C6B"/>
    <w:rsid w:val="000E49FC"/>
    <w:rsid w:val="00116331"/>
    <w:rsid w:val="001211E4"/>
    <w:rsid w:val="00122D61"/>
    <w:rsid w:val="00151FC7"/>
    <w:rsid w:val="00174295"/>
    <w:rsid w:val="001830DD"/>
    <w:rsid w:val="001859DE"/>
    <w:rsid w:val="001911E5"/>
    <w:rsid w:val="00197326"/>
    <w:rsid w:val="001A1CFD"/>
    <w:rsid w:val="001A486A"/>
    <w:rsid w:val="001D376A"/>
    <w:rsid w:val="001E614A"/>
    <w:rsid w:val="001F5D0D"/>
    <w:rsid w:val="001F739C"/>
    <w:rsid w:val="001F7849"/>
    <w:rsid w:val="002036BF"/>
    <w:rsid w:val="00207DB4"/>
    <w:rsid w:val="00212D75"/>
    <w:rsid w:val="002130C7"/>
    <w:rsid w:val="00215A4C"/>
    <w:rsid w:val="0022136A"/>
    <w:rsid w:val="00233639"/>
    <w:rsid w:val="002509CA"/>
    <w:rsid w:val="00270917"/>
    <w:rsid w:val="002715E0"/>
    <w:rsid w:val="002849A8"/>
    <w:rsid w:val="0029595F"/>
    <w:rsid w:val="00295F67"/>
    <w:rsid w:val="002B0E4A"/>
    <w:rsid w:val="002B549C"/>
    <w:rsid w:val="002C2C0A"/>
    <w:rsid w:val="002C51F5"/>
    <w:rsid w:val="002D6D82"/>
    <w:rsid w:val="002E4FA4"/>
    <w:rsid w:val="002E7634"/>
    <w:rsid w:val="00300BDC"/>
    <w:rsid w:val="003118D3"/>
    <w:rsid w:val="00316164"/>
    <w:rsid w:val="00324BA4"/>
    <w:rsid w:val="003402B3"/>
    <w:rsid w:val="00351ED6"/>
    <w:rsid w:val="00355B2A"/>
    <w:rsid w:val="003B190C"/>
    <w:rsid w:val="003B79E2"/>
    <w:rsid w:val="003C147D"/>
    <w:rsid w:val="003D042E"/>
    <w:rsid w:val="003D7E8F"/>
    <w:rsid w:val="003E0AF5"/>
    <w:rsid w:val="003F7606"/>
    <w:rsid w:val="00404ADE"/>
    <w:rsid w:val="00410194"/>
    <w:rsid w:val="0041346D"/>
    <w:rsid w:val="0041484F"/>
    <w:rsid w:val="00414F84"/>
    <w:rsid w:val="00434F5D"/>
    <w:rsid w:val="00440657"/>
    <w:rsid w:val="00461C68"/>
    <w:rsid w:val="00463A0B"/>
    <w:rsid w:val="004873E3"/>
    <w:rsid w:val="004B0A4E"/>
    <w:rsid w:val="004E59D6"/>
    <w:rsid w:val="004F047D"/>
    <w:rsid w:val="004F4D12"/>
    <w:rsid w:val="0052701B"/>
    <w:rsid w:val="00534DAD"/>
    <w:rsid w:val="00542ADB"/>
    <w:rsid w:val="0054319F"/>
    <w:rsid w:val="00567EF5"/>
    <w:rsid w:val="00571682"/>
    <w:rsid w:val="005743D2"/>
    <w:rsid w:val="00594963"/>
    <w:rsid w:val="005B03E4"/>
    <w:rsid w:val="005B0493"/>
    <w:rsid w:val="005D4658"/>
    <w:rsid w:val="005E50A4"/>
    <w:rsid w:val="005E591F"/>
    <w:rsid w:val="005F77CD"/>
    <w:rsid w:val="00602ED0"/>
    <w:rsid w:val="00603E0B"/>
    <w:rsid w:val="006115C4"/>
    <w:rsid w:val="00644BDD"/>
    <w:rsid w:val="00661616"/>
    <w:rsid w:val="006738E4"/>
    <w:rsid w:val="00681D40"/>
    <w:rsid w:val="00685F61"/>
    <w:rsid w:val="00697BB5"/>
    <w:rsid w:val="006A0A14"/>
    <w:rsid w:val="006A6C6C"/>
    <w:rsid w:val="006E5469"/>
    <w:rsid w:val="006F2AEA"/>
    <w:rsid w:val="006F30C1"/>
    <w:rsid w:val="00702E4F"/>
    <w:rsid w:val="007031EC"/>
    <w:rsid w:val="00722868"/>
    <w:rsid w:val="00730B5A"/>
    <w:rsid w:val="00733F3F"/>
    <w:rsid w:val="0074141D"/>
    <w:rsid w:val="007622F5"/>
    <w:rsid w:val="007643BD"/>
    <w:rsid w:val="00790FD9"/>
    <w:rsid w:val="00795610"/>
    <w:rsid w:val="007A01A8"/>
    <w:rsid w:val="007A1A46"/>
    <w:rsid w:val="007A4C2A"/>
    <w:rsid w:val="007A56F4"/>
    <w:rsid w:val="007B179B"/>
    <w:rsid w:val="007E5EEC"/>
    <w:rsid w:val="0081341E"/>
    <w:rsid w:val="00830406"/>
    <w:rsid w:val="008313FE"/>
    <w:rsid w:val="0083604F"/>
    <w:rsid w:val="00881A11"/>
    <w:rsid w:val="00885782"/>
    <w:rsid w:val="008D4C6F"/>
    <w:rsid w:val="008F390D"/>
    <w:rsid w:val="008F79A0"/>
    <w:rsid w:val="00902D88"/>
    <w:rsid w:val="009047C2"/>
    <w:rsid w:val="00905222"/>
    <w:rsid w:val="00906D9A"/>
    <w:rsid w:val="0092281A"/>
    <w:rsid w:val="00930491"/>
    <w:rsid w:val="00937263"/>
    <w:rsid w:val="00937F36"/>
    <w:rsid w:val="00963D66"/>
    <w:rsid w:val="009A5210"/>
    <w:rsid w:val="009A6849"/>
    <w:rsid w:val="009B23F1"/>
    <w:rsid w:val="009B69BA"/>
    <w:rsid w:val="009B7DD3"/>
    <w:rsid w:val="009D4644"/>
    <w:rsid w:val="009E1210"/>
    <w:rsid w:val="00A01D88"/>
    <w:rsid w:val="00A04347"/>
    <w:rsid w:val="00A1452E"/>
    <w:rsid w:val="00A26668"/>
    <w:rsid w:val="00A43D06"/>
    <w:rsid w:val="00A47DC9"/>
    <w:rsid w:val="00A74D61"/>
    <w:rsid w:val="00AB502D"/>
    <w:rsid w:val="00AD2D1E"/>
    <w:rsid w:val="00AE06A5"/>
    <w:rsid w:val="00B00596"/>
    <w:rsid w:val="00B12081"/>
    <w:rsid w:val="00B20017"/>
    <w:rsid w:val="00B20BD5"/>
    <w:rsid w:val="00B2243B"/>
    <w:rsid w:val="00B3514A"/>
    <w:rsid w:val="00B45E8A"/>
    <w:rsid w:val="00B55784"/>
    <w:rsid w:val="00B60A16"/>
    <w:rsid w:val="00B70D80"/>
    <w:rsid w:val="00B71C4A"/>
    <w:rsid w:val="00B8406E"/>
    <w:rsid w:val="00B85F44"/>
    <w:rsid w:val="00B87E35"/>
    <w:rsid w:val="00B92C67"/>
    <w:rsid w:val="00BB2798"/>
    <w:rsid w:val="00BB3D34"/>
    <w:rsid w:val="00BB41BA"/>
    <w:rsid w:val="00BD3BDF"/>
    <w:rsid w:val="00BE2DA7"/>
    <w:rsid w:val="00BF4CCF"/>
    <w:rsid w:val="00C03E84"/>
    <w:rsid w:val="00C13548"/>
    <w:rsid w:val="00C22223"/>
    <w:rsid w:val="00C321A0"/>
    <w:rsid w:val="00C323A3"/>
    <w:rsid w:val="00C60E45"/>
    <w:rsid w:val="00C80256"/>
    <w:rsid w:val="00CB0AF3"/>
    <w:rsid w:val="00CC2D24"/>
    <w:rsid w:val="00CD17DC"/>
    <w:rsid w:val="00CE097D"/>
    <w:rsid w:val="00CE6D92"/>
    <w:rsid w:val="00CF05D3"/>
    <w:rsid w:val="00CF234E"/>
    <w:rsid w:val="00CF45D2"/>
    <w:rsid w:val="00D257E7"/>
    <w:rsid w:val="00D30E72"/>
    <w:rsid w:val="00D34750"/>
    <w:rsid w:val="00D35F92"/>
    <w:rsid w:val="00D444B1"/>
    <w:rsid w:val="00D4463A"/>
    <w:rsid w:val="00D5713C"/>
    <w:rsid w:val="00D72306"/>
    <w:rsid w:val="00D94D36"/>
    <w:rsid w:val="00D97767"/>
    <w:rsid w:val="00DA6CD1"/>
    <w:rsid w:val="00DB11C2"/>
    <w:rsid w:val="00DD2BD6"/>
    <w:rsid w:val="00DD652E"/>
    <w:rsid w:val="00DE52C4"/>
    <w:rsid w:val="00DE6C2D"/>
    <w:rsid w:val="00DE7D83"/>
    <w:rsid w:val="00E95430"/>
    <w:rsid w:val="00EA7077"/>
    <w:rsid w:val="00EB0159"/>
    <w:rsid w:val="00EC0028"/>
    <w:rsid w:val="00EE1160"/>
    <w:rsid w:val="00EE2521"/>
    <w:rsid w:val="00EE7F2B"/>
    <w:rsid w:val="00F22AFD"/>
    <w:rsid w:val="00F35129"/>
    <w:rsid w:val="00F42938"/>
    <w:rsid w:val="00F54F1A"/>
    <w:rsid w:val="00F559D9"/>
    <w:rsid w:val="00F614FA"/>
    <w:rsid w:val="00F6380B"/>
    <w:rsid w:val="00F81D34"/>
    <w:rsid w:val="00F82003"/>
    <w:rsid w:val="00F9229B"/>
    <w:rsid w:val="00FA5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contacts" w:name="middlename"/>
  <w:shapeDefaults>
    <o:shapedefaults v:ext="edit" spidmax="1026"/>
    <o:shapelayout v:ext="edit">
      <o:idmap v:ext="edit" data="1"/>
    </o:shapelayout>
  </w:shapeDefaults>
  <w:decimalSymbol w:val="."/>
  <w:listSeparator w:val=","/>
  <w14:docId w14:val="25EE123C"/>
  <w15:docId w15:val="{CE622D97-DEB7-4641-9A4B-A63E3C1B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2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7326"/>
    <w:pPr>
      <w:jc w:val="both"/>
    </w:pPr>
    <w:rPr>
      <w:sz w:val="28"/>
    </w:rPr>
  </w:style>
  <w:style w:type="paragraph" w:styleId="Footer">
    <w:name w:val="footer"/>
    <w:basedOn w:val="Normal"/>
    <w:link w:val="FooterChar"/>
    <w:uiPriority w:val="99"/>
    <w:rsid w:val="00197326"/>
    <w:pPr>
      <w:tabs>
        <w:tab w:val="center" w:pos="4320"/>
        <w:tab w:val="right" w:pos="8640"/>
      </w:tabs>
    </w:pPr>
  </w:style>
  <w:style w:type="character" w:styleId="PageNumber">
    <w:name w:val="page number"/>
    <w:basedOn w:val="DefaultParagraphFont"/>
    <w:rsid w:val="00197326"/>
  </w:style>
  <w:style w:type="paragraph" w:styleId="Header">
    <w:name w:val="header"/>
    <w:basedOn w:val="Normal"/>
    <w:link w:val="HeaderChar"/>
    <w:uiPriority w:val="99"/>
    <w:rsid w:val="009B23F1"/>
    <w:pPr>
      <w:tabs>
        <w:tab w:val="center" w:pos="4680"/>
        <w:tab w:val="right" w:pos="9360"/>
      </w:tabs>
    </w:pPr>
  </w:style>
  <w:style w:type="character" w:customStyle="1" w:styleId="HeaderChar">
    <w:name w:val="Header Char"/>
    <w:link w:val="Header"/>
    <w:uiPriority w:val="99"/>
    <w:rsid w:val="009B23F1"/>
    <w:rPr>
      <w:sz w:val="24"/>
      <w:szCs w:val="24"/>
    </w:rPr>
  </w:style>
  <w:style w:type="character" w:customStyle="1" w:styleId="FooterChar">
    <w:name w:val="Footer Char"/>
    <w:link w:val="Footer"/>
    <w:uiPriority w:val="99"/>
    <w:rsid w:val="00661616"/>
    <w:rPr>
      <w:sz w:val="24"/>
      <w:szCs w:val="24"/>
    </w:rPr>
  </w:style>
  <w:style w:type="paragraph" w:styleId="BalloonText">
    <w:name w:val="Balloon Text"/>
    <w:basedOn w:val="Normal"/>
    <w:link w:val="BalloonTextChar"/>
    <w:rsid w:val="00C60E45"/>
    <w:rPr>
      <w:rFonts w:ascii="Tahoma" w:hAnsi="Tahoma" w:cs="Tahoma"/>
      <w:sz w:val="16"/>
      <w:szCs w:val="16"/>
    </w:rPr>
  </w:style>
  <w:style w:type="character" w:customStyle="1" w:styleId="BalloonTextChar">
    <w:name w:val="Balloon Text Char"/>
    <w:link w:val="BalloonText"/>
    <w:rsid w:val="00C60E45"/>
    <w:rPr>
      <w:rFonts w:ascii="Tahoma" w:hAnsi="Tahoma" w:cs="Tahoma"/>
      <w:sz w:val="16"/>
      <w:szCs w:val="16"/>
    </w:rPr>
  </w:style>
  <w:style w:type="paragraph" w:styleId="ListParagraph">
    <w:name w:val="List Paragraph"/>
    <w:basedOn w:val="Normal"/>
    <w:uiPriority w:val="34"/>
    <w:qFormat/>
    <w:rsid w:val="0083604F"/>
    <w:pPr>
      <w:ind w:left="720"/>
      <w:contextualSpacing/>
    </w:pPr>
  </w:style>
  <w:style w:type="paragraph" w:styleId="NormalWeb">
    <w:name w:val="Normal (Web)"/>
    <w:basedOn w:val="Normal"/>
    <w:uiPriority w:val="99"/>
    <w:unhideWhenUsed/>
    <w:rsid w:val="006115C4"/>
    <w:pPr>
      <w:spacing w:before="100" w:beforeAutospacing="1" w:after="100" w:afterAutospacing="1"/>
    </w:pPr>
  </w:style>
  <w:style w:type="character" w:customStyle="1" w:styleId="Vnbnnidung">
    <w:name w:val="Văn bản nội dung_"/>
    <w:basedOn w:val="DefaultParagraphFont"/>
    <w:link w:val="Vnbnnidung0"/>
    <w:rsid w:val="006115C4"/>
    <w:rPr>
      <w:szCs w:val="28"/>
    </w:rPr>
  </w:style>
  <w:style w:type="paragraph" w:customStyle="1" w:styleId="Vnbnnidung0">
    <w:name w:val="Văn bản nội dung"/>
    <w:basedOn w:val="Normal"/>
    <w:link w:val="Vnbnnidung"/>
    <w:rsid w:val="006115C4"/>
    <w:pPr>
      <w:widowControl w:val="0"/>
      <w:spacing w:after="120" w:line="254" w:lineRule="auto"/>
      <w:ind w:firstLine="400"/>
    </w:pPr>
    <w:rPr>
      <w:sz w:val="20"/>
      <w:szCs w:val="28"/>
      <w:lang w:eastAsia="ja-JP"/>
    </w:rPr>
  </w:style>
  <w:style w:type="paragraph" w:styleId="Revision">
    <w:name w:val="Revision"/>
    <w:hidden/>
    <w:uiPriority w:val="99"/>
    <w:semiHidden/>
    <w:rsid w:val="00295F67"/>
    <w:rPr>
      <w:sz w:val="24"/>
      <w:szCs w:val="24"/>
      <w:lang w:eastAsia="en-US"/>
    </w:rPr>
  </w:style>
  <w:style w:type="paragraph" w:customStyle="1" w:styleId="Char">
    <w:name w:val="Char"/>
    <w:basedOn w:val="Normal"/>
    <w:rsid w:val="00685F61"/>
    <w:pPr>
      <w:spacing w:after="160" w:line="240" w:lineRule="exact"/>
    </w:pPr>
    <w:rPr>
      <w:rFonts w:ascii="Verdana" w:hAnsi="Verdana"/>
      <w:sz w:val="20"/>
      <w:szCs w:val="20"/>
    </w:rPr>
  </w:style>
  <w:style w:type="paragraph" w:styleId="BodyTextIndent">
    <w:name w:val="Body Text Indent"/>
    <w:basedOn w:val="Normal"/>
    <w:link w:val="BodyTextIndentChar"/>
    <w:rsid w:val="00685F61"/>
    <w:pPr>
      <w:spacing w:after="120"/>
      <w:ind w:left="360"/>
    </w:pPr>
  </w:style>
  <w:style w:type="character" w:customStyle="1" w:styleId="BodyTextIndentChar">
    <w:name w:val="Body Text Indent Char"/>
    <w:basedOn w:val="DefaultParagraphFont"/>
    <w:link w:val="BodyTextIndent"/>
    <w:rsid w:val="00685F61"/>
    <w:rPr>
      <w:sz w:val="24"/>
      <w:szCs w:val="24"/>
      <w:lang w:eastAsia="en-US"/>
    </w:rPr>
  </w:style>
  <w:style w:type="paragraph" w:styleId="BodyTextIndent3">
    <w:name w:val="Body Text Indent 3"/>
    <w:basedOn w:val="Normal"/>
    <w:link w:val="BodyTextIndent3Char"/>
    <w:rsid w:val="007A01A8"/>
    <w:pPr>
      <w:spacing w:after="120"/>
      <w:ind w:left="360"/>
    </w:pPr>
    <w:rPr>
      <w:rFonts w:ascii=".VnTime" w:hAnsi=".VnTime"/>
      <w:bCs/>
      <w:sz w:val="16"/>
      <w:szCs w:val="16"/>
    </w:rPr>
  </w:style>
  <w:style w:type="character" w:customStyle="1" w:styleId="BodyTextIndent3Char">
    <w:name w:val="Body Text Indent 3 Char"/>
    <w:basedOn w:val="DefaultParagraphFont"/>
    <w:link w:val="BodyTextIndent3"/>
    <w:rsid w:val="007A01A8"/>
    <w:rPr>
      <w:rFonts w:ascii=".VnTime" w:hAnsi=".VnTime"/>
      <w:bCs/>
      <w:sz w:val="16"/>
      <w:szCs w:val="16"/>
      <w:lang w:eastAsia="en-US"/>
    </w:rPr>
  </w:style>
  <w:style w:type="paragraph" w:customStyle="1" w:styleId="Char0">
    <w:name w:val="Char"/>
    <w:basedOn w:val="Normal"/>
    <w:rsid w:val="00DD2BD6"/>
    <w:pPr>
      <w:spacing w:after="160" w:line="240" w:lineRule="exact"/>
    </w:pPr>
    <w:rPr>
      <w:rFonts w:ascii="Verdana" w:hAnsi="Verdana"/>
      <w:sz w:val="20"/>
      <w:szCs w:val="20"/>
    </w:rPr>
  </w:style>
  <w:style w:type="paragraph" w:customStyle="1" w:styleId="Char1">
    <w:name w:val=" Char"/>
    <w:basedOn w:val="Normal"/>
    <w:rsid w:val="00F81D34"/>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UBND TỈNH KHÁNH HÒA</vt:lpstr>
    </vt:vector>
  </TitlesOfParts>
  <Company>HOME</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KHÁNH HÒA</dc:title>
  <dc:creator>User</dc:creator>
  <cp:lastModifiedBy>DANH-PC</cp:lastModifiedBy>
  <cp:revision>31</cp:revision>
  <cp:lastPrinted>2025-04-21T10:21:00Z</cp:lastPrinted>
  <dcterms:created xsi:type="dcterms:W3CDTF">2024-12-06T04:01:00Z</dcterms:created>
  <dcterms:modified xsi:type="dcterms:W3CDTF">2025-04-21T10:27:00Z</dcterms:modified>
</cp:coreProperties>
</file>