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9" w:type="dxa"/>
        <w:jc w:val="center"/>
        <w:tblLook w:val="01E0" w:firstRow="1" w:lastRow="1" w:firstColumn="1" w:lastColumn="1" w:noHBand="0" w:noVBand="0"/>
      </w:tblPr>
      <w:tblGrid>
        <w:gridCol w:w="4565"/>
        <w:gridCol w:w="6194"/>
      </w:tblGrid>
      <w:tr w:rsidR="000436EC" w:rsidRPr="000436EC" w:rsidTr="005C14C8">
        <w:trPr>
          <w:jc w:val="center"/>
        </w:trPr>
        <w:tc>
          <w:tcPr>
            <w:tcW w:w="4565" w:type="dxa"/>
          </w:tcPr>
          <w:p w:rsidR="000436EC" w:rsidRPr="000436EC" w:rsidRDefault="000436EC" w:rsidP="00C3510F">
            <w:pPr>
              <w:jc w:val="center"/>
              <w:rPr>
                <w:szCs w:val="28"/>
              </w:rPr>
            </w:pPr>
            <w:r w:rsidRPr="000436EC">
              <w:rPr>
                <w:szCs w:val="28"/>
              </w:rPr>
              <w:t>UBND TỈNH LÂM ĐỒNG</w:t>
            </w:r>
          </w:p>
          <w:p w:rsidR="000436EC" w:rsidRPr="000436EC" w:rsidRDefault="000436EC" w:rsidP="00C3510F">
            <w:pPr>
              <w:jc w:val="center"/>
              <w:rPr>
                <w:b/>
                <w:szCs w:val="28"/>
              </w:rPr>
            </w:pPr>
            <w:r w:rsidRPr="000436EC">
              <w:rPr>
                <w:b/>
                <w:szCs w:val="28"/>
              </w:rPr>
              <w:t>SỞ TƯ PHÁP</w:t>
            </w:r>
          </w:p>
          <w:p w:rsidR="000436EC" w:rsidRPr="000436EC" w:rsidRDefault="000436EC" w:rsidP="00C3510F">
            <w:pPr>
              <w:jc w:val="center"/>
              <w:rPr>
                <w:b/>
                <w:szCs w:val="28"/>
              </w:rPr>
            </w:pPr>
            <w:r w:rsidRPr="000436EC">
              <w:rPr>
                <w:noProof/>
                <w:szCs w:val="28"/>
              </w:rPr>
              <mc:AlternateContent>
                <mc:Choice Requires="wps">
                  <w:drawing>
                    <wp:anchor distT="0" distB="0" distL="114300" distR="114300" simplePos="0" relativeHeight="251659264" behindDoc="0" locked="0" layoutInCell="1" allowOverlap="1" wp14:anchorId="25C42EDB" wp14:editId="72464991">
                      <wp:simplePos x="0" y="0"/>
                      <wp:positionH relativeFrom="column">
                        <wp:align>center</wp:align>
                      </wp:positionH>
                      <wp:positionV relativeFrom="paragraph">
                        <wp:posOffset>24130</wp:posOffset>
                      </wp:positionV>
                      <wp:extent cx="533400" cy="0"/>
                      <wp:effectExtent l="11430" t="1016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25CB6"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pt" to="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ww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BSJEe&#10;WrTzloi286jSSoGA2qJJ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"/>
                  </w:pict>
                </mc:Fallback>
              </mc:AlternateContent>
            </w:r>
          </w:p>
        </w:tc>
        <w:tc>
          <w:tcPr>
            <w:tcW w:w="6194" w:type="dxa"/>
          </w:tcPr>
          <w:p w:rsidR="000436EC" w:rsidRPr="000436EC" w:rsidRDefault="000436EC" w:rsidP="00C3510F">
            <w:pPr>
              <w:jc w:val="center"/>
              <w:rPr>
                <w:b/>
                <w:szCs w:val="28"/>
              </w:rPr>
            </w:pPr>
            <w:r w:rsidRPr="000436EC">
              <w:rPr>
                <w:b/>
                <w:szCs w:val="28"/>
              </w:rPr>
              <w:t>CỘNG HÒA XÃ HỘI CHỦ NGHĨA VIỆT NAM</w:t>
            </w:r>
          </w:p>
          <w:p w:rsidR="000436EC" w:rsidRPr="000436EC" w:rsidRDefault="000436EC" w:rsidP="00C3510F">
            <w:pPr>
              <w:jc w:val="center"/>
              <w:rPr>
                <w:szCs w:val="28"/>
              </w:rPr>
            </w:pPr>
            <w:r w:rsidRPr="000436EC">
              <w:rPr>
                <w:b/>
                <w:noProof/>
                <w:szCs w:val="28"/>
              </w:rPr>
              <mc:AlternateContent>
                <mc:Choice Requires="wps">
                  <w:drawing>
                    <wp:anchor distT="0" distB="0" distL="114300" distR="114300" simplePos="0" relativeHeight="251660288" behindDoc="0" locked="0" layoutInCell="1" allowOverlap="1" wp14:anchorId="0D8140DB" wp14:editId="32A1CABB">
                      <wp:simplePos x="0" y="0"/>
                      <wp:positionH relativeFrom="column">
                        <wp:align>center</wp:align>
                      </wp:positionH>
                      <wp:positionV relativeFrom="paragraph">
                        <wp:posOffset>234315</wp:posOffset>
                      </wp:positionV>
                      <wp:extent cx="2215515" cy="0"/>
                      <wp:effectExtent l="6350" t="6985" r="698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5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19B55"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8.45pt" to="174.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"/>
                  </w:pict>
                </mc:Fallback>
              </mc:AlternateContent>
            </w:r>
            <w:r w:rsidRPr="000436EC">
              <w:rPr>
                <w:b/>
                <w:szCs w:val="28"/>
              </w:rPr>
              <w:t>Độc lập - Tự do - Hạnh phúc</w:t>
            </w:r>
          </w:p>
        </w:tc>
      </w:tr>
      <w:tr w:rsidR="000436EC" w:rsidRPr="000436EC" w:rsidTr="005C14C8">
        <w:trPr>
          <w:jc w:val="center"/>
        </w:trPr>
        <w:tc>
          <w:tcPr>
            <w:tcW w:w="4565" w:type="dxa"/>
          </w:tcPr>
          <w:p w:rsidR="000436EC" w:rsidRPr="000436EC" w:rsidRDefault="000436EC" w:rsidP="00C3510F">
            <w:pPr>
              <w:jc w:val="center"/>
              <w:rPr>
                <w:szCs w:val="28"/>
              </w:rPr>
            </w:pPr>
            <w:r w:rsidRPr="000436EC">
              <w:rPr>
                <w:szCs w:val="28"/>
              </w:rPr>
              <w:t xml:space="preserve">Số:  </w:t>
            </w:r>
            <w:r w:rsidR="009217A9">
              <w:rPr>
                <w:szCs w:val="28"/>
              </w:rPr>
              <w:t xml:space="preserve"> </w:t>
            </w:r>
            <w:r w:rsidR="00CA7E73">
              <w:rPr>
                <w:szCs w:val="28"/>
              </w:rPr>
              <w:t xml:space="preserve">445 </w:t>
            </w:r>
            <w:bookmarkStart w:id="0" w:name="_GoBack"/>
            <w:bookmarkEnd w:id="0"/>
            <w:r w:rsidRPr="000436EC">
              <w:rPr>
                <w:szCs w:val="28"/>
              </w:rPr>
              <w:t>/STP-TH&amp;PBGDPL</w:t>
            </w:r>
          </w:p>
          <w:p w:rsidR="000436EC" w:rsidRPr="0065243F" w:rsidRDefault="000436EC" w:rsidP="00972944">
            <w:pPr>
              <w:jc w:val="center"/>
              <w:rPr>
                <w:sz w:val="24"/>
                <w:szCs w:val="24"/>
                <w:lang w:val="vi-VN"/>
              </w:rPr>
            </w:pPr>
            <w:r w:rsidRPr="0065243F">
              <w:rPr>
                <w:sz w:val="24"/>
                <w:szCs w:val="24"/>
              </w:rPr>
              <w:t xml:space="preserve">V/v </w:t>
            </w:r>
            <w:r w:rsidR="005C14C8">
              <w:rPr>
                <w:sz w:val="24"/>
                <w:szCs w:val="24"/>
              </w:rPr>
              <w:t xml:space="preserve">thực hiện </w:t>
            </w:r>
            <w:r w:rsidR="006B4834">
              <w:rPr>
                <w:sz w:val="24"/>
                <w:szCs w:val="24"/>
              </w:rPr>
              <w:t>rà soát, bổ sung quy hoạch các chức danh lãnh đạo, quản lý</w:t>
            </w:r>
            <w:r w:rsidR="005C14C8">
              <w:rPr>
                <w:sz w:val="24"/>
                <w:szCs w:val="24"/>
              </w:rPr>
              <w:t xml:space="preserve"> Sở Tư pháp </w:t>
            </w:r>
            <w:r w:rsidR="006B4834">
              <w:rPr>
                <w:sz w:val="24"/>
                <w:szCs w:val="24"/>
              </w:rPr>
              <w:t>năm 2024</w:t>
            </w:r>
            <w:r w:rsidR="003E788E">
              <w:rPr>
                <w:sz w:val="24"/>
                <w:szCs w:val="24"/>
              </w:rPr>
              <w:t xml:space="preserve"> </w:t>
            </w:r>
            <w:r w:rsidR="00DD5F10">
              <w:rPr>
                <w:sz w:val="24"/>
                <w:szCs w:val="24"/>
              </w:rPr>
              <w:t xml:space="preserve"> </w:t>
            </w:r>
          </w:p>
        </w:tc>
        <w:tc>
          <w:tcPr>
            <w:tcW w:w="6194" w:type="dxa"/>
          </w:tcPr>
          <w:p w:rsidR="000436EC" w:rsidRPr="000436EC" w:rsidRDefault="001C68E2" w:rsidP="006B4834">
            <w:pPr>
              <w:jc w:val="center"/>
              <w:rPr>
                <w:i/>
                <w:szCs w:val="28"/>
              </w:rPr>
            </w:pPr>
            <w:r>
              <w:rPr>
                <w:i/>
                <w:szCs w:val="28"/>
              </w:rPr>
              <w:t xml:space="preserve">Lâm Đồng, ngày  </w:t>
            </w:r>
            <w:r w:rsidR="00CA7E73">
              <w:rPr>
                <w:i/>
                <w:szCs w:val="28"/>
              </w:rPr>
              <w:t>04</w:t>
            </w:r>
            <w:r>
              <w:rPr>
                <w:i/>
                <w:szCs w:val="28"/>
              </w:rPr>
              <w:t xml:space="preserve"> </w:t>
            </w:r>
            <w:r w:rsidR="000436EC" w:rsidRPr="000436EC">
              <w:rPr>
                <w:i/>
                <w:szCs w:val="28"/>
              </w:rPr>
              <w:t xml:space="preserve">   tháng  </w:t>
            </w:r>
            <w:r w:rsidR="006B4834">
              <w:rPr>
                <w:i/>
                <w:szCs w:val="28"/>
              </w:rPr>
              <w:t>4</w:t>
            </w:r>
            <w:r w:rsidR="00225962">
              <w:rPr>
                <w:i/>
                <w:szCs w:val="28"/>
              </w:rPr>
              <w:t xml:space="preserve">  năm 202</w:t>
            </w:r>
            <w:r w:rsidR="00DF27E9">
              <w:rPr>
                <w:i/>
                <w:szCs w:val="28"/>
              </w:rPr>
              <w:t>4</w:t>
            </w:r>
          </w:p>
        </w:tc>
      </w:tr>
    </w:tbl>
    <w:p w:rsidR="00A92641" w:rsidRDefault="00A92641" w:rsidP="005F1EA1">
      <w:pPr>
        <w:ind w:firstLine="709"/>
        <w:jc w:val="center"/>
        <w:rPr>
          <w:szCs w:val="28"/>
        </w:rPr>
      </w:pPr>
    </w:p>
    <w:p w:rsidR="003762C3" w:rsidRDefault="003762C3" w:rsidP="005F1EA1">
      <w:pPr>
        <w:ind w:firstLine="709"/>
        <w:jc w:val="center"/>
        <w:rPr>
          <w:szCs w:val="28"/>
        </w:rPr>
      </w:pPr>
    </w:p>
    <w:p w:rsidR="00972944" w:rsidRDefault="000436EC" w:rsidP="006B4834">
      <w:pPr>
        <w:ind w:left="720" w:firstLine="720"/>
        <w:rPr>
          <w:szCs w:val="28"/>
        </w:rPr>
      </w:pPr>
      <w:r w:rsidRPr="000436EC">
        <w:rPr>
          <w:szCs w:val="28"/>
        </w:rPr>
        <w:t xml:space="preserve">Kính gửi: </w:t>
      </w:r>
      <w:r w:rsidR="00972944">
        <w:rPr>
          <w:szCs w:val="28"/>
        </w:rPr>
        <w:t>- Các phòng nghiệp vụ thuộc Sở;</w:t>
      </w:r>
    </w:p>
    <w:p w:rsidR="000436EC" w:rsidRDefault="00972944" w:rsidP="00972944">
      <w:pPr>
        <w:ind w:left="1440" w:firstLine="720"/>
        <w:rPr>
          <w:szCs w:val="28"/>
        </w:rPr>
      </w:pPr>
      <w:r>
        <w:rPr>
          <w:szCs w:val="28"/>
        </w:rPr>
        <w:t xml:space="preserve">      - </w:t>
      </w:r>
      <w:r w:rsidR="00262E3C">
        <w:rPr>
          <w:szCs w:val="28"/>
        </w:rPr>
        <w:t>Các đ</w:t>
      </w:r>
      <w:r w:rsidR="001D08B5">
        <w:rPr>
          <w:szCs w:val="28"/>
        </w:rPr>
        <w:t>ơn vị sự nghiệp công lập trực thuộc Sở</w:t>
      </w:r>
      <w:r w:rsidR="00401184">
        <w:rPr>
          <w:szCs w:val="28"/>
        </w:rPr>
        <w:t>.</w:t>
      </w:r>
    </w:p>
    <w:p w:rsidR="00210441" w:rsidRPr="000436EC" w:rsidRDefault="00210441" w:rsidP="005F1EA1">
      <w:pPr>
        <w:ind w:firstLine="709"/>
        <w:jc w:val="center"/>
        <w:rPr>
          <w:szCs w:val="28"/>
        </w:rPr>
      </w:pPr>
    </w:p>
    <w:p w:rsidR="009C4E47" w:rsidRDefault="006B4834" w:rsidP="00401184">
      <w:pPr>
        <w:spacing w:beforeLines="40" w:before="96"/>
        <w:ind w:firstLine="720"/>
        <w:jc w:val="both"/>
        <w:rPr>
          <w:szCs w:val="28"/>
        </w:rPr>
      </w:pPr>
      <w:r>
        <w:rPr>
          <w:szCs w:val="28"/>
        </w:rPr>
        <w:t>Thực hiện Văn bản số 1495-CV/BCSĐ ngày 19/3/2024 của Ban cán sự Đảng UBND tỉnh Lâm Đồng về việc thực hiện</w:t>
      </w:r>
      <w:r w:rsidR="005C14C8">
        <w:rPr>
          <w:szCs w:val="28"/>
        </w:rPr>
        <w:t xml:space="preserve"> rà soát, bổ sung quy hoạch các chức danh cấp ủy, lãnh đạo, quản lý trong hệ thống chính trị năm </w:t>
      </w:r>
      <w:r w:rsidR="009C4E47">
        <w:rPr>
          <w:szCs w:val="28"/>
        </w:rPr>
        <w:t xml:space="preserve">2024, Sở Tư pháp đề nghị các </w:t>
      </w:r>
      <w:r w:rsidR="00A202AF">
        <w:rPr>
          <w:szCs w:val="28"/>
        </w:rPr>
        <w:t xml:space="preserve">phòng nghiệp vụ, </w:t>
      </w:r>
      <w:r w:rsidR="009C4E47">
        <w:rPr>
          <w:szCs w:val="28"/>
        </w:rPr>
        <w:t xml:space="preserve">đơn vị sự nghiệp trực thuộc Sở Tư pháp thực hiện các nhiệm vụ sau: </w:t>
      </w:r>
    </w:p>
    <w:p w:rsidR="00E4211F" w:rsidRDefault="007A6EB9" w:rsidP="00401184">
      <w:pPr>
        <w:spacing w:beforeLines="40" w:before="96"/>
        <w:ind w:firstLine="720"/>
        <w:jc w:val="both"/>
        <w:rPr>
          <w:b/>
          <w:szCs w:val="28"/>
        </w:rPr>
      </w:pPr>
      <w:r w:rsidRPr="0054632E">
        <w:rPr>
          <w:b/>
          <w:szCs w:val="28"/>
        </w:rPr>
        <w:t xml:space="preserve">1. </w:t>
      </w:r>
      <w:r w:rsidR="00E4211F">
        <w:rPr>
          <w:b/>
          <w:szCs w:val="28"/>
        </w:rPr>
        <w:t>Đưa ra khỏi quy hoạch</w:t>
      </w:r>
    </w:p>
    <w:p w:rsidR="00810279" w:rsidRPr="00E4211F" w:rsidRDefault="007A6EB9" w:rsidP="00401184">
      <w:pPr>
        <w:spacing w:beforeLines="40" w:before="96"/>
        <w:ind w:firstLine="720"/>
        <w:jc w:val="both"/>
        <w:rPr>
          <w:szCs w:val="28"/>
        </w:rPr>
      </w:pPr>
      <w:r w:rsidRPr="00E4211F">
        <w:rPr>
          <w:szCs w:val="28"/>
        </w:rPr>
        <w:t xml:space="preserve">Đề nghị các </w:t>
      </w:r>
      <w:r w:rsidR="00A202AF">
        <w:rPr>
          <w:szCs w:val="28"/>
        </w:rPr>
        <w:t xml:space="preserve">phòng, </w:t>
      </w:r>
      <w:r w:rsidRPr="00E4211F">
        <w:rPr>
          <w:szCs w:val="28"/>
        </w:rPr>
        <w:t xml:space="preserve">đơn vị rà soát </w:t>
      </w:r>
      <w:r w:rsidR="00F51224" w:rsidRPr="00E4211F">
        <w:rPr>
          <w:szCs w:val="28"/>
        </w:rPr>
        <w:t xml:space="preserve">đưa ra khỏi quy hoạch các </w:t>
      </w:r>
      <w:r w:rsidR="00A202AF">
        <w:rPr>
          <w:szCs w:val="28"/>
        </w:rPr>
        <w:t xml:space="preserve">công chức, </w:t>
      </w:r>
      <w:r w:rsidR="00F51224" w:rsidRPr="00E4211F">
        <w:rPr>
          <w:szCs w:val="28"/>
        </w:rPr>
        <w:t>viên chức không bảo đảm tiêu chuẩn, điều kiện theo quy định</w:t>
      </w:r>
      <w:r w:rsidR="00E4211F">
        <w:rPr>
          <w:szCs w:val="28"/>
        </w:rPr>
        <w:t>.</w:t>
      </w:r>
      <w:r w:rsidR="00DF1593" w:rsidRPr="00E4211F">
        <w:rPr>
          <w:szCs w:val="28"/>
        </w:rPr>
        <w:t xml:space="preserve"> </w:t>
      </w:r>
    </w:p>
    <w:p w:rsidR="00B7468D" w:rsidRDefault="009F5A76" w:rsidP="00401184">
      <w:pPr>
        <w:spacing w:beforeLines="40" w:before="96"/>
        <w:ind w:firstLine="720"/>
        <w:jc w:val="both"/>
        <w:rPr>
          <w:szCs w:val="28"/>
        </w:rPr>
      </w:pPr>
      <w:r>
        <w:rPr>
          <w:szCs w:val="28"/>
        </w:rPr>
        <w:t>Việc đưa ra khỏi quy hoạch</w:t>
      </w:r>
      <w:r w:rsidR="00810279">
        <w:rPr>
          <w:szCs w:val="28"/>
        </w:rPr>
        <w:t xml:space="preserve"> được </w:t>
      </w:r>
      <w:r w:rsidR="005F4F47">
        <w:rPr>
          <w:szCs w:val="28"/>
        </w:rPr>
        <w:t>bỏ phiếu</w:t>
      </w:r>
      <w:r w:rsidR="00810279">
        <w:rPr>
          <w:szCs w:val="28"/>
        </w:rPr>
        <w:t xml:space="preserve"> </w:t>
      </w:r>
      <w:r w:rsidR="00765F20">
        <w:rPr>
          <w:szCs w:val="28"/>
        </w:rPr>
        <w:t xml:space="preserve">và lập thành biên bản tại </w:t>
      </w:r>
      <w:r w:rsidR="00AC6F5B">
        <w:rPr>
          <w:szCs w:val="28"/>
        </w:rPr>
        <w:t xml:space="preserve">Hội nghị </w:t>
      </w:r>
      <w:r w:rsidR="00A1523E">
        <w:rPr>
          <w:szCs w:val="28"/>
        </w:rPr>
        <w:t>tập thể lãnh đạo.</w:t>
      </w:r>
      <w:r w:rsidR="00E879E7">
        <w:rPr>
          <w:szCs w:val="28"/>
        </w:rPr>
        <w:t xml:space="preserve"> </w:t>
      </w:r>
    </w:p>
    <w:p w:rsidR="00A53513" w:rsidRPr="00A53513" w:rsidRDefault="009F5A76" w:rsidP="00401184">
      <w:pPr>
        <w:spacing w:beforeLines="40" w:before="96"/>
        <w:ind w:firstLine="851"/>
        <w:jc w:val="both"/>
      </w:pPr>
      <w:r w:rsidRPr="00A53513">
        <w:rPr>
          <w:szCs w:val="28"/>
        </w:rPr>
        <w:t xml:space="preserve">Trường hợp không phải thực hiện quy trình bỏ phiếu khi đưa ra khỏi quy hoạch </w:t>
      </w:r>
      <w:r w:rsidR="00A202AF">
        <w:rPr>
          <w:szCs w:val="28"/>
        </w:rPr>
        <w:t xml:space="preserve">công chức, </w:t>
      </w:r>
      <w:r w:rsidRPr="00A53513">
        <w:rPr>
          <w:szCs w:val="28"/>
        </w:rPr>
        <w:t xml:space="preserve">viên chức gồm: </w:t>
      </w:r>
      <w:r w:rsidR="00A202AF">
        <w:rPr>
          <w:szCs w:val="28"/>
        </w:rPr>
        <w:t>công chức, viên chức</w:t>
      </w:r>
      <w:r w:rsidRPr="00A53513">
        <w:rPr>
          <w:szCs w:val="28"/>
        </w:rPr>
        <w:t xml:space="preserve"> quá tuổi quy hoạch hoặc bị cấp có thẩm quyền thi hành kỷ luật từ hình thức khiển trách trở lên hoặc kết luận không bảo đảm tiêu chuẩn chính trị của chức danh quy hoạch hoặc chuyển công tác ra ngoài địa phương hoặc từ trần</w:t>
      </w:r>
      <w:r w:rsidR="00222541" w:rsidRPr="00A53513">
        <w:rPr>
          <w:szCs w:val="28"/>
        </w:rPr>
        <w:t>.</w:t>
      </w:r>
      <w:r w:rsidR="00A53513" w:rsidRPr="00A53513">
        <w:t xml:space="preserve"> Trường hợp đưa ra khỏi quy hoạch vì lý do bị kỷ luật thì sau khi quyết định thi hành kỷ luật hết hiệu lực theo quy định của Đảng, pháp luật của Nhà nước, cấp có thẩm quyền có thể xem xét việc thực hiện quy trình quy hoạch theo quy định.</w:t>
      </w:r>
    </w:p>
    <w:p w:rsidR="0054632E" w:rsidRDefault="00222541" w:rsidP="00401184">
      <w:pPr>
        <w:spacing w:beforeLines="40" w:before="96"/>
        <w:ind w:firstLine="720"/>
        <w:jc w:val="both"/>
        <w:rPr>
          <w:b/>
          <w:szCs w:val="28"/>
        </w:rPr>
      </w:pPr>
      <w:r w:rsidRPr="0054632E">
        <w:rPr>
          <w:b/>
          <w:szCs w:val="28"/>
        </w:rPr>
        <w:t xml:space="preserve">2. Đề nghị rà soát, bổ sung quy hoạch </w:t>
      </w:r>
      <w:r w:rsidR="00794928" w:rsidRPr="0054632E">
        <w:rPr>
          <w:b/>
          <w:szCs w:val="28"/>
        </w:rPr>
        <w:t xml:space="preserve">các chức danh lãnh đạo, quản lý nhiệm kỳ 2020-2025; 2021-2016; </w:t>
      </w:r>
      <w:r w:rsidR="00991148" w:rsidRPr="0054632E">
        <w:rPr>
          <w:b/>
          <w:szCs w:val="28"/>
        </w:rPr>
        <w:t>20</w:t>
      </w:r>
      <w:r w:rsidR="006A7FDA" w:rsidRPr="0054632E">
        <w:rPr>
          <w:b/>
          <w:szCs w:val="28"/>
        </w:rPr>
        <w:t xml:space="preserve">25-2030; 2026-2031 năm 2024 </w:t>
      </w:r>
    </w:p>
    <w:p w:rsidR="006A7FDA" w:rsidRDefault="00826978" w:rsidP="00401184">
      <w:pPr>
        <w:spacing w:beforeLines="40" w:before="96"/>
        <w:ind w:firstLine="720"/>
        <w:jc w:val="both"/>
        <w:rPr>
          <w:szCs w:val="28"/>
        </w:rPr>
      </w:pPr>
      <w:r>
        <w:rPr>
          <w:szCs w:val="28"/>
        </w:rPr>
        <w:t>2</w:t>
      </w:r>
      <w:r w:rsidR="00EE2F98">
        <w:rPr>
          <w:szCs w:val="28"/>
        </w:rPr>
        <w:t>.</w:t>
      </w:r>
      <w:r>
        <w:rPr>
          <w:szCs w:val="28"/>
        </w:rPr>
        <w:t>1. Chức danh rà soát, bổ sung</w:t>
      </w:r>
      <w:r w:rsidR="00653E45">
        <w:rPr>
          <w:szCs w:val="28"/>
        </w:rPr>
        <w:t xml:space="preserve"> quy hoạch</w:t>
      </w:r>
    </w:p>
    <w:p w:rsidR="00A202AF" w:rsidRDefault="00E72902" w:rsidP="00401184">
      <w:pPr>
        <w:spacing w:beforeLines="40" w:before="96"/>
        <w:ind w:firstLine="720"/>
        <w:jc w:val="both"/>
        <w:rPr>
          <w:szCs w:val="28"/>
        </w:rPr>
      </w:pPr>
      <w:r>
        <w:rPr>
          <w:szCs w:val="28"/>
        </w:rPr>
        <w:t xml:space="preserve">Các chức danh Trưởng phòng, Phó trưởng phòng </w:t>
      </w:r>
      <w:r w:rsidR="00EE2F98">
        <w:rPr>
          <w:szCs w:val="28"/>
        </w:rPr>
        <w:t>tương đương cấp Sở</w:t>
      </w:r>
      <w:r w:rsidR="00A202AF">
        <w:rPr>
          <w:szCs w:val="28"/>
        </w:rPr>
        <w:t>; Các chức danh trưởng phòng, Phó trưởng phòng đơn vị sự nghiệp công lập (Trung tâm Dịch vụ đấu giá tài sản và Trung tâm trợ giúp pháp lý nhà nước).</w:t>
      </w:r>
    </w:p>
    <w:p w:rsidR="00EE2F98" w:rsidRDefault="00EE2F98" w:rsidP="00401184">
      <w:pPr>
        <w:spacing w:beforeLines="40" w:before="96"/>
        <w:ind w:firstLine="720"/>
        <w:jc w:val="both"/>
        <w:rPr>
          <w:szCs w:val="28"/>
        </w:rPr>
      </w:pPr>
      <w:r>
        <w:rPr>
          <w:szCs w:val="28"/>
        </w:rPr>
        <w:t>2.2. Đối tượng rà soát, bổ sung quy hoạch</w:t>
      </w:r>
    </w:p>
    <w:p w:rsidR="00B01B12" w:rsidRDefault="0004600D" w:rsidP="00401184">
      <w:pPr>
        <w:spacing w:beforeLines="40" w:before="96"/>
        <w:ind w:firstLine="720"/>
        <w:jc w:val="both"/>
        <w:rPr>
          <w:szCs w:val="28"/>
        </w:rPr>
      </w:pPr>
      <w:r>
        <w:rPr>
          <w:szCs w:val="28"/>
        </w:rPr>
        <w:t xml:space="preserve">Đối tượng 1: </w:t>
      </w:r>
    </w:p>
    <w:p w:rsidR="00B01B12" w:rsidRDefault="00B01B12" w:rsidP="00401184">
      <w:pPr>
        <w:spacing w:beforeLines="40" w:before="96"/>
        <w:ind w:firstLine="720"/>
        <w:jc w:val="both"/>
        <w:rPr>
          <w:szCs w:val="28"/>
        </w:rPr>
      </w:pPr>
      <w:r>
        <w:rPr>
          <w:szCs w:val="28"/>
        </w:rPr>
        <w:t xml:space="preserve">+ </w:t>
      </w:r>
      <w:r w:rsidR="00B3277F">
        <w:rPr>
          <w:szCs w:val="28"/>
        </w:rPr>
        <w:t>Trưởng phòng và tương đương thuộc Sở</w:t>
      </w:r>
      <w:r>
        <w:rPr>
          <w:szCs w:val="28"/>
        </w:rPr>
        <w:t xml:space="preserve">: </w:t>
      </w:r>
      <w:r w:rsidR="00B3277F">
        <w:rPr>
          <w:szCs w:val="28"/>
        </w:rPr>
        <w:t>Phó trưởng phòng và tương đương thuộc Sở.</w:t>
      </w:r>
    </w:p>
    <w:p w:rsidR="00B01B12" w:rsidRDefault="00B01B12" w:rsidP="00401184">
      <w:pPr>
        <w:spacing w:beforeLines="40" w:before="96"/>
        <w:ind w:firstLine="720"/>
        <w:jc w:val="both"/>
        <w:rPr>
          <w:szCs w:val="28"/>
        </w:rPr>
      </w:pPr>
      <w:r>
        <w:rPr>
          <w:szCs w:val="28"/>
        </w:rPr>
        <w:lastRenderedPageBreak/>
        <w:t xml:space="preserve">+ Chức danh </w:t>
      </w:r>
      <w:r w:rsidR="00B3277F">
        <w:rPr>
          <w:szCs w:val="28"/>
        </w:rPr>
        <w:t>Phó trưởng phòng và tương đương thuộc Sở</w:t>
      </w:r>
      <w:r>
        <w:rPr>
          <w:szCs w:val="28"/>
        </w:rPr>
        <w:t xml:space="preserve">: </w:t>
      </w:r>
      <w:r w:rsidR="00B3277F">
        <w:rPr>
          <w:szCs w:val="28"/>
        </w:rPr>
        <w:t xml:space="preserve">Chuyên viên các phòng nghiệp vụ; </w:t>
      </w:r>
      <w:r>
        <w:rPr>
          <w:szCs w:val="28"/>
        </w:rPr>
        <w:t>Trưởng phòng Trung tâm, Chuyên viên Phòng công chứng.</w:t>
      </w:r>
    </w:p>
    <w:p w:rsidR="00B01B12" w:rsidRDefault="00B01B12" w:rsidP="00401184">
      <w:pPr>
        <w:spacing w:beforeLines="40" w:before="96"/>
        <w:ind w:firstLine="720"/>
        <w:jc w:val="both"/>
        <w:rPr>
          <w:szCs w:val="28"/>
        </w:rPr>
      </w:pPr>
      <w:r>
        <w:rPr>
          <w:szCs w:val="28"/>
        </w:rPr>
        <w:t>+ Chức danh Trưởng phòng Trung tâm: Phó trưởng phòng Trung tâm.</w:t>
      </w:r>
    </w:p>
    <w:p w:rsidR="00B01B12" w:rsidRDefault="00B01B12" w:rsidP="00401184">
      <w:pPr>
        <w:spacing w:beforeLines="40" w:before="96"/>
        <w:ind w:firstLine="720"/>
        <w:jc w:val="both"/>
        <w:rPr>
          <w:szCs w:val="28"/>
        </w:rPr>
      </w:pPr>
      <w:r>
        <w:rPr>
          <w:szCs w:val="28"/>
        </w:rPr>
        <w:t>+ Chức danh Phó Trưởng phòng Trung tâm: Chuyên viên Trung tâm.</w:t>
      </w:r>
    </w:p>
    <w:p w:rsidR="00B01B12" w:rsidRDefault="00B01B12" w:rsidP="00401184">
      <w:pPr>
        <w:spacing w:beforeLines="40" w:before="96"/>
        <w:ind w:firstLine="720"/>
        <w:jc w:val="both"/>
        <w:rPr>
          <w:szCs w:val="28"/>
        </w:rPr>
      </w:pPr>
      <w:r>
        <w:rPr>
          <w:szCs w:val="28"/>
        </w:rPr>
        <w:t xml:space="preserve">Đối tượng 2: </w:t>
      </w:r>
      <w:r w:rsidR="00B3277F">
        <w:rPr>
          <w:szCs w:val="28"/>
        </w:rPr>
        <w:t>Công chức, v</w:t>
      </w:r>
      <w:r>
        <w:rPr>
          <w:szCs w:val="28"/>
        </w:rPr>
        <w:t>iên chức</w:t>
      </w:r>
      <w:r w:rsidR="00EC567E">
        <w:rPr>
          <w:szCs w:val="28"/>
        </w:rPr>
        <w:t xml:space="preserve"> này</w:t>
      </w:r>
      <w:r>
        <w:rPr>
          <w:szCs w:val="28"/>
        </w:rPr>
        <w:t xml:space="preserve"> đã được phê duyệt quy hoạch </w:t>
      </w:r>
      <w:r w:rsidR="006830AA">
        <w:rPr>
          <w:szCs w:val="28"/>
        </w:rPr>
        <w:t xml:space="preserve">chức danh </w:t>
      </w:r>
      <w:r>
        <w:rPr>
          <w:szCs w:val="28"/>
        </w:rPr>
        <w:t>đối tượng 1</w:t>
      </w:r>
      <w:r w:rsidR="006830AA">
        <w:rPr>
          <w:szCs w:val="28"/>
        </w:rPr>
        <w:t>, đủ tuổi công tác trọn 2 nhiệm kỳ trở lên đối với cả nam và nữ.</w:t>
      </w:r>
    </w:p>
    <w:p w:rsidR="00B3277F" w:rsidRDefault="00B3277F" w:rsidP="00401184">
      <w:pPr>
        <w:spacing w:beforeLines="40" w:before="96"/>
        <w:ind w:firstLine="720"/>
        <w:jc w:val="both"/>
        <w:rPr>
          <w:szCs w:val="28"/>
        </w:rPr>
      </w:pPr>
      <w:r>
        <w:rPr>
          <w:szCs w:val="28"/>
        </w:rPr>
        <w:t>+ Trưởng phòng và tương đương thuộc Sở: Chuyên viên phòng nghiệp vụ; Trưởng phòng Trung tâm, chuyên viên phòng công chứng.</w:t>
      </w:r>
    </w:p>
    <w:p w:rsidR="00B01B12" w:rsidRDefault="00B01B12" w:rsidP="00401184">
      <w:pPr>
        <w:spacing w:beforeLines="40" w:before="96"/>
        <w:ind w:firstLine="720"/>
        <w:jc w:val="both"/>
        <w:rPr>
          <w:szCs w:val="28"/>
        </w:rPr>
      </w:pPr>
      <w:r>
        <w:rPr>
          <w:szCs w:val="28"/>
        </w:rPr>
        <w:t>+ Chức danh Phó Giám đốc Trung tâm: Phó trưởng phòng Trung tâm.</w:t>
      </w:r>
    </w:p>
    <w:p w:rsidR="00B01B12" w:rsidRDefault="00B01B12" w:rsidP="00401184">
      <w:pPr>
        <w:spacing w:beforeLines="40" w:before="96"/>
        <w:ind w:firstLine="720"/>
        <w:jc w:val="both"/>
        <w:rPr>
          <w:szCs w:val="28"/>
        </w:rPr>
      </w:pPr>
      <w:r>
        <w:rPr>
          <w:szCs w:val="28"/>
        </w:rPr>
        <w:t>+ Chức danh Trưở</w:t>
      </w:r>
      <w:r w:rsidR="00B3277F">
        <w:rPr>
          <w:szCs w:val="28"/>
        </w:rPr>
        <w:t>ng phòng Trung tâm: Chuyên viên Trung tâm.</w:t>
      </w:r>
    </w:p>
    <w:p w:rsidR="00F32984" w:rsidRPr="00182A4D" w:rsidRDefault="00F32984" w:rsidP="00401184">
      <w:pPr>
        <w:autoSpaceDE w:val="0"/>
        <w:autoSpaceDN w:val="0"/>
        <w:adjustRightInd w:val="0"/>
        <w:spacing w:beforeLines="40" w:before="96"/>
        <w:ind w:firstLine="851"/>
        <w:jc w:val="both"/>
        <w:rPr>
          <w:b/>
          <w:i/>
        </w:rPr>
      </w:pPr>
      <w:r w:rsidRPr="00182A4D">
        <w:rPr>
          <w:i/>
        </w:rPr>
        <w:t>* Lưu ý:</w:t>
      </w:r>
      <w:r w:rsidRPr="00182A4D">
        <w:rPr>
          <w:b/>
          <w:i/>
        </w:rPr>
        <w:t xml:space="preserve"> </w:t>
      </w:r>
      <w:r w:rsidRPr="00182A4D">
        <w:rPr>
          <w:i/>
          <w:color w:val="000000"/>
        </w:rPr>
        <w:t xml:space="preserve">Nhân sự đề xuất phê duyệt quy hoạch chức danh lãnh đạo, quản lý </w:t>
      </w:r>
      <w:r w:rsidR="00303CDD">
        <w:rPr>
          <w:i/>
          <w:color w:val="000000"/>
        </w:rPr>
        <w:t>đơn vị</w:t>
      </w:r>
      <w:r w:rsidRPr="00182A4D">
        <w:rPr>
          <w:i/>
          <w:color w:val="000000"/>
        </w:rPr>
        <w:t xml:space="preserve"> phải là Đảng viên Đảng Cộng sản Việt Nam.</w:t>
      </w:r>
    </w:p>
    <w:p w:rsidR="004E7487" w:rsidRDefault="006F7CAD" w:rsidP="00401184">
      <w:pPr>
        <w:spacing w:beforeLines="40" w:before="96"/>
        <w:ind w:firstLine="720"/>
        <w:jc w:val="both"/>
        <w:rPr>
          <w:szCs w:val="28"/>
        </w:rPr>
      </w:pPr>
      <w:r>
        <w:rPr>
          <w:szCs w:val="28"/>
        </w:rPr>
        <w:t>2.3. Về tiêu chuẩn, điều kiện</w:t>
      </w:r>
    </w:p>
    <w:p w:rsidR="004E7487" w:rsidRDefault="004E7487" w:rsidP="00401184">
      <w:pPr>
        <w:spacing w:beforeLines="40" w:before="96"/>
        <w:ind w:firstLine="720"/>
        <w:jc w:val="both"/>
        <w:rPr>
          <w:szCs w:val="28"/>
        </w:rPr>
      </w:pPr>
      <w:r>
        <w:rPr>
          <w:szCs w:val="28"/>
        </w:rPr>
        <w:t xml:space="preserve">Tại thời điểm xem xét, phê duyệt bổ sung quy hoạch, nhân sự </w:t>
      </w:r>
      <w:r w:rsidR="00356E9B">
        <w:rPr>
          <w:szCs w:val="28"/>
        </w:rPr>
        <w:t>phải cơ bản đáp ứng các tiêu chuẩn sau:</w:t>
      </w:r>
    </w:p>
    <w:p w:rsidR="00356E9B" w:rsidRDefault="00D13624" w:rsidP="00401184">
      <w:pPr>
        <w:spacing w:beforeLines="40" w:before="96"/>
        <w:ind w:firstLine="720"/>
        <w:jc w:val="both"/>
        <w:rPr>
          <w:szCs w:val="28"/>
        </w:rPr>
      </w:pPr>
      <w:r>
        <w:rPr>
          <w:szCs w:val="28"/>
        </w:rPr>
        <w:t>- Về trình độ chuyên môn: Phải có trình độ chuyên môn, nghiệp vụ tươn ứng với chức danh bổ nhiệm.</w:t>
      </w:r>
    </w:p>
    <w:p w:rsidR="00D13624" w:rsidRDefault="00D13624" w:rsidP="00401184">
      <w:pPr>
        <w:spacing w:beforeLines="40" w:before="96"/>
        <w:ind w:firstLine="720"/>
        <w:jc w:val="both"/>
        <w:rPr>
          <w:szCs w:val="28"/>
        </w:rPr>
      </w:pPr>
      <w:r>
        <w:rPr>
          <w:szCs w:val="28"/>
        </w:rPr>
        <w:t>- Về trình độ lý luận chính trị: Đối tượng 1 phải đáp ứng tiêu chuẩn lý luận chính trị tương ứng với chức danh bổ nhiệm; đối tượng 2 có thể chưa bảo đảm tiêu chuẩn lý luận chính trị nhưng dau khi được quy hoạch phải có kế hoạch đào tạo, bồi dưỡng để hoàn thiện tiêu chuẩn lý luận chính trị theo quy định</w:t>
      </w:r>
      <w:r w:rsidR="00BA3EC5">
        <w:rPr>
          <w:szCs w:val="28"/>
        </w:rPr>
        <w:t>.</w:t>
      </w:r>
    </w:p>
    <w:p w:rsidR="00BA3EC5" w:rsidRDefault="00BA3EC5" w:rsidP="00401184">
      <w:pPr>
        <w:spacing w:beforeLines="40" w:before="96"/>
        <w:ind w:firstLine="720"/>
        <w:jc w:val="both"/>
        <w:rPr>
          <w:szCs w:val="28"/>
        </w:rPr>
      </w:pPr>
      <w:r>
        <w:rPr>
          <w:szCs w:val="28"/>
        </w:rPr>
        <w:t>- Chưa nhất thiết phải đáp ứng ngay các tiêu chuẩn: Kinh qua chức vụ lãnh đạo, quản lý cấp dưới, trình độ quản lý nhà nước,…</w:t>
      </w:r>
    </w:p>
    <w:p w:rsidR="00BA3EC5" w:rsidRDefault="00BA3EC5" w:rsidP="00401184">
      <w:pPr>
        <w:spacing w:beforeLines="40" w:before="96"/>
        <w:ind w:firstLine="720"/>
        <w:jc w:val="both"/>
        <w:rPr>
          <w:szCs w:val="28"/>
        </w:rPr>
      </w:pPr>
      <w:r>
        <w:rPr>
          <w:szCs w:val="28"/>
        </w:rPr>
        <w:t>2.4. Về độ tuổi và thời điểm tính tuổi rà soát, bổ sung quy hoạch</w:t>
      </w:r>
    </w:p>
    <w:p w:rsidR="000C3EFA" w:rsidRDefault="000C3EFA" w:rsidP="00401184">
      <w:pPr>
        <w:spacing w:beforeLines="40" w:before="96"/>
        <w:ind w:firstLine="720"/>
        <w:jc w:val="both"/>
        <w:rPr>
          <w:szCs w:val="28"/>
        </w:rPr>
      </w:pPr>
      <w:r>
        <w:rPr>
          <w:szCs w:val="28"/>
        </w:rPr>
        <w:t>- Nhiệm kỳ 2020-2025; 2021-2026</w:t>
      </w:r>
    </w:p>
    <w:p w:rsidR="00BA3EC5" w:rsidRDefault="00765F20" w:rsidP="00401184">
      <w:pPr>
        <w:spacing w:beforeLines="40" w:before="96"/>
        <w:ind w:firstLine="720"/>
        <w:jc w:val="both"/>
        <w:rPr>
          <w:szCs w:val="28"/>
        </w:rPr>
      </w:pPr>
      <w:r>
        <w:rPr>
          <w:szCs w:val="28"/>
        </w:rPr>
        <w:t>Công chức, viên chức</w:t>
      </w:r>
      <w:r w:rsidR="00B64E81">
        <w:rPr>
          <w:szCs w:val="28"/>
        </w:rPr>
        <w:t xml:space="preserve"> được rà soát, bổ sung quy hoạch phải còn đủ tuổi công tác ít nhất 72 tháng trở lên (06 năm) đối với đối tượng 1 và còn ít nhất 02 nhiệm kỳ (120 tháng) đối với đối tượng 2.</w:t>
      </w:r>
    </w:p>
    <w:p w:rsidR="00B64E81" w:rsidRDefault="00B64E81" w:rsidP="00401184">
      <w:pPr>
        <w:spacing w:beforeLines="40" w:before="96"/>
        <w:ind w:firstLine="720"/>
        <w:jc w:val="both"/>
        <w:rPr>
          <w:szCs w:val="28"/>
        </w:rPr>
      </w:pPr>
      <w:r>
        <w:rPr>
          <w:szCs w:val="28"/>
        </w:rPr>
        <w:t>Thời điểm tính tuổi (thời điểm đề nghị rà soát, bổ sung)</w:t>
      </w:r>
      <w:r w:rsidR="00194592">
        <w:rPr>
          <w:szCs w:val="28"/>
        </w:rPr>
        <w:t>: Tháng 07/2024.</w:t>
      </w:r>
    </w:p>
    <w:p w:rsidR="006F7CAD" w:rsidRDefault="006F7CAD" w:rsidP="00401184">
      <w:pPr>
        <w:spacing w:beforeLines="40" w:before="96"/>
        <w:rPr>
          <w:szCs w:val="28"/>
        </w:rPr>
      </w:pPr>
      <w:r>
        <w:rPr>
          <w:szCs w:val="28"/>
        </w:rPr>
        <w:tab/>
      </w:r>
      <w:r w:rsidR="000C3EFA">
        <w:rPr>
          <w:szCs w:val="28"/>
        </w:rPr>
        <w:t>- Nhiệm kỳ 2025-2030; 2026-2031</w:t>
      </w:r>
    </w:p>
    <w:p w:rsidR="000C3EFA" w:rsidRDefault="000C3EFA" w:rsidP="00401184">
      <w:pPr>
        <w:spacing w:beforeLines="40" w:before="96"/>
        <w:jc w:val="both"/>
        <w:rPr>
          <w:szCs w:val="28"/>
        </w:rPr>
      </w:pPr>
      <w:r>
        <w:rPr>
          <w:szCs w:val="28"/>
        </w:rPr>
        <w:tab/>
        <w:t>Viên chức được rà soát, bổ sung quy hoạch phải</w:t>
      </w:r>
      <w:r w:rsidR="00765F20">
        <w:rPr>
          <w:szCs w:val="28"/>
        </w:rPr>
        <w:t xml:space="preserve"> </w:t>
      </w:r>
      <w:r>
        <w:rPr>
          <w:szCs w:val="28"/>
        </w:rPr>
        <w:t>đủ tuổi công tác 02 nhiệm kỳ trở lên, ít nhất phải trọn 01 nhiệm kỳ kế tiếp đó (60 tháng).</w:t>
      </w:r>
    </w:p>
    <w:p w:rsidR="000C3EFA" w:rsidRDefault="00B27DAC" w:rsidP="00401184">
      <w:pPr>
        <w:spacing w:beforeLines="40" w:before="96"/>
        <w:jc w:val="both"/>
        <w:rPr>
          <w:szCs w:val="28"/>
        </w:rPr>
      </w:pPr>
      <w:r>
        <w:rPr>
          <w:szCs w:val="28"/>
        </w:rPr>
        <w:tab/>
        <w:t>Thời điểm tính tuổi rà soát, bổ sung quy hoạch nhiệm kỳ 2025</w:t>
      </w:r>
      <w:r w:rsidR="00DE619E">
        <w:rPr>
          <w:szCs w:val="28"/>
        </w:rPr>
        <w:t>-2030; 2026-2031 thực hiện theo Hướng dẫn số 08-HD/BTCTU ngày 25/4/2022 của Ban Tổ chức Tỉnh ủy.</w:t>
      </w:r>
    </w:p>
    <w:p w:rsidR="00DE619E" w:rsidRDefault="00DE619E" w:rsidP="00401184">
      <w:pPr>
        <w:spacing w:beforeLines="40" w:before="96"/>
        <w:rPr>
          <w:szCs w:val="28"/>
        </w:rPr>
      </w:pPr>
      <w:r>
        <w:rPr>
          <w:szCs w:val="28"/>
        </w:rPr>
        <w:tab/>
        <w:t xml:space="preserve">2.5. </w:t>
      </w:r>
      <w:r w:rsidR="001C6DF6">
        <w:rPr>
          <w:szCs w:val="28"/>
        </w:rPr>
        <w:t>S</w:t>
      </w:r>
      <w:r>
        <w:rPr>
          <w:szCs w:val="28"/>
        </w:rPr>
        <w:t>ố lượng, cơ cấu</w:t>
      </w:r>
    </w:p>
    <w:p w:rsidR="00A53DD7" w:rsidRPr="00D726A5" w:rsidRDefault="00A53DD7" w:rsidP="00401184">
      <w:pPr>
        <w:autoSpaceDE w:val="0"/>
        <w:autoSpaceDN w:val="0"/>
        <w:adjustRightInd w:val="0"/>
        <w:spacing w:beforeLines="40" w:before="96"/>
        <w:ind w:firstLine="851"/>
        <w:jc w:val="both"/>
      </w:pPr>
      <w:r>
        <w:t xml:space="preserve">+ </w:t>
      </w:r>
      <w:r w:rsidRPr="00D726A5">
        <w:t xml:space="preserve">Số lượng chức danh quy hoạch lãnh đạo, quản lý: </w:t>
      </w:r>
    </w:p>
    <w:p w:rsidR="00A53DD7" w:rsidRPr="00D726A5" w:rsidRDefault="00A53DD7" w:rsidP="00401184">
      <w:pPr>
        <w:autoSpaceDE w:val="0"/>
        <w:autoSpaceDN w:val="0"/>
        <w:adjustRightInd w:val="0"/>
        <w:spacing w:beforeLines="40" w:before="96"/>
        <w:ind w:firstLine="851"/>
        <w:jc w:val="both"/>
      </w:pPr>
      <w:r>
        <w:lastRenderedPageBreak/>
        <w:t>-</w:t>
      </w:r>
      <w:r w:rsidRPr="00D726A5">
        <w:t xml:space="preserve"> Một chức danh lãnh đạo, quản lý quy hoạch không quá </w:t>
      </w:r>
      <w:r>
        <w:t>0</w:t>
      </w:r>
      <w:r w:rsidRPr="00D726A5">
        <w:t>3</w:t>
      </w:r>
      <w:r>
        <w:t xml:space="preserve"> (ba)</w:t>
      </w:r>
      <w:r w:rsidRPr="00D726A5">
        <w:t xml:space="preserve"> </w:t>
      </w:r>
      <w:r w:rsidR="00765F20">
        <w:t>CC</w:t>
      </w:r>
      <w:r>
        <w:t>VC</w:t>
      </w:r>
      <w:r w:rsidRPr="00D726A5">
        <w:t>.</w:t>
      </w:r>
    </w:p>
    <w:p w:rsidR="00A53DD7" w:rsidRPr="00D726A5" w:rsidRDefault="00A53DD7" w:rsidP="00401184">
      <w:pPr>
        <w:autoSpaceDE w:val="0"/>
        <w:autoSpaceDN w:val="0"/>
        <w:adjustRightInd w:val="0"/>
        <w:spacing w:beforeLines="40" w:before="96"/>
        <w:ind w:firstLine="851"/>
        <w:jc w:val="both"/>
        <w:rPr>
          <w:i/>
        </w:rPr>
      </w:pPr>
      <w:r>
        <w:t>-</w:t>
      </w:r>
      <w:r w:rsidRPr="00D726A5">
        <w:t xml:space="preserve"> Một </w:t>
      </w:r>
      <w:r w:rsidR="00765F20">
        <w:t>CC</w:t>
      </w:r>
      <w:r>
        <w:t>VC</w:t>
      </w:r>
      <w:r w:rsidRPr="00D726A5">
        <w:t xml:space="preserve"> quy hoạch không quá </w:t>
      </w:r>
      <w:r>
        <w:t>0</w:t>
      </w:r>
      <w:r w:rsidRPr="00D726A5">
        <w:t>3</w:t>
      </w:r>
      <w:r>
        <w:t xml:space="preserve"> (ba)</w:t>
      </w:r>
      <w:r w:rsidRPr="00D726A5">
        <w:t xml:space="preserve"> chức danh ở cùng một cấp phê duyệt quy hoạch.</w:t>
      </w:r>
    </w:p>
    <w:p w:rsidR="00A53DD7" w:rsidRDefault="00A53DD7" w:rsidP="00401184">
      <w:pPr>
        <w:tabs>
          <w:tab w:val="left" w:pos="993"/>
        </w:tabs>
        <w:spacing w:beforeLines="40" w:before="96"/>
        <w:ind w:firstLine="851"/>
        <w:jc w:val="both"/>
      </w:pPr>
      <w:r>
        <w:t>+ Tỷ lệ:</w:t>
      </w:r>
    </w:p>
    <w:p w:rsidR="00A53DD7" w:rsidRPr="00A158F5" w:rsidRDefault="00A53DD7" w:rsidP="00401184">
      <w:pPr>
        <w:tabs>
          <w:tab w:val="left" w:pos="993"/>
        </w:tabs>
        <w:spacing w:beforeLines="40" w:before="96"/>
        <w:ind w:firstLine="851"/>
        <w:jc w:val="both"/>
      </w:pPr>
      <w:r>
        <w:t xml:space="preserve">- Tỷ lệ </w:t>
      </w:r>
      <w:r w:rsidR="00765F20">
        <w:t>CC</w:t>
      </w:r>
      <w:r>
        <w:t>VC</w:t>
      </w:r>
      <w:r w:rsidRPr="00A158F5">
        <w:t xml:space="preserve"> trẻ </w:t>
      </w:r>
      <w:r>
        <w:t>c</w:t>
      </w:r>
      <w:r w:rsidRPr="00A158F5">
        <w:t>ấp tỉnh (dưới 40 tuổ</w:t>
      </w:r>
      <w:r w:rsidR="00F101F0">
        <w:t>i):</w:t>
      </w:r>
      <w:r w:rsidRPr="00A158F5">
        <w:t xml:space="preserve"> </w:t>
      </w:r>
      <w:r>
        <w:t>từ 15% trở lên.</w:t>
      </w:r>
    </w:p>
    <w:p w:rsidR="00A53DD7" w:rsidRPr="00A158F5" w:rsidRDefault="00A53DD7" w:rsidP="00401184">
      <w:pPr>
        <w:tabs>
          <w:tab w:val="left" w:pos="993"/>
        </w:tabs>
        <w:spacing w:beforeLines="40" w:before="96"/>
        <w:ind w:firstLine="851"/>
        <w:jc w:val="both"/>
      </w:pPr>
      <w:r w:rsidRPr="00A158F5">
        <w:t xml:space="preserve">- Tỷ lệ </w:t>
      </w:r>
      <w:r w:rsidR="00765F20">
        <w:t>CC</w:t>
      </w:r>
      <w:r>
        <w:t>VC</w:t>
      </w:r>
      <w:r w:rsidRPr="00A158F5">
        <w:t xml:space="preserve"> nữ trong quy hoạch: Bảo đảm tỷ lệ cán bộ nữ trong quy hoạch </w:t>
      </w:r>
      <w:r>
        <w:t>từ</w:t>
      </w:r>
      <w:r w:rsidRPr="00A158F5">
        <w:t xml:space="preserve"> 2</w:t>
      </w:r>
      <w:r>
        <w:t>5</w:t>
      </w:r>
      <w:r w:rsidRPr="00A158F5">
        <w:t>%</w:t>
      </w:r>
      <w:r>
        <w:t xml:space="preserve"> trở lên so với danh sách quy hoạch.</w:t>
      </w:r>
    </w:p>
    <w:p w:rsidR="00473B17" w:rsidRDefault="00473B17" w:rsidP="00401184">
      <w:pPr>
        <w:spacing w:beforeLines="40" w:before="96"/>
        <w:rPr>
          <w:szCs w:val="28"/>
        </w:rPr>
      </w:pPr>
      <w:r>
        <w:rPr>
          <w:szCs w:val="28"/>
        </w:rPr>
        <w:tab/>
        <w:t>2.6. Quy trình rà soát, bổ sung quy hoạch</w:t>
      </w:r>
    </w:p>
    <w:p w:rsidR="00473B17" w:rsidRDefault="00473B17" w:rsidP="00401184">
      <w:pPr>
        <w:spacing w:beforeLines="40" w:before="96"/>
        <w:ind w:firstLine="720"/>
        <w:jc w:val="both"/>
        <w:rPr>
          <w:szCs w:val="28"/>
        </w:rPr>
      </w:pPr>
      <w:r>
        <w:rPr>
          <w:szCs w:val="28"/>
        </w:rPr>
        <w:t>Thực hiện theo Mục II, Phụ lục 2, Quy định số 11-QĐ/TU ngày 20/4/2022 của Ban Thường vụ Tỉnh ủy về công tác quy hoạch cán bộ.</w:t>
      </w:r>
    </w:p>
    <w:p w:rsidR="00A53DD7" w:rsidRDefault="00A53DD7" w:rsidP="00401184">
      <w:pPr>
        <w:tabs>
          <w:tab w:val="left" w:pos="993"/>
        </w:tabs>
        <w:spacing w:beforeLines="40" w:before="96"/>
        <w:ind w:firstLine="851"/>
        <w:jc w:val="both"/>
      </w:pPr>
      <w:r>
        <w:rPr>
          <w:b/>
        </w:rPr>
        <w:t xml:space="preserve">3. Cách thức thực hiện bổ sung quy hoạch </w:t>
      </w:r>
    </w:p>
    <w:p w:rsidR="00A53DD7" w:rsidRPr="00613C84" w:rsidRDefault="00A53513" w:rsidP="00401184">
      <w:pPr>
        <w:tabs>
          <w:tab w:val="left" w:pos="993"/>
        </w:tabs>
        <w:spacing w:beforeLines="40" w:before="96"/>
        <w:ind w:firstLine="851"/>
        <w:jc w:val="both"/>
      </w:pPr>
      <w:r>
        <w:t>C</w:t>
      </w:r>
      <w:r w:rsidR="00A53DD7" w:rsidRPr="00613C84">
        <w:t>ấp ủy, tập thể lãnh đạo đơn vị chỉ tiến hành rà soát, bổ sung quy hoạch cán bộ 01 lần sau khi đã tiến hành đánh giá cán bộ hằng năm theo quy định, với 0</w:t>
      </w:r>
      <w:r w:rsidR="00537BBA">
        <w:t>4</w:t>
      </w:r>
      <w:r w:rsidR="00A53DD7" w:rsidRPr="00613C84">
        <w:t xml:space="preserve"> bước sau:</w:t>
      </w:r>
    </w:p>
    <w:p w:rsidR="00401184" w:rsidRDefault="00A1523E" w:rsidP="00401184">
      <w:pPr>
        <w:tabs>
          <w:tab w:val="left" w:pos="993"/>
        </w:tabs>
        <w:spacing w:beforeLines="40" w:before="96"/>
        <w:ind w:firstLine="851"/>
        <w:jc w:val="both"/>
        <w:rPr>
          <w:rStyle w:val="fontstyle21"/>
        </w:rPr>
      </w:pPr>
      <w:r>
        <w:rPr>
          <w:b/>
          <w:spacing w:val="-2"/>
        </w:rPr>
        <w:t xml:space="preserve">+ Bước 1: </w:t>
      </w:r>
      <w:r>
        <w:rPr>
          <w:rStyle w:val="fontstyle21"/>
        </w:rPr>
        <w:t xml:space="preserve">Hội nghị tập thể lãnh đạo (lần 1) xem xét, thông qua danh sách bổ sung quy hoạch để lấy ý kiến tại các hội nghị và bỏ phiếu đưa ra khỏi quy hoạch đối với những trường hợp không đủ tiêu chuẩn, điều kiện theo quy định. </w:t>
      </w:r>
    </w:p>
    <w:p w:rsidR="00A1523E" w:rsidRDefault="00A1523E" w:rsidP="00401184">
      <w:pPr>
        <w:tabs>
          <w:tab w:val="left" w:pos="993"/>
        </w:tabs>
        <w:spacing w:beforeLines="40" w:before="96"/>
        <w:ind w:firstLine="851"/>
        <w:jc w:val="both"/>
        <w:rPr>
          <w:b/>
          <w:spacing w:val="-2"/>
        </w:rPr>
      </w:pPr>
      <w:r>
        <w:rPr>
          <w:rStyle w:val="fontstyle21"/>
        </w:rPr>
        <w:t>Nguyên tắc đưa ra khỏi quy hoạch: Những đồng chí có trên 50% tổng số</w:t>
      </w:r>
      <w:r>
        <w:rPr>
          <w:rFonts w:ascii="TimesNewRomanPSMT" w:hAnsi="TimesNewRomanPSMT"/>
          <w:color w:val="000000"/>
          <w:szCs w:val="28"/>
        </w:rPr>
        <w:br/>
      </w:r>
      <w:r>
        <w:rPr>
          <w:rStyle w:val="fontstyle21"/>
        </w:rPr>
        <w:t>người được triệu tập đồng ý thì đề xuất đưa ra khỏi quy hoạch</w:t>
      </w:r>
      <w:r w:rsidR="00C21565">
        <w:rPr>
          <w:rStyle w:val="fontstyle21"/>
        </w:rPr>
        <w:t>.</w:t>
      </w:r>
    </w:p>
    <w:p w:rsidR="00537BBA" w:rsidRDefault="00A53DD7" w:rsidP="00401184">
      <w:pPr>
        <w:tabs>
          <w:tab w:val="left" w:pos="993"/>
        </w:tabs>
        <w:spacing w:beforeLines="40" w:before="96"/>
        <w:ind w:firstLine="851"/>
        <w:jc w:val="both"/>
        <w:rPr>
          <w:rStyle w:val="fontstyle21"/>
        </w:rPr>
      </w:pPr>
      <w:r>
        <w:rPr>
          <w:b/>
        </w:rPr>
        <w:t xml:space="preserve">+ </w:t>
      </w:r>
      <w:r w:rsidRPr="005D5FE0">
        <w:rPr>
          <w:b/>
        </w:rPr>
        <w:t>Bước 2:</w:t>
      </w:r>
      <w:r w:rsidRPr="00613C84">
        <w:t xml:space="preserve"> </w:t>
      </w:r>
      <w:r w:rsidRPr="00C21565">
        <w:rPr>
          <w:rStyle w:val="fontstyle21"/>
        </w:rPr>
        <w:t>Tổ chức lấy ý kiến tại hội nghị cán bộ chủ chốt về danh sách nhân sự dự kiến bổ sung vào quy hoạch</w:t>
      </w:r>
      <w:r w:rsidR="00C21565" w:rsidRPr="00C21565">
        <w:rPr>
          <w:rStyle w:val="fontstyle21"/>
        </w:rPr>
        <w:t xml:space="preserve"> (bằng phiếu kín)</w:t>
      </w:r>
      <w:r w:rsidRPr="00C21565">
        <w:rPr>
          <w:rStyle w:val="fontstyle21"/>
        </w:rPr>
        <w:t xml:space="preserve">. </w:t>
      </w:r>
    </w:p>
    <w:p w:rsidR="00C21565" w:rsidRDefault="00C21565" w:rsidP="00401184">
      <w:pPr>
        <w:tabs>
          <w:tab w:val="left" w:pos="993"/>
        </w:tabs>
        <w:spacing w:beforeLines="40" w:before="96"/>
        <w:ind w:firstLine="851"/>
        <w:jc w:val="both"/>
        <w:rPr>
          <w:rStyle w:val="fontstyle21"/>
        </w:rPr>
      </w:pPr>
      <w:r w:rsidRPr="00C21565">
        <w:rPr>
          <w:rStyle w:val="fontstyle21"/>
        </w:rPr>
        <w:t xml:space="preserve">Nguyên tắc lựa chọn, </w:t>
      </w:r>
      <w:r>
        <w:rPr>
          <w:rStyle w:val="fontstyle21"/>
        </w:rPr>
        <w:t xml:space="preserve">giới thiệu: Nhân sự được lựa chọn, giới thiệu phải đạt tỉ lệ phiếu đồng ý ít nhất từ 30% trở lên so với tổng số người có mặt để đưa vào danh sách giời thiệu </w:t>
      </w:r>
      <w:r w:rsidR="009B3EBF">
        <w:rPr>
          <w:rStyle w:val="fontstyle21"/>
        </w:rPr>
        <w:t>ở bước sau.</w:t>
      </w:r>
    </w:p>
    <w:p w:rsidR="009B3EBF" w:rsidRDefault="00A53DD7" w:rsidP="00401184">
      <w:pPr>
        <w:tabs>
          <w:tab w:val="left" w:pos="993"/>
        </w:tabs>
        <w:spacing w:beforeLines="40" w:before="96"/>
        <w:ind w:firstLine="851"/>
        <w:jc w:val="both"/>
      </w:pPr>
      <w:r>
        <w:rPr>
          <w:b/>
        </w:rPr>
        <w:t xml:space="preserve">+ </w:t>
      </w:r>
      <w:r w:rsidRPr="005D5FE0">
        <w:rPr>
          <w:b/>
        </w:rPr>
        <w:t>Bước 3:</w:t>
      </w:r>
      <w:r w:rsidRPr="00613C84">
        <w:t xml:space="preserve"> </w:t>
      </w:r>
      <w:r w:rsidR="009B3EBF">
        <w:t>Hội nghị tập thể lãnh đạo mở rộng (tập thể lãnh đạo và cấp ủy)</w:t>
      </w:r>
    </w:p>
    <w:p w:rsidR="00A53DD7" w:rsidRPr="00613C84" w:rsidRDefault="00A53DD7" w:rsidP="00401184">
      <w:pPr>
        <w:tabs>
          <w:tab w:val="left" w:pos="993"/>
        </w:tabs>
        <w:spacing w:beforeLines="40" w:before="96"/>
        <w:ind w:firstLine="851"/>
        <w:jc w:val="both"/>
      </w:pPr>
      <w:r w:rsidRPr="00613C84">
        <w:t xml:space="preserve">Trên cơ sở lấy ý kiến tại hội nghị cán bộ chủ chốt, đồng thời căn cứ vào tiêu chuẩn, cơ cấu, số lượng theo quy định, </w:t>
      </w:r>
      <w:r>
        <w:t>bộ phận tham mưu</w:t>
      </w:r>
      <w:r w:rsidRPr="00613C84">
        <w:t xml:space="preserve"> rà soát, tổng hợp, báo cáo tập thể cấp ủy, lãnh đạo thảo luận và </w:t>
      </w:r>
      <w:r w:rsidR="009B3EBF">
        <w:t>(</w:t>
      </w:r>
      <w:r w:rsidRPr="00613C84">
        <w:t>bỏ phiếu kín</w:t>
      </w:r>
      <w:r w:rsidR="009B3EBF">
        <w:t>)</w:t>
      </w:r>
      <w:r w:rsidRPr="00613C84">
        <w:t xml:space="preserve"> đưa vào danh sách bổ sung quy hoạch (đối với các chức danh thuộc thẩm quyền quyết định phê duyệt của cơ quan, đơn vị theo quy định).</w:t>
      </w:r>
    </w:p>
    <w:p w:rsidR="00A53DD7" w:rsidRPr="00613C84" w:rsidRDefault="009B3EBF" w:rsidP="00401184">
      <w:pPr>
        <w:tabs>
          <w:tab w:val="left" w:pos="993"/>
        </w:tabs>
        <w:spacing w:beforeLines="40" w:before="96"/>
        <w:ind w:firstLine="851"/>
        <w:jc w:val="both"/>
      </w:pPr>
      <w:r>
        <w:t xml:space="preserve">Nhân sự </w:t>
      </w:r>
      <w:r w:rsidR="00A53DD7" w:rsidRPr="00613C84">
        <w:t xml:space="preserve">được trên 50% tổng số thành viên tập thể cấp ủy, lãnh đạo </w:t>
      </w:r>
      <w:r>
        <w:t xml:space="preserve">có mặt </w:t>
      </w:r>
      <w:r w:rsidR="00A53DD7" w:rsidRPr="00613C84">
        <w:t>đồng ý giới thiệu nhưng phải đảm bảo cơ cấu, số lượng, tiêu chuẩn theo quy định (lấy từ cao xuống) thì được đưa vào danh sách đề nghị đưa vào danh sách bổ sung quy hoạ</w:t>
      </w:r>
      <w:r>
        <w:t xml:space="preserve">ch ở bước sau. </w:t>
      </w:r>
    </w:p>
    <w:p w:rsidR="009B3EBF" w:rsidRDefault="009B3EBF" w:rsidP="00401184">
      <w:pPr>
        <w:tabs>
          <w:tab w:val="left" w:pos="993"/>
        </w:tabs>
        <w:spacing w:beforeLines="40" w:before="96"/>
        <w:ind w:firstLine="851"/>
        <w:jc w:val="both"/>
      </w:pPr>
      <w:r w:rsidRPr="009B3EBF">
        <w:rPr>
          <w:b/>
        </w:rPr>
        <w:t>+ Bước 4:</w:t>
      </w:r>
      <w:r>
        <w:t xml:space="preserve"> Tổ chức hội nghị tập thể lãnh đạo (lần 2)</w:t>
      </w:r>
    </w:p>
    <w:p w:rsidR="009B3EBF" w:rsidRDefault="009B3EBF" w:rsidP="00401184">
      <w:pPr>
        <w:tabs>
          <w:tab w:val="left" w:pos="993"/>
        </w:tabs>
        <w:spacing w:beforeLines="40" w:before="96"/>
        <w:ind w:firstLine="851"/>
        <w:jc w:val="both"/>
      </w:pPr>
      <w:r w:rsidRPr="009B3EBF">
        <w:lastRenderedPageBreak/>
        <w:t xml:space="preserve"> Căn cứ vào cơ cấu, số lượng, tiêu chuẩn, điều kiện, đối tượng, độ tuổi, tỉ lệ</w:t>
      </w:r>
      <w:r>
        <w:t xml:space="preserve"> </w:t>
      </w:r>
      <w:r w:rsidRPr="009B3EBF">
        <w:t>cán bộ trẻ, cán bộ nữ theo quy định; đồng thời, trên</w:t>
      </w:r>
      <w:r>
        <w:t xml:space="preserve"> </w:t>
      </w:r>
      <w:r w:rsidRPr="009B3EBF">
        <w:t xml:space="preserve">cơ sở tình hình đội ngũ cán bộ, yêu cầu nhiệm vụ </w:t>
      </w:r>
      <w:r>
        <w:t>của</w:t>
      </w:r>
      <w:r w:rsidRPr="009B3EBF">
        <w:t xml:space="preserve"> đơn vị và kết quả giới thiệu nhân sự ở bước 2 và bước 3, tập thể lãnh đạo</w:t>
      </w:r>
      <w:r>
        <w:t xml:space="preserve"> </w:t>
      </w:r>
      <w:r w:rsidRPr="009B3EBF">
        <w:t>tiến hành thảo luận và biểu quyết giới thiệu nhân sự (bằng phiếu kín) để đưa vào</w:t>
      </w:r>
      <w:r>
        <w:t xml:space="preserve"> </w:t>
      </w:r>
      <w:r w:rsidRPr="009B3EBF">
        <w:t>danh sách đề nghị phê duyệt quy hoạ</w:t>
      </w:r>
      <w:r>
        <w:t>ch.</w:t>
      </w:r>
    </w:p>
    <w:p w:rsidR="009B3EBF" w:rsidRDefault="009B3EBF" w:rsidP="00401184">
      <w:pPr>
        <w:tabs>
          <w:tab w:val="left" w:pos="993"/>
        </w:tabs>
        <w:spacing w:beforeLines="40" w:before="96"/>
        <w:ind w:firstLine="851"/>
        <w:jc w:val="both"/>
        <w:rPr>
          <w:spacing w:val="-2"/>
        </w:rPr>
      </w:pPr>
      <w:r w:rsidRPr="009B3EBF">
        <w:rPr>
          <w:b/>
          <w:i/>
          <w:spacing w:val="-2"/>
        </w:rPr>
        <w:t>Lưu ý:</w:t>
      </w:r>
      <w:r>
        <w:rPr>
          <w:spacing w:val="-2"/>
        </w:rPr>
        <w:t xml:space="preserve"> </w:t>
      </w:r>
      <w:r w:rsidRPr="00613C84">
        <w:rPr>
          <w:spacing w:val="-2"/>
        </w:rPr>
        <w:t xml:space="preserve">Các </w:t>
      </w:r>
      <w:r>
        <w:rPr>
          <w:spacing w:val="-2"/>
        </w:rPr>
        <w:t xml:space="preserve">Phòng, </w:t>
      </w:r>
      <w:r w:rsidRPr="00613C84">
        <w:rPr>
          <w:spacing w:val="-2"/>
        </w:rPr>
        <w:t>đơn vị khi gửi tờ trình đề nghị thẩm định, phê duyệt, xác nhận quy hoạch, đề nghị gửi kèm theo kế hoạch đào tạo, bồi dưỡng và hồ sơ nhân sự.</w:t>
      </w:r>
    </w:p>
    <w:p w:rsidR="00A53DD7" w:rsidRDefault="00A53513" w:rsidP="00401184">
      <w:pPr>
        <w:tabs>
          <w:tab w:val="left" w:pos="993"/>
        </w:tabs>
        <w:spacing w:beforeLines="40" w:before="96"/>
        <w:ind w:firstLine="851"/>
        <w:jc w:val="both"/>
        <w:rPr>
          <w:b/>
        </w:rPr>
      </w:pPr>
      <w:r w:rsidRPr="0054632E">
        <w:rPr>
          <w:b/>
        </w:rPr>
        <w:t>4</w:t>
      </w:r>
      <w:r w:rsidR="00A53DD7" w:rsidRPr="0054632E">
        <w:rPr>
          <w:b/>
        </w:rPr>
        <w:t xml:space="preserve">. Hồ sơ </w:t>
      </w:r>
      <w:r w:rsidR="001D5D2F">
        <w:rPr>
          <w:b/>
        </w:rPr>
        <w:t xml:space="preserve">quy hoạch </w:t>
      </w:r>
      <w:r w:rsidR="00A53DD7" w:rsidRPr="0054632E">
        <w:rPr>
          <w:b/>
        </w:rPr>
        <w:t>quy hoạch</w:t>
      </w:r>
    </w:p>
    <w:p w:rsidR="001D5D2F" w:rsidRPr="001D5D2F" w:rsidRDefault="001D5D2F" w:rsidP="00401184">
      <w:pPr>
        <w:tabs>
          <w:tab w:val="left" w:pos="993"/>
        </w:tabs>
        <w:spacing w:beforeLines="40" w:before="96"/>
        <w:ind w:firstLine="851"/>
        <w:jc w:val="both"/>
      </w:pPr>
      <w:r w:rsidRPr="001D5D2F">
        <w:t>4.1. Hồ sơ đơn vị đề nghị cấp có thẩm quyền xác nhận, phê duyệt quy hoạch</w:t>
      </w:r>
    </w:p>
    <w:p w:rsidR="001D5D2F" w:rsidRDefault="001D5D2F" w:rsidP="00401184">
      <w:pPr>
        <w:tabs>
          <w:tab w:val="left" w:pos="993"/>
        </w:tabs>
        <w:spacing w:beforeLines="40" w:before="96"/>
        <w:ind w:firstLine="851"/>
        <w:jc w:val="both"/>
      </w:pPr>
      <w:r>
        <w:t>- Tờ trình lên cấp có thẩm quyền xác nhận, phê duyệt quy hoạch.</w:t>
      </w:r>
    </w:p>
    <w:p w:rsidR="001D5D2F" w:rsidRDefault="001D5D2F" w:rsidP="00401184">
      <w:pPr>
        <w:tabs>
          <w:tab w:val="left" w:pos="993"/>
        </w:tabs>
        <w:spacing w:beforeLines="40" w:before="96"/>
        <w:ind w:firstLine="851"/>
        <w:jc w:val="both"/>
      </w:pPr>
      <w:r>
        <w:t>- Biên bản hội nghị và các biên bản kiểm phiếu, bảng tổng hợp kết quả kiểm phiếu các bước.</w:t>
      </w:r>
    </w:p>
    <w:p w:rsidR="001D5D2F" w:rsidRDefault="001D5D2F" w:rsidP="00401184">
      <w:pPr>
        <w:tabs>
          <w:tab w:val="left" w:pos="993"/>
        </w:tabs>
        <w:spacing w:beforeLines="40" w:before="96"/>
        <w:ind w:firstLine="851"/>
        <w:jc w:val="both"/>
      </w:pPr>
      <w:r>
        <w:t xml:space="preserve">- Danh sách </w:t>
      </w:r>
      <w:r w:rsidR="0076370D">
        <w:t xml:space="preserve">công chức, </w:t>
      </w:r>
      <w:r>
        <w:t>viên chức quy hoạch các chức danh có kèm theo phân tích chất lượng.</w:t>
      </w:r>
    </w:p>
    <w:p w:rsidR="001D5D2F" w:rsidRDefault="001D5D2F" w:rsidP="00401184">
      <w:pPr>
        <w:tabs>
          <w:tab w:val="left" w:pos="993"/>
        </w:tabs>
        <w:spacing w:beforeLines="40" w:before="96"/>
        <w:ind w:firstLine="851"/>
        <w:jc w:val="both"/>
      </w:pPr>
      <w:r>
        <w:t>- Kế hoạch đào tạo, bồi dưỡng.</w:t>
      </w:r>
    </w:p>
    <w:p w:rsidR="001D5D2F" w:rsidRPr="001D5D2F" w:rsidRDefault="001D5D2F" w:rsidP="00401184">
      <w:pPr>
        <w:tabs>
          <w:tab w:val="left" w:pos="993"/>
        </w:tabs>
        <w:spacing w:beforeLines="40" w:before="96"/>
        <w:ind w:firstLine="851"/>
        <w:jc w:val="both"/>
      </w:pPr>
      <w:r>
        <w:t>4.2. Hồ sơ nhân sự quy hoạch</w:t>
      </w:r>
    </w:p>
    <w:p w:rsidR="00A53DD7" w:rsidRPr="00A158F5" w:rsidRDefault="0076370D" w:rsidP="00401184">
      <w:pPr>
        <w:tabs>
          <w:tab w:val="left" w:pos="993"/>
        </w:tabs>
        <w:spacing w:beforeLines="40" w:before="96"/>
        <w:ind w:firstLine="851"/>
        <w:jc w:val="both"/>
      </w:pPr>
      <w:r>
        <w:t>Công chức, v</w:t>
      </w:r>
      <w:r w:rsidR="00A53DD7" w:rsidRPr="00A158F5">
        <w:t xml:space="preserve">iên chức có tên trong danh sách quy hoạch lập </w:t>
      </w:r>
      <w:r w:rsidR="00A53DD7">
        <w:t>01 hồ sơ đối với quy hoạch cấp phòng</w:t>
      </w:r>
      <w:r w:rsidR="00A53DD7" w:rsidRPr="00A158F5">
        <w:t>. Hồ sơ nhân sự quy hoạch gồm có:</w:t>
      </w:r>
    </w:p>
    <w:p w:rsidR="00A53DD7" w:rsidRPr="00A158F5" w:rsidRDefault="00A53DD7" w:rsidP="00401184">
      <w:pPr>
        <w:tabs>
          <w:tab w:val="left" w:pos="993"/>
        </w:tabs>
        <w:spacing w:beforeLines="40" w:before="96"/>
        <w:ind w:firstLine="851"/>
        <w:jc w:val="both"/>
      </w:pPr>
      <w:r w:rsidRPr="00A158F5">
        <w:t>- Sơ yếu lý lịch 2c-BNV/2008 của Bộ Nội vụ do cá nhân tự khai, được cơ quan chức năng xác nhận</w:t>
      </w:r>
      <w:r>
        <w:t>; có dánh ảnh màu khổ 4x6</w:t>
      </w:r>
      <w:r w:rsidRPr="00A158F5">
        <w:t>;</w:t>
      </w:r>
    </w:p>
    <w:p w:rsidR="00A53DD7" w:rsidRDefault="00A53DD7" w:rsidP="00401184">
      <w:pPr>
        <w:tabs>
          <w:tab w:val="left" w:pos="993"/>
        </w:tabs>
        <w:spacing w:beforeLines="40" w:before="96"/>
        <w:ind w:firstLine="851"/>
        <w:jc w:val="both"/>
        <w:rPr>
          <w:spacing w:val="-2"/>
        </w:rPr>
      </w:pPr>
      <w:r w:rsidRPr="00A158F5">
        <w:rPr>
          <w:spacing w:val="-2"/>
        </w:rPr>
        <w:t>- Nhận xét, đánh giá của cấp ủy có thẩm quyền;</w:t>
      </w:r>
    </w:p>
    <w:p w:rsidR="00A53DD7" w:rsidRDefault="00A53DD7" w:rsidP="00401184">
      <w:pPr>
        <w:tabs>
          <w:tab w:val="left" w:pos="993"/>
        </w:tabs>
        <w:spacing w:beforeLines="40" w:before="96"/>
        <w:ind w:firstLine="851"/>
        <w:jc w:val="both"/>
        <w:rPr>
          <w:spacing w:val="-2"/>
        </w:rPr>
      </w:pPr>
      <w:r>
        <w:rPr>
          <w:spacing w:val="-2"/>
        </w:rPr>
        <w:t>- Kết luận về tiêu chuẩn chính trị của cấp có thẩm quyền theo quy định của Bộ Chính trị về bảo vệ chính trị nội bộ;</w:t>
      </w:r>
    </w:p>
    <w:p w:rsidR="00A53DD7" w:rsidRDefault="00A53DD7" w:rsidP="00401184">
      <w:pPr>
        <w:tabs>
          <w:tab w:val="left" w:pos="993"/>
        </w:tabs>
        <w:spacing w:beforeLines="40" w:before="96"/>
        <w:ind w:firstLine="851"/>
        <w:jc w:val="both"/>
      </w:pPr>
      <w:r w:rsidRPr="00A158F5">
        <w:t>- Bản kê khai tài sản cá nhân</w:t>
      </w:r>
      <w:r>
        <w:t xml:space="preserve"> có ký xác nhận của người kê khai và người nhận bản kê khai theo quy định</w:t>
      </w:r>
      <w:r w:rsidRPr="00A158F5">
        <w:t>;</w:t>
      </w:r>
    </w:p>
    <w:p w:rsidR="004A58AB" w:rsidRPr="00A158F5" w:rsidRDefault="004A58AB" w:rsidP="00401184">
      <w:pPr>
        <w:tabs>
          <w:tab w:val="left" w:pos="993"/>
        </w:tabs>
        <w:spacing w:beforeLines="40" w:before="96"/>
        <w:ind w:firstLine="851"/>
        <w:jc w:val="both"/>
      </w:pPr>
      <w:r>
        <w:t>- Phiếu nhận xét đảng viên nơi cư trú;</w:t>
      </w:r>
    </w:p>
    <w:p w:rsidR="00A53DD7" w:rsidRPr="00A158F5" w:rsidRDefault="00A53DD7" w:rsidP="00401184">
      <w:pPr>
        <w:tabs>
          <w:tab w:val="left" w:pos="993"/>
        </w:tabs>
        <w:spacing w:beforeLines="40" w:before="96"/>
        <w:ind w:firstLine="851"/>
        <w:jc w:val="both"/>
      </w:pPr>
      <w:r w:rsidRPr="00A158F5">
        <w:t>- Bản sao</w:t>
      </w:r>
      <w:r>
        <w:t xml:space="preserve"> có giá trị pháp lý các văn bằng chứng chỉ về trình độ chuyên môn, nghiệp vụ, lý luận chính trị…(có xác nhận của cơ quan có thẩm quyền)</w:t>
      </w:r>
    </w:p>
    <w:p w:rsidR="00A53DD7" w:rsidRDefault="00A53DD7" w:rsidP="00401184">
      <w:pPr>
        <w:tabs>
          <w:tab w:val="left" w:pos="993"/>
        </w:tabs>
        <w:spacing w:beforeLines="40" w:before="96"/>
        <w:ind w:firstLine="851"/>
        <w:jc w:val="both"/>
        <w:rPr>
          <w:i/>
        </w:rPr>
      </w:pPr>
      <w:r w:rsidRPr="00A158F5">
        <w:t xml:space="preserve">- Quyết định tuyển dụng viên chức đối với đối tượng </w:t>
      </w:r>
      <w:r w:rsidR="0000145F">
        <w:t>được tuyển dụng</w:t>
      </w:r>
      <w:r w:rsidRPr="00A158F5">
        <w:t xml:space="preserve"> sau ngày 01/4/1993</w:t>
      </w:r>
      <w:r w:rsidRPr="00A158F5">
        <w:rPr>
          <w:i/>
        </w:rPr>
        <w:t>.</w:t>
      </w:r>
    </w:p>
    <w:p w:rsidR="00A53DD7" w:rsidRPr="00A158F5" w:rsidRDefault="00A53DD7" w:rsidP="00401184">
      <w:pPr>
        <w:tabs>
          <w:tab w:val="left" w:pos="993"/>
        </w:tabs>
        <w:spacing w:beforeLines="40" w:before="96"/>
        <w:ind w:firstLine="851"/>
        <w:jc w:val="both"/>
        <w:rPr>
          <w:i/>
        </w:rPr>
      </w:pPr>
      <w:r>
        <w:rPr>
          <w:i/>
        </w:rPr>
        <w:t>(Các tài liệu nêu trên không quá 06 tháng)</w:t>
      </w:r>
    </w:p>
    <w:p w:rsidR="00473B17" w:rsidRPr="00A53513" w:rsidRDefault="00A53513" w:rsidP="00401184">
      <w:pPr>
        <w:spacing w:beforeLines="40" w:before="96"/>
        <w:ind w:firstLine="720"/>
        <w:rPr>
          <w:b/>
          <w:szCs w:val="28"/>
        </w:rPr>
      </w:pPr>
      <w:r w:rsidRPr="00A53513">
        <w:rPr>
          <w:b/>
          <w:szCs w:val="28"/>
        </w:rPr>
        <w:t>5</w:t>
      </w:r>
      <w:r w:rsidR="00273927" w:rsidRPr="00A53513">
        <w:rPr>
          <w:b/>
          <w:szCs w:val="28"/>
        </w:rPr>
        <w:t>. Thời gian thực hiện</w:t>
      </w:r>
    </w:p>
    <w:p w:rsidR="00273927" w:rsidRDefault="00273927" w:rsidP="00E879E7">
      <w:pPr>
        <w:spacing w:beforeLines="40" w:before="96"/>
        <w:jc w:val="both"/>
        <w:rPr>
          <w:szCs w:val="28"/>
        </w:rPr>
      </w:pPr>
      <w:r>
        <w:rPr>
          <w:szCs w:val="28"/>
        </w:rPr>
        <w:tab/>
        <w:t xml:space="preserve">Các </w:t>
      </w:r>
      <w:r w:rsidR="0076370D">
        <w:rPr>
          <w:szCs w:val="28"/>
        </w:rPr>
        <w:t>Phòng</w:t>
      </w:r>
      <w:r w:rsidR="00537BBA">
        <w:rPr>
          <w:szCs w:val="28"/>
        </w:rPr>
        <w:t xml:space="preserve"> nghiệp vụ</w:t>
      </w:r>
      <w:r w:rsidR="0076370D">
        <w:rPr>
          <w:szCs w:val="28"/>
        </w:rPr>
        <w:t xml:space="preserve">, </w:t>
      </w:r>
      <w:r>
        <w:rPr>
          <w:szCs w:val="28"/>
        </w:rPr>
        <w:t xml:space="preserve">đơn vị </w:t>
      </w:r>
      <w:r w:rsidR="00537BBA">
        <w:rPr>
          <w:szCs w:val="28"/>
        </w:rPr>
        <w:t xml:space="preserve">sự nghiệp thuộc Sở </w:t>
      </w:r>
      <w:r>
        <w:rPr>
          <w:szCs w:val="28"/>
        </w:rPr>
        <w:t xml:space="preserve">thực hiện rà soát đề nghị đưa ra khỏi quy hoạch, bổ sung quy hoạch trong tháng 04/2023, gửi kết quả về Sở Tư pháp </w:t>
      </w:r>
      <w:r w:rsidR="0076370D">
        <w:rPr>
          <w:szCs w:val="28"/>
        </w:rPr>
        <w:t xml:space="preserve">(Phòng Tổng hợp và Phổ biến giáo dục pháp luật) </w:t>
      </w:r>
      <w:r>
        <w:rPr>
          <w:szCs w:val="28"/>
        </w:rPr>
        <w:t>trướ</w:t>
      </w:r>
      <w:r w:rsidR="00E4211F">
        <w:rPr>
          <w:szCs w:val="28"/>
        </w:rPr>
        <w:t xml:space="preserve">c </w:t>
      </w:r>
      <w:r w:rsidR="005967BC">
        <w:rPr>
          <w:szCs w:val="28"/>
        </w:rPr>
        <w:t xml:space="preserve">ngày </w:t>
      </w:r>
      <w:r w:rsidR="00E4211F">
        <w:rPr>
          <w:szCs w:val="28"/>
        </w:rPr>
        <w:t>29/4</w:t>
      </w:r>
      <w:r>
        <w:rPr>
          <w:szCs w:val="28"/>
        </w:rPr>
        <w:t>/2024.</w:t>
      </w:r>
    </w:p>
    <w:p w:rsidR="007F3123" w:rsidRPr="00262E3C" w:rsidRDefault="00424EBA" w:rsidP="00401184">
      <w:pPr>
        <w:spacing w:beforeLines="40" w:before="96"/>
        <w:ind w:firstLine="720"/>
        <w:jc w:val="both"/>
        <w:rPr>
          <w:szCs w:val="28"/>
        </w:rPr>
      </w:pPr>
      <w:r>
        <w:rPr>
          <w:szCs w:val="28"/>
        </w:rPr>
        <w:lastRenderedPageBreak/>
        <w:t xml:space="preserve">Đề nghị các </w:t>
      </w:r>
      <w:r w:rsidR="0076370D">
        <w:rPr>
          <w:szCs w:val="28"/>
        </w:rPr>
        <w:t>Phòng nghiệp vụ, đ</w:t>
      </w:r>
      <w:r>
        <w:rPr>
          <w:szCs w:val="28"/>
        </w:rPr>
        <w:t>ơn vị sự nghiệp công lập trực thuộc Sở Tư pháp nghiêm túc triển khai thực hiện.</w:t>
      </w:r>
      <w:r w:rsidR="00DC51BE">
        <w:rPr>
          <w:szCs w:val="28"/>
        </w:rPr>
        <w:t xml:space="preserve"> T</w:t>
      </w:r>
      <w:r w:rsidR="00DC51BE" w:rsidRPr="00613C84">
        <w:t xml:space="preserve">rong quá trình thực hiện, nếu có gì vướng mắc, đề nghị các </w:t>
      </w:r>
      <w:r w:rsidR="0076370D">
        <w:t xml:space="preserve">Phòng, </w:t>
      </w:r>
      <w:r w:rsidR="00DC51BE" w:rsidRPr="00613C84">
        <w:t xml:space="preserve">đơn vị trao đổi với Phòng </w:t>
      </w:r>
      <w:r w:rsidR="00DC51BE">
        <w:t>TH&amp;PBGDPL</w:t>
      </w:r>
      <w:r w:rsidR="00DC51BE" w:rsidRPr="00613C84">
        <w:t>, số điện thoại: 0</w:t>
      </w:r>
      <w:r w:rsidR="00DC51BE">
        <w:t>2</w:t>
      </w:r>
      <w:r w:rsidR="00DC51BE" w:rsidRPr="00613C84">
        <w:t>633.8</w:t>
      </w:r>
      <w:r w:rsidR="00DC51BE">
        <w:t>29346</w:t>
      </w:r>
      <w:r w:rsidR="00DC51BE" w:rsidRPr="00613C84">
        <w:t xml:space="preserve"> để được hướng dẫn</w:t>
      </w:r>
      <w:r w:rsidR="00DC51BE">
        <w:t>.</w:t>
      </w:r>
      <w:r w:rsidR="0033790B">
        <w:rPr>
          <w:szCs w:val="28"/>
        </w:rPr>
        <w:t>/.</w:t>
      </w:r>
    </w:p>
    <w:p w:rsidR="00524219" w:rsidRDefault="001F0E13" w:rsidP="00401184">
      <w:pPr>
        <w:spacing w:beforeLines="40" w:before="96"/>
        <w:ind w:firstLine="720"/>
        <w:jc w:val="both"/>
        <w:rPr>
          <w:i/>
          <w:szCs w:val="28"/>
        </w:rPr>
      </w:pPr>
      <w:r w:rsidRPr="001F0E13">
        <w:rPr>
          <w:i/>
          <w:szCs w:val="28"/>
        </w:rPr>
        <w:t xml:space="preserve">(Gửi kèm </w:t>
      </w:r>
      <w:r w:rsidR="00A53513">
        <w:rPr>
          <w:i/>
          <w:szCs w:val="28"/>
        </w:rPr>
        <w:t>văn bản hướng dẫn thực hiện rà soát, bổ sung quy hoạch</w:t>
      </w:r>
      <w:r>
        <w:rPr>
          <w:i/>
          <w:szCs w:val="28"/>
        </w:rPr>
        <w:t xml:space="preserve">). </w:t>
      </w:r>
    </w:p>
    <w:p w:rsidR="00703D69" w:rsidRPr="00703D69" w:rsidRDefault="00703D69" w:rsidP="00813F0D">
      <w:pPr>
        <w:spacing w:before="120" w:after="60" w:line="288" w:lineRule="auto"/>
        <w:ind w:firstLine="720"/>
        <w:jc w:val="both"/>
        <w:rPr>
          <w:i/>
          <w:sz w:val="10"/>
          <w:szCs w:val="10"/>
        </w:rPr>
      </w:pPr>
    </w:p>
    <w:tbl>
      <w:tblPr>
        <w:tblW w:w="0" w:type="auto"/>
        <w:tblLook w:val="01E0" w:firstRow="1" w:lastRow="1" w:firstColumn="1" w:lastColumn="1" w:noHBand="0" w:noVBand="0"/>
      </w:tblPr>
      <w:tblGrid>
        <w:gridCol w:w="4908"/>
        <w:gridCol w:w="4380"/>
      </w:tblGrid>
      <w:tr w:rsidR="000436EC" w:rsidRPr="000436EC" w:rsidTr="00C3510F">
        <w:tc>
          <w:tcPr>
            <w:tcW w:w="4908" w:type="dxa"/>
          </w:tcPr>
          <w:p w:rsidR="000436EC" w:rsidRPr="0065243F" w:rsidRDefault="000436EC" w:rsidP="00C3510F">
            <w:pPr>
              <w:rPr>
                <w:b/>
                <w:i/>
                <w:sz w:val="22"/>
              </w:rPr>
            </w:pPr>
            <w:r w:rsidRPr="0065243F">
              <w:rPr>
                <w:b/>
                <w:i/>
                <w:sz w:val="22"/>
              </w:rPr>
              <w:t>Nơi nhận:</w:t>
            </w:r>
          </w:p>
          <w:p w:rsidR="000436EC" w:rsidRPr="0065243F" w:rsidRDefault="000436EC" w:rsidP="00C3510F">
            <w:pPr>
              <w:rPr>
                <w:sz w:val="22"/>
              </w:rPr>
            </w:pPr>
            <w:r w:rsidRPr="0065243F">
              <w:rPr>
                <w:sz w:val="22"/>
              </w:rPr>
              <w:t xml:space="preserve">- </w:t>
            </w:r>
            <w:r w:rsidR="00F07EFB">
              <w:rPr>
                <w:sz w:val="22"/>
              </w:rPr>
              <w:t>Như trên</w:t>
            </w:r>
            <w:r w:rsidRPr="0065243F">
              <w:rPr>
                <w:sz w:val="22"/>
              </w:rPr>
              <w:t>;</w:t>
            </w:r>
          </w:p>
          <w:p w:rsidR="000436EC" w:rsidRPr="0065243F" w:rsidRDefault="000436EC" w:rsidP="00C3510F">
            <w:pPr>
              <w:rPr>
                <w:sz w:val="22"/>
              </w:rPr>
            </w:pPr>
            <w:r w:rsidRPr="0065243F">
              <w:rPr>
                <w:sz w:val="22"/>
              </w:rPr>
              <w:t xml:space="preserve">- Ban </w:t>
            </w:r>
            <w:r w:rsidR="0065243F" w:rsidRPr="0065243F">
              <w:rPr>
                <w:sz w:val="22"/>
              </w:rPr>
              <w:t xml:space="preserve">Giám </w:t>
            </w:r>
            <w:r w:rsidRPr="0065243F">
              <w:rPr>
                <w:sz w:val="22"/>
              </w:rPr>
              <w:t>đốc;</w:t>
            </w:r>
          </w:p>
          <w:p w:rsidR="000436EC" w:rsidRPr="0065243F" w:rsidRDefault="000436EC" w:rsidP="00C3510F">
            <w:pPr>
              <w:tabs>
                <w:tab w:val="right" w:pos="4692"/>
              </w:tabs>
              <w:rPr>
                <w:sz w:val="22"/>
              </w:rPr>
            </w:pPr>
            <w:r w:rsidRPr="0065243F">
              <w:rPr>
                <w:sz w:val="22"/>
              </w:rPr>
              <w:t>- Trang TTĐT STP;</w:t>
            </w:r>
          </w:p>
          <w:p w:rsidR="000436EC" w:rsidRPr="0065243F" w:rsidRDefault="000436EC" w:rsidP="00C3510F">
            <w:pPr>
              <w:rPr>
                <w:sz w:val="22"/>
              </w:rPr>
            </w:pPr>
            <w:r w:rsidRPr="0065243F">
              <w:rPr>
                <w:sz w:val="22"/>
              </w:rPr>
              <w:t>- Lưu: VT, TH&amp;PBGDPL.</w:t>
            </w:r>
          </w:p>
          <w:p w:rsidR="000436EC" w:rsidRPr="0065243F" w:rsidRDefault="000436EC" w:rsidP="00C3510F">
            <w:pPr>
              <w:ind w:left="360"/>
              <w:rPr>
                <w:sz w:val="22"/>
              </w:rPr>
            </w:pPr>
            <w:r w:rsidRPr="0065243F">
              <w:rPr>
                <w:sz w:val="22"/>
              </w:rPr>
              <w:t xml:space="preserve">                           </w:t>
            </w:r>
          </w:p>
          <w:p w:rsidR="000436EC" w:rsidRPr="000436EC" w:rsidRDefault="000436EC" w:rsidP="00C3510F">
            <w:pPr>
              <w:rPr>
                <w:szCs w:val="28"/>
              </w:rPr>
            </w:pPr>
          </w:p>
        </w:tc>
        <w:tc>
          <w:tcPr>
            <w:tcW w:w="4380" w:type="dxa"/>
          </w:tcPr>
          <w:p w:rsidR="000436EC" w:rsidRDefault="000436EC" w:rsidP="00C3510F">
            <w:pPr>
              <w:jc w:val="center"/>
              <w:rPr>
                <w:b/>
                <w:szCs w:val="28"/>
              </w:rPr>
            </w:pPr>
            <w:r w:rsidRPr="000436EC">
              <w:rPr>
                <w:b/>
                <w:szCs w:val="28"/>
              </w:rPr>
              <w:t>GIÁM ĐỐC</w:t>
            </w:r>
          </w:p>
          <w:p w:rsidR="000436EC" w:rsidRPr="000436EC" w:rsidRDefault="000436EC" w:rsidP="00C3510F">
            <w:pPr>
              <w:jc w:val="center"/>
              <w:rPr>
                <w:b/>
                <w:szCs w:val="28"/>
              </w:rPr>
            </w:pPr>
          </w:p>
          <w:p w:rsidR="000436EC" w:rsidRDefault="000436EC" w:rsidP="00C3510F">
            <w:pPr>
              <w:jc w:val="center"/>
              <w:rPr>
                <w:b/>
                <w:szCs w:val="28"/>
              </w:rPr>
            </w:pPr>
          </w:p>
          <w:p w:rsidR="003900A1" w:rsidRDefault="003900A1" w:rsidP="00C3510F">
            <w:pPr>
              <w:jc w:val="center"/>
              <w:rPr>
                <w:b/>
                <w:szCs w:val="28"/>
              </w:rPr>
            </w:pPr>
          </w:p>
          <w:p w:rsidR="00210441" w:rsidRDefault="00210441" w:rsidP="00C3510F">
            <w:pPr>
              <w:jc w:val="center"/>
              <w:rPr>
                <w:b/>
                <w:szCs w:val="28"/>
              </w:rPr>
            </w:pPr>
          </w:p>
          <w:p w:rsidR="003900A1" w:rsidRDefault="003900A1" w:rsidP="00C3510F">
            <w:pPr>
              <w:jc w:val="center"/>
              <w:rPr>
                <w:b/>
                <w:szCs w:val="28"/>
              </w:rPr>
            </w:pPr>
          </w:p>
          <w:p w:rsidR="000436EC" w:rsidRPr="000436EC" w:rsidRDefault="005409DA" w:rsidP="00C3510F">
            <w:pPr>
              <w:jc w:val="center"/>
              <w:rPr>
                <w:b/>
                <w:szCs w:val="28"/>
              </w:rPr>
            </w:pPr>
            <w:r>
              <w:rPr>
                <w:b/>
                <w:szCs w:val="28"/>
              </w:rPr>
              <w:t>Nguyễn Quang Tuyến</w:t>
            </w:r>
          </w:p>
        </w:tc>
      </w:tr>
    </w:tbl>
    <w:p w:rsidR="000436EC" w:rsidRPr="000436EC" w:rsidRDefault="000436EC" w:rsidP="000436EC">
      <w:pPr>
        <w:rPr>
          <w:szCs w:val="28"/>
        </w:rPr>
      </w:pPr>
    </w:p>
    <w:p w:rsidR="000436EC" w:rsidRPr="000436EC" w:rsidRDefault="000436EC" w:rsidP="000436EC">
      <w:pPr>
        <w:rPr>
          <w:szCs w:val="28"/>
        </w:rPr>
      </w:pPr>
    </w:p>
    <w:p w:rsidR="000436EC" w:rsidRPr="000436EC" w:rsidRDefault="000436EC" w:rsidP="000436EC">
      <w:pPr>
        <w:rPr>
          <w:szCs w:val="28"/>
        </w:rPr>
      </w:pPr>
    </w:p>
    <w:p w:rsidR="000436EC" w:rsidRPr="000436EC" w:rsidRDefault="000436EC" w:rsidP="000436EC">
      <w:pPr>
        <w:rPr>
          <w:szCs w:val="28"/>
        </w:rPr>
        <w:sectPr w:rsidR="000436EC" w:rsidRPr="000436EC" w:rsidSect="007335B3">
          <w:headerReference w:type="default" r:id="rId7"/>
          <w:pgSz w:w="11907" w:h="16840" w:code="9"/>
          <w:pgMar w:top="1418" w:right="1134" w:bottom="1134" w:left="1701" w:header="720" w:footer="720" w:gutter="0"/>
          <w:cols w:space="708"/>
          <w:titlePg/>
          <w:docGrid w:linePitch="381"/>
        </w:sectPr>
      </w:pPr>
    </w:p>
    <w:p w:rsidR="000436EC" w:rsidRPr="00F43E90" w:rsidRDefault="000436EC" w:rsidP="000436EC">
      <w:pPr>
        <w:jc w:val="center"/>
        <w:rPr>
          <w:i/>
          <w:sz w:val="26"/>
          <w:szCs w:val="26"/>
        </w:rPr>
      </w:pPr>
    </w:p>
    <w:sectPr w:rsidR="000436EC" w:rsidRPr="00F43E90" w:rsidSect="00715063">
      <w:pgSz w:w="16840" w:h="11907" w:orient="landscape" w:code="9"/>
      <w:pgMar w:top="1134" w:right="1134" w:bottom="1134" w:left="113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764" w:rsidRDefault="00F56764" w:rsidP="007335B3">
      <w:r>
        <w:separator/>
      </w:r>
    </w:p>
  </w:endnote>
  <w:endnote w:type="continuationSeparator" w:id="0">
    <w:p w:rsidR="00F56764" w:rsidRDefault="00F56764" w:rsidP="0073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764" w:rsidRDefault="00F56764" w:rsidP="007335B3">
      <w:r>
        <w:separator/>
      </w:r>
    </w:p>
  </w:footnote>
  <w:footnote w:type="continuationSeparator" w:id="0">
    <w:p w:rsidR="00F56764" w:rsidRDefault="00F56764" w:rsidP="007335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8599"/>
      <w:docPartObj>
        <w:docPartGallery w:val="Page Numbers (Top of Page)"/>
        <w:docPartUnique/>
      </w:docPartObj>
    </w:sdtPr>
    <w:sdtEndPr>
      <w:rPr>
        <w:noProof/>
      </w:rPr>
    </w:sdtEndPr>
    <w:sdtContent>
      <w:p w:rsidR="007335B3" w:rsidRDefault="007335B3">
        <w:pPr>
          <w:pStyle w:val="Header"/>
          <w:jc w:val="center"/>
        </w:pPr>
        <w:r>
          <w:fldChar w:fldCharType="begin"/>
        </w:r>
        <w:r>
          <w:instrText xml:space="preserve"> PAGE   \* MERGEFORMAT </w:instrText>
        </w:r>
        <w:r>
          <w:fldChar w:fldCharType="separate"/>
        </w:r>
        <w:r w:rsidR="00CA7E73">
          <w:rPr>
            <w:noProof/>
          </w:rPr>
          <w:t>2</w:t>
        </w:r>
        <w:r>
          <w:rPr>
            <w:noProof/>
          </w:rPr>
          <w:fldChar w:fldCharType="end"/>
        </w:r>
      </w:p>
    </w:sdtContent>
  </w:sdt>
  <w:p w:rsidR="007335B3" w:rsidRDefault="007335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BD5"/>
    <w:multiLevelType w:val="hybridMultilevel"/>
    <w:tmpl w:val="029684B2"/>
    <w:lvl w:ilvl="0" w:tplc="D4A45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301708"/>
    <w:multiLevelType w:val="hybridMultilevel"/>
    <w:tmpl w:val="F808EAC8"/>
    <w:lvl w:ilvl="0" w:tplc="1722C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EC"/>
    <w:rsid w:val="0000145F"/>
    <w:rsid w:val="0000433B"/>
    <w:rsid w:val="00030E00"/>
    <w:rsid w:val="00042DEE"/>
    <w:rsid w:val="000431A8"/>
    <w:rsid w:val="000436EC"/>
    <w:rsid w:val="0004600D"/>
    <w:rsid w:val="00046E74"/>
    <w:rsid w:val="000537E8"/>
    <w:rsid w:val="00075C8E"/>
    <w:rsid w:val="000766CC"/>
    <w:rsid w:val="00087F44"/>
    <w:rsid w:val="00095302"/>
    <w:rsid w:val="000B7AFA"/>
    <w:rsid w:val="000C3EFA"/>
    <w:rsid w:val="000E3B83"/>
    <w:rsid w:val="00103C70"/>
    <w:rsid w:val="0011145E"/>
    <w:rsid w:val="001225AD"/>
    <w:rsid w:val="00126281"/>
    <w:rsid w:val="001454D7"/>
    <w:rsid w:val="00154869"/>
    <w:rsid w:val="00160427"/>
    <w:rsid w:val="00175BE0"/>
    <w:rsid w:val="00194592"/>
    <w:rsid w:val="001C68E2"/>
    <w:rsid w:val="001C6DF6"/>
    <w:rsid w:val="001D08B5"/>
    <w:rsid w:val="001D5D2F"/>
    <w:rsid w:val="001F0E13"/>
    <w:rsid w:val="001F3246"/>
    <w:rsid w:val="001F6C06"/>
    <w:rsid w:val="0020540E"/>
    <w:rsid w:val="00210441"/>
    <w:rsid w:val="002203B4"/>
    <w:rsid w:val="00222541"/>
    <w:rsid w:val="00225962"/>
    <w:rsid w:val="00233F23"/>
    <w:rsid w:val="0024481F"/>
    <w:rsid w:val="00252681"/>
    <w:rsid w:val="002624C1"/>
    <w:rsid w:val="00262E3C"/>
    <w:rsid w:val="00264292"/>
    <w:rsid w:val="00273927"/>
    <w:rsid w:val="00297476"/>
    <w:rsid w:val="002A3A24"/>
    <w:rsid w:val="002C3BED"/>
    <w:rsid w:val="002E3C50"/>
    <w:rsid w:val="002F6C70"/>
    <w:rsid w:val="00303CDD"/>
    <w:rsid w:val="0030437D"/>
    <w:rsid w:val="0031116D"/>
    <w:rsid w:val="00333B1A"/>
    <w:rsid w:val="0033790B"/>
    <w:rsid w:val="00337FDD"/>
    <w:rsid w:val="003446EB"/>
    <w:rsid w:val="00356E9B"/>
    <w:rsid w:val="00365E26"/>
    <w:rsid w:val="003762C3"/>
    <w:rsid w:val="00380E16"/>
    <w:rsid w:val="0038226F"/>
    <w:rsid w:val="003900A1"/>
    <w:rsid w:val="003A7A12"/>
    <w:rsid w:val="003E4E02"/>
    <w:rsid w:val="003E5049"/>
    <w:rsid w:val="003E788E"/>
    <w:rsid w:val="00401184"/>
    <w:rsid w:val="00415A75"/>
    <w:rsid w:val="00415B61"/>
    <w:rsid w:val="00424EBA"/>
    <w:rsid w:val="00442ABC"/>
    <w:rsid w:val="00454D40"/>
    <w:rsid w:val="004647E4"/>
    <w:rsid w:val="004725E1"/>
    <w:rsid w:val="004730F7"/>
    <w:rsid w:val="00473B17"/>
    <w:rsid w:val="00492571"/>
    <w:rsid w:val="004A4505"/>
    <w:rsid w:val="004A58AB"/>
    <w:rsid w:val="004A7969"/>
    <w:rsid w:val="004B1582"/>
    <w:rsid w:val="004B58D7"/>
    <w:rsid w:val="004C7458"/>
    <w:rsid w:val="004E7487"/>
    <w:rsid w:val="005104CE"/>
    <w:rsid w:val="00513854"/>
    <w:rsid w:val="00524219"/>
    <w:rsid w:val="005325CF"/>
    <w:rsid w:val="00537BBA"/>
    <w:rsid w:val="005409DA"/>
    <w:rsid w:val="005419AC"/>
    <w:rsid w:val="0054632E"/>
    <w:rsid w:val="00570829"/>
    <w:rsid w:val="00580350"/>
    <w:rsid w:val="005967BC"/>
    <w:rsid w:val="005C14C8"/>
    <w:rsid w:val="005F1EA1"/>
    <w:rsid w:val="005F4F47"/>
    <w:rsid w:val="00601F1E"/>
    <w:rsid w:val="00604F01"/>
    <w:rsid w:val="0065243F"/>
    <w:rsid w:val="00653E45"/>
    <w:rsid w:val="00663FE3"/>
    <w:rsid w:val="00666F4A"/>
    <w:rsid w:val="00671B7A"/>
    <w:rsid w:val="00674B6B"/>
    <w:rsid w:val="006830AA"/>
    <w:rsid w:val="00686631"/>
    <w:rsid w:val="00695635"/>
    <w:rsid w:val="006969CD"/>
    <w:rsid w:val="006A7FDA"/>
    <w:rsid w:val="006B4834"/>
    <w:rsid w:val="006B6063"/>
    <w:rsid w:val="006C5457"/>
    <w:rsid w:val="006D0EE6"/>
    <w:rsid w:val="006D3CF0"/>
    <w:rsid w:val="006D4C1E"/>
    <w:rsid w:val="006E2769"/>
    <w:rsid w:val="006E47EA"/>
    <w:rsid w:val="006F7CAD"/>
    <w:rsid w:val="00703D69"/>
    <w:rsid w:val="0071663E"/>
    <w:rsid w:val="007233CF"/>
    <w:rsid w:val="007335B3"/>
    <w:rsid w:val="007434C4"/>
    <w:rsid w:val="0076370D"/>
    <w:rsid w:val="00765F20"/>
    <w:rsid w:val="00783E9C"/>
    <w:rsid w:val="007848A0"/>
    <w:rsid w:val="0078709F"/>
    <w:rsid w:val="00791837"/>
    <w:rsid w:val="00792B8F"/>
    <w:rsid w:val="0079469C"/>
    <w:rsid w:val="00794928"/>
    <w:rsid w:val="007A6EB9"/>
    <w:rsid w:val="007D6C4E"/>
    <w:rsid w:val="007F1895"/>
    <w:rsid w:val="007F3123"/>
    <w:rsid w:val="00810279"/>
    <w:rsid w:val="00813F0D"/>
    <w:rsid w:val="00822EF8"/>
    <w:rsid w:val="00826978"/>
    <w:rsid w:val="00856614"/>
    <w:rsid w:val="008C15C0"/>
    <w:rsid w:val="008D1A52"/>
    <w:rsid w:val="008D3425"/>
    <w:rsid w:val="008E5821"/>
    <w:rsid w:val="008F5712"/>
    <w:rsid w:val="0090590D"/>
    <w:rsid w:val="0091003B"/>
    <w:rsid w:val="0091417C"/>
    <w:rsid w:val="009217A9"/>
    <w:rsid w:val="00935946"/>
    <w:rsid w:val="00943520"/>
    <w:rsid w:val="00945035"/>
    <w:rsid w:val="00972944"/>
    <w:rsid w:val="0097308B"/>
    <w:rsid w:val="00982189"/>
    <w:rsid w:val="00984806"/>
    <w:rsid w:val="00991148"/>
    <w:rsid w:val="00992854"/>
    <w:rsid w:val="009B3EBF"/>
    <w:rsid w:val="009C07D9"/>
    <w:rsid w:val="009C4E47"/>
    <w:rsid w:val="009D339D"/>
    <w:rsid w:val="009D62C2"/>
    <w:rsid w:val="009E1B59"/>
    <w:rsid w:val="009F5A76"/>
    <w:rsid w:val="00A03ABB"/>
    <w:rsid w:val="00A1523E"/>
    <w:rsid w:val="00A202AF"/>
    <w:rsid w:val="00A3044F"/>
    <w:rsid w:val="00A4259E"/>
    <w:rsid w:val="00A53513"/>
    <w:rsid w:val="00A53DD7"/>
    <w:rsid w:val="00A54675"/>
    <w:rsid w:val="00A65008"/>
    <w:rsid w:val="00A84CB1"/>
    <w:rsid w:val="00A92641"/>
    <w:rsid w:val="00AB7E96"/>
    <w:rsid w:val="00AC47EE"/>
    <w:rsid w:val="00AC6F5B"/>
    <w:rsid w:val="00AC76A6"/>
    <w:rsid w:val="00AE15AB"/>
    <w:rsid w:val="00AE27C9"/>
    <w:rsid w:val="00AF6FFE"/>
    <w:rsid w:val="00B01B12"/>
    <w:rsid w:val="00B24E04"/>
    <w:rsid w:val="00B27DAC"/>
    <w:rsid w:val="00B3277F"/>
    <w:rsid w:val="00B34526"/>
    <w:rsid w:val="00B35747"/>
    <w:rsid w:val="00B56699"/>
    <w:rsid w:val="00B64E81"/>
    <w:rsid w:val="00B73964"/>
    <w:rsid w:val="00B7468D"/>
    <w:rsid w:val="00B84240"/>
    <w:rsid w:val="00B93F12"/>
    <w:rsid w:val="00BA3EC5"/>
    <w:rsid w:val="00BA4AFA"/>
    <w:rsid w:val="00BD2F9E"/>
    <w:rsid w:val="00BE4DB8"/>
    <w:rsid w:val="00BF3944"/>
    <w:rsid w:val="00C03D1C"/>
    <w:rsid w:val="00C21565"/>
    <w:rsid w:val="00C53681"/>
    <w:rsid w:val="00C549D0"/>
    <w:rsid w:val="00C60FBD"/>
    <w:rsid w:val="00C71719"/>
    <w:rsid w:val="00CA7E73"/>
    <w:rsid w:val="00CC3C28"/>
    <w:rsid w:val="00CD1731"/>
    <w:rsid w:val="00CF2922"/>
    <w:rsid w:val="00CF6A98"/>
    <w:rsid w:val="00D043A8"/>
    <w:rsid w:val="00D13624"/>
    <w:rsid w:val="00D21B3B"/>
    <w:rsid w:val="00D40379"/>
    <w:rsid w:val="00D4360F"/>
    <w:rsid w:val="00DA49C3"/>
    <w:rsid w:val="00DC51BE"/>
    <w:rsid w:val="00DD09FF"/>
    <w:rsid w:val="00DD5F10"/>
    <w:rsid w:val="00DE619E"/>
    <w:rsid w:val="00DF04A9"/>
    <w:rsid w:val="00DF0B22"/>
    <w:rsid w:val="00DF1593"/>
    <w:rsid w:val="00DF27E9"/>
    <w:rsid w:val="00DF3976"/>
    <w:rsid w:val="00DF3C56"/>
    <w:rsid w:val="00DF5080"/>
    <w:rsid w:val="00E00DAE"/>
    <w:rsid w:val="00E157B3"/>
    <w:rsid w:val="00E2692B"/>
    <w:rsid w:val="00E4211F"/>
    <w:rsid w:val="00E52B3A"/>
    <w:rsid w:val="00E556EA"/>
    <w:rsid w:val="00E72902"/>
    <w:rsid w:val="00E7674C"/>
    <w:rsid w:val="00E879E7"/>
    <w:rsid w:val="00E960B3"/>
    <w:rsid w:val="00EC567E"/>
    <w:rsid w:val="00EC6553"/>
    <w:rsid w:val="00ED25CA"/>
    <w:rsid w:val="00ED3B72"/>
    <w:rsid w:val="00EE2F98"/>
    <w:rsid w:val="00EF12D0"/>
    <w:rsid w:val="00F07EFB"/>
    <w:rsid w:val="00F101F0"/>
    <w:rsid w:val="00F32984"/>
    <w:rsid w:val="00F36E42"/>
    <w:rsid w:val="00F43145"/>
    <w:rsid w:val="00F43E90"/>
    <w:rsid w:val="00F47204"/>
    <w:rsid w:val="00F51224"/>
    <w:rsid w:val="00F56764"/>
    <w:rsid w:val="00F67B66"/>
    <w:rsid w:val="00F90661"/>
    <w:rsid w:val="00FA1B65"/>
    <w:rsid w:val="00FA21CA"/>
    <w:rsid w:val="00FB39B1"/>
    <w:rsid w:val="00FB5AEE"/>
    <w:rsid w:val="00FD15FD"/>
    <w:rsid w:val="00FD5080"/>
    <w:rsid w:val="00FE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AC37"/>
  <w15:docId w15:val="{BD675F73-2AA4-45AE-990A-26311A49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EC"/>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6E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3F"/>
    <w:rPr>
      <w:rFonts w:ascii="Segoe UI" w:eastAsia="Calibri" w:hAnsi="Segoe UI" w:cs="Segoe UI"/>
      <w:sz w:val="18"/>
      <w:szCs w:val="18"/>
    </w:rPr>
  </w:style>
  <w:style w:type="paragraph" w:styleId="ListParagraph">
    <w:name w:val="List Paragraph"/>
    <w:basedOn w:val="Normal"/>
    <w:uiPriority w:val="34"/>
    <w:qFormat/>
    <w:rsid w:val="0065243F"/>
    <w:pPr>
      <w:ind w:left="720"/>
      <w:contextualSpacing/>
    </w:pPr>
  </w:style>
  <w:style w:type="paragraph" w:styleId="Header">
    <w:name w:val="header"/>
    <w:basedOn w:val="Normal"/>
    <w:link w:val="HeaderChar"/>
    <w:uiPriority w:val="99"/>
    <w:unhideWhenUsed/>
    <w:rsid w:val="007335B3"/>
    <w:pPr>
      <w:tabs>
        <w:tab w:val="center" w:pos="4680"/>
        <w:tab w:val="right" w:pos="9360"/>
      </w:tabs>
    </w:pPr>
  </w:style>
  <w:style w:type="character" w:customStyle="1" w:styleId="HeaderChar">
    <w:name w:val="Header Char"/>
    <w:basedOn w:val="DefaultParagraphFont"/>
    <w:link w:val="Header"/>
    <w:uiPriority w:val="99"/>
    <w:rsid w:val="007335B3"/>
    <w:rPr>
      <w:rFonts w:eastAsia="Calibri" w:cs="Times New Roman"/>
    </w:rPr>
  </w:style>
  <w:style w:type="paragraph" w:styleId="Footer">
    <w:name w:val="footer"/>
    <w:basedOn w:val="Normal"/>
    <w:link w:val="FooterChar"/>
    <w:uiPriority w:val="99"/>
    <w:unhideWhenUsed/>
    <w:rsid w:val="007335B3"/>
    <w:pPr>
      <w:tabs>
        <w:tab w:val="center" w:pos="4680"/>
        <w:tab w:val="right" w:pos="9360"/>
      </w:tabs>
    </w:pPr>
  </w:style>
  <w:style w:type="character" w:customStyle="1" w:styleId="FooterChar">
    <w:name w:val="Footer Char"/>
    <w:basedOn w:val="DefaultParagraphFont"/>
    <w:link w:val="Footer"/>
    <w:uiPriority w:val="99"/>
    <w:rsid w:val="007335B3"/>
    <w:rPr>
      <w:rFonts w:eastAsia="Calibri" w:cs="Times New Roman"/>
    </w:rPr>
  </w:style>
  <w:style w:type="paragraph" w:styleId="NormalWeb">
    <w:name w:val="Normal (Web)"/>
    <w:basedOn w:val="Normal"/>
    <w:uiPriority w:val="99"/>
    <w:unhideWhenUsed/>
    <w:rsid w:val="00E556EA"/>
    <w:pPr>
      <w:spacing w:before="100" w:beforeAutospacing="1" w:after="100" w:afterAutospacing="1"/>
    </w:pPr>
    <w:rPr>
      <w:rFonts w:eastAsia="Times New Roman"/>
      <w:sz w:val="24"/>
      <w:szCs w:val="24"/>
    </w:rPr>
  </w:style>
  <w:style w:type="character" w:styleId="SubtleEmphasis">
    <w:name w:val="Subtle Emphasis"/>
    <w:basedOn w:val="DefaultParagraphFont"/>
    <w:uiPriority w:val="19"/>
    <w:qFormat/>
    <w:rsid w:val="005967BC"/>
    <w:rPr>
      <w:i/>
      <w:iCs/>
      <w:color w:val="404040" w:themeColor="text1" w:themeTint="BF"/>
    </w:rPr>
  </w:style>
  <w:style w:type="character" w:customStyle="1" w:styleId="fontstyle01">
    <w:name w:val="fontstyle01"/>
    <w:basedOn w:val="DefaultParagraphFont"/>
    <w:rsid w:val="00A1523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A1523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32276">
      <w:bodyDiv w:val="1"/>
      <w:marLeft w:val="0"/>
      <w:marRight w:val="0"/>
      <w:marTop w:val="0"/>
      <w:marBottom w:val="0"/>
      <w:divBdr>
        <w:top w:val="none" w:sz="0" w:space="0" w:color="auto"/>
        <w:left w:val="none" w:sz="0" w:space="0" w:color="auto"/>
        <w:bottom w:val="none" w:sz="0" w:space="0" w:color="auto"/>
        <w:right w:val="none" w:sz="0" w:space="0" w:color="auto"/>
      </w:divBdr>
    </w:div>
    <w:div w:id="195501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c:creator>
  <cp:lastModifiedBy>VANTHU</cp:lastModifiedBy>
  <cp:revision>2</cp:revision>
  <cp:lastPrinted>2024-04-03T09:03:00Z</cp:lastPrinted>
  <dcterms:created xsi:type="dcterms:W3CDTF">2024-04-04T09:18:00Z</dcterms:created>
  <dcterms:modified xsi:type="dcterms:W3CDTF">2024-04-04T09:18:00Z</dcterms:modified>
</cp:coreProperties>
</file>