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260B7" w14:textId="3C0CF424" w:rsidR="002E5A90" w:rsidRPr="00C12015" w:rsidRDefault="00DF4AC3" w:rsidP="009E6A93">
      <w:pPr>
        <w:spacing w:after="0" w:line="240" w:lineRule="auto"/>
        <w:jc w:val="center"/>
        <w:rPr>
          <w:rFonts w:ascii="Times New Roman" w:hAnsi="Times New Roman" w:cs="Times New Roman"/>
          <w:b/>
          <w:sz w:val="28"/>
          <w:szCs w:val="28"/>
        </w:rPr>
      </w:pPr>
      <w:r w:rsidRPr="00C12015">
        <w:rPr>
          <w:rFonts w:ascii="Times New Roman" w:eastAsia="Times New Roman" w:hAnsi="Times New Roman" w:cs="Times New Roman"/>
          <w:b/>
          <w:sz w:val="28"/>
          <w:szCs w:val="28"/>
        </w:rPr>
        <w:t>DANH MỤC THỦ TỤC HÀNH CHÍNH</w:t>
      </w:r>
      <w:r w:rsidR="007F0DEB" w:rsidRPr="00C12015">
        <w:rPr>
          <w:rFonts w:ascii="Times New Roman" w:eastAsia="Times New Roman" w:hAnsi="Times New Roman" w:cs="Times New Roman"/>
          <w:b/>
          <w:sz w:val="28"/>
          <w:szCs w:val="28"/>
        </w:rPr>
        <w:t xml:space="preserve"> </w:t>
      </w:r>
      <w:r w:rsidR="00290209" w:rsidRPr="00C12015">
        <w:rPr>
          <w:rFonts w:ascii="Times New Roman" w:hAnsi="Times New Roman" w:cs="Times New Roman"/>
          <w:b/>
          <w:bCs/>
          <w:sz w:val="28"/>
          <w:szCs w:val="28"/>
        </w:rPr>
        <w:t>SỬA ĐỔI</w:t>
      </w:r>
      <w:r w:rsidR="001F5F44" w:rsidRPr="00C12015">
        <w:rPr>
          <w:rFonts w:ascii="Times New Roman" w:hAnsi="Times New Roman" w:cs="Times New Roman"/>
          <w:b/>
          <w:bCs/>
          <w:sz w:val="28"/>
          <w:szCs w:val="28"/>
        </w:rPr>
        <w:t>,</w:t>
      </w:r>
      <w:r w:rsidR="00290209" w:rsidRPr="00C12015">
        <w:rPr>
          <w:rFonts w:ascii="Times New Roman" w:hAnsi="Times New Roman" w:cs="Times New Roman"/>
          <w:b/>
          <w:bCs/>
          <w:sz w:val="28"/>
          <w:szCs w:val="28"/>
        </w:rPr>
        <w:t xml:space="preserve"> BỔ</w:t>
      </w:r>
      <w:r w:rsidR="004818AB" w:rsidRPr="00C12015">
        <w:rPr>
          <w:rFonts w:ascii="Times New Roman" w:hAnsi="Times New Roman" w:cs="Times New Roman"/>
          <w:b/>
          <w:bCs/>
          <w:sz w:val="28"/>
          <w:szCs w:val="28"/>
        </w:rPr>
        <w:t xml:space="preserve"> SUNG </w:t>
      </w:r>
      <w:r w:rsidR="00113823" w:rsidRPr="00C12015">
        <w:rPr>
          <w:rFonts w:ascii="Times New Roman" w:hAnsi="Times New Roman" w:cs="Times New Roman"/>
          <w:b/>
          <w:bCs/>
          <w:sz w:val="28"/>
          <w:szCs w:val="28"/>
        </w:rPr>
        <w:t xml:space="preserve">CÁC </w:t>
      </w:r>
      <w:r w:rsidR="001F5F44" w:rsidRPr="00C12015">
        <w:rPr>
          <w:rFonts w:ascii="Times New Roman" w:hAnsi="Times New Roman" w:cs="Times New Roman"/>
          <w:b/>
          <w:bCs/>
          <w:sz w:val="28"/>
          <w:szCs w:val="28"/>
        </w:rPr>
        <w:t>LĨNH VỰC</w:t>
      </w:r>
      <w:r w:rsidR="004818AB" w:rsidRPr="00C12015">
        <w:rPr>
          <w:rFonts w:ascii="Times New Roman" w:hAnsi="Times New Roman" w:cs="Times New Roman"/>
          <w:b/>
          <w:bCs/>
          <w:sz w:val="28"/>
          <w:szCs w:val="28"/>
        </w:rPr>
        <w:t xml:space="preserve"> </w:t>
      </w:r>
      <w:r w:rsidR="00C503C5" w:rsidRPr="00C12015">
        <w:rPr>
          <w:rFonts w:ascii="Times New Roman" w:hAnsi="Times New Roman" w:cs="Times New Roman"/>
          <w:b/>
          <w:bCs/>
          <w:sz w:val="28"/>
          <w:szCs w:val="28"/>
        </w:rPr>
        <w:t>LUẬT SƯ, TƯ VẤN PHÁP LUẬT, CÔNG CHỨNG, THỪA PHÁT LẠI, GIÁM ĐỊNH TƯ PHÁP, ĐẤU GIÁ TÀI SẢN, TRỌNG TÀI THƯƠNG MẠI, HÒA GIẢI THƯƠNG MẠI</w:t>
      </w:r>
      <w:r w:rsidR="001F5F44" w:rsidRPr="00C12015">
        <w:rPr>
          <w:rFonts w:ascii="Times New Roman" w:hAnsi="Times New Roman" w:cs="Times New Roman"/>
          <w:b/>
          <w:bCs/>
          <w:sz w:val="28"/>
          <w:szCs w:val="28"/>
        </w:rPr>
        <w:t xml:space="preserve"> </w:t>
      </w:r>
      <w:r w:rsidR="00290209" w:rsidRPr="00C12015">
        <w:rPr>
          <w:rFonts w:ascii="Times New Roman" w:hAnsi="Times New Roman" w:cs="Times New Roman"/>
          <w:b/>
          <w:sz w:val="28"/>
          <w:szCs w:val="28"/>
        </w:rPr>
        <w:t xml:space="preserve">THUỘC THẨM QUYỀN GIẢI QUYẾT CỦA CẤP </w:t>
      </w:r>
      <w:r w:rsidR="008F775A" w:rsidRPr="00C12015">
        <w:rPr>
          <w:rFonts w:ascii="Times New Roman" w:hAnsi="Times New Roman" w:cs="Times New Roman"/>
          <w:b/>
          <w:sz w:val="28"/>
          <w:szCs w:val="28"/>
        </w:rPr>
        <w:t>TỈNH</w:t>
      </w:r>
      <w:r w:rsidR="007F67B8">
        <w:rPr>
          <w:rFonts w:ascii="Times New Roman" w:hAnsi="Times New Roman" w:cs="Times New Roman"/>
          <w:b/>
          <w:sz w:val="28"/>
          <w:szCs w:val="28"/>
        </w:rPr>
        <w:t xml:space="preserve"> </w:t>
      </w:r>
      <w:r w:rsidR="00290209" w:rsidRPr="00C12015">
        <w:rPr>
          <w:rFonts w:ascii="Times New Roman" w:hAnsi="Times New Roman" w:cs="Times New Roman"/>
          <w:b/>
          <w:sz w:val="28"/>
          <w:szCs w:val="28"/>
        </w:rPr>
        <w:t xml:space="preserve">TRÊN ĐỊA BÀN </w:t>
      </w:r>
      <w:r w:rsidR="00290209" w:rsidRPr="00C12015">
        <w:rPr>
          <w:rFonts w:ascii="Times New Roman" w:hAnsi="Times New Roman" w:cs="Times New Roman"/>
          <w:b/>
          <w:bCs/>
          <w:sz w:val="28"/>
          <w:szCs w:val="28"/>
        </w:rPr>
        <w:t>TỈNH LÂM ĐỒNG</w:t>
      </w:r>
    </w:p>
    <w:p w14:paraId="3DF07BFF" w14:textId="60EDAC58" w:rsidR="00C96C8A" w:rsidRPr="00C12015" w:rsidRDefault="00DF4AC3" w:rsidP="009E6A93">
      <w:pPr>
        <w:spacing w:after="0" w:line="240" w:lineRule="auto"/>
        <w:jc w:val="center"/>
        <w:rPr>
          <w:rFonts w:ascii="Times New Roman" w:hAnsi="Times New Roman" w:cs="Times New Roman"/>
          <w:b/>
          <w:sz w:val="28"/>
          <w:szCs w:val="28"/>
        </w:rPr>
      </w:pPr>
      <w:r w:rsidRPr="00C12015">
        <w:rPr>
          <w:rFonts w:ascii="Times New Roman" w:eastAsia="Times New Roman" w:hAnsi="Times New Roman" w:cs="Times New Roman"/>
          <w:i/>
          <w:sz w:val="28"/>
          <w:szCs w:val="28"/>
        </w:rPr>
        <w:t>(</w:t>
      </w:r>
      <w:r w:rsidR="00763853" w:rsidRPr="00C12015">
        <w:rPr>
          <w:rFonts w:ascii="Times New Roman" w:eastAsia="Times New Roman" w:hAnsi="Times New Roman" w:cs="Times New Roman"/>
          <w:i/>
          <w:sz w:val="28"/>
          <w:szCs w:val="28"/>
        </w:rPr>
        <w:t xml:space="preserve">Ban hành kèm theo Quyết định số      </w:t>
      </w:r>
      <w:r w:rsidR="00F53579" w:rsidRPr="00C12015">
        <w:rPr>
          <w:rFonts w:ascii="Times New Roman" w:eastAsia="Times New Roman" w:hAnsi="Times New Roman" w:cs="Times New Roman"/>
          <w:i/>
          <w:sz w:val="28"/>
          <w:szCs w:val="28"/>
        </w:rPr>
        <w:t xml:space="preserve">     </w:t>
      </w:r>
      <w:r w:rsidR="00763853" w:rsidRPr="00C12015">
        <w:rPr>
          <w:rFonts w:ascii="Times New Roman" w:eastAsia="Times New Roman" w:hAnsi="Times New Roman" w:cs="Times New Roman"/>
          <w:i/>
          <w:sz w:val="28"/>
          <w:szCs w:val="28"/>
        </w:rPr>
        <w:t xml:space="preserve">   /QĐ-UBND ngày   </w:t>
      </w:r>
      <w:r w:rsidR="00113823" w:rsidRPr="00C12015">
        <w:rPr>
          <w:rFonts w:ascii="Times New Roman" w:eastAsia="Times New Roman" w:hAnsi="Times New Roman" w:cs="Times New Roman"/>
          <w:i/>
          <w:sz w:val="28"/>
          <w:szCs w:val="28"/>
        </w:rPr>
        <w:t xml:space="preserve"> </w:t>
      </w:r>
      <w:r w:rsidR="00763853" w:rsidRPr="00C12015">
        <w:rPr>
          <w:rFonts w:ascii="Times New Roman" w:eastAsia="Times New Roman" w:hAnsi="Times New Roman" w:cs="Times New Roman"/>
          <w:i/>
          <w:sz w:val="28"/>
          <w:szCs w:val="28"/>
        </w:rPr>
        <w:t xml:space="preserve">   tháng       năm 202</w:t>
      </w:r>
      <w:r w:rsidR="00F53579" w:rsidRPr="00C12015">
        <w:rPr>
          <w:rFonts w:ascii="Times New Roman" w:eastAsia="Times New Roman" w:hAnsi="Times New Roman" w:cs="Times New Roman"/>
          <w:i/>
          <w:sz w:val="28"/>
          <w:szCs w:val="28"/>
        </w:rPr>
        <w:t>4</w:t>
      </w:r>
      <w:r w:rsidR="00763853" w:rsidRPr="00C12015">
        <w:rPr>
          <w:rFonts w:ascii="Times New Roman" w:eastAsia="Times New Roman" w:hAnsi="Times New Roman" w:cs="Times New Roman"/>
          <w:i/>
          <w:sz w:val="28"/>
          <w:szCs w:val="28"/>
        </w:rPr>
        <w:t xml:space="preserve"> của Chủ tịch UBND tỉnh Lâm Đồng</w:t>
      </w:r>
      <w:r w:rsidRPr="00C12015">
        <w:rPr>
          <w:rFonts w:ascii="Times New Roman" w:eastAsia="Times New Roman" w:hAnsi="Times New Roman" w:cs="Times New Roman"/>
          <w:i/>
          <w:sz w:val="28"/>
          <w:szCs w:val="28"/>
        </w:rPr>
        <w:t>)</w:t>
      </w:r>
    </w:p>
    <w:p w14:paraId="6D4E98B6" w14:textId="242C4272" w:rsidR="0093041B" w:rsidRPr="00C12015" w:rsidRDefault="005A5142" w:rsidP="009E6A93">
      <w:pPr>
        <w:spacing w:before="120" w:after="120" w:line="240" w:lineRule="auto"/>
        <w:jc w:val="center"/>
        <w:rPr>
          <w:rFonts w:ascii="Times New Roman" w:eastAsia="Times New Roman" w:hAnsi="Times New Roman" w:cs="Times New Roman"/>
          <w:i/>
        </w:rPr>
      </w:pPr>
      <w:r w:rsidRPr="00C12015">
        <w:rPr>
          <w:rFonts w:ascii="Times New Roman" w:eastAsia="Times New Roman" w:hAnsi="Times New Roman" w:cs="Times New Roman"/>
          <w:i/>
          <w:noProof/>
        </w:rPr>
        <mc:AlternateContent>
          <mc:Choice Requires="wps">
            <w:drawing>
              <wp:anchor distT="0" distB="0" distL="114300" distR="114300" simplePos="0" relativeHeight="251659264" behindDoc="0" locked="0" layoutInCell="1" allowOverlap="1" wp14:anchorId="50FDC463" wp14:editId="24DE731F">
                <wp:simplePos x="0" y="0"/>
                <wp:positionH relativeFrom="column">
                  <wp:posOffset>3536315</wp:posOffset>
                </wp:positionH>
                <wp:positionV relativeFrom="paragraph">
                  <wp:posOffset>60960</wp:posOffset>
                </wp:positionV>
                <wp:extent cx="25380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8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76BA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5pt,4.8pt" to="47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W9tQEAALcDAAAOAAAAZHJzL2Uyb0RvYy54bWysU8GO0zAQvSPxD5bvNGnRoi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" strokecolor="black [3040]"/>
            </w:pict>
          </mc:Fallback>
        </mc:AlternateContent>
      </w:r>
    </w:p>
    <w:p w14:paraId="2CE46734" w14:textId="77777777" w:rsidR="00037A96" w:rsidRPr="00037A96" w:rsidRDefault="00037A96" w:rsidP="009E6A93">
      <w:pPr>
        <w:spacing w:before="120" w:after="120" w:line="240" w:lineRule="auto"/>
        <w:ind w:firstLine="720"/>
        <w:rPr>
          <w:rFonts w:ascii="Times New Roman" w:eastAsia="Times New Roman" w:hAnsi="Times New Roman" w:cs="Times New Roman"/>
          <w:b/>
          <w:sz w:val="2"/>
          <w:szCs w:val="26"/>
        </w:rPr>
      </w:pPr>
    </w:p>
    <w:p w14:paraId="679322BE" w14:textId="6EF7A0E5" w:rsidR="003F6F79" w:rsidRPr="00037A96" w:rsidRDefault="00F53579" w:rsidP="009E6A93">
      <w:pPr>
        <w:spacing w:before="120" w:after="120" w:line="240" w:lineRule="auto"/>
        <w:ind w:firstLine="720"/>
        <w:rPr>
          <w:rFonts w:ascii="Times New Roman" w:eastAsia="Times New Roman" w:hAnsi="Times New Roman" w:cs="Times New Roman"/>
          <w:b/>
          <w:sz w:val="26"/>
          <w:szCs w:val="26"/>
        </w:rPr>
      </w:pPr>
      <w:r w:rsidRPr="00037A96">
        <w:rPr>
          <w:rFonts w:ascii="Times New Roman" w:eastAsia="Times New Roman" w:hAnsi="Times New Roman" w:cs="Times New Roman"/>
          <w:b/>
          <w:sz w:val="26"/>
          <w:szCs w:val="26"/>
        </w:rPr>
        <w:t xml:space="preserve">I. </w:t>
      </w:r>
      <w:r w:rsidR="000C0994" w:rsidRPr="00037A96">
        <w:rPr>
          <w:rFonts w:ascii="Times New Roman" w:eastAsia="Times New Roman" w:hAnsi="Times New Roman" w:cs="Times New Roman"/>
          <w:b/>
          <w:sz w:val="26"/>
          <w:szCs w:val="26"/>
        </w:rPr>
        <w:t xml:space="preserve">LĨNH VỰC </w:t>
      </w:r>
      <w:r w:rsidRPr="00037A96">
        <w:rPr>
          <w:rFonts w:ascii="Times New Roman" w:eastAsia="Times New Roman" w:hAnsi="Times New Roman" w:cs="Times New Roman"/>
          <w:b/>
          <w:sz w:val="26"/>
          <w:szCs w:val="26"/>
        </w:rPr>
        <w:t>LUẬT SƯ</w:t>
      </w:r>
      <w:r w:rsidR="003F6F79" w:rsidRPr="00037A96">
        <w:rPr>
          <w:rFonts w:ascii="Times New Roman" w:eastAsia="Times New Roman" w:hAnsi="Times New Roman" w:cs="Times New Roman"/>
          <w:b/>
          <w:sz w:val="26"/>
          <w:szCs w:val="26"/>
        </w:rPr>
        <w:t xml:space="preserve"> </w:t>
      </w:r>
      <w:r w:rsidR="008A19DF" w:rsidRPr="00037A96">
        <w:rPr>
          <w:rFonts w:ascii="Times New Roman" w:eastAsia="Times New Roman" w:hAnsi="Times New Roman" w:cs="Times New Roman"/>
          <w:b/>
          <w:sz w:val="26"/>
          <w:szCs w:val="26"/>
        </w:rPr>
        <w:t>(</w:t>
      </w:r>
      <w:r w:rsidRPr="00037A96">
        <w:rPr>
          <w:rFonts w:ascii="Times New Roman" w:eastAsia="Times New Roman" w:hAnsi="Times New Roman" w:cs="Times New Roman"/>
          <w:b/>
          <w:sz w:val="26"/>
          <w:szCs w:val="26"/>
        </w:rPr>
        <w:t>17</w:t>
      </w:r>
      <w:r w:rsidR="008A19DF" w:rsidRPr="00037A96">
        <w:rPr>
          <w:rFonts w:ascii="Times New Roman" w:eastAsia="Times New Roman" w:hAnsi="Times New Roman" w:cs="Times New Roman"/>
          <w:b/>
          <w:sz w:val="26"/>
          <w:szCs w:val="26"/>
        </w:rPr>
        <w:t>)</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134"/>
        <w:gridCol w:w="3973"/>
        <w:gridCol w:w="2127"/>
        <w:gridCol w:w="2409"/>
        <w:gridCol w:w="1707"/>
        <w:gridCol w:w="3679"/>
      </w:tblGrid>
      <w:tr w:rsidR="00F53579" w:rsidRPr="005A6765" w14:paraId="02BF92D2" w14:textId="77777777" w:rsidTr="00110F38">
        <w:trPr>
          <w:trHeight w:val="582"/>
          <w:tblHeader/>
        </w:trPr>
        <w:tc>
          <w:tcPr>
            <w:tcW w:w="564" w:type="dxa"/>
            <w:shd w:val="clear" w:color="auto" w:fill="auto"/>
            <w:vAlign w:val="center"/>
          </w:tcPr>
          <w:p w14:paraId="73ADD8C8" w14:textId="77777777" w:rsidR="00F53579" w:rsidRPr="005A6765" w:rsidRDefault="00F53579" w:rsidP="00BF074E">
            <w:pPr>
              <w:spacing w:after="0" w:line="240" w:lineRule="auto"/>
              <w:ind w:left="-108" w:right="-108"/>
              <w:jc w:val="center"/>
              <w:rPr>
                <w:rFonts w:ascii="Times New Roman" w:hAnsi="Times New Roman" w:cs="Times New Roman"/>
                <w:b/>
              </w:rPr>
            </w:pPr>
            <w:r w:rsidRPr="005A6765">
              <w:rPr>
                <w:rFonts w:ascii="Times New Roman" w:hAnsi="Times New Roman" w:cs="Times New Roman"/>
                <w:b/>
              </w:rPr>
              <w:t>STT</w:t>
            </w:r>
          </w:p>
        </w:tc>
        <w:tc>
          <w:tcPr>
            <w:tcW w:w="1134" w:type="dxa"/>
            <w:shd w:val="clear" w:color="auto" w:fill="auto"/>
            <w:vAlign w:val="center"/>
          </w:tcPr>
          <w:p w14:paraId="6F625F06" w14:textId="77777777" w:rsidR="00F53579" w:rsidRPr="005A6765" w:rsidRDefault="00F53579" w:rsidP="00BF074E">
            <w:pPr>
              <w:spacing w:after="0" w:line="240" w:lineRule="auto"/>
              <w:jc w:val="center"/>
              <w:rPr>
                <w:rFonts w:ascii="Times New Roman" w:hAnsi="Times New Roman" w:cs="Times New Roman"/>
                <w:b/>
              </w:rPr>
            </w:pPr>
            <w:r w:rsidRPr="005A6765">
              <w:rPr>
                <w:rFonts w:ascii="Times New Roman" w:hAnsi="Times New Roman" w:cs="Times New Roman"/>
                <w:b/>
              </w:rPr>
              <w:t>Số hồ sơ TTHC</w:t>
            </w:r>
          </w:p>
        </w:tc>
        <w:tc>
          <w:tcPr>
            <w:tcW w:w="3973" w:type="dxa"/>
            <w:shd w:val="clear" w:color="auto" w:fill="auto"/>
            <w:vAlign w:val="center"/>
          </w:tcPr>
          <w:p w14:paraId="72220393" w14:textId="51581307" w:rsidR="00F53579" w:rsidRPr="005A6765" w:rsidRDefault="00F53579" w:rsidP="00037A96">
            <w:pPr>
              <w:spacing w:after="0" w:line="240" w:lineRule="auto"/>
              <w:jc w:val="center"/>
              <w:rPr>
                <w:rFonts w:ascii="Times New Roman" w:hAnsi="Times New Roman" w:cs="Times New Roman"/>
                <w:b/>
              </w:rPr>
            </w:pPr>
            <w:r w:rsidRPr="005A6765">
              <w:rPr>
                <w:rFonts w:ascii="Times New Roman" w:hAnsi="Times New Roman" w:cs="Times New Roman"/>
                <w:b/>
              </w:rPr>
              <w:t>Tên thủ tục hành chính</w:t>
            </w:r>
          </w:p>
        </w:tc>
        <w:tc>
          <w:tcPr>
            <w:tcW w:w="2127" w:type="dxa"/>
            <w:shd w:val="clear" w:color="auto" w:fill="auto"/>
            <w:vAlign w:val="center"/>
          </w:tcPr>
          <w:p w14:paraId="1DF00967" w14:textId="77777777" w:rsidR="00F53579" w:rsidRPr="005A6765" w:rsidRDefault="00F53579" w:rsidP="00BF074E">
            <w:pPr>
              <w:spacing w:after="0" w:line="240" w:lineRule="auto"/>
              <w:jc w:val="center"/>
              <w:rPr>
                <w:rFonts w:ascii="Times New Roman" w:hAnsi="Times New Roman" w:cs="Times New Roman"/>
                <w:b/>
              </w:rPr>
            </w:pPr>
            <w:r w:rsidRPr="005A6765">
              <w:rPr>
                <w:rFonts w:ascii="Times New Roman" w:hAnsi="Times New Roman" w:cs="Times New Roman"/>
                <w:b/>
              </w:rPr>
              <w:t>Thời hạn giải quyết</w:t>
            </w:r>
          </w:p>
        </w:tc>
        <w:tc>
          <w:tcPr>
            <w:tcW w:w="2409" w:type="dxa"/>
            <w:shd w:val="clear" w:color="auto" w:fill="auto"/>
            <w:vAlign w:val="center"/>
          </w:tcPr>
          <w:p w14:paraId="1CA57695" w14:textId="6B4FD19D" w:rsidR="00F53579" w:rsidRPr="005A6765" w:rsidRDefault="00F53579" w:rsidP="00BF074E">
            <w:pPr>
              <w:spacing w:after="0" w:line="240" w:lineRule="auto"/>
              <w:jc w:val="center"/>
              <w:rPr>
                <w:rFonts w:ascii="Times New Roman" w:hAnsi="Times New Roman" w:cs="Times New Roman"/>
                <w:b/>
              </w:rPr>
            </w:pPr>
            <w:r w:rsidRPr="005A6765">
              <w:rPr>
                <w:rFonts w:ascii="Times New Roman" w:hAnsi="Times New Roman" w:cs="Times New Roman"/>
                <w:b/>
              </w:rPr>
              <w:t>Địa điểm thực hiện</w:t>
            </w:r>
          </w:p>
        </w:tc>
        <w:tc>
          <w:tcPr>
            <w:tcW w:w="1707" w:type="dxa"/>
            <w:shd w:val="clear" w:color="auto" w:fill="auto"/>
            <w:vAlign w:val="center"/>
          </w:tcPr>
          <w:p w14:paraId="12C2F485" w14:textId="77777777" w:rsidR="00F53579" w:rsidRPr="005A6765" w:rsidRDefault="00F53579" w:rsidP="00BF074E">
            <w:pPr>
              <w:spacing w:after="0" w:line="240" w:lineRule="auto"/>
              <w:jc w:val="center"/>
              <w:rPr>
                <w:rFonts w:ascii="Times New Roman" w:hAnsi="Times New Roman" w:cs="Times New Roman"/>
                <w:b/>
              </w:rPr>
            </w:pPr>
            <w:r w:rsidRPr="005A6765">
              <w:rPr>
                <w:rFonts w:ascii="Times New Roman" w:hAnsi="Times New Roman" w:cs="Times New Roman"/>
                <w:b/>
              </w:rPr>
              <w:t>Phí, lệ phí</w:t>
            </w:r>
          </w:p>
        </w:tc>
        <w:tc>
          <w:tcPr>
            <w:tcW w:w="3679" w:type="dxa"/>
            <w:shd w:val="clear" w:color="auto" w:fill="auto"/>
            <w:vAlign w:val="center"/>
          </w:tcPr>
          <w:p w14:paraId="5C2B433E" w14:textId="77777777" w:rsidR="00F53579" w:rsidRPr="005A6765" w:rsidRDefault="00F53579" w:rsidP="00BF074E">
            <w:pPr>
              <w:spacing w:after="0" w:line="240" w:lineRule="auto"/>
              <w:jc w:val="center"/>
              <w:rPr>
                <w:rFonts w:ascii="Times New Roman" w:hAnsi="Times New Roman" w:cs="Times New Roman"/>
                <w:b/>
              </w:rPr>
            </w:pPr>
            <w:r w:rsidRPr="005A6765">
              <w:rPr>
                <w:rFonts w:ascii="Times New Roman" w:hAnsi="Times New Roman" w:cs="Times New Roman"/>
                <w:b/>
              </w:rPr>
              <w:t>Căn cứ pháp lý</w:t>
            </w:r>
          </w:p>
        </w:tc>
      </w:tr>
      <w:tr w:rsidR="00F53579" w:rsidRPr="005A6765" w14:paraId="68C8FAFD" w14:textId="77777777" w:rsidTr="00110F38">
        <w:tc>
          <w:tcPr>
            <w:tcW w:w="564" w:type="dxa"/>
            <w:shd w:val="clear" w:color="auto" w:fill="auto"/>
            <w:vAlign w:val="center"/>
          </w:tcPr>
          <w:p w14:paraId="5983DF6E"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w:t>
            </w:r>
          </w:p>
        </w:tc>
        <w:tc>
          <w:tcPr>
            <w:tcW w:w="1134" w:type="dxa"/>
            <w:shd w:val="clear" w:color="auto" w:fill="auto"/>
            <w:vAlign w:val="center"/>
          </w:tcPr>
          <w:p w14:paraId="331F7307" w14:textId="77777777" w:rsidR="00F53579" w:rsidRPr="005A6765" w:rsidRDefault="00F53579" w:rsidP="009E6A93">
            <w:pPr>
              <w:spacing w:before="120" w:after="120" w:line="240" w:lineRule="auto"/>
              <w:ind w:left="-57" w:right="-57"/>
              <w:jc w:val="center"/>
              <w:rPr>
                <w:rFonts w:ascii="Times New Roman" w:hAnsi="Times New Roman" w:cs="Times New Roman"/>
              </w:rPr>
            </w:pPr>
            <w:r w:rsidRPr="005A6765">
              <w:rPr>
                <w:rFonts w:ascii="Times New Roman" w:hAnsi="Times New Roman" w:cs="Times New Roman"/>
              </w:rPr>
              <w:t>1.000828</w:t>
            </w:r>
          </w:p>
        </w:tc>
        <w:tc>
          <w:tcPr>
            <w:tcW w:w="3973" w:type="dxa"/>
            <w:shd w:val="clear" w:color="auto" w:fill="auto"/>
            <w:vAlign w:val="center"/>
          </w:tcPr>
          <w:p w14:paraId="588C94E1"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xml:space="preserve">Cấp Chứng chỉ hành nghề luật sư đối với người đạt yêu cầu kiểm tra kết quả tập sự hành nghề luật sư </w:t>
            </w:r>
          </w:p>
        </w:tc>
        <w:tc>
          <w:tcPr>
            <w:tcW w:w="2127" w:type="dxa"/>
            <w:shd w:val="clear" w:color="auto" w:fill="auto"/>
            <w:vAlign w:val="center"/>
          </w:tcPr>
          <w:p w14:paraId="24386491"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Sở Tư pháp 07 ngày làm việc;</w:t>
            </w:r>
          </w:p>
          <w:p w14:paraId="2276C693"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Bộ Tư pháp 20 ngày.</w:t>
            </w:r>
          </w:p>
        </w:tc>
        <w:tc>
          <w:tcPr>
            <w:tcW w:w="2409" w:type="dxa"/>
            <w:shd w:val="clear" w:color="auto" w:fill="auto"/>
            <w:vAlign w:val="center"/>
          </w:tcPr>
          <w:p w14:paraId="41ACBC36"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1ABD300C" w14:textId="77777777" w:rsidR="00F53579" w:rsidRPr="005A6765" w:rsidRDefault="00F53579" w:rsidP="009E6A93">
            <w:pPr>
              <w:spacing w:before="120" w:after="120" w:line="240" w:lineRule="auto"/>
              <w:ind w:firstLine="8"/>
              <w:jc w:val="both"/>
              <w:rPr>
                <w:rFonts w:ascii="Times New Roman" w:eastAsia="Times New Roman" w:hAnsi="Times New Roman" w:cs="Times New Roman"/>
              </w:rPr>
            </w:pPr>
          </w:p>
        </w:tc>
        <w:tc>
          <w:tcPr>
            <w:tcW w:w="1707" w:type="dxa"/>
            <w:shd w:val="clear" w:color="auto" w:fill="auto"/>
            <w:vAlign w:val="center"/>
          </w:tcPr>
          <w:p w14:paraId="66E8FA53" w14:textId="77777777" w:rsidR="00F53579" w:rsidRPr="005A6765" w:rsidRDefault="00F53579" w:rsidP="009E6A93">
            <w:pPr>
              <w:spacing w:before="120" w:after="120" w:line="240" w:lineRule="auto"/>
              <w:ind w:left="-113" w:right="-113"/>
              <w:jc w:val="center"/>
              <w:rPr>
                <w:rFonts w:ascii="Times New Roman" w:hAnsi="Times New Roman" w:cs="Times New Roman"/>
              </w:rPr>
            </w:pPr>
            <w:r w:rsidRPr="005A6765">
              <w:rPr>
                <w:rFonts w:ascii="Times New Roman" w:hAnsi="Times New Roman" w:cs="Times New Roman"/>
              </w:rPr>
              <w:t>Lệ phí: 100.000 đồng/hồ sơ</w:t>
            </w:r>
          </w:p>
          <w:p w14:paraId="12D82450"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Phí: 800.000 đồng/hồ sơ.</w:t>
            </w:r>
          </w:p>
          <w:p w14:paraId="08F5C298" w14:textId="77777777" w:rsidR="00F53579" w:rsidRPr="005A6765" w:rsidRDefault="00F53579" w:rsidP="009E6A93">
            <w:pPr>
              <w:spacing w:before="120" w:after="120" w:line="240" w:lineRule="auto"/>
              <w:jc w:val="center"/>
              <w:rPr>
                <w:rFonts w:ascii="Times New Roman" w:hAnsi="Times New Roman" w:cs="Times New Roman"/>
              </w:rPr>
            </w:pPr>
          </w:p>
        </w:tc>
        <w:tc>
          <w:tcPr>
            <w:tcW w:w="3679" w:type="dxa"/>
            <w:shd w:val="clear" w:color="auto" w:fill="auto"/>
            <w:vAlign w:val="center"/>
          </w:tcPr>
          <w:p w14:paraId="5736F72B"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Luật Luật sư số 65/2006/QH11 ngày 29/6/2006; Luật sửa đổi, bổ sung một số điều của Luật Luật sư số 20/2012/QH13 ngày 20/11/2012</w:t>
            </w:r>
          </w:p>
          <w:p w14:paraId="72B4FE11"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Nghị định số 123/2013/NĐ-CP ngày 14/10/2013 của Chính phủ quy định chi tiết một số điều và biện pháp thi hành Luật Luật sư</w:t>
            </w:r>
          </w:p>
          <w:p w14:paraId="2483BD07"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Nghị định số 137/2018/NĐ-CP ngày 08/10/2018 của Chính phủ sửa đổi, bổ sung một số điều của Nghị định số 123/2013/NĐ-CP</w:t>
            </w:r>
          </w:p>
          <w:p w14:paraId="6CF769EA" w14:textId="77777777" w:rsidR="00F53579" w:rsidRPr="005A6765" w:rsidRDefault="00F53579" w:rsidP="009E6A93">
            <w:pPr>
              <w:spacing w:before="120" w:after="120" w:line="240" w:lineRule="auto"/>
              <w:jc w:val="both"/>
              <w:rPr>
                <w:rFonts w:ascii="Times New Roman" w:hAnsi="Times New Roman" w:cs="Times New Roman"/>
                <w:iCs/>
                <w:color w:val="000000" w:themeColor="text1"/>
              </w:rPr>
            </w:pPr>
            <w:r w:rsidRPr="005A6765">
              <w:rPr>
                <w:rFonts w:ascii="Times New Roman" w:hAnsi="Times New Roman" w:cs="Times New Roman"/>
                <w:iCs/>
                <w:color w:val="000000" w:themeColor="text1"/>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AA734EF" w14:textId="77777777" w:rsidR="00F53579" w:rsidRPr="005A6765" w:rsidRDefault="00F53579" w:rsidP="009E6A93">
            <w:pPr>
              <w:spacing w:before="120" w:after="120" w:line="240" w:lineRule="auto"/>
              <w:jc w:val="both"/>
              <w:rPr>
                <w:rFonts w:ascii="Times New Roman" w:hAnsi="Times New Roman" w:cs="Times New Roman"/>
                <w:lang w:val="vi-VN"/>
              </w:rPr>
            </w:pPr>
            <w:r w:rsidRPr="005A6765">
              <w:rPr>
                <w:rFonts w:ascii="Times New Roman" w:hAnsi="Times New Roman" w:cs="Times New Roman"/>
              </w:rPr>
              <w:t>- Thông tư số 05/2021/TT-BTP ngày 24/6/2021 của Bộ Tư pháp hướng dẫn một số điều và biện pháp thi hành Luật Luật sư, Nghị định quy định quy chi tiết một số điều và biện pháp thi hành Luật Luật sư</w:t>
            </w:r>
          </w:p>
          <w:p w14:paraId="2BA6A9A4" w14:textId="77777777" w:rsidR="00F53579" w:rsidRPr="005A6765" w:rsidRDefault="00F53579" w:rsidP="009E6A93">
            <w:pPr>
              <w:spacing w:before="120" w:after="120" w:line="240" w:lineRule="auto"/>
              <w:jc w:val="both"/>
              <w:rPr>
                <w:rFonts w:ascii="Times New Roman" w:hAnsi="Times New Roman" w:cs="Times New Roman"/>
                <w:lang w:val="vi-VN"/>
              </w:rPr>
            </w:pPr>
            <w:r w:rsidRPr="005A6765">
              <w:rPr>
                <w:rFonts w:ascii="Times New Roman" w:hAnsi="Times New Roman" w:cs="Times New Roman"/>
              </w:rPr>
              <w:lastRenderedPageBreak/>
              <w:t>- Thông tư số 220/2016/TT-BTC của Bộ trưởng Bộ Tài chính ngày 10/11/2016 quy định mức thu, chế độ thu, nộp, quản lý phí, lệ phí trong lĩnh vực hoạt động luật sư</w:t>
            </w:r>
          </w:p>
          <w:p w14:paraId="4EC17B37"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 ngày 15/5/2024 của Bộ trưởng Bộ Tư pháp sửa đổi, bổ sung 08 thông tư liên quan đến thủ tục hành chính trong lĩnh vực bổ trợ tư pháp</w:t>
            </w:r>
          </w:p>
          <w:p w14:paraId="33C6B2E0" w14:textId="41BCA3E9" w:rsidR="008B7194" w:rsidRPr="005A6765" w:rsidRDefault="008B7194"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 xml:space="preserve">số 849/QĐ-BTP ngày 17 tháng 5 năm 2024 của Bộ trưởng Bộ Tư pháp về việc </w:t>
            </w:r>
            <w:r w:rsidRPr="005A6765">
              <w:rPr>
                <w:rFonts w:ascii="Times New Roman" w:eastAsia="Times New Roman" w:hAnsi="Times New Roman" w:cs="Times New Roman"/>
                <w:i/>
                <w:iCs/>
                <w:lang w:val="vi-VN"/>
              </w:rPr>
              <w:t xml:space="preserve">công bố thủ tục hành chính </w:t>
            </w:r>
            <w:r w:rsidRPr="005A6765">
              <w:rPr>
                <w:rFonts w:ascii="Times New Roman" w:eastAsia="Times New Roman" w:hAnsi="Times New Roman" w:cs="Times New Roman"/>
                <w:i/>
                <w:iCs/>
              </w:rPr>
              <w:t xml:space="preserve">được sửa đổi, bổ sung trong lĩnh vực luật sư thuộc phạm vi chức năng quản lý </w:t>
            </w:r>
            <w:r w:rsidRPr="005A6765">
              <w:rPr>
                <w:rFonts w:ascii="Times New Roman" w:eastAsia="Times New Roman" w:hAnsi="Times New Roman" w:cs="Times New Roman"/>
                <w:i/>
                <w:iCs/>
                <w:lang w:val="vi-VN"/>
              </w:rPr>
              <w:t>của Bộ Tư pháp</w:t>
            </w:r>
          </w:p>
        </w:tc>
      </w:tr>
      <w:tr w:rsidR="00F53579" w:rsidRPr="005A6765" w14:paraId="00EBF8BD" w14:textId="77777777" w:rsidTr="00110F38">
        <w:tc>
          <w:tcPr>
            <w:tcW w:w="564" w:type="dxa"/>
            <w:shd w:val="clear" w:color="auto" w:fill="auto"/>
            <w:vAlign w:val="center"/>
          </w:tcPr>
          <w:p w14:paraId="01519DEC"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lastRenderedPageBreak/>
              <w:t>2</w:t>
            </w:r>
          </w:p>
        </w:tc>
        <w:tc>
          <w:tcPr>
            <w:tcW w:w="1134" w:type="dxa"/>
            <w:shd w:val="clear" w:color="auto" w:fill="auto"/>
            <w:vAlign w:val="center"/>
          </w:tcPr>
          <w:p w14:paraId="33240A54"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1.000688</w:t>
            </w:r>
          </w:p>
        </w:tc>
        <w:tc>
          <w:tcPr>
            <w:tcW w:w="3973" w:type="dxa"/>
            <w:shd w:val="clear" w:color="auto" w:fill="auto"/>
            <w:vAlign w:val="center"/>
          </w:tcPr>
          <w:p w14:paraId="08ACF6B6"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Cấp Chứng chỉ hành nghề luật sư đối với người được miễn đào tạo nghề luật sư, miễn tập sự hành nghề luật sư</w:t>
            </w:r>
          </w:p>
        </w:tc>
        <w:tc>
          <w:tcPr>
            <w:tcW w:w="2127" w:type="dxa"/>
            <w:shd w:val="clear" w:color="auto" w:fill="auto"/>
            <w:vAlign w:val="center"/>
          </w:tcPr>
          <w:p w14:paraId="6E8159F3"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Sở Tư pháp 07 ngày làm việc;</w:t>
            </w:r>
          </w:p>
          <w:p w14:paraId="7364BFD0"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Bộ Tư pháp 20 ngày.</w:t>
            </w:r>
          </w:p>
        </w:tc>
        <w:tc>
          <w:tcPr>
            <w:tcW w:w="2409" w:type="dxa"/>
            <w:shd w:val="clear" w:color="auto" w:fill="auto"/>
            <w:vAlign w:val="center"/>
          </w:tcPr>
          <w:p w14:paraId="7B1F92CF"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054FFFF8"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691B8ECE"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Lệ phí:</w:t>
            </w:r>
          </w:p>
          <w:p w14:paraId="61425A23"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100.000 đồng/hồ sơ.</w:t>
            </w:r>
          </w:p>
          <w:p w14:paraId="4988E0BB"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Phí:</w:t>
            </w:r>
          </w:p>
          <w:p w14:paraId="232254FB"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800.000 đồng/hồ sơ.</w:t>
            </w:r>
          </w:p>
        </w:tc>
        <w:tc>
          <w:tcPr>
            <w:tcW w:w="3679" w:type="dxa"/>
            <w:shd w:val="clear" w:color="auto" w:fill="auto"/>
            <w:vAlign w:val="center"/>
          </w:tcPr>
          <w:p w14:paraId="7722DC00"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 Luật sửa đổi, bổ sung một số điều của Luật Luật sư số 20/2012/QH13</w:t>
            </w:r>
          </w:p>
          <w:p w14:paraId="0F5EDC65"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4539D3D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137/2018/NĐ-CP</w:t>
            </w:r>
          </w:p>
          <w:p w14:paraId="56811EC5" w14:textId="77777777" w:rsidR="00F53579" w:rsidRPr="005A6765" w:rsidRDefault="00F53579" w:rsidP="009E6A93">
            <w:pPr>
              <w:spacing w:before="120" w:after="120" w:line="240" w:lineRule="auto"/>
              <w:ind w:firstLine="26"/>
              <w:jc w:val="both"/>
              <w:rPr>
                <w:rFonts w:ascii="Times New Roman" w:hAnsi="Times New Roman" w:cs="Times New Roman"/>
                <w:color w:val="000000" w:themeColor="text1"/>
              </w:rPr>
            </w:pPr>
            <w:r w:rsidRPr="005A6765">
              <w:rPr>
                <w:rFonts w:ascii="Times New Roman" w:hAnsi="Times New Roman" w:cs="Times New Roman"/>
              </w:rPr>
              <w:t xml:space="preserve">- </w:t>
            </w:r>
            <w:r w:rsidRPr="005A6765">
              <w:rPr>
                <w:rFonts w:ascii="Times New Roman" w:hAnsi="Times New Roman" w:cs="Times New Roman"/>
                <w:color w:val="000000" w:themeColor="text1"/>
              </w:rPr>
              <w:t>Nghị định số 104/2022/NĐ-CP</w:t>
            </w:r>
          </w:p>
          <w:p w14:paraId="32865DD5"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67CA8E4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Thông tư số 220/2016/TT-BTC</w:t>
            </w:r>
          </w:p>
          <w:p w14:paraId="6A9DFB1F" w14:textId="77777777" w:rsidR="00F53579" w:rsidRPr="005A6765" w:rsidRDefault="00F53579" w:rsidP="009E6A93">
            <w:pPr>
              <w:spacing w:before="120" w:after="120" w:line="240" w:lineRule="auto"/>
              <w:ind w:firstLine="26"/>
              <w:jc w:val="both"/>
              <w:rPr>
                <w:rFonts w:ascii="Times New Roman" w:hAnsi="Times New Roman" w:cs="Times New Roman"/>
                <w:i/>
              </w:rPr>
            </w:pPr>
            <w:r w:rsidRPr="005A6765">
              <w:rPr>
                <w:rFonts w:ascii="Times New Roman" w:hAnsi="Times New Roman" w:cs="Times New Roman"/>
                <w:i/>
              </w:rPr>
              <w:t>- Thông tư số 03/2024/TT-BTP</w:t>
            </w:r>
          </w:p>
          <w:p w14:paraId="60C1ABE2" w14:textId="49B7BDFC" w:rsidR="005A6765" w:rsidRPr="005A6765" w:rsidRDefault="005A6765" w:rsidP="009E6A93">
            <w:pPr>
              <w:spacing w:before="120" w:after="120" w:line="240" w:lineRule="auto"/>
              <w:ind w:firstLine="26"/>
              <w:jc w:val="both"/>
              <w:rPr>
                <w:rFonts w:ascii="Times New Roman" w:hAnsi="Times New Roman" w:cs="Times New Roman"/>
                <w:i/>
                <w:lang w:val="vi-V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02358009" w14:textId="77777777" w:rsidTr="00110F38">
        <w:tc>
          <w:tcPr>
            <w:tcW w:w="564" w:type="dxa"/>
            <w:shd w:val="clear" w:color="auto" w:fill="auto"/>
            <w:vAlign w:val="center"/>
          </w:tcPr>
          <w:p w14:paraId="77B212E5" w14:textId="77777777" w:rsidR="00F53579" w:rsidRPr="005A6765" w:rsidRDefault="00F53579" w:rsidP="009E6A93">
            <w:pPr>
              <w:spacing w:before="120" w:after="120" w:line="240" w:lineRule="auto"/>
              <w:jc w:val="center"/>
              <w:rPr>
                <w:rFonts w:ascii="Times New Roman" w:hAnsi="Times New Roman" w:cs="Times New Roman"/>
              </w:rPr>
            </w:pPr>
          </w:p>
          <w:p w14:paraId="058BC9CA"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3</w:t>
            </w:r>
          </w:p>
          <w:p w14:paraId="5EC90D4B" w14:textId="77777777" w:rsidR="00F53579" w:rsidRPr="005A6765" w:rsidRDefault="00F53579" w:rsidP="009E6A93">
            <w:pPr>
              <w:spacing w:before="120" w:after="120" w:line="240" w:lineRule="auto"/>
              <w:jc w:val="center"/>
              <w:rPr>
                <w:rFonts w:ascii="Times New Roman" w:hAnsi="Times New Roman" w:cs="Times New Roman"/>
              </w:rPr>
            </w:pPr>
          </w:p>
        </w:tc>
        <w:tc>
          <w:tcPr>
            <w:tcW w:w="1134" w:type="dxa"/>
            <w:shd w:val="clear" w:color="auto" w:fill="auto"/>
            <w:vAlign w:val="center"/>
          </w:tcPr>
          <w:p w14:paraId="620FD7F3"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1.008624</w:t>
            </w:r>
          </w:p>
        </w:tc>
        <w:tc>
          <w:tcPr>
            <w:tcW w:w="3973" w:type="dxa"/>
            <w:shd w:val="clear" w:color="auto" w:fill="auto"/>
            <w:vAlign w:val="center"/>
          </w:tcPr>
          <w:p w14:paraId="14DC8016"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Cấp lại Chứng chỉ hành nghề luật sư trong trường hợp bị thu hồi Chứng chỉ hành nghề luật sư theo quy định tại Điều 18 của Luật Luật sư.</w:t>
            </w:r>
          </w:p>
        </w:tc>
        <w:tc>
          <w:tcPr>
            <w:tcW w:w="2127" w:type="dxa"/>
            <w:shd w:val="clear" w:color="auto" w:fill="auto"/>
            <w:vAlign w:val="center"/>
          </w:tcPr>
          <w:p w14:paraId="6A2A9AAA"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Sở Tư pháp 07 ngày làm việc;</w:t>
            </w:r>
          </w:p>
          <w:p w14:paraId="7F7C6151"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Bộ Tư pháp 20 ngày.</w:t>
            </w:r>
          </w:p>
        </w:tc>
        <w:tc>
          <w:tcPr>
            <w:tcW w:w="2409" w:type="dxa"/>
            <w:shd w:val="clear" w:color="auto" w:fill="auto"/>
            <w:vAlign w:val="center"/>
          </w:tcPr>
          <w:p w14:paraId="61AE6067"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79B5328B"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37610A9D" w14:textId="77777777" w:rsidR="00F53579" w:rsidRPr="005A6765" w:rsidRDefault="00F53579" w:rsidP="009E6A93">
            <w:pPr>
              <w:spacing w:before="120" w:after="120" w:line="240" w:lineRule="auto"/>
              <w:ind w:left="-113" w:right="-170"/>
              <w:jc w:val="center"/>
              <w:rPr>
                <w:rFonts w:ascii="Times New Roman" w:hAnsi="Times New Roman" w:cs="Times New Roman"/>
              </w:rPr>
            </w:pPr>
            <w:r w:rsidRPr="005A6765">
              <w:rPr>
                <w:rFonts w:ascii="Times New Roman" w:hAnsi="Times New Roman" w:cs="Times New Roman"/>
              </w:rPr>
              <w:t>Lệ phí: 100.000 đồng/hồ sơ.</w:t>
            </w:r>
          </w:p>
          <w:p w14:paraId="20E0F64A"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Phí: 800.000 đồng/hồ sơ.</w:t>
            </w:r>
          </w:p>
          <w:p w14:paraId="715532C5" w14:textId="77777777" w:rsidR="00F53579" w:rsidRPr="005A6765" w:rsidRDefault="00F53579" w:rsidP="009E6A93">
            <w:pPr>
              <w:spacing w:before="120" w:after="120" w:line="240" w:lineRule="auto"/>
              <w:jc w:val="center"/>
              <w:rPr>
                <w:rFonts w:ascii="Times New Roman" w:hAnsi="Times New Roman" w:cs="Times New Roman"/>
              </w:rPr>
            </w:pPr>
          </w:p>
        </w:tc>
        <w:tc>
          <w:tcPr>
            <w:tcW w:w="3679" w:type="dxa"/>
            <w:shd w:val="clear" w:color="auto" w:fill="auto"/>
            <w:vAlign w:val="center"/>
          </w:tcPr>
          <w:p w14:paraId="6C89B11D"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sửa đổi, bổ sung một số điều của Luật Luật sư số 20/2012/QH13</w:t>
            </w:r>
          </w:p>
          <w:p w14:paraId="795CA7FB"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137/2018/NĐ-CP</w:t>
            </w:r>
          </w:p>
          <w:p w14:paraId="72A55186"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4B357FEF"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Thông tư số 220/2016/TT-BTC</w:t>
            </w:r>
          </w:p>
          <w:p w14:paraId="0C4B221D" w14:textId="77777777" w:rsidR="00F53579" w:rsidRPr="005A6765" w:rsidRDefault="00F53579" w:rsidP="009E6A93">
            <w:pPr>
              <w:spacing w:before="120" w:after="120" w:line="240" w:lineRule="auto"/>
              <w:ind w:firstLine="26"/>
              <w:jc w:val="both"/>
              <w:rPr>
                <w:rFonts w:ascii="Times New Roman" w:hAnsi="Times New Roman" w:cs="Times New Roman"/>
                <w:i/>
              </w:rPr>
            </w:pPr>
            <w:r w:rsidRPr="005A6765">
              <w:rPr>
                <w:rFonts w:ascii="Times New Roman" w:hAnsi="Times New Roman" w:cs="Times New Roman"/>
                <w:i/>
              </w:rPr>
              <w:t>- Thông tư số 03/2024/TT-BTP</w:t>
            </w:r>
          </w:p>
          <w:p w14:paraId="5E79D036" w14:textId="39685D18" w:rsidR="005A6765" w:rsidRPr="005A6765" w:rsidRDefault="005A6765" w:rsidP="009E6A93">
            <w:pPr>
              <w:spacing w:before="120" w:after="120" w:line="240" w:lineRule="auto"/>
              <w:ind w:firstLine="26"/>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0FF9D73F" w14:textId="77777777" w:rsidTr="00110F38">
        <w:tc>
          <w:tcPr>
            <w:tcW w:w="564" w:type="dxa"/>
            <w:shd w:val="clear" w:color="auto" w:fill="auto"/>
            <w:vAlign w:val="center"/>
          </w:tcPr>
          <w:p w14:paraId="597D99A2"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4</w:t>
            </w:r>
          </w:p>
        </w:tc>
        <w:tc>
          <w:tcPr>
            <w:tcW w:w="1134" w:type="dxa"/>
            <w:shd w:val="clear" w:color="auto" w:fill="auto"/>
            <w:vAlign w:val="center"/>
          </w:tcPr>
          <w:p w14:paraId="427BB6D1" w14:textId="77777777" w:rsidR="00F53579" w:rsidRPr="005A6765" w:rsidRDefault="00F53579" w:rsidP="009E6A93">
            <w:pPr>
              <w:spacing w:before="120" w:after="120" w:line="240" w:lineRule="auto"/>
              <w:ind w:left="-57" w:right="-57"/>
              <w:jc w:val="center"/>
              <w:rPr>
                <w:rFonts w:ascii="Times New Roman" w:hAnsi="Times New Roman" w:cs="Times New Roman"/>
              </w:rPr>
            </w:pPr>
            <w:r w:rsidRPr="005A6765">
              <w:rPr>
                <w:rFonts w:ascii="Times New Roman" w:hAnsi="Times New Roman" w:cs="Times New Roman"/>
              </w:rPr>
              <w:t>1.008628</w:t>
            </w:r>
          </w:p>
        </w:tc>
        <w:tc>
          <w:tcPr>
            <w:tcW w:w="3973" w:type="dxa"/>
            <w:shd w:val="clear" w:color="auto" w:fill="auto"/>
            <w:vAlign w:val="center"/>
          </w:tcPr>
          <w:p w14:paraId="1F214E0A"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Cấp lại Chứng chỉ hành nghề luật sư trong trường hợp bị mất, bị rách, bị cháy hoặc vì lý do khách quan mà thông tin trên Chứng chỉ hành nghề luật sư bị thay đổi</w:t>
            </w:r>
          </w:p>
        </w:tc>
        <w:tc>
          <w:tcPr>
            <w:tcW w:w="2127" w:type="dxa"/>
            <w:shd w:val="clear" w:color="auto" w:fill="auto"/>
            <w:vAlign w:val="center"/>
          </w:tcPr>
          <w:p w14:paraId="5BBB8E81"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Sở Tư pháp 07 ngày làm việc;</w:t>
            </w:r>
          </w:p>
          <w:p w14:paraId="4556BF88"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 Bộ Tư pháp 20 ngày.</w:t>
            </w:r>
          </w:p>
        </w:tc>
        <w:tc>
          <w:tcPr>
            <w:tcW w:w="2409" w:type="dxa"/>
            <w:shd w:val="clear" w:color="auto" w:fill="auto"/>
            <w:vAlign w:val="center"/>
          </w:tcPr>
          <w:p w14:paraId="2BFEA7FD"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637F57BF"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27561520" w14:textId="77777777" w:rsidR="00F53579" w:rsidRPr="005A6765" w:rsidRDefault="00F53579" w:rsidP="009E6A93">
            <w:pPr>
              <w:spacing w:before="120" w:after="120" w:line="240" w:lineRule="auto"/>
              <w:ind w:left="-113" w:right="-170"/>
              <w:jc w:val="center"/>
              <w:rPr>
                <w:rFonts w:ascii="Times New Roman" w:hAnsi="Times New Roman" w:cs="Times New Roman"/>
              </w:rPr>
            </w:pPr>
            <w:r w:rsidRPr="005A6765">
              <w:rPr>
                <w:rFonts w:ascii="Times New Roman" w:hAnsi="Times New Roman" w:cs="Times New Roman"/>
              </w:rPr>
              <w:t>Lệ phí: 100.000 đồng/hồ sơ.</w:t>
            </w:r>
          </w:p>
          <w:p w14:paraId="2C754531"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Phí: 800.000 đồng/hồ sơ.</w:t>
            </w:r>
          </w:p>
        </w:tc>
        <w:tc>
          <w:tcPr>
            <w:tcW w:w="3679" w:type="dxa"/>
            <w:shd w:val="clear" w:color="auto" w:fill="auto"/>
            <w:vAlign w:val="center"/>
          </w:tcPr>
          <w:p w14:paraId="29EC371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sửa đổi, bổ sung một số điều của Luật Luật sư số 20/2012/QH13</w:t>
            </w:r>
          </w:p>
          <w:p w14:paraId="660AB32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137/2018/NĐ-CP</w:t>
            </w:r>
          </w:p>
          <w:p w14:paraId="4388407A"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5D1E6993"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Thông tư số 220/2016/TT-BTC </w:t>
            </w:r>
          </w:p>
          <w:p w14:paraId="649EA33D"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72C523C3" w14:textId="34E949AE" w:rsidR="005A6765" w:rsidRPr="005A6765" w:rsidRDefault="005A6765"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55BDB362" w14:textId="77777777" w:rsidTr="00110F38">
        <w:tc>
          <w:tcPr>
            <w:tcW w:w="564" w:type="dxa"/>
            <w:shd w:val="clear" w:color="auto" w:fill="auto"/>
            <w:vAlign w:val="center"/>
          </w:tcPr>
          <w:p w14:paraId="37E4FD48" w14:textId="1064C27B"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5</w:t>
            </w:r>
          </w:p>
        </w:tc>
        <w:tc>
          <w:tcPr>
            <w:tcW w:w="1134" w:type="dxa"/>
            <w:shd w:val="clear" w:color="auto" w:fill="auto"/>
            <w:vAlign w:val="center"/>
          </w:tcPr>
          <w:p w14:paraId="66D594F0" w14:textId="77777777" w:rsidR="00F53579" w:rsidRPr="005A6765" w:rsidRDefault="00F53579" w:rsidP="009E6A93">
            <w:pPr>
              <w:spacing w:before="120" w:after="120" w:line="240" w:lineRule="auto"/>
              <w:ind w:left="-57" w:right="-57"/>
              <w:jc w:val="center"/>
              <w:rPr>
                <w:rFonts w:ascii="Times New Roman" w:hAnsi="Times New Roman" w:cs="Times New Roman"/>
              </w:rPr>
            </w:pPr>
            <w:r w:rsidRPr="005A6765">
              <w:rPr>
                <w:rFonts w:ascii="Times New Roman" w:hAnsi="Times New Roman" w:cs="Times New Roman"/>
              </w:rPr>
              <w:t>1.008709</w:t>
            </w:r>
          </w:p>
        </w:tc>
        <w:tc>
          <w:tcPr>
            <w:tcW w:w="3973" w:type="dxa"/>
            <w:shd w:val="clear" w:color="auto" w:fill="auto"/>
            <w:vAlign w:val="center"/>
          </w:tcPr>
          <w:p w14:paraId="2ABFAD9B"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Chuyển đổi công ty luật trách nhiệm hữu hạn và công ty luật hợp danh, chuyển đổi văn phòng luật sư thành công ty luật</w:t>
            </w:r>
          </w:p>
        </w:tc>
        <w:tc>
          <w:tcPr>
            <w:tcW w:w="2127" w:type="dxa"/>
            <w:shd w:val="clear" w:color="auto" w:fill="auto"/>
            <w:vAlign w:val="center"/>
          </w:tcPr>
          <w:p w14:paraId="1673D4CC"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07 ngày làm việc</w:t>
            </w:r>
          </w:p>
        </w:tc>
        <w:tc>
          <w:tcPr>
            <w:tcW w:w="2409" w:type="dxa"/>
            <w:shd w:val="clear" w:color="auto" w:fill="auto"/>
            <w:vAlign w:val="center"/>
          </w:tcPr>
          <w:p w14:paraId="74B76681"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3AE45F3F"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6626BB71"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Không</w:t>
            </w:r>
          </w:p>
        </w:tc>
        <w:tc>
          <w:tcPr>
            <w:tcW w:w="3679" w:type="dxa"/>
            <w:shd w:val="clear" w:color="auto" w:fill="auto"/>
            <w:vAlign w:val="center"/>
          </w:tcPr>
          <w:p w14:paraId="76F1C9CB"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34D77898"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7BFA53B2"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493A1ED5" w14:textId="4D69BCA3" w:rsidR="005A6765" w:rsidRPr="005A6765" w:rsidRDefault="005A6765"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24227FC4" w14:textId="77777777" w:rsidTr="00110F38">
        <w:tc>
          <w:tcPr>
            <w:tcW w:w="564" w:type="dxa"/>
            <w:shd w:val="clear" w:color="auto" w:fill="auto"/>
            <w:vAlign w:val="center"/>
          </w:tcPr>
          <w:p w14:paraId="6997A6EB" w14:textId="15E415A3"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6</w:t>
            </w:r>
          </w:p>
        </w:tc>
        <w:tc>
          <w:tcPr>
            <w:tcW w:w="1134" w:type="dxa"/>
            <w:shd w:val="clear" w:color="auto" w:fill="auto"/>
            <w:vAlign w:val="center"/>
          </w:tcPr>
          <w:p w14:paraId="79EB69EC"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1.002010</w:t>
            </w:r>
          </w:p>
        </w:tc>
        <w:tc>
          <w:tcPr>
            <w:tcW w:w="3973" w:type="dxa"/>
            <w:shd w:val="clear" w:color="auto" w:fill="auto"/>
            <w:vAlign w:val="center"/>
          </w:tcPr>
          <w:p w14:paraId="574B79CB"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Đăng ký hoạt động của tổ chức hành nghề luật sư</w:t>
            </w:r>
          </w:p>
        </w:tc>
        <w:tc>
          <w:tcPr>
            <w:tcW w:w="2127" w:type="dxa"/>
            <w:shd w:val="clear" w:color="auto" w:fill="auto"/>
            <w:vAlign w:val="center"/>
          </w:tcPr>
          <w:p w14:paraId="058C52B7"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 ngày làm việc</w:t>
            </w:r>
          </w:p>
        </w:tc>
        <w:tc>
          <w:tcPr>
            <w:tcW w:w="2409" w:type="dxa"/>
            <w:shd w:val="clear" w:color="auto" w:fill="auto"/>
            <w:vAlign w:val="center"/>
          </w:tcPr>
          <w:p w14:paraId="10AA7B72" w14:textId="078508CD"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tc>
        <w:tc>
          <w:tcPr>
            <w:tcW w:w="1707" w:type="dxa"/>
            <w:shd w:val="clear" w:color="auto" w:fill="auto"/>
            <w:vAlign w:val="center"/>
          </w:tcPr>
          <w:p w14:paraId="774E71E4" w14:textId="77777777" w:rsidR="00F53579" w:rsidRPr="005A6765" w:rsidRDefault="00F53579" w:rsidP="009E6A93">
            <w:pPr>
              <w:spacing w:before="120" w:after="120" w:line="240" w:lineRule="auto"/>
              <w:ind w:left="-57" w:right="-113"/>
              <w:jc w:val="center"/>
              <w:rPr>
                <w:rFonts w:ascii="Times New Roman" w:hAnsi="Times New Roman" w:cs="Times New Roman"/>
              </w:rPr>
            </w:pPr>
            <w:r w:rsidRPr="005A6765">
              <w:rPr>
                <w:rFonts w:ascii="Times New Roman" w:hAnsi="Times New Roman" w:cs="Times New Roman"/>
              </w:rPr>
              <w:t>Lệ phí: 50.</w:t>
            </w:r>
            <w:r w:rsidRPr="005A6765">
              <w:rPr>
                <w:rFonts w:ascii="Times New Roman" w:hAnsi="Times New Roman" w:cs="Times New Roman"/>
                <w:lang w:val="nl-NL"/>
              </w:rPr>
              <w:t>000</w:t>
            </w:r>
            <w:r w:rsidRPr="005A6765">
              <w:rPr>
                <w:rFonts w:ascii="Times New Roman" w:hAnsi="Times New Roman" w:cs="Times New Roman"/>
              </w:rPr>
              <w:t xml:space="preserve"> đồng/hồ sơ</w:t>
            </w:r>
          </w:p>
        </w:tc>
        <w:tc>
          <w:tcPr>
            <w:tcW w:w="3679" w:type="dxa"/>
            <w:shd w:val="clear" w:color="auto" w:fill="auto"/>
            <w:vAlign w:val="center"/>
          </w:tcPr>
          <w:p w14:paraId="177441D9"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Luật Luật sư số 65/2006/QH11</w:t>
            </w:r>
          </w:p>
          <w:p w14:paraId="620EEBC9"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71786292"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326A721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rPr>
              <w:t>- Thông tư số 47/2019/TT-BTC ngày 05 tháng 8 năm 2019 của Bộ trưởng Bộ Tài chính quy định mức thu, chế độ thu, nộp, quản lý và sử dụng phí cung cấp thông tin doanh nghiệp, lệ phí đăng ký doanh nghiệp</w:t>
            </w:r>
          </w:p>
          <w:p w14:paraId="1EB771F2"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38A81B0C" w14:textId="7E9B19F7" w:rsidR="005A6765" w:rsidRPr="005A6765" w:rsidRDefault="005A6765" w:rsidP="009E6A93">
            <w:pPr>
              <w:spacing w:before="120" w:after="120" w:line="240" w:lineRule="auto"/>
              <w:jc w:val="both"/>
              <w:rPr>
                <w:rFonts w:ascii="Times New Roman" w:hAnsi="Times New Roman" w:cs="Times New Roman"/>
                <w:bCs/>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61EB6C38" w14:textId="77777777" w:rsidTr="00110F38">
        <w:tc>
          <w:tcPr>
            <w:tcW w:w="564" w:type="dxa"/>
            <w:shd w:val="clear" w:color="auto" w:fill="auto"/>
            <w:vAlign w:val="center"/>
          </w:tcPr>
          <w:p w14:paraId="5A8C44F7" w14:textId="3A63A4AE"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7</w:t>
            </w:r>
          </w:p>
        </w:tc>
        <w:tc>
          <w:tcPr>
            <w:tcW w:w="1134" w:type="dxa"/>
            <w:shd w:val="clear" w:color="auto" w:fill="auto"/>
            <w:vAlign w:val="center"/>
          </w:tcPr>
          <w:p w14:paraId="523E8B80"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1.002032</w:t>
            </w:r>
          </w:p>
        </w:tc>
        <w:tc>
          <w:tcPr>
            <w:tcW w:w="3973" w:type="dxa"/>
            <w:shd w:val="clear" w:color="auto" w:fill="auto"/>
            <w:vAlign w:val="center"/>
          </w:tcPr>
          <w:p w14:paraId="447A8A30"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Thay đổi nội dung đăng ký hoạt động của tổ chức hành nghề luật sư</w:t>
            </w:r>
          </w:p>
        </w:tc>
        <w:tc>
          <w:tcPr>
            <w:tcW w:w="2127" w:type="dxa"/>
            <w:shd w:val="clear" w:color="auto" w:fill="auto"/>
            <w:vAlign w:val="center"/>
          </w:tcPr>
          <w:p w14:paraId="2C14215D"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Không quy định</w:t>
            </w:r>
          </w:p>
        </w:tc>
        <w:tc>
          <w:tcPr>
            <w:tcW w:w="2409" w:type="dxa"/>
            <w:shd w:val="clear" w:color="auto" w:fill="auto"/>
            <w:vAlign w:val="center"/>
          </w:tcPr>
          <w:p w14:paraId="1B50C308"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0456C002"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0F10C5C0" w14:textId="77777777" w:rsidR="00F53579" w:rsidRPr="005A6765" w:rsidRDefault="00F53579" w:rsidP="009E6A93">
            <w:pPr>
              <w:spacing w:before="120" w:after="120" w:line="240" w:lineRule="auto"/>
              <w:ind w:left="-57" w:right="-113"/>
              <w:jc w:val="center"/>
              <w:rPr>
                <w:rFonts w:ascii="Times New Roman" w:hAnsi="Times New Roman" w:cs="Times New Roman"/>
              </w:rPr>
            </w:pPr>
            <w:r w:rsidRPr="005A6765">
              <w:rPr>
                <w:rFonts w:ascii="Times New Roman" w:hAnsi="Times New Roman" w:cs="Times New Roman"/>
              </w:rPr>
              <w:t>Lệ phí: 50.000 đồng/hồ sơ</w:t>
            </w:r>
          </w:p>
        </w:tc>
        <w:tc>
          <w:tcPr>
            <w:tcW w:w="3679" w:type="dxa"/>
            <w:shd w:val="clear" w:color="auto" w:fill="auto"/>
            <w:vAlign w:val="center"/>
          </w:tcPr>
          <w:p w14:paraId="117F12FF"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w:t>
            </w:r>
          </w:p>
          <w:p w14:paraId="5308759C"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0694CBA0" w14:textId="77777777" w:rsidR="00F53579" w:rsidRPr="005A6765" w:rsidRDefault="00F53579" w:rsidP="009E6A93">
            <w:pPr>
              <w:pStyle w:val="BodyTextIndent2"/>
              <w:spacing w:before="120" w:line="240" w:lineRule="auto"/>
              <w:ind w:left="0"/>
              <w:jc w:val="both"/>
              <w:rPr>
                <w:sz w:val="22"/>
                <w:szCs w:val="22"/>
              </w:rPr>
            </w:pPr>
            <w:r w:rsidRPr="005A6765">
              <w:rPr>
                <w:sz w:val="22"/>
                <w:szCs w:val="22"/>
              </w:rPr>
              <w:t xml:space="preserve">- Thông tư số 47/2019/TT-BTC </w:t>
            </w:r>
          </w:p>
          <w:p w14:paraId="799BF40C" w14:textId="77777777" w:rsidR="00F53579" w:rsidRPr="005A6765" w:rsidRDefault="00F53579" w:rsidP="009E6A93">
            <w:pPr>
              <w:pStyle w:val="BodyTextIndent2"/>
              <w:spacing w:before="120" w:line="240" w:lineRule="auto"/>
              <w:ind w:left="0"/>
              <w:jc w:val="both"/>
              <w:rPr>
                <w:i/>
                <w:sz w:val="22"/>
                <w:szCs w:val="22"/>
              </w:rPr>
            </w:pPr>
            <w:r w:rsidRPr="005A6765">
              <w:rPr>
                <w:i/>
                <w:sz w:val="22"/>
                <w:szCs w:val="22"/>
              </w:rPr>
              <w:t>- Thông tư số 03/2024/TT-BTP</w:t>
            </w:r>
          </w:p>
          <w:p w14:paraId="15546676" w14:textId="6EEE6BB0" w:rsidR="005A6765" w:rsidRPr="005A6765" w:rsidRDefault="005A6765" w:rsidP="009E6A93">
            <w:pPr>
              <w:pStyle w:val="BodyTextIndent2"/>
              <w:spacing w:before="120" w:line="240" w:lineRule="auto"/>
              <w:ind w:left="0"/>
              <w:jc w:val="both"/>
              <w:rPr>
                <w:sz w:val="22"/>
                <w:szCs w:val="22"/>
                <w:lang w:val="nl-NL"/>
              </w:rPr>
            </w:pPr>
            <w:r w:rsidRPr="005A6765">
              <w:rPr>
                <w:i/>
                <w:iCs/>
                <w:sz w:val="22"/>
                <w:szCs w:val="22"/>
              </w:rPr>
              <w:t xml:space="preserve">- </w:t>
            </w:r>
            <w:r w:rsidRPr="005A6765">
              <w:rPr>
                <w:i/>
                <w:iCs/>
                <w:sz w:val="22"/>
                <w:szCs w:val="22"/>
                <w:lang w:val="vi-VN"/>
              </w:rPr>
              <w:t xml:space="preserve">Quyết định </w:t>
            </w:r>
            <w:r w:rsidRPr="005A6765">
              <w:rPr>
                <w:i/>
                <w:iCs/>
                <w:sz w:val="22"/>
                <w:szCs w:val="22"/>
              </w:rPr>
              <w:t>số 849/QĐ-BTP</w:t>
            </w:r>
          </w:p>
        </w:tc>
      </w:tr>
      <w:tr w:rsidR="00F53579" w:rsidRPr="005A6765" w14:paraId="39054DCD" w14:textId="77777777" w:rsidTr="00110F38">
        <w:tc>
          <w:tcPr>
            <w:tcW w:w="564" w:type="dxa"/>
            <w:shd w:val="clear" w:color="auto" w:fill="auto"/>
            <w:vAlign w:val="center"/>
          </w:tcPr>
          <w:p w14:paraId="1FA398C1" w14:textId="008BC59C"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8</w:t>
            </w:r>
          </w:p>
        </w:tc>
        <w:tc>
          <w:tcPr>
            <w:tcW w:w="1134" w:type="dxa"/>
            <w:shd w:val="clear" w:color="auto" w:fill="auto"/>
            <w:vAlign w:val="center"/>
          </w:tcPr>
          <w:p w14:paraId="6227F9FB"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1.002055</w:t>
            </w:r>
          </w:p>
        </w:tc>
        <w:tc>
          <w:tcPr>
            <w:tcW w:w="3973" w:type="dxa"/>
            <w:shd w:val="clear" w:color="auto" w:fill="auto"/>
            <w:vAlign w:val="center"/>
          </w:tcPr>
          <w:p w14:paraId="32ADF22B"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Thay đổi người đại diện theo pháp luật của Văn phòng luật sư, công ty luật trách nhiệm hữu hạn một thành viên</w:t>
            </w:r>
          </w:p>
        </w:tc>
        <w:tc>
          <w:tcPr>
            <w:tcW w:w="2127" w:type="dxa"/>
            <w:shd w:val="clear" w:color="auto" w:fill="auto"/>
            <w:vAlign w:val="center"/>
          </w:tcPr>
          <w:p w14:paraId="5630293F"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05 ngày làm việc</w:t>
            </w:r>
          </w:p>
        </w:tc>
        <w:tc>
          <w:tcPr>
            <w:tcW w:w="2409" w:type="dxa"/>
            <w:shd w:val="clear" w:color="auto" w:fill="auto"/>
            <w:vAlign w:val="center"/>
          </w:tcPr>
          <w:p w14:paraId="10AB369F"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135B3859"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2D8D65DB" w14:textId="77777777" w:rsidR="00F53579" w:rsidRPr="005A6765" w:rsidRDefault="00F53579" w:rsidP="009E6A93">
            <w:pPr>
              <w:spacing w:before="120" w:after="120" w:line="240" w:lineRule="auto"/>
              <w:ind w:left="-57" w:right="-113"/>
              <w:jc w:val="center"/>
              <w:rPr>
                <w:rFonts w:ascii="Times New Roman" w:hAnsi="Times New Roman" w:cs="Times New Roman"/>
              </w:rPr>
            </w:pPr>
            <w:r w:rsidRPr="005A6765">
              <w:rPr>
                <w:rFonts w:ascii="Times New Roman" w:hAnsi="Times New Roman" w:cs="Times New Roman"/>
              </w:rPr>
              <w:t>Lệ phí: 50.000 đồng/hồ sơ</w:t>
            </w:r>
          </w:p>
        </w:tc>
        <w:tc>
          <w:tcPr>
            <w:tcW w:w="3679" w:type="dxa"/>
            <w:shd w:val="clear" w:color="auto" w:fill="auto"/>
            <w:vAlign w:val="center"/>
          </w:tcPr>
          <w:p w14:paraId="24894CE4"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w:t>
            </w:r>
          </w:p>
          <w:p w14:paraId="4257817F"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320FC798"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2268DF9F"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w:t>
            </w:r>
            <w:r w:rsidRPr="005A6765">
              <w:rPr>
                <w:rFonts w:ascii="Times New Roman" w:hAnsi="Times New Roman" w:cs="Times New Roman"/>
              </w:rPr>
              <w:t>Thông tư số 47/2019/TT-BTC</w:t>
            </w:r>
          </w:p>
          <w:p w14:paraId="43BA1ADC"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2C57A297" w14:textId="55A544E2" w:rsidR="005A6765" w:rsidRPr="005A6765" w:rsidRDefault="005A6765" w:rsidP="009E6A93">
            <w:pPr>
              <w:spacing w:before="120" w:after="120" w:line="240" w:lineRule="auto"/>
              <w:jc w:val="both"/>
              <w:rPr>
                <w:rFonts w:ascii="Times New Roman" w:hAnsi="Times New Roman" w:cs="Times New Roman"/>
                <w:lang w:val="nl-NL"/>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43A11DF8" w14:textId="77777777" w:rsidTr="00110F38">
        <w:tc>
          <w:tcPr>
            <w:tcW w:w="564" w:type="dxa"/>
            <w:shd w:val="clear" w:color="auto" w:fill="auto"/>
            <w:vAlign w:val="center"/>
          </w:tcPr>
          <w:p w14:paraId="1B868E3D" w14:textId="6BB63014"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9</w:t>
            </w:r>
          </w:p>
        </w:tc>
        <w:tc>
          <w:tcPr>
            <w:tcW w:w="1134" w:type="dxa"/>
            <w:shd w:val="clear" w:color="auto" w:fill="auto"/>
            <w:vAlign w:val="center"/>
          </w:tcPr>
          <w:p w14:paraId="140B68B2"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1.002079</w:t>
            </w:r>
          </w:p>
        </w:tc>
        <w:tc>
          <w:tcPr>
            <w:tcW w:w="3973" w:type="dxa"/>
            <w:shd w:val="clear" w:color="auto" w:fill="auto"/>
            <w:vAlign w:val="center"/>
          </w:tcPr>
          <w:p w14:paraId="14BC206D"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Thay đổi người đại diện theo pháp luật của công ty luật trách nhiệm hữu hạn hai thành viên trở lên, công ty luật hợp danh</w:t>
            </w:r>
          </w:p>
        </w:tc>
        <w:tc>
          <w:tcPr>
            <w:tcW w:w="2127" w:type="dxa"/>
            <w:shd w:val="clear" w:color="auto" w:fill="auto"/>
            <w:vAlign w:val="center"/>
          </w:tcPr>
          <w:p w14:paraId="1034AC13"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05 ngày làm việc</w:t>
            </w:r>
          </w:p>
        </w:tc>
        <w:tc>
          <w:tcPr>
            <w:tcW w:w="2409" w:type="dxa"/>
            <w:shd w:val="clear" w:color="auto" w:fill="auto"/>
            <w:vAlign w:val="center"/>
          </w:tcPr>
          <w:p w14:paraId="4FBA0A67"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2F2DDF6B"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0DE0E916" w14:textId="77777777" w:rsidR="00F53579" w:rsidRPr="005A6765" w:rsidRDefault="00F53579" w:rsidP="009E6A93">
            <w:pPr>
              <w:spacing w:before="120" w:after="120" w:line="240" w:lineRule="auto"/>
              <w:ind w:left="-57" w:right="-113"/>
              <w:jc w:val="center"/>
              <w:rPr>
                <w:rFonts w:ascii="Times New Roman" w:hAnsi="Times New Roman" w:cs="Times New Roman"/>
              </w:rPr>
            </w:pPr>
            <w:r w:rsidRPr="005A6765">
              <w:rPr>
                <w:rFonts w:ascii="Times New Roman" w:hAnsi="Times New Roman" w:cs="Times New Roman"/>
              </w:rPr>
              <w:t>Lệ phí: 50.000 đồng/hồ sơ</w:t>
            </w:r>
          </w:p>
        </w:tc>
        <w:tc>
          <w:tcPr>
            <w:tcW w:w="3679" w:type="dxa"/>
            <w:shd w:val="clear" w:color="auto" w:fill="auto"/>
            <w:vAlign w:val="center"/>
          </w:tcPr>
          <w:p w14:paraId="085AA2F9"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w:t>
            </w:r>
          </w:p>
          <w:p w14:paraId="182AE3DB"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40740148"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3D61EDE4"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w:t>
            </w:r>
            <w:r w:rsidRPr="005A6765">
              <w:rPr>
                <w:rFonts w:ascii="Times New Roman" w:hAnsi="Times New Roman" w:cs="Times New Roman"/>
              </w:rPr>
              <w:t>Thông tư số 47/2019/TT-BTC</w:t>
            </w:r>
          </w:p>
          <w:p w14:paraId="6B3AEC56"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70F00949" w14:textId="4E899973" w:rsidR="005A6765" w:rsidRPr="005A6765" w:rsidRDefault="005A6765" w:rsidP="009E6A93">
            <w:pPr>
              <w:spacing w:before="120" w:after="120" w:line="240" w:lineRule="auto"/>
              <w:jc w:val="both"/>
              <w:rPr>
                <w:rFonts w:ascii="Times New Roman" w:hAnsi="Times New Roman" w:cs="Times New Roman"/>
                <w:bCs/>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397EB1F5" w14:textId="77777777" w:rsidTr="00110F38">
        <w:tc>
          <w:tcPr>
            <w:tcW w:w="564" w:type="dxa"/>
            <w:shd w:val="clear" w:color="auto" w:fill="auto"/>
            <w:vAlign w:val="center"/>
          </w:tcPr>
          <w:p w14:paraId="17079507" w14:textId="014ED54B"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w:t>
            </w:r>
          </w:p>
        </w:tc>
        <w:tc>
          <w:tcPr>
            <w:tcW w:w="1134" w:type="dxa"/>
            <w:shd w:val="clear" w:color="auto" w:fill="auto"/>
            <w:vAlign w:val="center"/>
          </w:tcPr>
          <w:p w14:paraId="18ECF088"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1.002099</w:t>
            </w:r>
          </w:p>
        </w:tc>
        <w:tc>
          <w:tcPr>
            <w:tcW w:w="3973" w:type="dxa"/>
            <w:shd w:val="clear" w:color="auto" w:fill="auto"/>
            <w:vAlign w:val="center"/>
          </w:tcPr>
          <w:p w14:paraId="54D453B8"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lang w:val="nl-NL"/>
              </w:rPr>
              <w:t>Đăng ký hoạt động của chi nhánh của tổ chức hành nghề luật sư</w:t>
            </w:r>
          </w:p>
        </w:tc>
        <w:tc>
          <w:tcPr>
            <w:tcW w:w="2127" w:type="dxa"/>
            <w:shd w:val="clear" w:color="auto" w:fill="auto"/>
            <w:vAlign w:val="center"/>
          </w:tcPr>
          <w:p w14:paraId="709C8A2A"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07 ngày làm việc</w:t>
            </w:r>
          </w:p>
        </w:tc>
        <w:tc>
          <w:tcPr>
            <w:tcW w:w="2409" w:type="dxa"/>
            <w:shd w:val="clear" w:color="auto" w:fill="auto"/>
            <w:vAlign w:val="center"/>
          </w:tcPr>
          <w:p w14:paraId="406D62AC"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3F6F2C3D"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2700EC24" w14:textId="77777777" w:rsidR="00F53579" w:rsidRPr="005A6765" w:rsidRDefault="00F53579" w:rsidP="009E6A93">
            <w:pPr>
              <w:spacing w:before="120" w:after="120" w:line="240" w:lineRule="auto"/>
              <w:ind w:left="-57" w:right="-113"/>
              <w:jc w:val="center"/>
              <w:rPr>
                <w:rFonts w:ascii="Times New Roman" w:hAnsi="Times New Roman" w:cs="Times New Roman"/>
              </w:rPr>
            </w:pPr>
            <w:r w:rsidRPr="005A6765">
              <w:rPr>
                <w:rFonts w:ascii="Times New Roman" w:hAnsi="Times New Roman" w:cs="Times New Roman"/>
              </w:rPr>
              <w:t>Lệ phí: 50.000 đồng/hồ sơ</w:t>
            </w:r>
          </w:p>
        </w:tc>
        <w:tc>
          <w:tcPr>
            <w:tcW w:w="3679" w:type="dxa"/>
            <w:shd w:val="clear" w:color="auto" w:fill="auto"/>
            <w:vAlign w:val="center"/>
          </w:tcPr>
          <w:p w14:paraId="696FDB98"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w:t>
            </w:r>
          </w:p>
          <w:p w14:paraId="0348511B"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085C2818"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527AC56F"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w:t>
            </w:r>
            <w:r w:rsidRPr="005A6765">
              <w:rPr>
                <w:rFonts w:ascii="Times New Roman" w:hAnsi="Times New Roman" w:cs="Times New Roman"/>
              </w:rPr>
              <w:t>Thông tư số 47/2019/TT-BTC</w:t>
            </w:r>
          </w:p>
          <w:p w14:paraId="54A9B000" w14:textId="77777777" w:rsidR="00F53579" w:rsidRPr="005A6765" w:rsidRDefault="00F53579" w:rsidP="009E6A93">
            <w:pPr>
              <w:pStyle w:val="BodyTextIndent2"/>
              <w:spacing w:before="120" w:line="240" w:lineRule="auto"/>
              <w:ind w:left="0"/>
              <w:jc w:val="both"/>
              <w:rPr>
                <w:i/>
                <w:sz w:val="22"/>
                <w:szCs w:val="22"/>
              </w:rPr>
            </w:pPr>
            <w:r w:rsidRPr="005A6765">
              <w:rPr>
                <w:i/>
                <w:sz w:val="22"/>
                <w:szCs w:val="22"/>
              </w:rPr>
              <w:t>- Thông tư số 03/2024/TT-BTP</w:t>
            </w:r>
          </w:p>
          <w:p w14:paraId="4AF5244E" w14:textId="0CD1C280" w:rsidR="005A6765" w:rsidRPr="005A6765" w:rsidRDefault="005A6765" w:rsidP="009E6A93">
            <w:pPr>
              <w:pStyle w:val="BodyTextIndent2"/>
              <w:spacing w:before="120" w:line="240" w:lineRule="auto"/>
              <w:ind w:left="0"/>
              <w:jc w:val="both"/>
              <w:rPr>
                <w:sz w:val="22"/>
                <w:szCs w:val="22"/>
                <w:lang w:val="nl-NL"/>
              </w:rPr>
            </w:pPr>
            <w:r w:rsidRPr="005A6765">
              <w:rPr>
                <w:i/>
                <w:iCs/>
                <w:sz w:val="22"/>
                <w:szCs w:val="22"/>
              </w:rPr>
              <w:t xml:space="preserve">- </w:t>
            </w:r>
            <w:r w:rsidRPr="005A6765">
              <w:rPr>
                <w:i/>
                <w:iCs/>
                <w:sz w:val="22"/>
                <w:szCs w:val="22"/>
                <w:lang w:val="vi-VN"/>
              </w:rPr>
              <w:t xml:space="preserve">Quyết định </w:t>
            </w:r>
            <w:r w:rsidRPr="005A6765">
              <w:rPr>
                <w:i/>
                <w:iCs/>
                <w:sz w:val="22"/>
                <w:szCs w:val="22"/>
              </w:rPr>
              <w:t>số 849/QĐ-BTP</w:t>
            </w:r>
          </w:p>
        </w:tc>
      </w:tr>
      <w:tr w:rsidR="00F53579" w:rsidRPr="005A6765" w14:paraId="0936986E" w14:textId="77777777" w:rsidTr="00110F38">
        <w:tc>
          <w:tcPr>
            <w:tcW w:w="564" w:type="dxa"/>
            <w:shd w:val="clear" w:color="auto" w:fill="auto"/>
            <w:vAlign w:val="center"/>
          </w:tcPr>
          <w:p w14:paraId="4C7DD3E1" w14:textId="0D93D791"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11</w:t>
            </w:r>
          </w:p>
        </w:tc>
        <w:tc>
          <w:tcPr>
            <w:tcW w:w="1134" w:type="dxa"/>
            <w:shd w:val="clear" w:color="auto" w:fill="auto"/>
            <w:vAlign w:val="center"/>
          </w:tcPr>
          <w:p w14:paraId="12362A58"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1.002218</w:t>
            </w:r>
          </w:p>
        </w:tc>
        <w:tc>
          <w:tcPr>
            <w:tcW w:w="3973" w:type="dxa"/>
            <w:shd w:val="clear" w:color="auto" w:fill="auto"/>
            <w:vAlign w:val="center"/>
          </w:tcPr>
          <w:p w14:paraId="43033002"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Hợp nhất công ty luật</w:t>
            </w:r>
          </w:p>
        </w:tc>
        <w:tc>
          <w:tcPr>
            <w:tcW w:w="2127" w:type="dxa"/>
            <w:shd w:val="clear" w:color="auto" w:fill="auto"/>
            <w:vAlign w:val="center"/>
          </w:tcPr>
          <w:p w14:paraId="6C55A5D9"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 ngày làm việc</w:t>
            </w:r>
          </w:p>
        </w:tc>
        <w:tc>
          <w:tcPr>
            <w:tcW w:w="2409" w:type="dxa"/>
            <w:shd w:val="clear" w:color="auto" w:fill="auto"/>
            <w:vAlign w:val="center"/>
          </w:tcPr>
          <w:p w14:paraId="2CC86FF7"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207C3392"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57D31D89"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Không</w:t>
            </w:r>
          </w:p>
        </w:tc>
        <w:tc>
          <w:tcPr>
            <w:tcW w:w="3679" w:type="dxa"/>
            <w:shd w:val="clear" w:color="auto" w:fill="auto"/>
            <w:vAlign w:val="center"/>
          </w:tcPr>
          <w:p w14:paraId="59210522"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62CEC690"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5C043865"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31A45AA7" w14:textId="28F470EE" w:rsidR="005A6765" w:rsidRPr="005A6765" w:rsidRDefault="005A6765"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4ADC3E13" w14:textId="77777777" w:rsidTr="00110F38">
        <w:tc>
          <w:tcPr>
            <w:tcW w:w="564" w:type="dxa"/>
            <w:shd w:val="clear" w:color="auto" w:fill="auto"/>
            <w:vAlign w:val="center"/>
          </w:tcPr>
          <w:p w14:paraId="0E826CAF" w14:textId="095B2829"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12</w:t>
            </w:r>
          </w:p>
        </w:tc>
        <w:tc>
          <w:tcPr>
            <w:tcW w:w="1134" w:type="dxa"/>
            <w:shd w:val="clear" w:color="auto" w:fill="auto"/>
            <w:vAlign w:val="center"/>
          </w:tcPr>
          <w:p w14:paraId="3C903C4F"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1.002234</w:t>
            </w:r>
          </w:p>
        </w:tc>
        <w:tc>
          <w:tcPr>
            <w:tcW w:w="3973" w:type="dxa"/>
            <w:shd w:val="clear" w:color="auto" w:fill="auto"/>
            <w:vAlign w:val="center"/>
          </w:tcPr>
          <w:p w14:paraId="04666829"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Sáp nhập công ty luật</w:t>
            </w:r>
          </w:p>
        </w:tc>
        <w:tc>
          <w:tcPr>
            <w:tcW w:w="2127" w:type="dxa"/>
            <w:shd w:val="clear" w:color="auto" w:fill="auto"/>
            <w:vAlign w:val="center"/>
          </w:tcPr>
          <w:p w14:paraId="67B6AEFB"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 ngày làm việc</w:t>
            </w:r>
          </w:p>
        </w:tc>
        <w:tc>
          <w:tcPr>
            <w:tcW w:w="2409" w:type="dxa"/>
            <w:shd w:val="clear" w:color="auto" w:fill="auto"/>
            <w:vAlign w:val="center"/>
          </w:tcPr>
          <w:p w14:paraId="6663B4F7"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1A224325"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2F76ACFF"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Không</w:t>
            </w:r>
          </w:p>
        </w:tc>
        <w:tc>
          <w:tcPr>
            <w:tcW w:w="3679" w:type="dxa"/>
            <w:shd w:val="clear" w:color="auto" w:fill="auto"/>
            <w:vAlign w:val="center"/>
          </w:tcPr>
          <w:p w14:paraId="76D78235"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44AB27B6"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5BCA1837"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751F3FB7" w14:textId="730FDF1A" w:rsidR="005A6765" w:rsidRPr="005A6765" w:rsidRDefault="005A6765"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4F54C794" w14:textId="77777777" w:rsidTr="00110F38">
        <w:tc>
          <w:tcPr>
            <w:tcW w:w="564" w:type="dxa"/>
            <w:shd w:val="clear" w:color="auto" w:fill="auto"/>
            <w:vAlign w:val="center"/>
          </w:tcPr>
          <w:p w14:paraId="7E463CA2" w14:textId="0F128646"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13</w:t>
            </w:r>
          </w:p>
        </w:tc>
        <w:tc>
          <w:tcPr>
            <w:tcW w:w="1134" w:type="dxa"/>
            <w:shd w:val="clear" w:color="auto" w:fill="auto"/>
            <w:vAlign w:val="center"/>
          </w:tcPr>
          <w:p w14:paraId="67911BF8"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1.002153</w:t>
            </w:r>
          </w:p>
        </w:tc>
        <w:tc>
          <w:tcPr>
            <w:tcW w:w="3973" w:type="dxa"/>
            <w:shd w:val="clear" w:color="auto" w:fill="auto"/>
            <w:vAlign w:val="center"/>
          </w:tcPr>
          <w:p w14:paraId="44EAE285"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Đăng ký hành nghề luật sư với tư cách cá nhân</w:t>
            </w:r>
          </w:p>
        </w:tc>
        <w:tc>
          <w:tcPr>
            <w:tcW w:w="2127" w:type="dxa"/>
            <w:shd w:val="clear" w:color="auto" w:fill="auto"/>
            <w:vAlign w:val="center"/>
          </w:tcPr>
          <w:p w14:paraId="0200D19A"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07 ngày làm việc</w:t>
            </w:r>
          </w:p>
        </w:tc>
        <w:tc>
          <w:tcPr>
            <w:tcW w:w="2409" w:type="dxa"/>
            <w:shd w:val="clear" w:color="auto" w:fill="auto"/>
            <w:vAlign w:val="center"/>
          </w:tcPr>
          <w:p w14:paraId="7475A6C8"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608C3C72"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7EF7C0A5" w14:textId="77777777" w:rsidR="00F53579" w:rsidRPr="005A6765" w:rsidRDefault="00F53579" w:rsidP="009E6A93">
            <w:pPr>
              <w:spacing w:before="120" w:after="120" w:line="240" w:lineRule="auto"/>
              <w:ind w:left="-142" w:firstLine="142"/>
              <w:jc w:val="center"/>
              <w:rPr>
                <w:rFonts w:ascii="Times New Roman" w:hAnsi="Times New Roman" w:cs="Times New Roman"/>
              </w:rPr>
            </w:pPr>
            <w:r w:rsidRPr="005A6765">
              <w:rPr>
                <w:rFonts w:ascii="Times New Roman" w:hAnsi="Times New Roman" w:cs="Times New Roman"/>
                <w:lang w:val="nl-NL"/>
              </w:rPr>
              <w:t>Không</w:t>
            </w:r>
          </w:p>
        </w:tc>
        <w:tc>
          <w:tcPr>
            <w:tcW w:w="3679" w:type="dxa"/>
            <w:shd w:val="clear" w:color="auto" w:fill="auto"/>
            <w:vAlign w:val="center"/>
          </w:tcPr>
          <w:p w14:paraId="01A674F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w:t>
            </w:r>
            <w:r w:rsidRPr="005A6765">
              <w:rPr>
                <w:rFonts w:ascii="Times New Roman" w:hAnsi="Times New Roman" w:cs="Times New Roman"/>
              </w:rPr>
              <w:t>;</w:t>
            </w:r>
            <w:r w:rsidRPr="005A6765">
              <w:rPr>
                <w:rFonts w:ascii="Times New Roman" w:hAnsi="Times New Roman" w:cs="Times New Roman"/>
                <w:lang w:val="vi-VN"/>
              </w:rPr>
              <w:t xml:space="preserve"> Luật sửa đổi, bổ sung một số điều của Luật Luật sư số 20/2012/QH13</w:t>
            </w:r>
          </w:p>
          <w:p w14:paraId="69E2582F"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6177249A"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2B5DFA37" w14:textId="32C403CF" w:rsidR="005A6765" w:rsidRPr="005A6765" w:rsidRDefault="005A6765"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4DE5B3BB" w14:textId="77777777" w:rsidTr="00110F38">
        <w:tc>
          <w:tcPr>
            <w:tcW w:w="564" w:type="dxa"/>
            <w:shd w:val="clear" w:color="auto" w:fill="auto"/>
            <w:vAlign w:val="center"/>
          </w:tcPr>
          <w:p w14:paraId="02794A11" w14:textId="635FD77B"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14</w:t>
            </w:r>
          </w:p>
        </w:tc>
        <w:tc>
          <w:tcPr>
            <w:tcW w:w="1134" w:type="dxa"/>
            <w:shd w:val="clear" w:color="auto" w:fill="auto"/>
            <w:vAlign w:val="center"/>
          </w:tcPr>
          <w:p w14:paraId="021B24BA"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eastAsia="Times New Roman" w:hAnsi="Times New Roman" w:cs="Times New Roman"/>
              </w:rPr>
              <w:t>1.002384</w:t>
            </w:r>
          </w:p>
        </w:tc>
        <w:tc>
          <w:tcPr>
            <w:tcW w:w="3973" w:type="dxa"/>
            <w:shd w:val="clear" w:color="auto" w:fill="auto"/>
            <w:vAlign w:val="center"/>
          </w:tcPr>
          <w:p w14:paraId="665CB00A"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rPr>
              <w:t>Đăng ký hoạt động của chi nhánh của công ty luật nước ngoài tại Việt Nam</w:t>
            </w:r>
          </w:p>
        </w:tc>
        <w:tc>
          <w:tcPr>
            <w:tcW w:w="2127" w:type="dxa"/>
            <w:shd w:val="clear" w:color="auto" w:fill="auto"/>
            <w:vAlign w:val="center"/>
          </w:tcPr>
          <w:p w14:paraId="0CDA5084"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07 ngày làm việc</w:t>
            </w:r>
          </w:p>
        </w:tc>
        <w:tc>
          <w:tcPr>
            <w:tcW w:w="2409" w:type="dxa"/>
            <w:shd w:val="clear" w:color="auto" w:fill="auto"/>
            <w:vAlign w:val="center"/>
          </w:tcPr>
          <w:p w14:paraId="2E4F7E78"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3AB38302"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13B5AD29"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Phí: 600.000đồng/hồ sơ</w:t>
            </w:r>
          </w:p>
        </w:tc>
        <w:tc>
          <w:tcPr>
            <w:tcW w:w="3679" w:type="dxa"/>
            <w:shd w:val="clear" w:color="auto" w:fill="auto"/>
            <w:vAlign w:val="center"/>
          </w:tcPr>
          <w:p w14:paraId="3BC0B1AC"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6A6CDAAA"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6D0D9B06"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Thông tư số 220/2016/TT-BTC </w:t>
            </w:r>
          </w:p>
          <w:p w14:paraId="4A6F83BD" w14:textId="77777777" w:rsidR="00F53579" w:rsidRPr="005A6765" w:rsidRDefault="00F53579" w:rsidP="009E6A93">
            <w:pPr>
              <w:spacing w:before="120" w:after="120" w:line="240" w:lineRule="auto"/>
              <w:jc w:val="both"/>
              <w:rPr>
                <w:rFonts w:ascii="Times New Roman" w:hAnsi="Times New Roman" w:cs="Times New Roman"/>
                <w:i/>
              </w:rPr>
            </w:pPr>
            <w:r w:rsidRPr="005A6765">
              <w:rPr>
                <w:rFonts w:ascii="Times New Roman" w:hAnsi="Times New Roman" w:cs="Times New Roman"/>
                <w:i/>
              </w:rPr>
              <w:t>- Thông tư số 03/2024/TT-BTP</w:t>
            </w:r>
          </w:p>
          <w:p w14:paraId="3E012B44" w14:textId="331DC200" w:rsidR="005A6765" w:rsidRPr="005A6765" w:rsidRDefault="005A6765" w:rsidP="009E6A93">
            <w:pPr>
              <w:spacing w:before="120" w:after="120" w:line="240" w:lineRule="auto"/>
              <w:jc w:val="both"/>
              <w:rPr>
                <w:rFonts w:ascii="Times New Roman" w:hAnsi="Times New Roman" w:cs="Times New Roman"/>
              </w:rPr>
            </w:pPr>
            <w:r w:rsidRPr="005A6765">
              <w:rPr>
                <w:rFonts w:ascii="Times New Roman" w:eastAsia="Times New Roman" w:hAnsi="Times New Roman" w:cs="Times New Roman"/>
                <w:i/>
                <w:iCs/>
              </w:rPr>
              <w:t xml:space="preserve">- </w:t>
            </w:r>
            <w:r w:rsidRPr="005A6765">
              <w:rPr>
                <w:rFonts w:ascii="Times New Roman" w:eastAsia="Times New Roman" w:hAnsi="Times New Roman" w:cs="Times New Roman"/>
                <w:i/>
                <w:iCs/>
                <w:lang w:val="vi-VN"/>
              </w:rPr>
              <w:t xml:space="preserve">Quyết định </w:t>
            </w:r>
            <w:r w:rsidRPr="005A6765">
              <w:rPr>
                <w:rFonts w:ascii="Times New Roman" w:eastAsia="Times New Roman" w:hAnsi="Times New Roman" w:cs="Times New Roman"/>
                <w:i/>
                <w:iCs/>
              </w:rPr>
              <w:t>số 849/QĐ-BTP</w:t>
            </w:r>
          </w:p>
        </w:tc>
      </w:tr>
      <w:tr w:rsidR="00F53579" w:rsidRPr="005A6765" w14:paraId="6AE2D66A" w14:textId="77777777" w:rsidTr="00110F38">
        <w:tc>
          <w:tcPr>
            <w:tcW w:w="564" w:type="dxa"/>
            <w:shd w:val="clear" w:color="auto" w:fill="auto"/>
            <w:vAlign w:val="center"/>
          </w:tcPr>
          <w:p w14:paraId="002CF995" w14:textId="4F282F50"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15</w:t>
            </w:r>
          </w:p>
        </w:tc>
        <w:tc>
          <w:tcPr>
            <w:tcW w:w="1134" w:type="dxa"/>
            <w:shd w:val="clear" w:color="auto" w:fill="auto"/>
            <w:vAlign w:val="center"/>
          </w:tcPr>
          <w:p w14:paraId="586F8B24" w14:textId="77777777" w:rsidR="00F53579" w:rsidRPr="005A6765" w:rsidRDefault="00F53579" w:rsidP="009E6A93">
            <w:pPr>
              <w:spacing w:before="120" w:after="120" w:line="240" w:lineRule="auto"/>
              <w:jc w:val="center"/>
              <w:rPr>
                <w:rFonts w:ascii="Times New Roman" w:eastAsia="Times New Roman" w:hAnsi="Times New Roman" w:cs="Times New Roman"/>
              </w:rPr>
            </w:pPr>
            <w:r w:rsidRPr="005A6765">
              <w:rPr>
                <w:rFonts w:ascii="Times New Roman" w:eastAsia="Times New Roman" w:hAnsi="Times New Roman" w:cs="Times New Roman"/>
                <w:bCs/>
              </w:rPr>
              <w:t>1.002198</w:t>
            </w:r>
          </w:p>
        </w:tc>
        <w:tc>
          <w:tcPr>
            <w:tcW w:w="3973" w:type="dxa"/>
            <w:shd w:val="clear" w:color="auto" w:fill="auto"/>
            <w:vAlign w:val="center"/>
          </w:tcPr>
          <w:p w14:paraId="4A39BEE4"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bCs/>
              </w:rPr>
              <w:t>Thay đổi nội dung Giấy đăng ký hoạt động của chi nhánh, công ty luật nước ngoài</w:t>
            </w:r>
          </w:p>
        </w:tc>
        <w:tc>
          <w:tcPr>
            <w:tcW w:w="2127" w:type="dxa"/>
            <w:shd w:val="clear" w:color="auto" w:fill="auto"/>
            <w:vAlign w:val="center"/>
          </w:tcPr>
          <w:p w14:paraId="245D1EC0"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05 ngày làm việc</w:t>
            </w:r>
          </w:p>
        </w:tc>
        <w:tc>
          <w:tcPr>
            <w:tcW w:w="2409" w:type="dxa"/>
            <w:shd w:val="clear" w:color="auto" w:fill="auto"/>
            <w:vAlign w:val="center"/>
          </w:tcPr>
          <w:p w14:paraId="23717123"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520E06D5"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7F28FF47"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Phí: 1.000.000 đồng/</w:t>
            </w:r>
          </w:p>
          <w:p w14:paraId="62D64831"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hồ sơ</w:t>
            </w:r>
          </w:p>
        </w:tc>
        <w:tc>
          <w:tcPr>
            <w:tcW w:w="3679" w:type="dxa"/>
            <w:shd w:val="clear" w:color="auto" w:fill="auto"/>
            <w:vAlign w:val="center"/>
          </w:tcPr>
          <w:p w14:paraId="519C7450"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 Luật sửa đổi, bổ sung một số điều của Luật Luật sư số 20/2012/QH13</w:t>
            </w:r>
          </w:p>
          <w:p w14:paraId="7A270C35"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470C43B7"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3C8EA410"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Thông tư số 220/2016/TT-BTC </w:t>
            </w:r>
          </w:p>
          <w:p w14:paraId="30884690" w14:textId="77777777" w:rsidR="00F53579" w:rsidRPr="005A6765" w:rsidRDefault="00F53579" w:rsidP="009E6A93">
            <w:pPr>
              <w:pStyle w:val="BodyTextIndent2"/>
              <w:spacing w:before="120" w:line="240" w:lineRule="auto"/>
              <w:ind w:left="0"/>
              <w:jc w:val="both"/>
              <w:rPr>
                <w:i/>
                <w:sz w:val="22"/>
                <w:szCs w:val="22"/>
              </w:rPr>
            </w:pPr>
            <w:r w:rsidRPr="005A6765">
              <w:rPr>
                <w:i/>
                <w:sz w:val="22"/>
                <w:szCs w:val="22"/>
              </w:rPr>
              <w:t>- Thông tư số 03/2024/TT-BTP</w:t>
            </w:r>
          </w:p>
          <w:p w14:paraId="4738D8D2" w14:textId="7707C90B" w:rsidR="005A6765" w:rsidRPr="005A6765" w:rsidRDefault="005A6765" w:rsidP="009E6A93">
            <w:pPr>
              <w:pStyle w:val="BodyTextIndent2"/>
              <w:spacing w:before="120" w:line="240" w:lineRule="auto"/>
              <w:ind w:left="0"/>
              <w:jc w:val="both"/>
              <w:rPr>
                <w:sz w:val="22"/>
                <w:szCs w:val="22"/>
                <w:lang w:val="nl-NL"/>
              </w:rPr>
            </w:pPr>
            <w:r w:rsidRPr="005A6765">
              <w:rPr>
                <w:i/>
                <w:iCs/>
                <w:sz w:val="22"/>
                <w:szCs w:val="22"/>
              </w:rPr>
              <w:t xml:space="preserve">- </w:t>
            </w:r>
            <w:r w:rsidRPr="005A6765">
              <w:rPr>
                <w:i/>
                <w:iCs/>
                <w:sz w:val="22"/>
                <w:szCs w:val="22"/>
                <w:lang w:val="vi-VN"/>
              </w:rPr>
              <w:t xml:space="preserve">Quyết định </w:t>
            </w:r>
            <w:r w:rsidRPr="005A6765">
              <w:rPr>
                <w:i/>
                <w:iCs/>
                <w:sz w:val="22"/>
                <w:szCs w:val="22"/>
              </w:rPr>
              <w:t>số 849/QĐ-BTP</w:t>
            </w:r>
          </w:p>
        </w:tc>
      </w:tr>
      <w:tr w:rsidR="00F53579" w:rsidRPr="005A6765" w14:paraId="689E76FA" w14:textId="77777777" w:rsidTr="00110F38">
        <w:trPr>
          <w:trHeight w:val="1981"/>
        </w:trPr>
        <w:tc>
          <w:tcPr>
            <w:tcW w:w="564" w:type="dxa"/>
            <w:shd w:val="clear" w:color="auto" w:fill="auto"/>
            <w:vAlign w:val="center"/>
          </w:tcPr>
          <w:p w14:paraId="1B489074" w14:textId="3E822B28"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16</w:t>
            </w:r>
          </w:p>
        </w:tc>
        <w:tc>
          <w:tcPr>
            <w:tcW w:w="1134" w:type="dxa"/>
            <w:shd w:val="clear" w:color="auto" w:fill="auto"/>
            <w:vAlign w:val="center"/>
          </w:tcPr>
          <w:p w14:paraId="49DA7401" w14:textId="77777777" w:rsidR="00F53579" w:rsidRPr="005A6765" w:rsidRDefault="00F53579" w:rsidP="009E6A93">
            <w:pPr>
              <w:spacing w:before="120" w:after="120" w:line="240" w:lineRule="auto"/>
              <w:jc w:val="center"/>
              <w:rPr>
                <w:rFonts w:ascii="Times New Roman" w:eastAsia="Times New Roman" w:hAnsi="Times New Roman" w:cs="Times New Roman"/>
                <w:bCs/>
              </w:rPr>
            </w:pPr>
            <w:r w:rsidRPr="005A6765">
              <w:rPr>
                <w:rFonts w:ascii="Times New Roman" w:eastAsia="Times New Roman" w:hAnsi="Times New Roman" w:cs="Times New Roman"/>
              </w:rPr>
              <w:t>1.002368</w:t>
            </w:r>
          </w:p>
        </w:tc>
        <w:tc>
          <w:tcPr>
            <w:tcW w:w="3973" w:type="dxa"/>
            <w:shd w:val="clear" w:color="auto" w:fill="auto"/>
            <w:vAlign w:val="center"/>
          </w:tcPr>
          <w:p w14:paraId="5CA1173D" w14:textId="77777777" w:rsidR="00F53579" w:rsidRPr="005A6765" w:rsidRDefault="00F53579" w:rsidP="009E6A93">
            <w:pPr>
              <w:spacing w:before="120" w:after="120" w:line="240" w:lineRule="auto"/>
              <w:jc w:val="both"/>
              <w:rPr>
                <w:rFonts w:ascii="Times New Roman" w:hAnsi="Times New Roman" w:cs="Times New Roman"/>
                <w:bCs/>
                <w:lang w:val="vi-VN"/>
              </w:rPr>
            </w:pPr>
            <w:r w:rsidRPr="005A6765">
              <w:rPr>
                <w:rFonts w:ascii="Times New Roman" w:hAnsi="Times New Roman" w:cs="Times New Roman"/>
              </w:rPr>
              <w:t>Cấp lại Giấy đăng ký hoạt động của chi nhánh, công ty luật nước ngoài</w:t>
            </w:r>
          </w:p>
        </w:tc>
        <w:tc>
          <w:tcPr>
            <w:tcW w:w="2127" w:type="dxa"/>
            <w:shd w:val="clear" w:color="auto" w:fill="auto"/>
            <w:vAlign w:val="center"/>
          </w:tcPr>
          <w:p w14:paraId="2B0566F0"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 ngày làm việc</w:t>
            </w:r>
          </w:p>
        </w:tc>
        <w:tc>
          <w:tcPr>
            <w:tcW w:w="2409" w:type="dxa"/>
            <w:shd w:val="clear" w:color="auto" w:fill="auto"/>
            <w:vAlign w:val="center"/>
          </w:tcPr>
          <w:p w14:paraId="094ACE9F"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15E55D8A"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1B423E51"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Phí: 2.000.000đồng/</w:t>
            </w:r>
          </w:p>
          <w:p w14:paraId="575D7254"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hồ sơ</w:t>
            </w:r>
          </w:p>
        </w:tc>
        <w:tc>
          <w:tcPr>
            <w:tcW w:w="3679" w:type="dxa"/>
            <w:shd w:val="clear" w:color="auto" w:fill="auto"/>
            <w:vAlign w:val="center"/>
          </w:tcPr>
          <w:p w14:paraId="36F7F69A"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 Luật sửa đổi, bổ sung một số điều của Luật Luật sư số 20/2012/QH13</w:t>
            </w:r>
          </w:p>
          <w:p w14:paraId="61BC55F9"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Nghị định số 123/2013/NĐ-CP</w:t>
            </w:r>
          </w:p>
          <w:p w14:paraId="113B1E1B"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23FEB3D3"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Thông tư số 220/2016/TT-BTC</w:t>
            </w:r>
          </w:p>
          <w:p w14:paraId="447EB873" w14:textId="77777777" w:rsidR="00F53579" w:rsidRPr="005A6765" w:rsidRDefault="00F53579" w:rsidP="009E6A93">
            <w:pPr>
              <w:pStyle w:val="BodyTextIndent2"/>
              <w:spacing w:before="120" w:line="240" w:lineRule="auto"/>
              <w:ind w:left="0"/>
              <w:jc w:val="both"/>
              <w:rPr>
                <w:i/>
                <w:sz w:val="22"/>
                <w:szCs w:val="22"/>
              </w:rPr>
            </w:pPr>
            <w:r w:rsidRPr="005A6765">
              <w:rPr>
                <w:i/>
                <w:sz w:val="22"/>
                <w:szCs w:val="22"/>
              </w:rPr>
              <w:t>- Thông tư số 03/2024/TT-BTP</w:t>
            </w:r>
          </w:p>
          <w:p w14:paraId="7D455A19" w14:textId="4C76FC87" w:rsidR="005A6765" w:rsidRPr="005A6765" w:rsidRDefault="005A6765" w:rsidP="009E6A93">
            <w:pPr>
              <w:pStyle w:val="BodyTextIndent2"/>
              <w:spacing w:before="120" w:line="240" w:lineRule="auto"/>
              <w:ind w:left="0"/>
              <w:jc w:val="both"/>
              <w:rPr>
                <w:sz w:val="22"/>
                <w:szCs w:val="22"/>
              </w:rPr>
            </w:pPr>
            <w:r w:rsidRPr="005A6765">
              <w:rPr>
                <w:i/>
                <w:iCs/>
                <w:sz w:val="22"/>
                <w:szCs w:val="22"/>
              </w:rPr>
              <w:t xml:space="preserve">- </w:t>
            </w:r>
            <w:r w:rsidRPr="005A6765">
              <w:rPr>
                <w:i/>
                <w:iCs/>
                <w:sz w:val="22"/>
                <w:szCs w:val="22"/>
                <w:lang w:val="vi-VN"/>
              </w:rPr>
              <w:t xml:space="preserve">Quyết định </w:t>
            </w:r>
            <w:r w:rsidRPr="005A6765">
              <w:rPr>
                <w:i/>
                <w:iCs/>
                <w:sz w:val="22"/>
                <w:szCs w:val="22"/>
              </w:rPr>
              <w:t>số 849/QĐ-BTP</w:t>
            </w:r>
          </w:p>
        </w:tc>
      </w:tr>
      <w:tr w:rsidR="00F53579" w:rsidRPr="005A6765" w14:paraId="5A48293D" w14:textId="77777777" w:rsidTr="00110F38">
        <w:tc>
          <w:tcPr>
            <w:tcW w:w="564" w:type="dxa"/>
            <w:shd w:val="clear" w:color="auto" w:fill="auto"/>
            <w:vAlign w:val="center"/>
          </w:tcPr>
          <w:p w14:paraId="22474571" w14:textId="0229AFD7" w:rsidR="00F53579" w:rsidRPr="005A6765" w:rsidRDefault="007F67B8" w:rsidP="009E6A93">
            <w:pPr>
              <w:spacing w:before="120" w:after="120" w:line="240" w:lineRule="auto"/>
              <w:jc w:val="center"/>
              <w:rPr>
                <w:rFonts w:ascii="Times New Roman" w:hAnsi="Times New Roman" w:cs="Times New Roman"/>
              </w:rPr>
            </w:pPr>
            <w:r w:rsidRPr="005A6765">
              <w:rPr>
                <w:rFonts w:ascii="Times New Roman" w:hAnsi="Times New Roman" w:cs="Times New Roman"/>
              </w:rPr>
              <w:t>17</w:t>
            </w:r>
          </w:p>
        </w:tc>
        <w:tc>
          <w:tcPr>
            <w:tcW w:w="1134" w:type="dxa"/>
            <w:shd w:val="clear" w:color="auto" w:fill="auto"/>
            <w:vAlign w:val="center"/>
          </w:tcPr>
          <w:p w14:paraId="233FB3C1" w14:textId="77777777" w:rsidR="00F53579" w:rsidRPr="005A6765" w:rsidRDefault="00F53579" w:rsidP="009E6A93">
            <w:pPr>
              <w:spacing w:before="120" w:after="120" w:line="240" w:lineRule="auto"/>
              <w:jc w:val="center"/>
              <w:rPr>
                <w:rFonts w:ascii="Times New Roman" w:eastAsia="Times New Roman" w:hAnsi="Times New Roman" w:cs="Times New Roman"/>
              </w:rPr>
            </w:pPr>
            <w:r w:rsidRPr="005A6765">
              <w:rPr>
                <w:rFonts w:ascii="Times New Roman" w:eastAsia="Times New Roman" w:hAnsi="Times New Roman" w:cs="Times New Roman"/>
                <w:bCs/>
              </w:rPr>
              <w:t>1.002181</w:t>
            </w:r>
          </w:p>
        </w:tc>
        <w:tc>
          <w:tcPr>
            <w:tcW w:w="3973" w:type="dxa"/>
            <w:shd w:val="clear" w:color="auto" w:fill="auto"/>
            <w:vAlign w:val="center"/>
          </w:tcPr>
          <w:p w14:paraId="5DDFB353" w14:textId="77777777" w:rsidR="00F53579" w:rsidRPr="005A6765" w:rsidRDefault="00F53579" w:rsidP="009E6A93">
            <w:pPr>
              <w:spacing w:before="120" w:after="120" w:line="240" w:lineRule="auto"/>
              <w:jc w:val="both"/>
              <w:rPr>
                <w:rFonts w:ascii="Times New Roman" w:hAnsi="Times New Roman" w:cs="Times New Roman"/>
              </w:rPr>
            </w:pPr>
            <w:r w:rsidRPr="005A6765">
              <w:rPr>
                <w:rFonts w:ascii="Times New Roman" w:hAnsi="Times New Roman" w:cs="Times New Roman"/>
                <w:bCs/>
              </w:rPr>
              <w:t>Đăng ký hoạt động của chi nhánh, công ty luật nước ngoài</w:t>
            </w:r>
          </w:p>
        </w:tc>
        <w:tc>
          <w:tcPr>
            <w:tcW w:w="2127" w:type="dxa"/>
            <w:shd w:val="clear" w:color="auto" w:fill="auto"/>
            <w:vAlign w:val="center"/>
          </w:tcPr>
          <w:p w14:paraId="69EF6A8A" w14:textId="77777777" w:rsidR="00F53579" w:rsidRPr="005A6765" w:rsidRDefault="00F53579" w:rsidP="009E6A93">
            <w:pPr>
              <w:spacing w:before="120" w:after="120" w:line="240" w:lineRule="auto"/>
              <w:jc w:val="center"/>
              <w:rPr>
                <w:rFonts w:ascii="Times New Roman" w:hAnsi="Times New Roman" w:cs="Times New Roman"/>
              </w:rPr>
            </w:pPr>
            <w:r w:rsidRPr="005A6765">
              <w:rPr>
                <w:rFonts w:ascii="Times New Roman" w:hAnsi="Times New Roman" w:cs="Times New Roman"/>
              </w:rPr>
              <w:t>10 ngày làm việc</w:t>
            </w:r>
          </w:p>
        </w:tc>
        <w:tc>
          <w:tcPr>
            <w:tcW w:w="2409" w:type="dxa"/>
            <w:shd w:val="clear" w:color="auto" w:fill="auto"/>
            <w:vAlign w:val="center"/>
          </w:tcPr>
          <w:p w14:paraId="20D725D9" w14:textId="77777777" w:rsidR="00F53579" w:rsidRPr="005A6765" w:rsidRDefault="00F53579" w:rsidP="009E6A93">
            <w:pPr>
              <w:spacing w:before="120" w:after="120" w:line="240" w:lineRule="auto"/>
              <w:jc w:val="both"/>
              <w:rPr>
                <w:rFonts w:ascii="Times New Roman" w:hAnsi="Times New Roman" w:cs="Times New Roman"/>
                <w:lang w:val="nl-NL"/>
              </w:rPr>
            </w:pPr>
            <w:r w:rsidRPr="005A6765">
              <w:rPr>
                <w:rFonts w:ascii="Times New Roman" w:hAnsi="Times New Roman" w:cs="Times New Roman"/>
                <w:lang w:val="nl-NL"/>
              </w:rPr>
              <w:t>Trung tâm Phục vụ Hành chính công tỉnh Lâm Đồng – 36 Trần Phú, phường 4, Tp. Đà Lạt.</w:t>
            </w:r>
          </w:p>
          <w:p w14:paraId="78D3B704" w14:textId="77777777" w:rsidR="00F53579" w:rsidRPr="005A6765" w:rsidRDefault="00F53579" w:rsidP="009E6A93">
            <w:pPr>
              <w:spacing w:before="120" w:after="120" w:line="240" w:lineRule="auto"/>
              <w:jc w:val="both"/>
              <w:rPr>
                <w:rFonts w:ascii="Times New Roman" w:hAnsi="Times New Roman" w:cs="Times New Roman"/>
                <w:lang w:val="nl-NL"/>
              </w:rPr>
            </w:pPr>
          </w:p>
        </w:tc>
        <w:tc>
          <w:tcPr>
            <w:tcW w:w="1707" w:type="dxa"/>
            <w:shd w:val="clear" w:color="auto" w:fill="auto"/>
            <w:vAlign w:val="center"/>
          </w:tcPr>
          <w:p w14:paraId="6D2115B4"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Phí: 2.000.000 đồng/</w:t>
            </w:r>
          </w:p>
          <w:p w14:paraId="294A80F8" w14:textId="77777777" w:rsidR="00F53579" w:rsidRPr="005A6765" w:rsidRDefault="00F53579" w:rsidP="009E6A93">
            <w:pPr>
              <w:spacing w:before="120" w:after="120" w:line="240" w:lineRule="auto"/>
              <w:jc w:val="center"/>
              <w:rPr>
                <w:rFonts w:ascii="Times New Roman" w:hAnsi="Times New Roman" w:cs="Times New Roman"/>
                <w:lang w:val="nl-NL"/>
              </w:rPr>
            </w:pPr>
            <w:r w:rsidRPr="005A6765">
              <w:rPr>
                <w:rFonts w:ascii="Times New Roman" w:hAnsi="Times New Roman" w:cs="Times New Roman"/>
                <w:lang w:val="nl-NL"/>
              </w:rPr>
              <w:t>hồ sơ</w:t>
            </w:r>
          </w:p>
        </w:tc>
        <w:tc>
          <w:tcPr>
            <w:tcW w:w="3679" w:type="dxa"/>
            <w:shd w:val="clear" w:color="auto" w:fill="auto"/>
            <w:vAlign w:val="center"/>
          </w:tcPr>
          <w:p w14:paraId="2A427732"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Luật Luật sư số 65/2006/QH11; Luật sửa đổi, bổ sung một số điều của Luật Luật sư số 20/2012/QH13</w:t>
            </w:r>
          </w:p>
          <w:p w14:paraId="52E38F7B" w14:textId="77777777" w:rsidR="00F53579" w:rsidRPr="005A6765" w:rsidRDefault="00F53579" w:rsidP="009E6A93">
            <w:pPr>
              <w:spacing w:before="120" w:after="120" w:line="240" w:lineRule="auto"/>
              <w:ind w:firstLine="26"/>
              <w:jc w:val="both"/>
              <w:rPr>
                <w:rFonts w:ascii="Times New Roman" w:hAnsi="Times New Roman" w:cs="Times New Roman"/>
              </w:rPr>
            </w:pPr>
            <w:r w:rsidRPr="005A6765">
              <w:rPr>
                <w:rFonts w:ascii="Times New Roman" w:hAnsi="Times New Roman" w:cs="Times New Roman"/>
                <w:lang w:val="vi-VN"/>
              </w:rPr>
              <w:t>- Thông tư số 05/2021/TT-BTP</w:t>
            </w:r>
          </w:p>
          <w:p w14:paraId="7F04451C" w14:textId="77777777" w:rsidR="00F53579" w:rsidRPr="005A6765" w:rsidRDefault="00F53579" w:rsidP="009E6A93">
            <w:pPr>
              <w:spacing w:before="120" w:after="120" w:line="240" w:lineRule="auto"/>
              <w:ind w:firstLine="26"/>
              <w:jc w:val="both"/>
              <w:rPr>
                <w:rFonts w:ascii="Times New Roman" w:hAnsi="Times New Roman" w:cs="Times New Roman"/>
                <w:lang w:val="vi-VN"/>
              </w:rPr>
            </w:pPr>
            <w:r w:rsidRPr="005A6765">
              <w:rPr>
                <w:rFonts w:ascii="Times New Roman" w:hAnsi="Times New Roman" w:cs="Times New Roman"/>
                <w:lang w:val="vi-VN"/>
              </w:rPr>
              <w:t xml:space="preserve">- Thông tư số 220/2016/TT-BTC </w:t>
            </w:r>
          </w:p>
          <w:p w14:paraId="45F8E062" w14:textId="77777777" w:rsidR="00F53579" w:rsidRPr="005A6765" w:rsidRDefault="00F53579" w:rsidP="009E6A93">
            <w:pPr>
              <w:pStyle w:val="BodyTextIndent2"/>
              <w:spacing w:before="120" w:line="240" w:lineRule="auto"/>
              <w:ind w:left="0"/>
              <w:jc w:val="both"/>
              <w:rPr>
                <w:i/>
                <w:sz w:val="22"/>
                <w:szCs w:val="22"/>
              </w:rPr>
            </w:pPr>
            <w:r w:rsidRPr="005A6765">
              <w:rPr>
                <w:i/>
                <w:sz w:val="22"/>
                <w:szCs w:val="22"/>
              </w:rPr>
              <w:t>- Thông tư số 03/2024/TT-BTP</w:t>
            </w:r>
          </w:p>
          <w:p w14:paraId="61DC44CC" w14:textId="77C4F14E" w:rsidR="005A6765" w:rsidRPr="005A6765" w:rsidRDefault="005A6765" w:rsidP="009E6A93">
            <w:pPr>
              <w:pStyle w:val="BodyTextIndent2"/>
              <w:spacing w:before="120" w:line="240" w:lineRule="auto"/>
              <w:ind w:left="0"/>
              <w:jc w:val="both"/>
              <w:rPr>
                <w:sz w:val="22"/>
                <w:szCs w:val="22"/>
                <w:lang w:val="nl-NL"/>
              </w:rPr>
            </w:pPr>
            <w:r w:rsidRPr="005A6765">
              <w:rPr>
                <w:i/>
                <w:iCs/>
                <w:sz w:val="22"/>
                <w:szCs w:val="22"/>
              </w:rPr>
              <w:t xml:space="preserve">- </w:t>
            </w:r>
            <w:r w:rsidRPr="005A6765">
              <w:rPr>
                <w:i/>
                <w:iCs/>
                <w:sz w:val="22"/>
                <w:szCs w:val="22"/>
                <w:lang w:val="vi-VN"/>
              </w:rPr>
              <w:t xml:space="preserve">Quyết định </w:t>
            </w:r>
            <w:r w:rsidRPr="005A6765">
              <w:rPr>
                <w:i/>
                <w:iCs/>
                <w:sz w:val="22"/>
                <w:szCs w:val="22"/>
              </w:rPr>
              <w:t>số 849/QĐ-BTP</w:t>
            </w:r>
          </w:p>
        </w:tc>
      </w:tr>
    </w:tbl>
    <w:p w14:paraId="1EBA7F2E" w14:textId="77777777" w:rsidR="00F53579" w:rsidRPr="00C12015" w:rsidRDefault="00F53579" w:rsidP="009E6A93">
      <w:pPr>
        <w:spacing w:before="120" w:after="120" w:line="240" w:lineRule="auto"/>
        <w:ind w:firstLine="720"/>
        <w:rPr>
          <w:rFonts w:ascii="Times New Roman" w:eastAsia="Times New Roman" w:hAnsi="Times New Roman" w:cs="Times New Roman"/>
          <w:b/>
        </w:rPr>
      </w:pPr>
    </w:p>
    <w:p w14:paraId="3158699D" w14:textId="3895CA96" w:rsidR="00F53579" w:rsidRPr="00037A96" w:rsidRDefault="00F53579" w:rsidP="009E6A93">
      <w:pPr>
        <w:spacing w:before="120" w:after="120" w:line="240" w:lineRule="auto"/>
        <w:ind w:firstLine="720"/>
        <w:rPr>
          <w:rFonts w:ascii="Times New Roman" w:eastAsia="Times New Roman" w:hAnsi="Times New Roman" w:cs="Times New Roman"/>
          <w:b/>
          <w:sz w:val="26"/>
          <w:szCs w:val="26"/>
        </w:rPr>
      </w:pPr>
      <w:r w:rsidRPr="00037A96">
        <w:rPr>
          <w:rFonts w:ascii="Times New Roman" w:eastAsia="Times New Roman" w:hAnsi="Times New Roman" w:cs="Times New Roman"/>
          <w:b/>
          <w:sz w:val="26"/>
          <w:szCs w:val="26"/>
        </w:rPr>
        <w:t>II. LĨNH VỰC TƯ VẤN PHÁP LUẬT (04)</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7"/>
        <w:gridCol w:w="3966"/>
        <w:gridCol w:w="2126"/>
        <w:gridCol w:w="2410"/>
        <w:gridCol w:w="1701"/>
        <w:gridCol w:w="3685"/>
      </w:tblGrid>
      <w:tr w:rsidR="00F53579" w:rsidRPr="00C12015" w14:paraId="7DF9D1DF" w14:textId="77777777" w:rsidTr="005A6765">
        <w:trPr>
          <w:trHeight w:val="792"/>
        </w:trPr>
        <w:tc>
          <w:tcPr>
            <w:tcW w:w="568" w:type="dxa"/>
            <w:shd w:val="clear" w:color="auto" w:fill="auto"/>
            <w:vAlign w:val="center"/>
          </w:tcPr>
          <w:p w14:paraId="1DDAE4C9" w14:textId="77777777" w:rsidR="00F53579" w:rsidRPr="00C12015" w:rsidRDefault="00F53579" w:rsidP="00BF074E">
            <w:pPr>
              <w:spacing w:after="0" w:line="240" w:lineRule="auto"/>
              <w:jc w:val="center"/>
              <w:rPr>
                <w:rFonts w:ascii="Times New Roman" w:hAnsi="Times New Roman" w:cs="Times New Roman"/>
              </w:rPr>
            </w:pPr>
            <w:r w:rsidRPr="00C12015">
              <w:rPr>
                <w:rFonts w:ascii="Times New Roman" w:hAnsi="Times New Roman" w:cs="Times New Roman"/>
                <w:b/>
              </w:rPr>
              <w:t>STT</w:t>
            </w:r>
          </w:p>
        </w:tc>
        <w:tc>
          <w:tcPr>
            <w:tcW w:w="1137" w:type="dxa"/>
            <w:shd w:val="clear" w:color="auto" w:fill="auto"/>
            <w:vAlign w:val="center"/>
          </w:tcPr>
          <w:p w14:paraId="7187C031" w14:textId="77777777" w:rsidR="00F53579" w:rsidRPr="00C12015" w:rsidRDefault="00F53579" w:rsidP="00BF074E">
            <w:pPr>
              <w:tabs>
                <w:tab w:val="left" w:pos="224"/>
              </w:tabs>
              <w:spacing w:after="0" w:line="240" w:lineRule="auto"/>
              <w:jc w:val="center"/>
              <w:rPr>
                <w:rFonts w:ascii="Times New Roman" w:hAnsi="Times New Roman" w:cs="Times New Roman"/>
              </w:rPr>
            </w:pPr>
            <w:r w:rsidRPr="00C12015">
              <w:rPr>
                <w:rFonts w:ascii="Times New Roman" w:hAnsi="Times New Roman" w:cs="Times New Roman"/>
                <w:b/>
              </w:rPr>
              <w:t>Số hồ sơ TTHC</w:t>
            </w:r>
          </w:p>
        </w:tc>
        <w:tc>
          <w:tcPr>
            <w:tcW w:w="3966" w:type="dxa"/>
            <w:shd w:val="clear" w:color="auto" w:fill="auto"/>
            <w:vAlign w:val="center"/>
          </w:tcPr>
          <w:p w14:paraId="135AEA2A" w14:textId="0F3528E4" w:rsidR="00F53579" w:rsidRPr="00C12015" w:rsidRDefault="00F53579" w:rsidP="00037A96">
            <w:pPr>
              <w:spacing w:after="0" w:line="240" w:lineRule="auto"/>
              <w:jc w:val="center"/>
              <w:rPr>
                <w:rFonts w:ascii="Times New Roman" w:hAnsi="Times New Roman" w:cs="Times New Roman"/>
              </w:rPr>
            </w:pPr>
            <w:r w:rsidRPr="00C12015">
              <w:rPr>
                <w:rFonts w:ascii="Times New Roman" w:hAnsi="Times New Roman" w:cs="Times New Roman"/>
                <w:b/>
              </w:rPr>
              <w:t>Tên thủ tục</w:t>
            </w:r>
            <w:r w:rsidR="00037A96">
              <w:rPr>
                <w:rFonts w:ascii="Times New Roman" w:hAnsi="Times New Roman" w:cs="Times New Roman"/>
                <w:b/>
              </w:rPr>
              <w:t xml:space="preserve"> </w:t>
            </w:r>
            <w:r w:rsidRPr="00C12015">
              <w:rPr>
                <w:rFonts w:ascii="Times New Roman" w:hAnsi="Times New Roman" w:cs="Times New Roman"/>
                <w:b/>
              </w:rPr>
              <w:t>hành chính</w:t>
            </w:r>
          </w:p>
        </w:tc>
        <w:tc>
          <w:tcPr>
            <w:tcW w:w="2126" w:type="dxa"/>
            <w:shd w:val="clear" w:color="auto" w:fill="auto"/>
            <w:vAlign w:val="center"/>
          </w:tcPr>
          <w:p w14:paraId="21D60994" w14:textId="77777777" w:rsidR="00F53579" w:rsidRPr="00C12015" w:rsidRDefault="00F53579" w:rsidP="00BF074E">
            <w:pPr>
              <w:spacing w:after="0" w:line="240" w:lineRule="auto"/>
              <w:jc w:val="center"/>
              <w:rPr>
                <w:rFonts w:ascii="Times New Roman" w:hAnsi="Times New Roman" w:cs="Times New Roman"/>
              </w:rPr>
            </w:pPr>
            <w:r w:rsidRPr="00C12015">
              <w:rPr>
                <w:rFonts w:ascii="Times New Roman" w:hAnsi="Times New Roman" w:cs="Times New Roman"/>
                <w:b/>
              </w:rPr>
              <w:t>Thời hạn giải quyết</w:t>
            </w:r>
          </w:p>
        </w:tc>
        <w:tc>
          <w:tcPr>
            <w:tcW w:w="2410" w:type="dxa"/>
            <w:shd w:val="clear" w:color="auto" w:fill="auto"/>
            <w:vAlign w:val="center"/>
          </w:tcPr>
          <w:p w14:paraId="2B3A2EB6" w14:textId="364CA326" w:rsidR="00F53579" w:rsidRPr="00C12015" w:rsidRDefault="00BF074E" w:rsidP="00BF074E">
            <w:pPr>
              <w:spacing w:after="0" w:line="240" w:lineRule="auto"/>
              <w:jc w:val="center"/>
              <w:rPr>
                <w:rFonts w:ascii="Times New Roman" w:hAnsi="Times New Roman" w:cs="Times New Roman"/>
                <w:lang w:val="nl-NL"/>
              </w:rPr>
            </w:pPr>
            <w:r>
              <w:rPr>
                <w:rFonts w:ascii="Times New Roman" w:hAnsi="Times New Roman" w:cs="Times New Roman"/>
                <w:b/>
              </w:rPr>
              <w:t>Địa điểm thực hiện</w:t>
            </w:r>
          </w:p>
        </w:tc>
        <w:tc>
          <w:tcPr>
            <w:tcW w:w="1701" w:type="dxa"/>
            <w:shd w:val="clear" w:color="auto" w:fill="auto"/>
            <w:vAlign w:val="center"/>
          </w:tcPr>
          <w:p w14:paraId="721EBB94" w14:textId="77777777" w:rsidR="00F53579" w:rsidRPr="00C12015" w:rsidRDefault="00F53579" w:rsidP="00BF074E">
            <w:pPr>
              <w:spacing w:after="0" w:line="240" w:lineRule="auto"/>
              <w:jc w:val="center"/>
              <w:rPr>
                <w:rFonts w:ascii="Times New Roman" w:hAnsi="Times New Roman" w:cs="Times New Roman"/>
              </w:rPr>
            </w:pPr>
            <w:r w:rsidRPr="00C12015">
              <w:rPr>
                <w:rFonts w:ascii="Times New Roman" w:hAnsi="Times New Roman" w:cs="Times New Roman"/>
                <w:b/>
              </w:rPr>
              <w:t>Phí, lệ phí</w:t>
            </w:r>
          </w:p>
        </w:tc>
        <w:tc>
          <w:tcPr>
            <w:tcW w:w="3685" w:type="dxa"/>
            <w:shd w:val="clear" w:color="auto" w:fill="auto"/>
            <w:vAlign w:val="center"/>
          </w:tcPr>
          <w:p w14:paraId="200F1733" w14:textId="77777777" w:rsidR="00F53579" w:rsidRPr="00C12015" w:rsidRDefault="00F53579" w:rsidP="00BF074E">
            <w:pPr>
              <w:spacing w:after="0" w:line="240" w:lineRule="auto"/>
              <w:jc w:val="center"/>
              <w:rPr>
                <w:rFonts w:ascii="Times New Roman" w:eastAsia="Times New Roman" w:hAnsi="Times New Roman" w:cs="Times New Roman"/>
              </w:rPr>
            </w:pPr>
            <w:r w:rsidRPr="00C12015">
              <w:rPr>
                <w:rFonts w:ascii="Times New Roman" w:hAnsi="Times New Roman" w:cs="Times New Roman"/>
                <w:b/>
              </w:rPr>
              <w:t>Căn cứ pháp lý</w:t>
            </w:r>
          </w:p>
        </w:tc>
      </w:tr>
      <w:tr w:rsidR="00F53579" w:rsidRPr="00C12015" w14:paraId="7B835765" w14:textId="77777777" w:rsidTr="005A6765">
        <w:tc>
          <w:tcPr>
            <w:tcW w:w="568" w:type="dxa"/>
            <w:shd w:val="clear" w:color="auto" w:fill="auto"/>
            <w:vAlign w:val="center"/>
          </w:tcPr>
          <w:p w14:paraId="73F549C0"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w:t>
            </w:r>
          </w:p>
        </w:tc>
        <w:tc>
          <w:tcPr>
            <w:tcW w:w="1137" w:type="dxa"/>
            <w:shd w:val="clear" w:color="auto" w:fill="auto"/>
            <w:vAlign w:val="center"/>
          </w:tcPr>
          <w:p w14:paraId="241B40C4" w14:textId="77777777" w:rsidR="00F53579" w:rsidRPr="00C12015" w:rsidRDefault="00F53579" w:rsidP="009E6A93">
            <w:pPr>
              <w:tabs>
                <w:tab w:val="left" w:pos="224"/>
              </w:tabs>
              <w:spacing w:before="120" w:after="120" w:line="240" w:lineRule="auto"/>
              <w:jc w:val="center"/>
              <w:rPr>
                <w:rFonts w:ascii="Times New Roman" w:hAnsi="Times New Roman" w:cs="Times New Roman"/>
              </w:rPr>
            </w:pPr>
            <w:r w:rsidRPr="00C12015">
              <w:rPr>
                <w:rFonts w:ascii="Times New Roman" w:hAnsi="Times New Roman" w:cs="Times New Roman"/>
              </w:rPr>
              <w:t>1.000627</w:t>
            </w:r>
          </w:p>
        </w:tc>
        <w:tc>
          <w:tcPr>
            <w:tcW w:w="3966" w:type="dxa"/>
            <w:shd w:val="clear" w:color="auto" w:fill="auto"/>
            <w:vAlign w:val="center"/>
          </w:tcPr>
          <w:p w14:paraId="449055FA"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Đăng ký hoạt động của Trung tâm tư vấn pháp luật</w:t>
            </w:r>
          </w:p>
        </w:tc>
        <w:tc>
          <w:tcPr>
            <w:tcW w:w="2126" w:type="dxa"/>
            <w:shd w:val="clear" w:color="auto" w:fill="auto"/>
            <w:vAlign w:val="center"/>
          </w:tcPr>
          <w:p w14:paraId="703F2931"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421C20AE"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C1E91FF"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4BD3B4DC"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13CE31DE"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Nghị định số 77/2008/NĐ-CP của Chính phủ ngày 16/7/2008 về tư vấn pháp luật</w:t>
            </w:r>
          </w:p>
          <w:p w14:paraId="685BD23C"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Nghị định số 05/2012/NĐ-CP ngày 02/02/2012 của Chính phủ về sửa đổi, bổ sung một số điều của các Nghị định về đăng ký giao dịch bảo đảm, trợ giúp pháp lý, luật sư, tư vấn pháp luật</w:t>
            </w:r>
          </w:p>
          <w:p w14:paraId="259D37AB"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Thông tư số 01/2010/TT-BTP của Bộ Tư pháp ngày 09/02/2010 quy định chi tiết và hướng dẫn thi hành một số điều của Nghị định số 77/2008/NĐ-CP ngày 16 tháng 7 năm 2008 của Chính phủ về tư vấn pháp luật</w:t>
            </w:r>
          </w:p>
          <w:p w14:paraId="1B6D55DE"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Thông tư số 19/2011/TT-BTP ngày 31/10/2011 của Bộ Tư pháp sửa đổi, bổ sung một số quy định của thủ tục hành chính của Thông tư số 05/2008/TT-BTP ngày 23/9/2008, Thông tư số 03/2008/TT-BTP ngày 25/8/2008 và Thông tư số 01/2010/TT-BTP ngày 09/2/2010 của Bộ Tư pháp</w:t>
            </w:r>
          </w:p>
          <w:p w14:paraId="3BE19CB8" w14:textId="77777777" w:rsidR="00F53579" w:rsidRDefault="00F53579" w:rsidP="009E6A93">
            <w:pPr>
              <w:widowControl w:val="0"/>
              <w:spacing w:before="120" w:after="120" w:line="240" w:lineRule="auto"/>
              <w:jc w:val="both"/>
              <w:rPr>
                <w:rFonts w:ascii="Times New Roman" w:hAnsi="Times New Roman" w:cs="Times New Roman"/>
                <w:i/>
              </w:rPr>
            </w:pPr>
            <w:r w:rsidRPr="00C12015">
              <w:rPr>
                <w:rFonts w:ascii="Times New Roman" w:hAnsi="Times New Roman" w:cs="Times New Roman"/>
                <w:i/>
              </w:rPr>
              <w:t>- Thông tư số 03/2024/TT-BTP ngày 15/5/2024 của Bộ trưởng Bộ Tư pháp sửa đổi, bổ sung 08 thông tư liên quan đến thủ tục hành chính trong lĩnh vực bổ trợ tư pháp</w:t>
            </w:r>
          </w:p>
          <w:p w14:paraId="4C83E8B5" w14:textId="7DD3B8E1" w:rsidR="005A3229" w:rsidRPr="005A3229" w:rsidRDefault="005A3229" w:rsidP="009E6A93">
            <w:pPr>
              <w:widowControl w:val="0"/>
              <w:spacing w:before="120" w:after="120" w:line="240" w:lineRule="auto"/>
              <w:jc w:val="both"/>
              <w:rPr>
                <w:rFonts w:ascii="Times New Roman" w:hAnsi="Times New Roman" w:cs="Times New Roman"/>
                <w:i/>
              </w:rPr>
            </w:pPr>
            <w:r w:rsidRPr="005A3229">
              <w:rPr>
                <w:rFonts w:ascii="Times New Roman" w:eastAsia="Times New Roman" w:hAnsi="Times New Roman"/>
                <w:i/>
                <w:iCs/>
              </w:rPr>
              <w:t>-</w:t>
            </w:r>
            <w:r w:rsidRPr="005A3229">
              <w:rPr>
                <w:rFonts w:ascii="Times New Roman" w:eastAsia="Times New Roman" w:hAnsi="Times New Roman"/>
                <w:i/>
                <w:iCs/>
                <w:lang w:val="vi-VN"/>
              </w:rPr>
              <w:t xml:space="preserve"> Quyết định </w:t>
            </w:r>
            <w:r w:rsidRPr="005A3229">
              <w:rPr>
                <w:rFonts w:ascii="Times New Roman" w:eastAsia="Times New Roman" w:hAnsi="Times New Roman"/>
                <w:i/>
                <w:iCs/>
              </w:rPr>
              <w:t xml:space="preserve">số 850/QĐ-BTP ngày 17 tháng 5 năm 2024 của Bộ trưởng Bộ Tư pháp về việc </w:t>
            </w:r>
            <w:r w:rsidRPr="005A3229">
              <w:rPr>
                <w:rFonts w:ascii="Times New Roman" w:eastAsia="Times New Roman" w:hAnsi="Times New Roman"/>
                <w:i/>
                <w:iCs/>
                <w:lang w:val="vi-VN"/>
              </w:rPr>
              <w:t xml:space="preserve">công bố thủ tục hành chính </w:t>
            </w:r>
            <w:r w:rsidRPr="005A3229">
              <w:rPr>
                <w:rFonts w:ascii="Times New Roman" w:eastAsia="Times New Roman" w:hAnsi="Times New Roman"/>
                <w:i/>
                <w:iCs/>
              </w:rPr>
              <w:t xml:space="preserve">được sửa đổi, bổ sung trong lĩnh vực tư vấn pháp luật thuộc phạm vi chức năng quản lý </w:t>
            </w:r>
            <w:r w:rsidRPr="005A3229">
              <w:rPr>
                <w:rFonts w:ascii="Times New Roman" w:eastAsia="Times New Roman" w:hAnsi="Times New Roman"/>
                <w:i/>
                <w:iCs/>
                <w:lang w:val="vi-VN"/>
              </w:rPr>
              <w:t>của Bộ Tư pháp</w:t>
            </w:r>
          </w:p>
        </w:tc>
      </w:tr>
      <w:tr w:rsidR="00F53579" w:rsidRPr="00C12015" w14:paraId="5B5E5EB9" w14:textId="77777777" w:rsidTr="005A6765">
        <w:tc>
          <w:tcPr>
            <w:tcW w:w="568" w:type="dxa"/>
            <w:shd w:val="clear" w:color="auto" w:fill="auto"/>
            <w:vAlign w:val="center"/>
          </w:tcPr>
          <w:p w14:paraId="78BCB041"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2</w:t>
            </w:r>
          </w:p>
        </w:tc>
        <w:tc>
          <w:tcPr>
            <w:tcW w:w="1137" w:type="dxa"/>
            <w:shd w:val="clear" w:color="auto" w:fill="auto"/>
            <w:vAlign w:val="center"/>
          </w:tcPr>
          <w:p w14:paraId="79C2A379" w14:textId="77777777" w:rsidR="00F53579" w:rsidRPr="00C12015" w:rsidRDefault="00F53579" w:rsidP="009E6A93">
            <w:pPr>
              <w:tabs>
                <w:tab w:val="left" w:pos="224"/>
              </w:tabs>
              <w:spacing w:before="120" w:after="120" w:line="240" w:lineRule="auto"/>
              <w:jc w:val="center"/>
              <w:rPr>
                <w:rFonts w:ascii="Times New Roman" w:hAnsi="Times New Roman" w:cs="Times New Roman"/>
              </w:rPr>
            </w:pPr>
            <w:r w:rsidRPr="00C12015">
              <w:rPr>
                <w:rFonts w:ascii="Times New Roman" w:hAnsi="Times New Roman" w:cs="Times New Roman"/>
              </w:rPr>
              <w:t>1.000614</w:t>
            </w:r>
          </w:p>
        </w:tc>
        <w:tc>
          <w:tcPr>
            <w:tcW w:w="3966" w:type="dxa"/>
            <w:shd w:val="clear" w:color="auto" w:fill="auto"/>
            <w:vAlign w:val="center"/>
          </w:tcPr>
          <w:p w14:paraId="3B064E85"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Đăng ký hoạt động cho chi nhánh của Trung tâm tư vấn pháp luật</w:t>
            </w:r>
          </w:p>
        </w:tc>
        <w:tc>
          <w:tcPr>
            <w:tcW w:w="2126" w:type="dxa"/>
            <w:shd w:val="clear" w:color="auto" w:fill="auto"/>
            <w:vAlign w:val="center"/>
          </w:tcPr>
          <w:p w14:paraId="7BFF1E01"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052EF677"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75B1EE7F"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461771FA"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0C7C56C5"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Nghị định số 77/2008/NĐ-CP </w:t>
            </w:r>
          </w:p>
          <w:p w14:paraId="191979F8"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Thông tư số 01/2010/TT-BTP </w:t>
            </w:r>
          </w:p>
          <w:p w14:paraId="0168CDA1"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Thông tư số 19/2011/TT-BTP </w:t>
            </w:r>
          </w:p>
          <w:p w14:paraId="7FB6C6A9" w14:textId="77777777" w:rsidR="00F53579" w:rsidRDefault="00F53579" w:rsidP="009E6A93">
            <w:pPr>
              <w:tabs>
                <w:tab w:val="left" w:pos="3945"/>
              </w:tabs>
              <w:spacing w:before="120" w:after="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2CA5453F" w14:textId="2C6DA016" w:rsidR="005A3229" w:rsidRPr="00C12015" w:rsidRDefault="005A3229" w:rsidP="009E6A93">
            <w:pPr>
              <w:tabs>
                <w:tab w:val="left" w:pos="3945"/>
              </w:tabs>
              <w:spacing w:before="120" w:after="120" w:line="240" w:lineRule="auto"/>
              <w:jc w:val="both"/>
              <w:rPr>
                <w:rFonts w:ascii="Times New Roman" w:eastAsia="Times New Roman" w:hAnsi="Times New Roman" w:cs="Times New Roman"/>
              </w:rPr>
            </w:pPr>
            <w:r>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850/QĐ-BTP</w:t>
            </w:r>
          </w:p>
        </w:tc>
      </w:tr>
      <w:tr w:rsidR="00F53579" w:rsidRPr="00C12015" w14:paraId="357AADA8" w14:textId="77777777" w:rsidTr="005A6765">
        <w:tc>
          <w:tcPr>
            <w:tcW w:w="568" w:type="dxa"/>
            <w:shd w:val="clear" w:color="auto" w:fill="auto"/>
            <w:vAlign w:val="center"/>
          </w:tcPr>
          <w:p w14:paraId="4E64C692"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3</w:t>
            </w:r>
          </w:p>
        </w:tc>
        <w:tc>
          <w:tcPr>
            <w:tcW w:w="1137" w:type="dxa"/>
            <w:shd w:val="clear" w:color="auto" w:fill="auto"/>
            <w:vAlign w:val="center"/>
          </w:tcPr>
          <w:p w14:paraId="0B22ABA7" w14:textId="77777777" w:rsidR="00F53579" w:rsidRPr="00C12015" w:rsidRDefault="00F53579" w:rsidP="009E6A93">
            <w:pPr>
              <w:tabs>
                <w:tab w:val="left" w:pos="224"/>
              </w:tabs>
              <w:spacing w:before="120" w:after="120" w:line="240" w:lineRule="auto"/>
              <w:jc w:val="center"/>
              <w:rPr>
                <w:rFonts w:ascii="Times New Roman" w:hAnsi="Times New Roman" w:cs="Times New Roman"/>
              </w:rPr>
            </w:pPr>
            <w:r w:rsidRPr="00C12015">
              <w:rPr>
                <w:rFonts w:ascii="Times New Roman" w:hAnsi="Times New Roman" w:cs="Times New Roman"/>
              </w:rPr>
              <w:t>1.000588</w:t>
            </w:r>
          </w:p>
        </w:tc>
        <w:tc>
          <w:tcPr>
            <w:tcW w:w="3966" w:type="dxa"/>
            <w:shd w:val="clear" w:color="auto" w:fill="auto"/>
            <w:vAlign w:val="center"/>
          </w:tcPr>
          <w:p w14:paraId="4C1FECA0"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bCs/>
                <w:shd w:val="clear" w:color="auto" w:fill="F9FAFC"/>
              </w:rPr>
              <w:t>Thay đổi nội dung đăng ký hoạt động của Trung tâm tư vấn pháp luật, chi nhánh</w:t>
            </w:r>
          </w:p>
        </w:tc>
        <w:tc>
          <w:tcPr>
            <w:tcW w:w="2126" w:type="dxa"/>
            <w:shd w:val="clear" w:color="auto" w:fill="auto"/>
            <w:vAlign w:val="center"/>
          </w:tcPr>
          <w:p w14:paraId="7FC5907C"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5944E77F"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371D61E"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013014B8"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2C9785D3"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Nghị định số 77/2008/NĐ-CP </w:t>
            </w:r>
          </w:p>
          <w:p w14:paraId="4BF5C539"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Thông tư số 01/2010/TT-BTP </w:t>
            </w:r>
          </w:p>
          <w:p w14:paraId="2E9BEB52"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Thông tư số 19/2011/TT-BTP </w:t>
            </w:r>
          </w:p>
          <w:p w14:paraId="54B88724" w14:textId="77777777" w:rsidR="00F53579" w:rsidRDefault="00F53579" w:rsidP="009E6A93">
            <w:pPr>
              <w:spacing w:before="120" w:after="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2E9F6F39" w14:textId="46254280" w:rsidR="005A3229" w:rsidRPr="00C12015" w:rsidRDefault="005A3229" w:rsidP="009E6A93">
            <w:pPr>
              <w:spacing w:before="120" w:after="120" w:line="240" w:lineRule="auto"/>
              <w:jc w:val="both"/>
              <w:rPr>
                <w:rFonts w:ascii="Times New Roman" w:eastAsia="Times New Roman" w:hAnsi="Times New Roman" w:cs="Times New Roman"/>
              </w:rPr>
            </w:pPr>
            <w:r>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850/QĐ-BTP</w:t>
            </w:r>
          </w:p>
        </w:tc>
      </w:tr>
      <w:tr w:rsidR="00F53579" w:rsidRPr="00C12015" w14:paraId="7BEE75D6" w14:textId="77777777" w:rsidTr="005A6765">
        <w:tc>
          <w:tcPr>
            <w:tcW w:w="568" w:type="dxa"/>
            <w:shd w:val="clear" w:color="auto" w:fill="auto"/>
            <w:vAlign w:val="center"/>
          </w:tcPr>
          <w:p w14:paraId="3E64D89A"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4</w:t>
            </w:r>
          </w:p>
        </w:tc>
        <w:tc>
          <w:tcPr>
            <w:tcW w:w="1137" w:type="dxa"/>
            <w:shd w:val="clear" w:color="auto" w:fill="auto"/>
            <w:vAlign w:val="center"/>
          </w:tcPr>
          <w:p w14:paraId="3DD66C3B" w14:textId="77777777" w:rsidR="00F53579" w:rsidRPr="00C12015" w:rsidRDefault="00F53579" w:rsidP="009E6A93">
            <w:pPr>
              <w:tabs>
                <w:tab w:val="left" w:pos="224"/>
              </w:tabs>
              <w:spacing w:before="120" w:after="120" w:line="240" w:lineRule="auto"/>
              <w:jc w:val="center"/>
              <w:rPr>
                <w:rFonts w:ascii="Times New Roman" w:hAnsi="Times New Roman" w:cs="Times New Roman"/>
              </w:rPr>
            </w:pPr>
            <w:r w:rsidRPr="00C12015">
              <w:rPr>
                <w:rFonts w:ascii="Times New Roman" w:hAnsi="Times New Roman" w:cs="Times New Roman"/>
              </w:rPr>
              <w:t>1.000426</w:t>
            </w:r>
          </w:p>
        </w:tc>
        <w:tc>
          <w:tcPr>
            <w:tcW w:w="3966" w:type="dxa"/>
            <w:shd w:val="clear" w:color="auto" w:fill="auto"/>
            <w:vAlign w:val="center"/>
          </w:tcPr>
          <w:p w14:paraId="6602D691"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Cấp thẻ tư vấn viên pháp luật</w:t>
            </w:r>
          </w:p>
        </w:tc>
        <w:tc>
          <w:tcPr>
            <w:tcW w:w="2126" w:type="dxa"/>
            <w:shd w:val="clear" w:color="auto" w:fill="auto"/>
            <w:vAlign w:val="center"/>
          </w:tcPr>
          <w:p w14:paraId="15EE6F4A"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05 ngày </w:t>
            </w:r>
          </w:p>
        </w:tc>
        <w:tc>
          <w:tcPr>
            <w:tcW w:w="2410" w:type="dxa"/>
            <w:shd w:val="clear" w:color="auto" w:fill="auto"/>
            <w:vAlign w:val="center"/>
          </w:tcPr>
          <w:p w14:paraId="773031F6"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0EF9A088"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1990461E"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4EDEB607"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Nghị định số 77/2008/NĐ-CP </w:t>
            </w:r>
          </w:p>
          <w:p w14:paraId="50FA0F2C"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Nghị định số 05/2012/NĐ-CP</w:t>
            </w:r>
          </w:p>
          <w:p w14:paraId="2424E2A7"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Thông tư số 01/2010/TT-BTP </w:t>
            </w:r>
          </w:p>
          <w:p w14:paraId="3617E813" w14:textId="77777777" w:rsidR="00F53579" w:rsidRPr="00C12015" w:rsidRDefault="00F53579" w:rsidP="009E6A93">
            <w:pPr>
              <w:tabs>
                <w:tab w:val="left" w:pos="3945"/>
              </w:tabs>
              <w:spacing w:before="120" w:after="120" w:line="240" w:lineRule="auto"/>
              <w:jc w:val="both"/>
              <w:rPr>
                <w:rFonts w:ascii="Times New Roman" w:hAnsi="Times New Roman" w:cs="Times New Roman"/>
              </w:rPr>
            </w:pPr>
            <w:r w:rsidRPr="00C12015">
              <w:rPr>
                <w:rFonts w:ascii="Times New Roman" w:hAnsi="Times New Roman" w:cs="Times New Roman"/>
              </w:rPr>
              <w:t xml:space="preserve">- Thông tư số 19/2011/TT-BTP </w:t>
            </w:r>
          </w:p>
          <w:p w14:paraId="08C82237" w14:textId="77777777" w:rsidR="00F53579" w:rsidRDefault="00F53579" w:rsidP="009E6A93">
            <w:pPr>
              <w:suppressAutoHyphens/>
              <w:spacing w:before="120" w:after="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4E2EFEB6" w14:textId="00D5411F" w:rsidR="005A3229" w:rsidRPr="00C12015" w:rsidRDefault="005A3229" w:rsidP="009E6A93">
            <w:pPr>
              <w:suppressAutoHyphens/>
              <w:spacing w:before="120" w:after="120" w:line="240" w:lineRule="auto"/>
              <w:jc w:val="both"/>
              <w:rPr>
                <w:rFonts w:ascii="Times New Roman" w:eastAsia="Times New Roman" w:hAnsi="Times New Roman" w:cs="Times New Roman"/>
                <w:lang w:eastAsia="ar-SA"/>
              </w:rPr>
            </w:pPr>
            <w:r>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850/QĐ-BTP</w:t>
            </w:r>
          </w:p>
        </w:tc>
      </w:tr>
    </w:tbl>
    <w:p w14:paraId="6580EB97" w14:textId="52632C35" w:rsidR="00F53579" w:rsidRPr="00E30FF0" w:rsidRDefault="00F53579" w:rsidP="009E6A93">
      <w:pPr>
        <w:spacing w:before="120" w:after="120" w:line="240" w:lineRule="auto"/>
        <w:ind w:firstLine="720"/>
        <w:rPr>
          <w:rFonts w:ascii="Times New Roman" w:eastAsia="Times New Roman" w:hAnsi="Times New Roman" w:cs="Times New Roman"/>
          <w:b/>
          <w:sz w:val="2"/>
        </w:rPr>
      </w:pPr>
    </w:p>
    <w:p w14:paraId="43DA4CBA" w14:textId="76878184" w:rsidR="00F53579" w:rsidRPr="00037A96" w:rsidRDefault="00F53579" w:rsidP="009E6A93">
      <w:pPr>
        <w:spacing w:before="120" w:after="120" w:line="240" w:lineRule="auto"/>
        <w:ind w:firstLine="720"/>
        <w:rPr>
          <w:rFonts w:ascii="Times New Roman" w:eastAsia="Times New Roman" w:hAnsi="Times New Roman" w:cs="Times New Roman"/>
          <w:b/>
          <w:sz w:val="26"/>
          <w:szCs w:val="26"/>
        </w:rPr>
      </w:pPr>
      <w:r w:rsidRPr="00037A96">
        <w:rPr>
          <w:rFonts w:ascii="Times New Roman" w:eastAsia="Times New Roman" w:hAnsi="Times New Roman" w:cs="Times New Roman"/>
          <w:b/>
          <w:sz w:val="26"/>
          <w:szCs w:val="26"/>
        </w:rPr>
        <w:t>III. LĨNH VỰC CÔNG CHỨNG (11)</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3969"/>
        <w:gridCol w:w="2126"/>
        <w:gridCol w:w="2410"/>
        <w:gridCol w:w="1701"/>
        <w:gridCol w:w="3685"/>
      </w:tblGrid>
      <w:tr w:rsidR="00F53579" w:rsidRPr="00C12015" w14:paraId="32C0B1D6" w14:textId="77777777" w:rsidTr="005A3229">
        <w:trPr>
          <w:trHeight w:val="654"/>
          <w:tblHeader/>
        </w:trPr>
        <w:tc>
          <w:tcPr>
            <w:tcW w:w="568" w:type="dxa"/>
            <w:shd w:val="clear" w:color="auto" w:fill="auto"/>
            <w:vAlign w:val="center"/>
          </w:tcPr>
          <w:p w14:paraId="2D835EE6" w14:textId="77777777" w:rsidR="00F53579" w:rsidRPr="00C12015" w:rsidRDefault="00F53579" w:rsidP="00BF074E">
            <w:pPr>
              <w:spacing w:after="0" w:line="240" w:lineRule="auto"/>
              <w:ind w:left="-108" w:right="-108"/>
              <w:jc w:val="center"/>
              <w:rPr>
                <w:rFonts w:ascii="Times New Roman" w:hAnsi="Times New Roman" w:cs="Times New Roman"/>
                <w:b/>
              </w:rPr>
            </w:pPr>
            <w:r w:rsidRPr="00C12015">
              <w:rPr>
                <w:rFonts w:ascii="Times New Roman" w:hAnsi="Times New Roman" w:cs="Times New Roman"/>
                <w:b/>
              </w:rPr>
              <w:t>STT</w:t>
            </w:r>
          </w:p>
        </w:tc>
        <w:tc>
          <w:tcPr>
            <w:tcW w:w="1134" w:type="dxa"/>
            <w:shd w:val="clear" w:color="auto" w:fill="auto"/>
            <w:vAlign w:val="center"/>
          </w:tcPr>
          <w:p w14:paraId="23DC5CF2" w14:textId="77777777" w:rsidR="00F53579" w:rsidRPr="00C12015" w:rsidRDefault="00F53579" w:rsidP="00BF074E">
            <w:pPr>
              <w:spacing w:after="0" w:line="240" w:lineRule="auto"/>
              <w:jc w:val="center"/>
              <w:rPr>
                <w:rFonts w:ascii="Times New Roman" w:hAnsi="Times New Roman" w:cs="Times New Roman"/>
                <w:b/>
              </w:rPr>
            </w:pPr>
            <w:r w:rsidRPr="00C12015">
              <w:rPr>
                <w:rFonts w:ascii="Times New Roman" w:hAnsi="Times New Roman" w:cs="Times New Roman"/>
                <w:b/>
              </w:rPr>
              <w:t>Số hồ sơ TTHC</w:t>
            </w:r>
          </w:p>
        </w:tc>
        <w:tc>
          <w:tcPr>
            <w:tcW w:w="3969" w:type="dxa"/>
            <w:shd w:val="clear" w:color="auto" w:fill="auto"/>
            <w:vAlign w:val="center"/>
          </w:tcPr>
          <w:p w14:paraId="4056D8C5" w14:textId="751D5902" w:rsidR="00F53579" w:rsidRPr="00C12015" w:rsidRDefault="00F53579" w:rsidP="00037A96">
            <w:pPr>
              <w:spacing w:after="0" w:line="240" w:lineRule="auto"/>
              <w:jc w:val="center"/>
              <w:rPr>
                <w:rFonts w:ascii="Times New Roman" w:hAnsi="Times New Roman" w:cs="Times New Roman"/>
                <w:b/>
              </w:rPr>
            </w:pPr>
            <w:r w:rsidRPr="00C12015">
              <w:rPr>
                <w:rFonts w:ascii="Times New Roman" w:hAnsi="Times New Roman" w:cs="Times New Roman"/>
                <w:b/>
              </w:rPr>
              <w:t>Tên thủ tục</w:t>
            </w:r>
            <w:r w:rsidR="00037A96">
              <w:rPr>
                <w:rFonts w:ascii="Times New Roman" w:hAnsi="Times New Roman" w:cs="Times New Roman"/>
                <w:b/>
              </w:rPr>
              <w:t xml:space="preserve"> </w:t>
            </w:r>
            <w:r w:rsidRPr="00C12015">
              <w:rPr>
                <w:rFonts w:ascii="Times New Roman" w:hAnsi="Times New Roman" w:cs="Times New Roman"/>
                <w:b/>
              </w:rPr>
              <w:t>hành chính</w:t>
            </w:r>
          </w:p>
        </w:tc>
        <w:tc>
          <w:tcPr>
            <w:tcW w:w="2126" w:type="dxa"/>
            <w:shd w:val="clear" w:color="auto" w:fill="auto"/>
            <w:vAlign w:val="center"/>
          </w:tcPr>
          <w:p w14:paraId="5EC6E0FF" w14:textId="77777777" w:rsidR="00F53579" w:rsidRPr="00C12015" w:rsidRDefault="00F53579" w:rsidP="00BF074E">
            <w:pPr>
              <w:spacing w:after="0" w:line="240" w:lineRule="auto"/>
              <w:jc w:val="center"/>
              <w:rPr>
                <w:rFonts w:ascii="Times New Roman" w:hAnsi="Times New Roman" w:cs="Times New Roman"/>
                <w:b/>
              </w:rPr>
            </w:pPr>
            <w:r w:rsidRPr="00C12015">
              <w:rPr>
                <w:rFonts w:ascii="Times New Roman" w:hAnsi="Times New Roman" w:cs="Times New Roman"/>
                <w:b/>
              </w:rPr>
              <w:t>Thời hạn giải quyết</w:t>
            </w:r>
          </w:p>
        </w:tc>
        <w:tc>
          <w:tcPr>
            <w:tcW w:w="2410" w:type="dxa"/>
            <w:shd w:val="clear" w:color="auto" w:fill="auto"/>
            <w:vAlign w:val="center"/>
          </w:tcPr>
          <w:p w14:paraId="0EB271E7" w14:textId="77777777" w:rsidR="00F53579" w:rsidRPr="00C12015" w:rsidRDefault="00F53579" w:rsidP="00BF074E">
            <w:pPr>
              <w:spacing w:after="0" w:line="240" w:lineRule="auto"/>
              <w:jc w:val="center"/>
              <w:rPr>
                <w:rFonts w:ascii="Times New Roman" w:hAnsi="Times New Roman" w:cs="Times New Roman"/>
                <w:b/>
              </w:rPr>
            </w:pPr>
            <w:r w:rsidRPr="00C12015">
              <w:rPr>
                <w:rFonts w:ascii="Times New Roman" w:hAnsi="Times New Roman" w:cs="Times New Roman"/>
                <w:b/>
              </w:rPr>
              <w:t>Địa điểm thực hiện</w:t>
            </w:r>
          </w:p>
        </w:tc>
        <w:tc>
          <w:tcPr>
            <w:tcW w:w="1701" w:type="dxa"/>
            <w:shd w:val="clear" w:color="auto" w:fill="auto"/>
            <w:vAlign w:val="center"/>
          </w:tcPr>
          <w:p w14:paraId="6EC86788" w14:textId="77777777" w:rsidR="00F53579" w:rsidRPr="00C12015" w:rsidRDefault="00F53579" w:rsidP="00BF074E">
            <w:pPr>
              <w:spacing w:after="0" w:line="240" w:lineRule="auto"/>
              <w:jc w:val="center"/>
              <w:rPr>
                <w:rFonts w:ascii="Times New Roman" w:hAnsi="Times New Roman" w:cs="Times New Roman"/>
                <w:b/>
              </w:rPr>
            </w:pPr>
            <w:r w:rsidRPr="00C12015">
              <w:rPr>
                <w:rFonts w:ascii="Times New Roman" w:hAnsi="Times New Roman" w:cs="Times New Roman"/>
                <w:b/>
              </w:rPr>
              <w:t>Phí, lệ phí</w:t>
            </w:r>
          </w:p>
        </w:tc>
        <w:tc>
          <w:tcPr>
            <w:tcW w:w="3685" w:type="dxa"/>
            <w:shd w:val="clear" w:color="auto" w:fill="auto"/>
            <w:vAlign w:val="center"/>
          </w:tcPr>
          <w:p w14:paraId="1938CA97" w14:textId="77777777" w:rsidR="00F53579" w:rsidRPr="00C12015" w:rsidRDefault="00F53579" w:rsidP="00BF074E">
            <w:pPr>
              <w:spacing w:after="0" w:line="240" w:lineRule="auto"/>
              <w:jc w:val="center"/>
              <w:rPr>
                <w:rFonts w:ascii="Times New Roman" w:hAnsi="Times New Roman" w:cs="Times New Roman"/>
                <w:b/>
              </w:rPr>
            </w:pPr>
            <w:r w:rsidRPr="00C12015">
              <w:rPr>
                <w:rFonts w:ascii="Times New Roman" w:hAnsi="Times New Roman" w:cs="Times New Roman"/>
                <w:b/>
              </w:rPr>
              <w:t>Căn cứ pháp lý</w:t>
            </w:r>
          </w:p>
        </w:tc>
      </w:tr>
      <w:tr w:rsidR="00F53579" w:rsidRPr="00C12015" w14:paraId="25AE8F4F" w14:textId="77777777" w:rsidTr="005A3229">
        <w:tc>
          <w:tcPr>
            <w:tcW w:w="568" w:type="dxa"/>
            <w:shd w:val="clear" w:color="auto" w:fill="auto"/>
            <w:vAlign w:val="center"/>
          </w:tcPr>
          <w:p w14:paraId="7872E2F3"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w:t>
            </w:r>
          </w:p>
        </w:tc>
        <w:tc>
          <w:tcPr>
            <w:tcW w:w="1134" w:type="dxa"/>
            <w:shd w:val="clear" w:color="auto" w:fill="auto"/>
            <w:vAlign w:val="center"/>
          </w:tcPr>
          <w:p w14:paraId="6A797F4F" w14:textId="77777777" w:rsidR="00F53579" w:rsidRPr="00C12015" w:rsidRDefault="00F53579" w:rsidP="009E6A93">
            <w:pPr>
              <w:spacing w:before="120" w:after="120" w:line="240" w:lineRule="auto"/>
              <w:rPr>
                <w:rFonts w:ascii="Times New Roman" w:hAnsi="Times New Roman" w:cs="Times New Roman"/>
                <w:lang w:val="vi-VN"/>
              </w:rPr>
            </w:pPr>
            <w:r w:rsidRPr="00C12015">
              <w:rPr>
                <w:rFonts w:ascii="Times New Roman" w:hAnsi="Times New Roman" w:cs="Times New Roman"/>
                <w:lang w:val="vi-VN"/>
              </w:rPr>
              <w:t>1.000112</w:t>
            </w:r>
          </w:p>
        </w:tc>
        <w:tc>
          <w:tcPr>
            <w:tcW w:w="3969" w:type="dxa"/>
            <w:shd w:val="clear" w:color="auto" w:fill="auto"/>
            <w:vAlign w:val="center"/>
          </w:tcPr>
          <w:p w14:paraId="5215DD6E"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lang w:val="nl-NL"/>
              </w:rPr>
              <w:t>Bổ nhiệm công chứng viên</w:t>
            </w:r>
          </w:p>
        </w:tc>
        <w:tc>
          <w:tcPr>
            <w:tcW w:w="2126" w:type="dxa"/>
            <w:shd w:val="clear" w:color="auto" w:fill="auto"/>
            <w:vAlign w:val="center"/>
          </w:tcPr>
          <w:p w14:paraId="2BDC95BC"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10 ngày làm việc;</w:t>
            </w:r>
          </w:p>
          <w:p w14:paraId="48691FCB"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Bộ Tư pháp 30 ngày.</w:t>
            </w:r>
          </w:p>
        </w:tc>
        <w:tc>
          <w:tcPr>
            <w:tcW w:w="2410" w:type="dxa"/>
            <w:shd w:val="clear" w:color="auto" w:fill="auto"/>
            <w:vAlign w:val="center"/>
          </w:tcPr>
          <w:p w14:paraId="03F58811"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7D719511"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0970A36B"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4139E543"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ngày 03/02/2021 của Bộ trưởng Bộ Tư pháp quy định chi tiết một số điều và biện pháp thi hành </w:t>
            </w:r>
            <w:r w:rsidRPr="00C12015">
              <w:rPr>
                <w:rFonts w:ascii="Times New Roman" w:eastAsia="Times New Roman" w:hAnsi="Times New Roman" w:cs="Times New Roman"/>
                <w:lang w:val="vi-VN"/>
              </w:rPr>
              <w:t>Luật Công chứng</w:t>
            </w:r>
          </w:p>
          <w:p w14:paraId="2FF81F72" w14:textId="77777777" w:rsidR="00F53579" w:rsidRDefault="00F53579" w:rsidP="009E6A93">
            <w:pPr>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Thông tư số 03/2024/TT-BTP ngày 15/5/2024 của Bộ trưởng Bộ Tư pháp sửa đổi, bổ sung 08 thông tư liên quan đến thủ tục hành chính trong lĩnh vực bổ trợ tư pháp</w:t>
            </w:r>
          </w:p>
          <w:p w14:paraId="651D0751" w14:textId="6F5999B3" w:rsidR="005A3229" w:rsidRPr="005A3229" w:rsidRDefault="005A3229" w:rsidP="009E6A93">
            <w:pPr>
              <w:spacing w:before="120" w:after="120" w:line="240" w:lineRule="auto"/>
              <w:jc w:val="both"/>
              <w:rPr>
                <w:rFonts w:ascii="Times New Roman" w:eastAsia="Times New Roman" w:hAnsi="Times New Roman" w:cs="Times New Roman"/>
                <w:i/>
                <w:lang w:val="vi-V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 xml:space="preserve">số 851/QĐ-BTP ngày 17 tháng 5 năm 2024 của Bộ trưởng Bộ Tư pháp về việc </w:t>
            </w:r>
            <w:r w:rsidRPr="005A3229">
              <w:rPr>
                <w:rFonts w:ascii="Times New Roman" w:eastAsia="Times New Roman" w:hAnsi="Times New Roman"/>
                <w:i/>
                <w:iCs/>
                <w:lang w:val="vi-VN"/>
              </w:rPr>
              <w:t xml:space="preserve">công bố thủ tục hành chính </w:t>
            </w:r>
            <w:r w:rsidRPr="005A3229">
              <w:rPr>
                <w:rFonts w:ascii="Times New Roman" w:eastAsia="Times New Roman" w:hAnsi="Times New Roman"/>
                <w:i/>
                <w:iCs/>
              </w:rPr>
              <w:t xml:space="preserve">được sửa đổi, bổ sung trong lĩnh vực công chứng thuộc phạm vi chức năng quản lý </w:t>
            </w:r>
            <w:r w:rsidRPr="005A3229">
              <w:rPr>
                <w:rFonts w:ascii="Times New Roman" w:eastAsia="Times New Roman" w:hAnsi="Times New Roman"/>
                <w:i/>
                <w:iCs/>
                <w:lang w:val="vi-VN"/>
              </w:rPr>
              <w:t>của Bộ Tư pháp</w:t>
            </w:r>
          </w:p>
        </w:tc>
      </w:tr>
      <w:tr w:rsidR="00F53579" w:rsidRPr="00C12015" w14:paraId="6EBB5173" w14:textId="77777777" w:rsidTr="005A3229">
        <w:tc>
          <w:tcPr>
            <w:tcW w:w="568" w:type="dxa"/>
            <w:shd w:val="clear" w:color="auto" w:fill="auto"/>
            <w:vAlign w:val="center"/>
          </w:tcPr>
          <w:p w14:paraId="34BC9E38"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2</w:t>
            </w:r>
          </w:p>
        </w:tc>
        <w:tc>
          <w:tcPr>
            <w:tcW w:w="1134" w:type="dxa"/>
            <w:shd w:val="clear" w:color="auto" w:fill="auto"/>
            <w:vAlign w:val="center"/>
          </w:tcPr>
          <w:p w14:paraId="430E9FFD" w14:textId="77777777" w:rsidR="00F53579" w:rsidRPr="00C12015" w:rsidRDefault="00F53579" w:rsidP="009E6A93">
            <w:pPr>
              <w:spacing w:before="120" w:after="120" w:line="240" w:lineRule="auto"/>
              <w:rPr>
                <w:rFonts w:ascii="Times New Roman" w:hAnsi="Times New Roman" w:cs="Times New Roman"/>
                <w:lang w:val="vi-VN"/>
              </w:rPr>
            </w:pPr>
            <w:r w:rsidRPr="00C12015">
              <w:rPr>
                <w:rFonts w:ascii="Times New Roman" w:hAnsi="Times New Roman" w:cs="Times New Roman"/>
                <w:lang w:val="vi-VN"/>
              </w:rPr>
              <w:t>1.000100</w:t>
            </w:r>
          </w:p>
        </w:tc>
        <w:tc>
          <w:tcPr>
            <w:tcW w:w="3969" w:type="dxa"/>
            <w:shd w:val="clear" w:color="auto" w:fill="auto"/>
            <w:vAlign w:val="center"/>
          </w:tcPr>
          <w:p w14:paraId="231C77FE"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lang w:val="nl-NL"/>
              </w:rPr>
              <w:t>Bổ nhiệm</w:t>
            </w:r>
            <w:r w:rsidRPr="00C12015">
              <w:rPr>
                <w:rFonts w:ascii="Times New Roman" w:hAnsi="Times New Roman" w:cs="Times New Roman"/>
                <w:lang w:val="vi-VN"/>
              </w:rPr>
              <w:t xml:space="preserve"> lại</w:t>
            </w:r>
            <w:r w:rsidRPr="00C12015">
              <w:rPr>
                <w:rFonts w:ascii="Times New Roman" w:hAnsi="Times New Roman" w:cs="Times New Roman"/>
                <w:lang w:val="nl-NL"/>
              </w:rPr>
              <w:t xml:space="preserve"> công chứng viên</w:t>
            </w:r>
          </w:p>
        </w:tc>
        <w:tc>
          <w:tcPr>
            <w:tcW w:w="2126" w:type="dxa"/>
            <w:shd w:val="clear" w:color="auto" w:fill="auto"/>
            <w:vAlign w:val="center"/>
          </w:tcPr>
          <w:p w14:paraId="1633FEE7"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10 ngày làm việc;</w:t>
            </w:r>
          </w:p>
          <w:p w14:paraId="63C69D29"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Bộ Tư pháp 30 ngày.</w:t>
            </w:r>
          </w:p>
        </w:tc>
        <w:tc>
          <w:tcPr>
            <w:tcW w:w="2410" w:type="dxa"/>
            <w:shd w:val="clear" w:color="auto" w:fill="auto"/>
            <w:vAlign w:val="center"/>
          </w:tcPr>
          <w:p w14:paraId="55882567"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630FD5C1"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7188382F"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Phí: 500.000 đồng/hồ sơ</w:t>
            </w:r>
          </w:p>
        </w:tc>
        <w:tc>
          <w:tcPr>
            <w:tcW w:w="3685" w:type="dxa"/>
            <w:shd w:val="clear" w:color="auto" w:fill="auto"/>
            <w:vAlign w:val="center"/>
          </w:tcPr>
          <w:p w14:paraId="11E05292"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65CC694D"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6DF0AD00"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6B9F5869" w14:textId="77777777" w:rsidR="00F53579" w:rsidRDefault="00F53579" w:rsidP="009E6A93">
            <w:pPr>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xml:space="preserve">- Thông tư số 03/2024/TT-BTP </w:t>
            </w:r>
          </w:p>
          <w:p w14:paraId="4529C6C5" w14:textId="5B0FA3F0" w:rsidR="005A3229" w:rsidRPr="00C12015" w:rsidRDefault="005A3229" w:rsidP="009E6A93">
            <w:pPr>
              <w:spacing w:before="120" w:after="120" w:line="240" w:lineRule="auto"/>
              <w:jc w:val="both"/>
              <w:rPr>
                <w:rFonts w:ascii="Times New Roman" w:hAnsi="Times New Roman" w:cs="Times New Roman"/>
                <w:iCs/>
                <w:spacing w:val="-4"/>
                <w:position w:val="4"/>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851/QĐ-BTP</w:t>
            </w:r>
          </w:p>
        </w:tc>
      </w:tr>
      <w:tr w:rsidR="00F53579" w:rsidRPr="00C12015" w14:paraId="14280029" w14:textId="77777777" w:rsidTr="005A3229">
        <w:tc>
          <w:tcPr>
            <w:tcW w:w="568" w:type="dxa"/>
            <w:shd w:val="clear" w:color="auto" w:fill="auto"/>
            <w:vAlign w:val="center"/>
          </w:tcPr>
          <w:p w14:paraId="23309979"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3</w:t>
            </w:r>
          </w:p>
        </w:tc>
        <w:tc>
          <w:tcPr>
            <w:tcW w:w="1134" w:type="dxa"/>
            <w:shd w:val="clear" w:color="auto" w:fill="auto"/>
            <w:vAlign w:val="center"/>
          </w:tcPr>
          <w:p w14:paraId="1A7C71A1" w14:textId="77777777" w:rsidR="00F53579" w:rsidRPr="00C12015" w:rsidRDefault="00F53579" w:rsidP="009E6A93">
            <w:pPr>
              <w:spacing w:before="120" w:after="120" w:line="240" w:lineRule="auto"/>
              <w:rPr>
                <w:rFonts w:ascii="Times New Roman" w:hAnsi="Times New Roman" w:cs="Times New Roman"/>
                <w:lang w:val="vi-VN"/>
              </w:rPr>
            </w:pPr>
            <w:r w:rsidRPr="00C12015">
              <w:rPr>
                <w:rFonts w:ascii="Times New Roman" w:hAnsi="Times New Roman" w:cs="Times New Roman"/>
                <w:lang w:val="vi-VN"/>
              </w:rPr>
              <w:t>1.000075</w:t>
            </w:r>
          </w:p>
        </w:tc>
        <w:tc>
          <w:tcPr>
            <w:tcW w:w="3969" w:type="dxa"/>
            <w:shd w:val="clear" w:color="auto" w:fill="auto"/>
            <w:vAlign w:val="center"/>
          </w:tcPr>
          <w:p w14:paraId="331FE995"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lang w:val="nl-NL"/>
              </w:rPr>
              <w:t>Miễn nhiệm công chứng viên (trường hợp được miễn nhiệm)</w:t>
            </w:r>
          </w:p>
        </w:tc>
        <w:tc>
          <w:tcPr>
            <w:tcW w:w="2126" w:type="dxa"/>
            <w:shd w:val="clear" w:color="auto" w:fill="auto"/>
            <w:vAlign w:val="center"/>
          </w:tcPr>
          <w:p w14:paraId="6A50C687"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15 ngày;</w:t>
            </w:r>
          </w:p>
          <w:p w14:paraId="37DD1B3C"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Bộ Tư pháp 15 ngày.</w:t>
            </w:r>
          </w:p>
        </w:tc>
        <w:tc>
          <w:tcPr>
            <w:tcW w:w="2410" w:type="dxa"/>
            <w:shd w:val="clear" w:color="auto" w:fill="auto"/>
            <w:vAlign w:val="center"/>
          </w:tcPr>
          <w:p w14:paraId="386A9FBE"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6D7F18C8"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3FE6ABEA"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0F5E0235"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248768B2"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627945B2" w14:textId="77777777" w:rsidR="00F53579" w:rsidRDefault="00F53579" w:rsidP="009E6A93">
            <w:pPr>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xml:space="preserve">- Thông tư số 03/2024/TT-BTP </w:t>
            </w:r>
          </w:p>
          <w:p w14:paraId="79C84C67" w14:textId="6173ACEF" w:rsidR="005A3229" w:rsidRPr="00C12015" w:rsidRDefault="005A3229" w:rsidP="009E6A93">
            <w:pPr>
              <w:spacing w:before="120" w:after="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851/QĐ-BTP</w:t>
            </w:r>
          </w:p>
        </w:tc>
      </w:tr>
      <w:tr w:rsidR="00F53579" w:rsidRPr="00C12015" w14:paraId="6F2E7CCB" w14:textId="77777777" w:rsidTr="005A3229">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8AAD74" w14:textId="2EE23034"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D2D41" w14:textId="77777777" w:rsidR="00F53579" w:rsidRPr="00C12015" w:rsidRDefault="00F53579" w:rsidP="009E6A93">
            <w:pPr>
              <w:spacing w:before="120" w:after="120" w:line="240" w:lineRule="auto"/>
              <w:rPr>
                <w:rFonts w:ascii="Times New Roman" w:hAnsi="Times New Roman" w:cs="Times New Roman"/>
                <w:lang w:val="vi-VN"/>
              </w:rPr>
            </w:pPr>
            <w:r w:rsidRPr="00C12015">
              <w:rPr>
                <w:rFonts w:ascii="Times New Roman" w:hAnsi="Times New Roman" w:cs="Times New Roman"/>
                <w:lang w:val="vi-VN"/>
              </w:rPr>
              <w:t>1.001877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2E0907"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Thành lập Văn phòng công chứng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1D3978"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UBND cấp tỉnh 20 ngày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328809"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E999A23"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BAF487"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043A147"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6D8F1082"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w:t>
            </w:r>
            <w:r w:rsidRPr="00C12015">
              <w:rPr>
                <w:rFonts w:ascii="Times New Roman" w:eastAsia="Times New Roman" w:hAnsi="Times New Roman" w:cs="Times New Roman"/>
                <w:bCs/>
                <w:lang w:val="nl-NL"/>
              </w:rPr>
              <w:t xml:space="preserve"> Nghị định số 29/2015/NĐ-CP ngày 15/3/2015 của Chính phủ quy định chi tiết và hướng dẫn thi hành một số điều của </w:t>
            </w:r>
            <w:r w:rsidRPr="00C12015">
              <w:rPr>
                <w:rFonts w:ascii="Times New Roman" w:eastAsia="Times New Roman" w:hAnsi="Times New Roman" w:cs="Times New Roman"/>
                <w:bCs/>
                <w:lang w:val="vi-VN"/>
              </w:rPr>
              <w:t>Luật Công chứng</w:t>
            </w:r>
          </w:p>
          <w:p w14:paraId="247944D6"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5B529816"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74CC832F" w14:textId="77777777" w:rsidR="00F53579" w:rsidRDefault="00F53579" w:rsidP="009E6A93">
            <w:pPr>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xml:space="preserve">- Thông tư số 03/2024/TT-BTP </w:t>
            </w:r>
          </w:p>
          <w:p w14:paraId="0AA175BD" w14:textId="64D18F8B" w:rsidR="005A3229" w:rsidRPr="00C12015" w:rsidRDefault="005A3229" w:rsidP="009E6A93">
            <w:pPr>
              <w:spacing w:before="120" w:after="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851/QĐ-BTP</w:t>
            </w:r>
          </w:p>
        </w:tc>
      </w:tr>
      <w:tr w:rsidR="00F53579" w:rsidRPr="00C12015" w14:paraId="57D880E2" w14:textId="77777777" w:rsidTr="005A3229">
        <w:tc>
          <w:tcPr>
            <w:tcW w:w="568" w:type="dxa"/>
            <w:shd w:val="clear" w:color="auto" w:fill="auto"/>
            <w:vAlign w:val="center"/>
          </w:tcPr>
          <w:p w14:paraId="48DB9E5A" w14:textId="1AA9EDEA"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5</w:t>
            </w:r>
          </w:p>
        </w:tc>
        <w:tc>
          <w:tcPr>
            <w:tcW w:w="1134" w:type="dxa"/>
            <w:shd w:val="clear" w:color="auto" w:fill="auto"/>
            <w:vAlign w:val="center"/>
          </w:tcPr>
          <w:p w14:paraId="2C56B352" w14:textId="77777777" w:rsidR="00F53579" w:rsidRPr="00C12015" w:rsidRDefault="00F53579" w:rsidP="009E6A93">
            <w:pPr>
              <w:spacing w:before="120" w:after="120" w:line="240" w:lineRule="auto"/>
              <w:rPr>
                <w:rFonts w:ascii="Times New Roman" w:hAnsi="Times New Roman" w:cs="Times New Roman"/>
                <w:lang w:val="vi-VN"/>
              </w:rPr>
            </w:pPr>
            <w:r w:rsidRPr="00C12015">
              <w:rPr>
                <w:rFonts w:ascii="Times New Roman" w:hAnsi="Times New Roman" w:cs="Times New Roman"/>
                <w:lang w:val="vi-VN"/>
              </w:rPr>
              <w:t>1.001756</w:t>
            </w:r>
          </w:p>
        </w:tc>
        <w:tc>
          <w:tcPr>
            <w:tcW w:w="3969" w:type="dxa"/>
            <w:shd w:val="clear" w:color="auto" w:fill="auto"/>
            <w:vAlign w:val="center"/>
          </w:tcPr>
          <w:p w14:paraId="152A155A"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Đăng ký hành nghề và cấp Thẻ công chứng viên</w:t>
            </w:r>
          </w:p>
        </w:tc>
        <w:tc>
          <w:tcPr>
            <w:tcW w:w="2126" w:type="dxa"/>
            <w:shd w:val="clear" w:color="auto" w:fill="auto"/>
            <w:vAlign w:val="center"/>
          </w:tcPr>
          <w:p w14:paraId="0A81D8E4"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326A6956"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3757DF29" w14:textId="77777777" w:rsidR="00F53579" w:rsidRPr="00C12015" w:rsidRDefault="00F53579" w:rsidP="009E6A93">
            <w:pPr>
              <w:spacing w:before="120" w:after="120" w:line="240" w:lineRule="auto"/>
              <w:jc w:val="both"/>
              <w:rPr>
                <w:rFonts w:ascii="Times New Roman" w:hAnsi="Times New Roman" w:cs="Times New Roman"/>
              </w:rPr>
            </w:pPr>
          </w:p>
        </w:tc>
        <w:tc>
          <w:tcPr>
            <w:tcW w:w="1701" w:type="dxa"/>
            <w:shd w:val="clear" w:color="auto" w:fill="auto"/>
            <w:vAlign w:val="center"/>
          </w:tcPr>
          <w:p w14:paraId="4118F658"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Lệ phí:</w:t>
            </w:r>
          </w:p>
          <w:p w14:paraId="75AF6EA0"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100.000 đồng/hồ sơ</w:t>
            </w:r>
          </w:p>
        </w:tc>
        <w:tc>
          <w:tcPr>
            <w:tcW w:w="3685" w:type="dxa"/>
            <w:shd w:val="clear" w:color="auto" w:fill="auto"/>
            <w:vAlign w:val="center"/>
          </w:tcPr>
          <w:p w14:paraId="6633D61A"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6DA98586"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B745CF8"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5A1F5029"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0873D8D4" w14:textId="77777777" w:rsidR="00F53579" w:rsidRDefault="00F53579" w:rsidP="009E6A93">
            <w:pPr>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xml:space="preserve">- Thông tư số 03/2024/TT-BTP </w:t>
            </w:r>
          </w:p>
          <w:p w14:paraId="7E532C54" w14:textId="5F51F62F" w:rsidR="005A3229" w:rsidRPr="00C12015" w:rsidRDefault="005A3229" w:rsidP="009E6A93">
            <w:pPr>
              <w:spacing w:before="120" w:after="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851/QĐ-BTP</w:t>
            </w:r>
          </w:p>
        </w:tc>
      </w:tr>
      <w:tr w:rsidR="00F53579" w:rsidRPr="00C12015" w14:paraId="461C0F5D" w14:textId="77777777" w:rsidTr="005A3229">
        <w:tc>
          <w:tcPr>
            <w:tcW w:w="568" w:type="dxa"/>
            <w:shd w:val="clear" w:color="auto" w:fill="auto"/>
            <w:vAlign w:val="center"/>
          </w:tcPr>
          <w:p w14:paraId="27D54D5F" w14:textId="4D6ADC60"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6</w:t>
            </w:r>
          </w:p>
        </w:tc>
        <w:tc>
          <w:tcPr>
            <w:tcW w:w="1134" w:type="dxa"/>
            <w:shd w:val="clear" w:color="auto" w:fill="auto"/>
            <w:vAlign w:val="center"/>
          </w:tcPr>
          <w:p w14:paraId="3D06053C" w14:textId="77777777" w:rsidR="00F53579" w:rsidRPr="00C12015" w:rsidRDefault="00F53579" w:rsidP="009E6A93">
            <w:pPr>
              <w:spacing w:before="120" w:after="120" w:line="240" w:lineRule="auto"/>
              <w:rPr>
                <w:rFonts w:ascii="Times New Roman" w:hAnsi="Times New Roman" w:cs="Times New Roman"/>
                <w:lang w:val="vi-VN"/>
              </w:rPr>
            </w:pPr>
            <w:r w:rsidRPr="00C12015">
              <w:rPr>
                <w:rFonts w:ascii="Times New Roman" w:hAnsi="Times New Roman" w:cs="Times New Roman"/>
                <w:lang w:val="vi-VN"/>
              </w:rPr>
              <w:t>1.001799</w:t>
            </w:r>
          </w:p>
        </w:tc>
        <w:tc>
          <w:tcPr>
            <w:tcW w:w="3969" w:type="dxa"/>
            <w:shd w:val="clear" w:color="auto" w:fill="auto"/>
            <w:vAlign w:val="center"/>
          </w:tcPr>
          <w:p w14:paraId="2B03B2D4"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Cấp lại Thẻ công chứng viên</w:t>
            </w:r>
          </w:p>
        </w:tc>
        <w:tc>
          <w:tcPr>
            <w:tcW w:w="2126" w:type="dxa"/>
            <w:shd w:val="clear" w:color="auto" w:fill="auto"/>
            <w:vAlign w:val="center"/>
          </w:tcPr>
          <w:p w14:paraId="47F0354C"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p w14:paraId="65398CFC" w14:textId="77777777" w:rsidR="00F53579" w:rsidRPr="00C12015" w:rsidRDefault="00F53579" w:rsidP="009E6A93">
            <w:pPr>
              <w:spacing w:before="120" w:after="120" w:line="240" w:lineRule="auto"/>
              <w:jc w:val="center"/>
              <w:rPr>
                <w:rFonts w:ascii="Times New Roman" w:hAnsi="Times New Roman" w:cs="Times New Roman"/>
              </w:rPr>
            </w:pPr>
          </w:p>
        </w:tc>
        <w:tc>
          <w:tcPr>
            <w:tcW w:w="2410" w:type="dxa"/>
            <w:shd w:val="clear" w:color="auto" w:fill="auto"/>
            <w:vAlign w:val="center"/>
          </w:tcPr>
          <w:p w14:paraId="6BE27A5C"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6A7CFAF4"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57B45342"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Lệ phí:</w:t>
            </w:r>
          </w:p>
          <w:p w14:paraId="3BEAE50A"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100.000 đồng/hồ sơ</w:t>
            </w:r>
          </w:p>
        </w:tc>
        <w:tc>
          <w:tcPr>
            <w:tcW w:w="3685" w:type="dxa"/>
            <w:shd w:val="clear" w:color="auto" w:fill="auto"/>
            <w:vAlign w:val="center"/>
          </w:tcPr>
          <w:p w14:paraId="3D619736"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63F2BFA4"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72AEEC4A"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4CA0D57E" w14:textId="77777777" w:rsidR="00F53579" w:rsidRDefault="00F53579" w:rsidP="009E6A93">
            <w:pPr>
              <w:pStyle w:val="BodyTextIndent2"/>
              <w:spacing w:before="120" w:line="240" w:lineRule="auto"/>
              <w:ind w:left="0"/>
              <w:jc w:val="both"/>
              <w:rPr>
                <w:i/>
                <w:sz w:val="22"/>
                <w:szCs w:val="22"/>
              </w:rPr>
            </w:pPr>
            <w:r w:rsidRPr="00C12015">
              <w:rPr>
                <w:i/>
                <w:sz w:val="22"/>
                <w:szCs w:val="22"/>
              </w:rPr>
              <w:t xml:space="preserve">- Thông tư số 03/2024/TT-BTP </w:t>
            </w:r>
          </w:p>
          <w:p w14:paraId="3BABBA6F" w14:textId="512B2D78" w:rsidR="005A3229" w:rsidRPr="00C12015" w:rsidRDefault="005A3229" w:rsidP="009E6A93">
            <w:pPr>
              <w:pStyle w:val="BodyTextIndent2"/>
              <w:spacing w:before="120" w:line="240" w:lineRule="auto"/>
              <w:ind w:left="0"/>
              <w:jc w:val="both"/>
              <w:rPr>
                <w:bCs/>
                <w:sz w:val="22"/>
                <w:szCs w:val="22"/>
                <w:lang w:val="nl-NL"/>
              </w:rPr>
            </w:pPr>
            <w:r w:rsidRPr="005A3229">
              <w:rPr>
                <w:i/>
                <w:iCs/>
                <w:sz w:val="22"/>
                <w:szCs w:val="22"/>
              </w:rPr>
              <w:t xml:space="preserve">- </w:t>
            </w:r>
            <w:r w:rsidRPr="005A3229">
              <w:rPr>
                <w:i/>
                <w:iCs/>
                <w:sz w:val="22"/>
                <w:szCs w:val="22"/>
                <w:lang w:val="vi-VN"/>
              </w:rPr>
              <w:t xml:space="preserve">Quyết định </w:t>
            </w:r>
            <w:r w:rsidRPr="005A3229">
              <w:rPr>
                <w:i/>
                <w:iCs/>
                <w:sz w:val="22"/>
                <w:szCs w:val="22"/>
              </w:rPr>
              <w:t>số 851/QĐ-BTP</w:t>
            </w:r>
          </w:p>
        </w:tc>
      </w:tr>
      <w:tr w:rsidR="00F53579" w:rsidRPr="00C12015" w14:paraId="1956EEDD" w14:textId="77777777" w:rsidTr="005A3229">
        <w:trPr>
          <w:trHeight w:val="1463"/>
        </w:trPr>
        <w:tc>
          <w:tcPr>
            <w:tcW w:w="568" w:type="dxa"/>
            <w:shd w:val="clear" w:color="auto" w:fill="auto"/>
            <w:vAlign w:val="center"/>
          </w:tcPr>
          <w:p w14:paraId="3D8630DC" w14:textId="523ECF85"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7</w:t>
            </w:r>
          </w:p>
        </w:tc>
        <w:tc>
          <w:tcPr>
            <w:tcW w:w="1134" w:type="dxa"/>
            <w:shd w:val="clear" w:color="auto" w:fill="auto"/>
            <w:vAlign w:val="center"/>
          </w:tcPr>
          <w:p w14:paraId="600D4C19" w14:textId="77777777" w:rsidR="00F53579" w:rsidRPr="00C12015" w:rsidRDefault="007F67B8" w:rsidP="009E6A93">
            <w:pPr>
              <w:spacing w:before="120" w:after="120" w:line="240" w:lineRule="auto"/>
              <w:rPr>
                <w:rFonts w:ascii="Times New Roman" w:hAnsi="Times New Roman" w:cs="Times New Roman"/>
                <w:highlight w:val="yellow"/>
              </w:rPr>
            </w:pPr>
            <w:hyperlink r:id="rId8" w:history="1">
              <w:r w:rsidR="00F53579" w:rsidRPr="00C12015">
                <w:rPr>
                  <w:rFonts w:ascii="Times New Roman" w:hAnsi="Times New Roman" w:cs="Times New Roman"/>
                  <w:lang w:val="vi-VN"/>
                </w:rPr>
                <w:t>2.000789</w:t>
              </w:r>
            </w:hyperlink>
          </w:p>
        </w:tc>
        <w:tc>
          <w:tcPr>
            <w:tcW w:w="3969" w:type="dxa"/>
            <w:shd w:val="clear" w:color="auto" w:fill="auto"/>
            <w:vAlign w:val="center"/>
          </w:tcPr>
          <w:p w14:paraId="792D55A9"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Đăng ký hoạt động Văn phòng công chứng</w:t>
            </w:r>
          </w:p>
        </w:tc>
        <w:tc>
          <w:tcPr>
            <w:tcW w:w="2126" w:type="dxa"/>
            <w:shd w:val="clear" w:color="auto" w:fill="auto"/>
            <w:vAlign w:val="center"/>
          </w:tcPr>
          <w:p w14:paraId="5B3C3AE4"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 ngày làm việc</w:t>
            </w:r>
          </w:p>
          <w:p w14:paraId="30AC1877" w14:textId="77777777" w:rsidR="00F53579" w:rsidRPr="00C12015" w:rsidRDefault="00F53579" w:rsidP="009E6A93">
            <w:pPr>
              <w:spacing w:before="120" w:after="120" w:line="240" w:lineRule="auto"/>
              <w:jc w:val="center"/>
              <w:rPr>
                <w:rFonts w:ascii="Times New Roman" w:hAnsi="Times New Roman" w:cs="Times New Roman"/>
              </w:rPr>
            </w:pPr>
          </w:p>
        </w:tc>
        <w:tc>
          <w:tcPr>
            <w:tcW w:w="2410" w:type="dxa"/>
            <w:shd w:val="clear" w:color="auto" w:fill="auto"/>
            <w:vAlign w:val="center"/>
          </w:tcPr>
          <w:p w14:paraId="55336CB0"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30DD8583" w14:textId="77777777" w:rsidR="00F53579" w:rsidRPr="00C12015" w:rsidRDefault="00F53579" w:rsidP="009E6A93">
            <w:pPr>
              <w:spacing w:before="120" w:after="120" w:line="240" w:lineRule="auto"/>
              <w:jc w:val="both"/>
              <w:rPr>
                <w:rFonts w:ascii="Times New Roman" w:hAnsi="Times New Roman" w:cs="Times New Roman"/>
              </w:rPr>
            </w:pPr>
          </w:p>
        </w:tc>
        <w:tc>
          <w:tcPr>
            <w:tcW w:w="1701" w:type="dxa"/>
            <w:shd w:val="clear" w:color="auto" w:fill="auto"/>
            <w:vAlign w:val="center"/>
          </w:tcPr>
          <w:p w14:paraId="3D57C9CF"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Phí:</w:t>
            </w:r>
          </w:p>
          <w:p w14:paraId="6BE5CE28"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1.000.000 đồng/hồ sơ</w:t>
            </w:r>
          </w:p>
        </w:tc>
        <w:tc>
          <w:tcPr>
            <w:tcW w:w="3685" w:type="dxa"/>
            <w:shd w:val="clear" w:color="auto" w:fill="auto"/>
            <w:vAlign w:val="center"/>
          </w:tcPr>
          <w:p w14:paraId="6A22CB11"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53D532CD"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Nghị định số 104/2022/NĐ-CP </w:t>
            </w:r>
          </w:p>
          <w:p w14:paraId="350AC454"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791AACE5"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3AD3FE8B" w14:textId="77777777" w:rsidR="00F53579" w:rsidRDefault="00F53579" w:rsidP="009E6A93">
            <w:pPr>
              <w:pStyle w:val="BodyTextIndent2"/>
              <w:widowControl w:val="0"/>
              <w:spacing w:before="120" w:line="240" w:lineRule="auto"/>
              <w:ind w:left="0"/>
              <w:jc w:val="both"/>
              <w:rPr>
                <w:i/>
                <w:sz w:val="22"/>
                <w:szCs w:val="22"/>
              </w:rPr>
            </w:pPr>
            <w:r w:rsidRPr="00C12015">
              <w:rPr>
                <w:i/>
                <w:sz w:val="22"/>
                <w:szCs w:val="22"/>
              </w:rPr>
              <w:t xml:space="preserve">- Thông tư số 03/2024/TT-BTP </w:t>
            </w:r>
          </w:p>
          <w:p w14:paraId="0F67B9FE" w14:textId="71D8F04A" w:rsidR="005A3229" w:rsidRPr="00C12015" w:rsidRDefault="005A3229" w:rsidP="009E6A93">
            <w:pPr>
              <w:pStyle w:val="BodyTextIndent2"/>
              <w:widowControl w:val="0"/>
              <w:spacing w:before="120" w:line="240" w:lineRule="auto"/>
              <w:ind w:left="0"/>
              <w:jc w:val="both"/>
              <w:rPr>
                <w:iCs/>
                <w:spacing w:val="-4"/>
                <w:position w:val="4"/>
                <w:sz w:val="22"/>
                <w:szCs w:val="22"/>
              </w:rPr>
            </w:pPr>
            <w:r w:rsidRPr="005A3229">
              <w:rPr>
                <w:i/>
                <w:iCs/>
                <w:sz w:val="22"/>
                <w:szCs w:val="22"/>
              </w:rPr>
              <w:t xml:space="preserve">- </w:t>
            </w:r>
            <w:r w:rsidRPr="005A3229">
              <w:rPr>
                <w:i/>
                <w:iCs/>
                <w:sz w:val="22"/>
                <w:szCs w:val="22"/>
                <w:lang w:val="vi-VN"/>
              </w:rPr>
              <w:t xml:space="preserve">Quyết định </w:t>
            </w:r>
            <w:r w:rsidRPr="005A3229">
              <w:rPr>
                <w:i/>
                <w:iCs/>
                <w:sz w:val="22"/>
                <w:szCs w:val="22"/>
              </w:rPr>
              <w:t>số 851/QĐ-BTP</w:t>
            </w:r>
          </w:p>
        </w:tc>
      </w:tr>
      <w:tr w:rsidR="00F53579" w:rsidRPr="00C12015" w14:paraId="1D70121A" w14:textId="77777777" w:rsidTr="005A3229">
        <w:tc>
          <w:tcPr>
            <w:tcW w:w="568" w:type="dxa"/>
            <w:shd w:val="clear" w:color="auto" w:fill="auto"/>
            <w:vAlign w:val="center"/>
          </w:tcPr>
          <w:p w14:paraId="3716407E" w14:textId="37E5D2A9"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8</w:t>
            </w:r>
          </w:p>
        </w:tc>
        <w:tc>
          <w:tcPr>
            <w:tcW w:w="1134" w:type="dxa"/>
            <w:shd w:val="clear" w:color="auto" w:fill="auto"/>
            <w:vAlign w:val="center"/>
          </w:tcPr>
          <w:p w14:paraId="6BB5020E" w14:textId="77777777" w:rsidR="00F53579" w:rsidRPr="00C12015" w:rsidRDefault="00F53579" w:rsidP="009E6A93">
            <w:pPr>
              <w:spacing w:before="120" w:after="120" w:line="240" w:lineRule="auto"/>
              <w:rPr>
                <w:rFonts w:ascii="Times New Roman" w:hAnsi="Times New Roman" w:cs="Times New Roman"/>
                <w:highlight w:val="yellow"/>
              </w:rPr>
            </w:pPr>
            <w:r w:rsidRPr="00C12015">
              <w:rPr>
                <w:rFonts w:ascii="Times New Roman" w:hAnsi="Times New Roman" w:cs="Times New Roman"/>
              </w:rPr>
              <w:t>2.000778</w:t>
            </w:r>
          </w:p>
        </w:tc>
        <w:tc>
          <w:tcPr>
            <w:tcW w:w="3969" w:type="dxa"/>
            <w:shd w:val="clear" w:color="auto" w:fill="auto"/>
            <w:vAlign w:val="center"/>
          </w:tcPr>
          <w:p w14:paraId="1A1CBC96"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Thay đổi nội dung đăng ký hoạt động của Văn phòng công chứng</w:t>
            </w:r>
          </w:p>
        </w:tc>
        <w:tc>
          <w:tcPr>
            <w:tcW w:w="2126" w:type="dxa"/>
            <w:shd w:val="clear" w:color="auto" w:fill="auto"/>
            <w:vAlign w:val="center"/>
          </w:tcPr>
          <w:p w14:paraId="5B7B96BD"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p w14:paraId="2F52BF1B" w14:textId="77777777" w:rsidR="00F53579" w:rsidRPr="00C12015" w:rsidRDefault="00F53579" w:rsidP="009E6A93">
            <w:pPr>
              <w:spacing w:before="120" w:after="120" w:line="240" w:lineRule="auto"/>
              <w:jc w:val="center"/>
              <w:rPr>
                <w:rFonts w:ascii="Times New Roman" w:hAnsi="Times New Roman" w:cs="Times New Roman"/>
              </w:rPr>
            </w:pPr>
          </w:p>
        </w:tc>
        <w:tc>
          <w:tcPr>
            <w:tcW w:w="2410" w:type="dxa"/>
            <w:shd w:val="clear" w:color="auto" w:fill="auto"/>
            <w:vAlign w:val="center"/>
          </w:tcPr>
          <w:p w14:paraId="147A3E9C"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30C0AB4F"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6A78B7DC" w14:textId="77777777" w:rsidR="00F53579" w:rsidRPr="00C12015" w:rsidRDefault="00F53579" w:rsidP="009E6A93">
            <w:pPr>
              <w:pStyle w:val="NormalWeb"/>
              <w:widowControl w:val="0"/>
              <w:tabs>
                <w:tab w:val="left" w:pos="6735"/>
              </w:tabs>
              <w:spacing w:before="120" w:beforeAutospacing="0" w:after="120" w:afterAutospacing="0"/>
              <w:jc w:val="both"/>
              <w:rPr>
                <w:sz w:val="22"/>
                <w:szCs w:val="22"/>
                <w:lang w:val="nl-NL"/>
              </w:rPr>
            </w:pPr>
            <w:r w:rsidRPr="00C12015">
              <w:rPr>
                <w:sz w:val="22"/>
                <w:szCs w:val="22"/>
                <w:lang w:val="nl-NL"/>
              </w:rPr>
              <w:t xml:space="preserve">Phí: </w:t>
            </w:r>
          </w:p>
          <w:p w14:paraId="34325BAC" w14:textId="77777777" w:rsidR="00F53579" w:rsidRPr="00C12015" w:rsidRDefault="00F53579" w:rsidP="009E6A93">
            <w:pPr>
              <w:pStyle w:val="NormalWeb"/>
              <w:widowControl w:val="0"/>
              <w:tabs>
                <w:tab w:val="left" w:pos="6735"/>
              </w:tabs>
              <w:spacing w:before="120" w:beforeAutospacing="0" w:after="120" w:afterAutospacing="0"/>
              <w:jc w:val="both"/>
              <w:rPr>
                <w:sz w:val="22"/>
                <w:szCs w:val="22"/>
              </w:rPr>
            </w:pPr>
            <w:r w:rsidRPr="00C12015">
              <w:rPr>
                <w:sz w:val="22"/>
                <w:szCs w:val="22"/>
                <w:lang w:val="nl-NL"/>
              </w:rPr>
              <w:t xml:space="preserve">- 500.000 đồng/hồ sơ trường hợp </w:t>
            </w:r>
            <w:r w:rsidRPr="00C12015">
              <w:rPr>
                <w:sz w:val="22"/>
                <w:szCs w:val="22"/>
                <w:lang w:val="vi-VN"/>
              </w:rPr>
              <w:t>khi thay đổi tên gọi, địa chỉ trụ</w:t>
            </w:r>
            <w:r w:rsidRPr="00C12015">
              <w:rPr>
                <w:sz w:val="22"/>
                <w:szCs w:val="22"/>
              </w:rPr>
              <w:t xml:space="preserve"> </w:t>
            </w:r>
            <w:r w:rsidRPr="00C12015">
              <w:rPr>
                <w:sz w:val="22"/>
                <w:szCs w:val="22"/>
                <w:lang w:val="vi-VN"/>
              </w:rPr>
              <w:t>sở, Trưởng Văn phòng công chứng</w:t>
            </w:r>
            <w:r w:rsidRPr="00C12015">
              <w:rPr>
                <w:sz w:val="22"/>
                <w:szCs w:val="22"/>
              </w:rPr>
              <w:t>.</w:t>
            </w:r>
          </w:p>
          <w:p w14:paraId="0AF3ACC8" w14:textId="77777777" w:rsidR="00F53579" w:rsidRPr="00C12015" w:rsidRDefault="00F53579" w:rsidP="009E6A93">
            <w:pPr>
              <w:widowControl w:val="0"/>
              <w:tabs>
                <w:tab w:val="left" w:pos="6735"/>
              </w:tabs>
              <w:spacing w:before="120" w:after="120" w:line="240" w:lineRule="auto"/>
              <w:jc w:val="both"/>
              <w:rPr>
                <w:rFonts w:ascii="Times New Roman" w:eastAsia="Calibri" w:hAnsi="Times New Roman" w:cs="Times New Roman"/>
                <w:lang w:val="vi-VN" w:eastAsia="x-none"/>
              </w:rPr>
            </w:pPr>
            <w:r w:rsidRPr="00C12015">
              <w:rPr>
                <w:rFonts w:ascii="Times New Roman" w:eastAsia="Calibri" w:hAnsi="Times New Roman" w:cs="Times New Roman"/>
                <w:lang w:val="vi-VN" w:eastAsia="x-none"/>
              </w:rPr>
              <w:t>- Không thu phí đối với trường hợp ghi nhận nội dung thay đổi đăng ký hoạt động khi thay đổi công chứng viên hợp danh hoặc công chứng viên làm việc theo chế độ hợp đồng.</w:t>
            </w:r>
          </w:p>
        </w:tc>
        <w:tc>
          <w:tcPr>
            <w:tcW w:w="3685" w:type="dxa"/>
            <w:shd w:val="clear" w:color="auto" w:fill="auto"/>
            <w:vAlign w:val="center"/>
          </w:tcPr>
          <w:p w14:paraId="41381939"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202C6BC3"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w:t>
            </w:r>
            <w:r w:rsidRPr="00C12015">
              <w:rPr>
                <w:rFonts w:ascii="Times New Roman" w:eastAsia="Times New Roman" w:hAnsi="Times New Roman" w:cs="Times New Roman"/>
                <w:bCs/>
                <w:lang w:val="nl-NL"/>
              </w:rPr>
              <w:t xml:space="preserve"> Nghị định số 29/2015/NĐ-CP </w:t>
            </w:r>
          </w:p>
          <w:p w14:paraId="632ED953"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17543BEB"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1E975898" w14:textId="77777777" w:rsidR="005A3229" w:rsidRDefault="00F53579" w:rsidP="009E6A93">
            <w:pPr>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Thông tư số 03/2024/TT-BTP</w:t>
            </w:r>
          </w:p>
          <w:p w14:paraId="158B5607" w14:textId="2F2E6F79" w:rsidR="00F53579" w:rsidRPr="00C12015" w:rsidRDefault="005A3229" w:rsidP="009E6A93">
            <w:pPr>
              <w:spacing w:before="120" w:after="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851/QĐ-BTP</w:t>
            </w:r>
            <w:r w:rsidR="00F53579" w:rsidRPr="00C12015">
              <w:rPr>
                <w:rFonts w:ascii="Times New Roman" w:eastAsia="Times New Roman" w:hAnsi="Times New Roman" w:cs="Times New Roman"/>
                <w:i/>
              </w:rPr>
              <w:t xml:space="preserve"> </w:t>
            </w:r>
          </w:p>
        </w:tc>
      </w:tr>
      <w:tr w:rsidR="00F53579" w:rsidRPr="00C12015" w14:paraId="3472F418" w14:textId="77777777" w:rsidTr="005A3229">
        <w:trPr>
          <w:trHeight w:val="1845"/>
        </w:trPr>
        <w:tc>
          <w:tcPr>
            <w:tcW w:w="568" w:type="dxa"/>
            <w:shd w:val="clear" w:color="auto" w:fill="auto"/>
            <w:vAlign w:val="center"/>
          </w:tcPr>
          <w:p w14:paraId="6F7334D4" w14:textId="5DA2C70C"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9</w:t>
            </w:r>
          </w:p>
        </w:tc>
        <w:tc>
          <w:tcPr>
            <w:tcW w:w="1134" w:type="dxa"/>
            <w:shd w:val="clear" w:color="auto" w:fill="auto"/>
            <w:vAlign w:val="center"/>
          </w:tcPr>
          <w:p w14:paraId="31BE8A80" w14:textId="77777777" w:rsidR="00F53579" w:rsidRPr="00C12015" w:rsidRDefault="007F67B8" w:rsidP="009E6A93">
            <w:pPr>
              <w:spacing w:before="120" w:after="120" w:line="240" w:lineRule="auto"/>
              <w:rPr>
                <w:rFonts w:ascii="Times New Roman" w:hAnsi="Times New Roman" w:cs="Times New Roman"/>
                <w:lang w:val="vi-VN"/>
              </w:rPr>
            </w:pPr>
            <w:hyperlink r:id="rId9" w:history="1">
              <w:r w:rsidR="00F53579" w:rsidRPr="00C12015">
                <w:rPr>
                  <w:rFonts w:ascii="Times New Roman" w:hAnsi="Times New Roman" w:cs="Times New Roman"/>
                  <w:lang w:val="vi-VN"/>
                </w:rPr>
                <w:t>2.000766</w:t>
              </w:r>
            </w:hyperlink>
          </w:p>
        </w:tc>
        <w:tc>
          <w:tcPr>
            <w:tcW w:w="3969" w:type="dxa"/>
            <w:shd w:val="clear" w:color="auto" w:fill="auto"/>
            <w:vAlign w:val="center"/>
          </w:tcPr>
          <w:p w14:paraId="75D4101C"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Đăng ký hoạt động Văn phòng công chứng hợp nhất</w:t>
            </w:r>
          </w:p>
        </w:tc>
        <w:tc>
          <w:tcPr>
            <w:tcW w:w="2126" w:type="dxa"/>
            <w:shd w:val="clear" w:color="auto" w:fill="auto"/>
            <w:vAlign w:val="center"/>
          </w:tcPr>
          <w:p w14:paraId="637B0A8A"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 ngày làm việc</w:t>
            </w:r>
          </w:p>
          <w:p w14:paraId="02504074" w14:textId="77777777" w:rsidR="00F53579" w:rsidRPr="00C12015" w:rsidRDefault="00F53579" w:rsidP="009E6A93">
            <w:pPr>
              <w:spacing w:before="120" w:after="120" w:line="240" w:lineRule="auto"/>
              <w:jc w:val="both"/>
              <w:rPr>
                <w:rFonts w:ascii="Times New Roman" w:hAnsi="Times New Roman" w:cs="Times New Roman"/>
              </w:rPr>
            </w:pPr>
          </w:p>
        </w:tc>
        <w:tc>
          <w:tcPr>
            <w:tcW w:w="2410" w:type="dxa"/>
            <w:shd w:val="clear" w:color="auto" w:fill="auto"/>
            <w:vAlign w:val="center"/>
          </w:tcPr>
          <w:p w14:paraId="5BC56054"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3E0D6D94"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431A94C" w14:textId="77777777" w:rsidR="00F53579" w:rsidRPr="00C12015" w:rsidRDefault="00F53579"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Phí:</w:t>
            </w:r>
          </w:p>
          <w:p w14:paraId="20389CFB"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1.000.000 đồng/hồ sơ</w:t>
            </w:r>
          </w:p>
        </w:tc>
        <w:tc>
          <w:tcPr>
            <w:tcW w:w="3685" w:type="dxa"/>
            <w:shd w:val="clear" w:color="auto" w:fill="auto"/>
            <w:vAlign w:val="center"/>
          </w:tcPr>
          <w:p w14:paraId="36EB10E4"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72F3CE25"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w:t>
            </w:r>
            <w:r w:rsidRPr="00C12015">
              <w:rPr>
                <w:rFonts w:ascii="Times New Roman" w:eastAsia="Times New Roman" w:hAnsi="Times New Roman" w:cs="Times New Roman"/>
                <w:bCs/>
                <w:lang w:val="nl-NL"/>
              </w:rPr>
              <w:t xml:space="preserve"> Nghị định số 29/2015/NĐ-CP </w:t>
            </w:r>
          </w:p>
          <w:p w14:paraId="0E38610C"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23EFC9BA"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32F43B56" w14:textId="77777777" w:rsidR="00F53579" w:rsidRDefault="00F53579" w:rsidP="009E6A93">
            <w:pPr>
              <w:pStyle w:val="BodyTextIndent2"/>
              <w:widowControl w:val="0"/>
              <w:spacing w:before="120" w:line="240" w:lineRule="auto"/>
              <w:ind w:left="0"/>
              <w:jc w:val="both"/>
              <w:rPr>
                <w:i/>
                <w:sz w:val="22"/>
                <w:szCs w:val="22"/>
              </w:rPr>
            </w:pPr>
            <w:r w:rsidRPr="00C12015">
              <w:rPr>
                <w:i/>
                <w:sz w:val="22"/>
                <w:szCs w:val="22"/>
              </w:rPr>
              <w:t xml:space="preserve">- Thông tư số 03/2024/TT-BTP </w:t>
            </w:r>
          </w:p>
          <w:p w14:paraId="411A992C" w14:textId="5E95105B" w:rsidR="005A3229" w:rsidRPr="00C12015" w:rsidRDefault="005A3229" w:rsidP="009E6A93">
            <w:pPr>
              <w:pStyle w:val="BodyTextIndent2"/>
              <w:widowControl w:val="0"/>
              <w:spacing w:before="120" w:line="240" w:lineRule="auto"/>
              <w:ind w:left="0"/>
              <w:jc w:val="both"/>
              <w:rPr>
                <w:iCs/>
                <w:spacing w:val="-4"/>
                <w:position w:val="4"/>
                <w:sz w:val="22"/>
                <w:szCs w:val="22"/>
                <w:lang w:val="vi-VN"/>
              </w:rPr>
            </w:pPr>
            <w:r w:rsidRPr="005A3229">
              <w:rPr>
                <w:i/>
                <w:iCs/>
                <w:sz w:val="22"/>
                <w:szCs w:val="22"/>
              </w:rPr>
              <w:t xml:space="preserve">- </w:t>
            </w:r>
            <w:r w:rsidRPr="005A3229">
              <w:rPr>
                <w:i/>
                <w:iCs/>
                <w:sz w:val="22"/>
                <w:szCs w:val="22"/>
                <w:lang w:val="vi-VN"/>
              </w:rPr>
              <w:t xml:space="preserve">Quyết định </w:t>
            </w:r>
            <w:r w:rsidRPr="005A3229">
              <w:rPr>
                <w:i/>
                <w:iCs/>
                <w:sz w:val="22"/>
                <w:szCs w:val="22"/>
              </w:rPr>
              <w:t>số 851/QĐ-BTP</w:t>
            </w:r>
          </w:p>
        </w:tc>
      </w:tr>
      <w:tr w:rsidR="00F53579" w:rsidRPr="00C12015" w14:paraId="4277CF32" w14:textId="77777777" w:rsidTr="005A3229">
        <w:trPr>
          <w:trHeight w:val="1691"/>
        </w:trPr>
        <w:tc>
          <w:tcPr>
            <w:tcW w:w="568" w:type="dxa"/>
            <w:shd w:val="clear" w:color="auto" w:fill="auto"/>
            <w:vAlign w:val="center"/>
          </w:tcPr>
          <w:p w14:paraId="390AFEA8" w14:textId="1553DE23"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10</w:t>
            </w:r>
          </w:p>
        </w:tc>
        <w:tc>
          <w:tcPr>
            <w:tcW w:w="1134" w:type="dxa"/>
            <w:shd w:val="clear" w:color="auto" w:fill="auto"/>
            <w:vAlign w:val="center"/>
          </w:tcPr>
          <w:p w14:paraId="75D846E0" w14:textId="77777777" w:rsidR="00F53579" w:rsidRPr="00C12015" w:rsidRDefault="00F53579" w:rsidP="009E6A93">
            <w:pPr>
              <w:spacing w:before="120" w:after="120" w:line="240" w:lineRule="auto"/>
              <w:rPr>
                <w:rFonts w:ascii="Times New Roman" w:hAnsi="Times New Roman" w:cs="Times New Roman"/>
              </w:rPr>
            </w:pPr>
            <w:r w:rsidRPr="00C12015">
              <w:rPr>
                <w:rFonts w:ascii="Times New Roman" w:hAnsi="Times New Roman" w:cs="Times New Roman"/>
              </w:rPr>
              <w:t>2.000758</w:t>
            </w:r>
          </w:p>
        </w:tc>
        <w:tc>
          <w:tcPr>
            <w:tcW w:w="3969" w:type="dxa"/>
            <w:shd w:val="clear" w:color="auto" w:fill="auto"/>
            <w:vAlign w:val="center"/>
          </w:tcPr>
          <w:p w14:paraId="0523E309"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Thay đổi nội dung đăng ký hoạt động của Văn phòng công chứng nhận sáp nhập</w:t>
            </w:r>
          </w:p>
        </w:tc>
        <w:tc>
          <w:tcPr>
            <w:tcW w:w="2126" w:type="dxa"/>
            <w:shd w:val="clear" w:color="auto" w:fill="auto"/>
            <w:vAlign w:val="center"/>
          </w:tcPr>
          <w:p w14:paraId="4CC973DC"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p w14:paraId="676EA379" w14:textId="77777777" w:rsidR="00F53579" w:rsidRPr="00C12015" w:rsidRDefault="00F53579" w:rsidP="009E6A93">
            <w:pPr>
              <w:spacing w:before="120" w:after="120" w:line="240" w:lineRule="auto"/>
              <w:jc w:val="center"/>
              <w:rPr>
                <w:rFonts w:ascii="Times New Roman" w:hAnsi="Times New Roman" w:cs="Times New Roman"/>
              </w:rPr>
            </w:pPr>
          </w:p>
        </w:tc>
        <w:tc>
          <w:tcPr>
            <w:tcW w:w="2410" w:type="dxa"/>
            <w:shd w:val="clear" w:color="auto" w:fill="auto"/>
            <w:vAlign w:val="center"/>
          </w:tcPr>
          <w:p w14:paraId="1A825005"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4449B59"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7085C68" w14:textId="77777777" w:rsidR="00F53579" w:rsidRPr="00C12015" w:rsidRDefault="00F53579"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Phí:</w:t>
            </w:r>
          </w:p>
          <w:p w14:paraId="06CDC8AB"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500.000 đồng/hồ sơ</w:t>
            </w:r>
          </w:p>
        </w:tc>
        <w:tc>
          <w:tcPr>
            <w:tcW w:w="3685" w:type="dxa"/>
            <w:shd w:val="clear" w:color="auto" w:fill="auto"/>
            <w:vAlign w:val="center"/>
          </w:tcPr>
          <w:p w14:paraId="1F97F528"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23A4B961"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w:t>
            </w:r>
            <w:r w:rsidRPr="00C12015">
              <w:rPr>
                <w:rFonts w:ascii="Times New Roman" w:eastAsia="Times New Roman" w:hAnsi="Times New Roman" w:cs="Times New Roman"/>
                <w:bCs/>
                <w:lang w:val="nl-NL"/>
              </w:rPr>
              <w:t xml:space="preserve"> Nghị định số 29/2015/NĐ-CP </w:t>
            </w:r>
          </w:p>
          <w:p w14:paraId="01687A69"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202CBC27"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25659ED2" w14:textId="77777777" w:rsidR="00F53579" w:rsidRDefault="00F53579" w:rsidP="009E6A93">
            <w:pPr>
              <w:pStyle w:val="BodyTextIndent2"/>
              <w:widowControl w:val="0"/>
              <w:spacing w:before="120" w:line="240" w:lineRule="auto"/>
              <w:ind w:left="0"/>
              <w:jc w:val="both"/>
              <w:rPr>
                <w:i/>
                <w:sz w:val="22"/>
                <w:szCs w:val="22"/>
              </w:rPr>
            </w:pPr>
            <w:r w:rsidRPr="00C12015">
              <w:rPr>
                <w:i/>
                <w:sz w:val="22"/>
                <w:szCs w:val="22"/>
              </w:rPr>
              <w:t xml:space="preserve">- Thông tư số 03/2024/TT-BTP </w:t>
            </w:r>
          </w:p>
          <w:p w14:paraId="6F3AEBDF" w14:textId="468A94FD" w:rsidR="005A3229" w:rsidRPr="00C12015" w:rsidRDefault="005A3229" w:rsidP="009E6A93">
            <w:pPr>
              <w:pStyle w:val="BodyTextIndent2"/>
              <w:widowControl w:val="0"/>
              <w:spacing w:before="120" w:line="240" w:lineRule="auto"/>
              <w:ind w:left="0"/>
              <w:jc w:val="both"/>
              <w:rPr>
                <w:iCs/>
                <w:spacing w:val="-4"/>
                <w:position w:val="4"/>
                <w:sz w:val="22"/>
                <w:szCs w:val="22"/>
                <w:lang w:val="vi-VN"/>
              </w:rPr>
            </w:pPr>
            <w:r w:rsidRPr="005A3229">
              <w:rPr>
                <w:i/>
                <w:iCs/>
                <w:sz w:val="22"/>
                <w:szCs w:val="22"/>
              </w:rPr>
              <w:t xml:space="preserve">- </w:t>
            </w:r>
            <w:r w:rsidRPr="005A3229">
              <w:rPr>
                <w:i/>
                <w:iCs/>
                <w:sz w:val="22"/>
                <w:szCs w:val="22"/>
                <w:lang w:val="vi-VN"/>
              </w:rPr>
              <w:t xml:space="preserve">Quyết định </w:t>
            </w:r>
            <w:r w:rsidRPr="005A3229">
              <w:rPr>
                <w:i/>
                <w:iCs/>
                <w:sz w:val="22"/>
                <w:szCs w:val="22"/>
              </w:rPr>
              <w:t>số 851/QĐ-BTP</w:t>
            </w:r>
          </w:p>
        </w:tc>
      </w:tr>
      <w:tr w:rsidR="00F53579" w:rsidRPr="00C12015" w14:paraId="17E0DA8E" w14:textId="77777777" w:rsidTr="005A3229">
        <w:tc>
          <w:tcPr>
            <w:tcW w:w="568" w:type="dxa"/>
            <w:shd w:val="clear" w:color="auto" w:fill="auto"/>
            <w:vAlign w:val="center"/>
          </w:tcPr>
          <w:p w14:paraId="09549918" w14:textId="5C383152"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11</w:t>
            </w:r>
          </w:p>
        </w:tc>
        <w:tc>
          <w:tcPr>
            <w:tcW w:w="1134" w:type="dxa"/>
            <w:shd w:val="clear" w:color="auto" w:fill="auto"/>
            <w:vAlign w:val="center"/>
          </w:tcPr>
          <w:p w14:paraId="0D81DEBA" w14:textId="77777777" w:rsidR="00F53579" w:rsidRPr="00C12015" w:rsidRDefault="00F53579" w:rsidP="009E6A93">
            <w:pPr>
              <w:spacing w:before="120" w:after="120" w:line="240" w:lineRule="auto"/>
              <w:rPr>
                <w:rFonts w:ascii="Times New Roman" w:hAnsi="Times New Roman" w:cs="Times New Roman"/>
              </w:rPr>
            </w:pPr>
            <w:r w:rsidRPr="00C12015">
              <w:rPr>
                <w:rFonts w:ascii="Times New Roman" w:hAnsi="Times New Roman" w:cs="Times New Roman"/>
              </w:rPr>
              <w:t>2.000743</w:t>
            </w:r>
          </w:p>
        </w:tc>
        <w:tc>
          <w:tcPr>
            <w:tcW w:w="3969" w:type="dxa"/>
            <w:shd w:val="clear" w:color="auto" w:fill="auto"/>
            <w:vAlign w:val="center"/>
          </w:tcPr>
          <w:p w14:paraId="4A4A311A"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Thay đổi nội dung đăng ký hoạt động của Văn phòng công chứng được chuyển nhượng</w:t>
            </w:r>
          </w:p>
        </w:tc>
        <w:tc>
          <w:tcPr>
            <w:tcW w:w="2126" w:type="dxa"/>
            <w:shd w:val="clear" w:color="auto" w:fill="auto"/>
            <w:vAlign w:val="center"/>
          </w:tcPr>
          <w:p w14:paraId="1B4AA0BE"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p w14:paraId="19055AE3" w14:textId="77777777" w:rsidR="00F53579" w:rsidRPr="00C12015" w:rsidRDefault="00F53579" w:rsidP="009E6A93">
            <w:pPr>
              <w:spacing w:before="120" w:after="120" w:line="240" w:lineRule="auto"/>
              <w:jc w:val="center"/>
              <w:rPr>
                <w:rFonts w:ascii="Times New Roman" w:hAnsi="Times New Roman" w:cs="Times New Roman"/>
              </w:rPr>
            </w:pPr>
          </w:p>
        </w:tc>
        <w:tc>
          <w:tcPr>
            <w:tcW w:w="2410" w:type="dxa"/>
            <w:shd w:val="clear" w:color="auto" w:fill="auto"/>
            <w:vAlign w:val="center"/>
          </w:tcPr>
          <w:p w14:paraId="7D7C8356"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2CC78862"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7DC7E11A" w14:textId="77777777" w:rsidR="00F53579" w:rsidRPr="00C12015" w:rsidRDefault="00F53579"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Phí: 500.000 đồng/hồ sơ</w:t>
            </w:r>
          </w:p>
        </w:tc>
        <w:tc>
          <w:tcPr>
            <w:tcW w:w="3685" w:type="dxa"/>
            <w:shd w:val="clear" w:color="auto" w:fill="auto"/>
            <w:vAlign w:val="center"/>
          </w:tcPr>
          <w:p w14:paraId="7813A9EA" w14:textId="77777777" w:rsidR="00F53579" w:rsidRPr="00C12015" w:rsidRDefault="00F53579"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Luật Công chứng số 53/2014/QH13</w:t>
            </w:r>
          </w:p>
          <w:p w14:paraId="256A5F6F" w14:textId="77777777" w:rsidR="00F53579" w:rsidRPr="00C12015" w:rsidRDefault="00F53579"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w:t>
            </w:r>
            <w:r w:rsidRPr="00C12015">
              <w:rPr>
                <w:rFonts w:ascii="Times New Roman" w:eastAsia="Times New Roman" w:hAnsi="Times New Roman" w:cs="Times New Roman"/>
                <w:bCs/>
                <w:lang w:val="nl-NL"/>
              </w:rPr>
              <w:t xml:space="preserve"> Nghị định số 29/2015/NĐ-CP </w:t>
            </w:r>
          </w:p>
          <w:p w14:paraId="7CDBEEAD" w14:textId="77777777" w:rsidR="00F53579" w:rsidRPr="00C12015" w:rsidRDefault="00F53579" w:rsidP="009E6A93">
            <w:pPr>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nl-NL"/>
              </w:rPr>
              <w:t xml:space="preserve">- Thông tư số 01/2021/TT-BTP </w:t>
            </w:r>
          </w:p>
          <w:p w14:paraId="1C605C62" w14:textId="77777777" w:rsidR="00F53579" w:rsidRPr="00C12015" w:rsidRDefault="00F53579" w:rsidP="009E6A93">
            <w:pPr>
              <w:spacing w:before="120" w:after="120" w:line="240" w:lineRule="auto"/>
              <w:jc w:val="both"/>
              <w:rPr>
                <w:rFonts w:ascii="Times New Roman" w:eastAsia="Times New Roman" w:hAnsi="Times New Roman" w:cs="Times New Roman"/>
                <w:spacing w:val="-4"/>
                <w:position w:val="4"/>
              </w:rPr>
            </w:pPr>
            <w:r w:rsidRPr="00C12015">
              <w:rPr>
                <w:rFonts w:ascii="Times New Roman" w:eastAsia="Times New Roman" w:hAnsi="Times New Roman" w:cs="Times New Roman"/>
                <w:spacing w:val="-4"/>
                <w:position w:val="4"/>
              </w:rPr>
              <w:t xml:space="preserve">- Thông tư số 257/2016/TT-BTC </w:t>
            </w:r>
          </w:p>
          <w:p w14:paraId="214E7D11" w14:textId="77777777" w:rsidR="005A3229" w:rsidRDefault="00F53579" w:rsidP="009E6A93">
            <w:pPr>
              <w:pStyle w:val="BodyTextIndent2"/>
              <w:widowControl w:val="0"/>
              <w:spacing w:before="120" w:line="240" w:lineRule="auto"/>
              <w:ind w:left="0"/>
              <w:jc w:val="both"/>
              <w:rPr>
                <w:i/>
                <w:sz w:val="22"/>
                <w:szCs w:val="22"/>
              </w:rPr>
            </w:pPr>
            <w:r w:rsidRPr="00C12015">
              <w:rPr>
                <w:i/>
                <w:sz w:val="22"/>
                <w:szCs w:val="22"/>
              </w:rPr>
              <w:t>- Thông tư số 03/2024/TT-BTP</w:t>
            </w:r>
          </w:p>
          <w:p w14:paraId="37C4E70E" w14:textId="5B20AD25" w:rsidR="00F53579" w:rsidRPr="00C12015" w:rsidRDefault="005A3229" w:rsidP="009E6A93">
            <w:pPr>
              <w:pStyle w:val="BodyTextIndent2"/>
              <w:widowControl w:val="0"/>
              <w:spacing w:before="120" w:line="240" w:lineRule="auto"/>
              <w:ind w:left="0"/>
              <w:jc w:val="both"/>
              <w:rPr>
                <w:iCs/>
                <w:spacing w:val="-4"/>
                <w:position w:val="4"/>
                <w:sz w:val="22"/>
                <w:szCs w:val="22"/>
                <w:lang w:val="vi-VN"/>
              </w:rPr>
            </w:pPr>
            <w:r w:rsidRPr="005A3229">
              <w:rPr>
                <w:i/>
                <w:iCs/>
                <w:sz w:val="22"/>
                <w:szCs w:val="22"/>
              </w:rPr>
              <w:t xml:space="preserve">- </w:t>
            </w:r>
            <w:r w:rsidRPr="005A3229">
              <w:rPr>
                <w:i/>
                <w:iCs/>
                <w:sz w:val="22"/>
                <w:szCs w:val="22"/>
                <w:lang w:val="vi-VN"/>
              </w:rPr>
              <w:t xml:space="preserve">Quyết định </w:t>
            </w:r>
            <w:r w:rsidRPr="005A3229">
              <w:rPr>
                <w:i/>
                <w:iCs/>
                <w:sz w:val="22"/>
                <w:szCs w:val="22"/>
              </w:rPr>
              <w:t>số 851/QĐ-BTP</w:t>
            </w:r>
            <w:r w:rsidR="00F53579" w:rsidRPr="00C12015">
              <w:rPr>
                <w:i/>
                <w:sz w:val="22"/>
                <w:szCs w:val="22"/>
              </w:rPr>
              <w:t xml:space="preserve"> </w:t>
            </w:r>
          </w:p>
        </w:tc>
      </w:tr>
    </w:tbl>
    <w:p w14:paraId="4780A694" w14:textId="77777777" w:rsidR="00F53579" w:rsidRPr="00C12015" w:rsidRDefault="00F53579" w:rsidP="009E6A93">
      <w:pPr>
        <w:spacing w:before="120" w:after="120" w:line="240" w:lineRule="auto"/>
        <w:ind w:firstLine="720"/>
        <w:rPr>
          <w:rFonts w:ascii="Times New Roman" w:eastAsia="Times New Roman" w:hAnsi="Times New Roman" w:cs="Times New Roman"/>
          <w:b/>
        </w:rPr>
      </w:pPr>
    </w:p>
    <w:p w14:paraId="79207DA2" w14:textId="77777777" w:rsidR="00E30FF0" w:rsidRDefault="00E30FF0" w:rsidP="009E6A93">
      <w:pPr>
        <w:spacing w:before="120" w:after="120" w:line="240" w:lineRule="auto"/>
        <w:ind w:firstLine="720"/>
        <w:rPr>
          <w:rFonts w:ascii="Times New Roman" w:eastAsia="Times New Roman" w:hAnsi="Times New Roman" w:cs="Times New Roman"/>
          <w:b/>
          <w:sz w:val="26"/>
        </w:rPr>
      </w:pPr>
    </w:p>
    <w:p w14:paraId="59EEDAD5" w14:textId="77777777" w:rsidR="00E30FF0" w:rsidRDefault="00E30FF0" w:rsidP="009E6A93">
      <w:pPr>
        <w:spacing w:before="120" w:after="120" w:line="240" w:lineRule="auto"/>
        <w:ind w:firstLine="720"/>
        <w:rPr>
          <w:rFonts w:ascii="Times New Roman" w:eastAsia="Times New Roman" w:hAnsi="Times New Roman" w:cs="Times New Roman"/>
          <w:b/>
          <w:sz w:val="26"/>
        </w:rPr>
      </w:pPr>
    </w:p>
    <w:p w14:paraId="3A0EE5A3" w14:textId="77777777" w:rsidR="00E30FF0" w:rsidRDefault="00E30FF0" w:rsidP="009E6A93">
      <w:pPr>
        <w:spacing w:before="120" w:after="120" w:line="240" w:lineRule="auto"/>
        <w:ind w:firstLine="720"/>
        <w:rPr>
          <w:rFonts w:ascii="Times New Roman" w:eastAsia="Times New Roman" w:hAnsi="Times New Roman" w:cs="Times New Roman"/>
          <w:b/>
          <w:sz w:val="26"/>
        </w:rPr>
      </w:pPr>
    </w:p>
    <w:p w14:paraId="6BAD27E0" w14:textId="3B4DFDD0" w:rsidR="00F53579" w:rsidRPr="00037A96" w:rsidRDefault="00F53579" w:rsidP="009E6A93">
      <w:pPr>
        <w:spacing w:before="120" w:after="120" w:line="240" w:lineRule="auto"/>
        <w:ind w:firstLine="720"/>
        <w:rPr>
          <w:rFonts w:ascii="Times New Roman" w:eastAsia="Times New Roman" w:hAnsi="Times New Roman" w:cs="Times New Roman"/>
          <w:b/>
          <w:sz w:val="26"/>
        </w:rPr>
      </w:pPr>
      <w:r w:rsidRPr="00037A96">
        <w:rPr>
          <w:rFonts w:ascii="Times New Roman" w:eastAsia="Times New Roman" w:hAnsi="Times New Roman" w:cs="Times New Roman"/>
          <w:b/>
          <w:sz w:val="26"/>
        </w:rPr>
        <w:t>IV. LĨNH VỰC THỪA PHÁT LẠI (16)</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3969"/>
        <w:gridCol w:w="2126"/>
        <w:gridCol w:w="2410"/>
        <w:gridCol w:w="1701"/>
        <w:gridCol w:w="3685"/>
      </w:tblGrid>
      <w:tr w:rsidR="00F53579" w:rsidRPr="00C12015" w14:paraId="7859F7B6" w14:textId="77777777" w:rsidTr="00037A96">
        <w:trPr>
          <w:trHeight w:val="582"/>
          <w:tblHeader/>
        </w:trPr>
        <w:tc>
          <w:tcPr>
            <w:tcW w:w="597" w:type="dxa"/>
            <w:shd w:val="clear" w:color="auto" w:fill="auto"/>
            <w:vAlign w:val="center"/>
          </w:tcPr>
          <w:p w14:paraId="2344CFE2" w14:textId="77777777" w:rsidR="00F53579" w:rsidRPr="00C12015" w:rsidRDefault="00F53579" w:rsidP="004B2D4B">
            <w:pPr>
              <w:spacing w:after="0" w:line="240" w:lineRule="auto"/>
              <w:ind w:left="-108" w:right="-108"/>
              <w:jc w:val="center"/>
              <w:rPr>
                <w:rFonts w:ascii="Times New Roman" w:hAnsi="Times New Roman" w:cs="Times New Roman"/>
                <w:b/>
              </w:rPr>
            </w:pPr>
            <w:r w:rsidRPr="00C12015">
              <w:rPr>
                <w:rFonts w:ascii="Times New Roman" w:hAnsi="Times New Roman" w:cs="Times New Roman"/>
                <w:b/>
              </w:rPr>
              <w:t>STT</w:t>
            </w:r>
          </w:p>
        </w:tc>
        <w:tc>
          <w:tcPr>
            <w:tcW w:w="1134" w:type="dxa"/>
            <w:shd w:val="clear" w:color="auto" w:fill="auto"/>
            <w:vAlign w:val="center"/>
          </w:tcPr>
          <w:p w14:paraId="21E7E686" w14:textId="77777777" w:rsidR="00F53579" w:rsidRPr="00C12015" w:rsidRDefault="00F53579" w:rsidP="004B2D4B">
            <w:pPr>
              <w:spacing w:after="0" w:line="240" w:lineRule="auto"/>
              <w:jc w:val="center"/>
              <w:rPr>
                <w:rFonts w:ascii="Times New Roman" w:hAnsi="Times New Roman" w:cs="Times New Roman"/>
                <w:b/>
              </w:rPr>
            </w:pPr>
            <w:r w:rsidRPr="00C12015">
              <w:rPr>
                <w:rFonts w:ascii="Times New Roman" w:hAnsi="Times New Roman" w:cs="Times New Roman"/>
                <w:b/>
              </w:rPr>
              <w:t>Số hồ sơ TTHC</w:t>
            </w:r>
          </w:p>
        </w:tc>
        <w:tc>
          <w:tcPr>
            <w:tcW w:w="3969" w:type="dxa"/>
            <w:shd w:val="clear" w:color="auto" w:fill="auto"/>
            <w:vAlign w:val="center"/>
          </w:tcPr>
          <w:p w14:paraId="41F4898C" w14:textId="01EC8875" w:rsidR="00F53579" w:rsidRPr="00C12015" w:rsidRDefault="00F53579" w:rsidP="00037A96">
            <w:pPr>
              <w:spacing w:after="0" w:line="240" w:lineRule="auto"/>
              <w:jc w:val="center"/>
              <w:rPr>
                <w:rFonts w:ascii="Times New Roman" w:hAnsi="Times New Roman" w:cs="Times New Roman"/>
                <w:b/>
              </w:rPr>
            </w:pPr>
            <w:r w:rsidRPr="00C12015">
              <w:rPr>
                <w:rFonts w:ascii="Times New Roman" w:hAnsi="Times New Roman" w:cs="Times New Roman"/>
                <w:b/>
              </w:rPr>
              <w:t>Tên thủ tục hành chính</w:t>
            </w:r>
          </w:p>
        </w:tc>
        <w:tc>
          <w:tcPr>
            <w:tcW w:w="2126" w:type="dxa"/>
            <w:shd w:val="clear" w:color="auto" w:fill="auto"/>
            <w:vAlign w:val="center"/>
          </w:tcPr>
          <w:p w14:paraId="5D4D9E58" w14:textId="77777777" w:rsidR="00F53579" w:rsidRPr="00C12015" w:rsidRDefault="00F53579" w:rsidP="004B2D4B">
            <w:pPr>
              <w:spacing w:after="0" w:line="240" w:lineRule="auto"/>
              <w:jc w:val="center"/>
              <w:rPr>
                <w:rFonts w:ascii="Times New Roman" w:hAnsi="Times New Roman" w:cs="Times New Roman"/>
                <w:b/>
              </w:rPr>
            </w:pPr>
            <w:r w:rsidRPr="00C12015">
              <w:rPr>
                <w:rFonts w:ascii="Times New Roman" w:hAnsi="Times New Roman" w:cs="Times New Roman"/>
                <w:b/>
              </w:rPr>
              <w:t>Thời hạn giải quyết</w:t>
            </w:r>
          </w:p>
        </w:tc>
        <w:tc>
          <w:tcPr>
            <w:tcW w:w="2410" w:type="dxa"/>
            <w:shd w:val="clear" w:color="auto" w:fill="auto"/>
            <w:vAlign w:val="center"/>
          </w:tcPr>
          <w:p w14:paraId="05C071AF" w14:textId="77777777" w:rsidR="00F53579" w:rsidRPr="00C12015" w:rsidRDefault="00F53579" w:rsidP="004B2D4B">
            <w:pPr>
              <w:spacing w:after="0" w:line="240" w:lineRule="auto"/>
              <w:jc w:val="center"/>
              <w:rPr>
                <w:rFonts w:ascii="Times New Roman" w:hAnsi="Times New Roman" w:cs="Times New Roman"/>
                <w:b/>
              </w:rPr>
            </w:pPr>
            <w:r w:rsidRPr="00C12015">
              <w:rPr>
                <w:rFonts w:ascii="Times New Roman" w:hAnsi="Times New Roman" w:cs="Times New Roman"/>
                <w:b/>
              </w:rPr>
              <w:t>Địa điểm thực hiện</w:t>
            </w:r>
          </w:p>
        </w:tc>
        <w:tc>
          <w:tcPr>
            <w:tcW w:w="1701" w:type="dxa"/>
            <w:shd w:val="clear" w:color="auto" w:fill="auto"/>
            <w:vAlign w:val="center"/>
          </w:tcPr>
          <w:p w14:paraId="42D606A3" w14:textId="77777777" w:rsidR="00F53579" w:rsidRPr="00C12015" w:rsidRDefault="00F53579" w:rsidP="004B2D4B">
            <w:pPr>
              <w:spacing w:after="0" w:line="240" w:lineRule="auto"/>
              <w:jc w:val="center"/>
              <w:rPr>
                <w:rFonts w:ascii="Times New Roman" w:hAnsi="Times New Roman" w:cs="Times New Roman"/>
                <w:b/>
              </w:rPr>
            </w:pPr>
            <w:r w:rsidRPr="00C12015">
              <w:rPr>
                <w:rFonts w:ascii="Times New Roman" w:hAnsi="Times New Roman" w:cs="Times New Roman"/>
                <w:b/>
              </w:rPr>
              <w:t>Phí, lệ phí</w:t>
            </w:r>
          </w:p>
        </w:tc>
        <w:tc>
          <w:tcPr>
            <w:tcW w:w="3685" w:type="dxa"/>
            <w:shd w:val="clear" w:color="auto" w:fill="auto"/>
            <w:vAlign w:val="center"/>
          </w:tcPr>
          <w:p w14:paraId="27C980AB" w14:textId="77777777" w:rsidR="00F53579" w:rsidRPr="00C12015" w:rsidRDefault="00F53579" w:rsidP="004B2D4B">
            <w:pPr>
              <w:spacing w:after="0" w:line="240" w:lineRule="auto"/>
              <w:jc w:val="center"/>
              <w:rPr>
                <w:rFonts w:ascii="Times New Roman" w:hAnsi="Times New Roman" w:cs="Times New Roman"/>
                <w:b/>
              </w:rPr>
            </w:pPr>
            <w:r w:rsidRPr="00C12015">
              <w:rPr>
                <w:rFonts w:ascii="Times New Roman" w:hAnsi="Times New Roman" w:cs="Times New Roman"/>
                <w:b/>
              </w:rPr>
              <w:t>Căn cứ pháp lý</w:t>
            </w:r>
          </w:p>
        </w:tc>
      </w:tr>
      <w:tr w:rsidR="00F53579" w:rsidRPr="00C12015" w14:paraId="5E662CD7" w14:textId="77777777" w:rsidTr="00037A96">
        <w:tc>
          <w:tcPr>
            <w:tcW w:w="597" w:type="dxa"/>
            <w:shd w:val="clear" w:color="auto" w:fill="auto"/>
            <w:vAlign w:val="center"/>
          </w:tcPr>
          <w:p w14:paraId="18421D77"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w:t>
            </w:r>
          </w:p>
        </w:tc>
        <w:tc>
          <w:tcPr>
            <w:tcW w:w="1134" w:type="dxa"/>
            <w:shd w:val="clear" w:color="auto" w:fill="auto"/>
            <w:vAlign w:val="center"/>
          </w:tcPr>
          <w:p w14:paraId="3B712E8E"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bCs/>
              </w:rPr>
              <w:t>1.008922</w:t>
            </w:r>
          </w:p>
        </w:tc>
        <w:tc>
          <w:tcPr>
            <w:tcW w:w="3969" w:type="dxa"/>
            <w:shd w:val="clear" w:color="auto" w:fill="auto"/>
            <w:vAlign w:val="center"/>
          </w:tcPr>
          <w:p w14:paraId="0013CCA4"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Bổ nhiệm Thừa phát lại</w:t>
            </w:r>
          </w:p>
        </w:tc>
        <w:tc>
          <w:tcPr>
            <w:tcW w:w="2126" w:type="dxa"/>
            <w:shd w:val="clear" w:color="auto" w:fill="auto"/>
            <w:vAlign w:val="center"/>
          </w:tcPr>
          <w:p w14:paraId="129E54E5" w14:textId="77777777" w:rsidR="00F53579" w:rsidRPr="00C12015" w:rsidRDefault="00F53579" w:rsidP="009E6A93">
            <w:pPr>
              <w:spacing w:before="120" w:after="120" w:line="240" w:lineRule="auto"/>
              <w:rPr>
                <w:rFonts w:ascii="Times New Roman" w:hAnsi="Times New Roman" w:cs="Times New Roman"/>
                <w:lang w:val="nl-NL"/>
              </w:rPr>
            </w:pPr>
            <w:r w:rsidRPr="00C12015">
              <w:rPr>
                <w:rFonts w:ascii="Times New Roman" w:hAnsi="Times New Roman" w:cs="Times New Roman"/>
                <w:lang w:val="nl-NL"/>
              </w:rPr>
              <w:t xml:space="preserve">- Sở Tư pháp 10 ngày </w:t>
            </w:r>
          </w:p>
          <w:p w14:paraId="5F2B9A33" w14:textId="77777777" w:rsidR="00F53579" w:rsidRPr="00C12015" w:rsidRDefault="00F53579" w:rsidP="009E6A93">
            <w:pPr>
              <w:spacing w:before="120" w:after="120" w:line="240" w:lineRule="auto"/>
              <w:rPr>
                <w:rFonts w:ascii="Times New Roman" w:hAnsi="Times New Roman" w:cs="Times New Roman"/>
                <w:lang w:val="nl-NL"/>
              </w:rPr>
            </w:pPr>
            <w:r w:rsidRPr="00C12015">
              <w:rPr>
                <w:rFonts w:ascii="Times New Roman" w:hAnsi="Times New Roman" w:cs="Times New Roman"/>
                <w:lang w:val="nl-NL"/>
              </w:rPr>
              <w:t>- Bộ Tư pháp 30 ngày.</w:t>
            </w:r>
          </w:p>
        </w:tc>
        <w:tc>
          <w:tcPr>
            <w:tcW w:w="2410" w:type="dxa"/>
            <w:shd w:val="clear" w:color="auto" w:fill="auto"/>
            <w:vAlign w:val="center"/>
          </w:tcPr>
          <w:p w14:paraId="26C78930"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FE6C4F6"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631EF8FE" w14:textId="77777777" w:rsidR="00F53579" w:rsidRPr="00C12015" w:rsidRDefault="00F53579"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Phí: 800.000 Đồng</w:t>
            </w:r>
          </w:p>
        </w:tc>
        <w:tc>
          <w:tcPr>
            <w:tcW w:w="3685" w:type="dxa"/>
            <w:shd w:val="clear" w:color="auto" w:fill="auto"/>
            <w:vAlign w:val="center"/>
          </w:tcPr>
          <w:p w14:paraId="36430A21"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ngày</w:t>
            </w:r>
            <w:r w:rsidRPr="00C12015">
              <w:rPr>
                <w:rFonts w:ascii="Times New Roman" w:eastAsia="Times New Roman" w:hAnsi="Times New Roman" w:cs="Times New Roman"/>
                <w:lang w:val="vi-VN"/>
              </w:rPr>
              <w:t xml:space="preserve"> 08/01/2020 c</w:t>
            </w:r>
            <w:r w:rsidRPr="00C12015">
              <w:rPr>
                <w:rFonts w:ascii="Times New Roman" w:eastAsia="Times New Roman" w:hAnsi="Times New Roman" w:cs="Times New Roman"/>
              </w:rPr>
              <w:t>ủa Chính phủ về tổ chức và hoạt động của Thừa phát lại</w:t>
            </w:r>
          </w:p>
          <w:p w14:paraId="44E8765F"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14:paraId="2511E0F2"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223/2016/TT-BTC ngày 10/11/2016 của</w:t>
            </w:r>
            <w:r w:rsidRPr="00C12015">
              <w:rPr>
                <w:rFonts w:ascii="Times New Roman" w:eastAsia="Times New Roman" w:hAnsi="Times New Roman" w:cs="Times New Roman"/>
                <w:lang w:val="vi-VN"/>
              </w:rPr>
              <w:t xml:space="preserve"> Bộ trưởng</w:t>
            </w:r>
            <w:r w:rsidRPr="00C12015">
              <w:rPr>
                <w:rFonts w:ascii="Times New Roman" w:eastAsia="Times New Roman" w:hAnsi="Times New Roman" w:cs="Times New Roman"/>
              </w:rPr>
              <w:t xml:space="preserve"> Bộ Tài chính quy định mức thu, chế độ thu, nộp, quản lý và sử dụng phí thẩm định tiêu chuẩn, điều kiện hành nghề thừa phát lại; phí thẩm định điều kiện thành lập, hoạt động Văn phòng Thừa phát lại</w:t>
            </w:r>
          </w:p>
          <w:p w14:paraId="39EF73DD"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05/2021/TT-BTC ngày 20/01/2021 của</w:t>
            </w:r>
            <w:r w:rsidRPr="00C12015">
              <w:rPr>
                <w:rFonts w:ascii="Times New Roman" w:eastAsia="Times New Roman" w:hAnsi="Times New Roman" w:cs="Times New Roman"/>
                <w:lang w:val="vi-VN"/>
              </w:rPr>
              <w:t xml:space="preserve"> Bộ trưởng</w:t>
            </w:r>
            <w:r w:rsidRPr="00C12015">
              <w:rPr>
                <w:rFonts w:ascii="Times New Roman" w:eastAsia="Times New Roman" w:hAnsi="Times New Roman" w:cs="Times New Roman"/>
              </w:rPr>
              <w:t xml:space="preserve"> Bộ Tài chính sửa đổi, bổ sung một số điều của Thông tư số 223/2016/TT-BTC ngày 10/11/2016 của</w:t>
            </w:r>
            <w:r w:rsidRPr="00C12015">
              <w:rPr>
                <w:rFonts w:ascii="Times New Roman" w:eastAsia="Times New Roman" w:hAnsi="Times New Roman" w:cs="Times New Roman"/>
                <w:lang w:val="vi-VN"/>
              </w:rPr>
              <w:t xml:space="preserve"> Bộ trưởng</w:t>
            </w:r>
            <w:r w:rsidRPr="00C12015">
              <w:rPr>
                <w:rFonts w:ascii="Times New Roman" w:eastAsia="Times New Roman" w:hAnsi="Times New Roman" w:cs="Times New Roman"/>
              </w:rPr>
              <w:t xml:space="preserve"> Bộ Tài chính quy định mức thu, chế độ thu, nộp, quản lý và sử dụng phí thẩm định tiêu chuẩn, điều kiện hành nghề thừa phát lại; phí thẩm định điều kiện thành lập, hoạt động Văn phòng Thừa phát lại</w:t>
            </w:r>
          </w:p>
          <w:p w14:paraId="47EBAA2D" w14:textId="77777777" w:rsidR="00F53579" w:rsidRDefault="00F53579" w:rsidP="009E6A93">
            <w:pPr>
              <w:widowControl w:val="0"/>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Thông tư số 03/2024/TT-BTP ngày 15/5/2024 của Bộ trưởng Bộ Tư pháp sửa đổi, bổ sung 08 thông tư liên quan đến thủ tục hành chính trong lĩnh vực bổ trợ tư pháp</w:t>
            </w:r>
          </w:p>
          <w:p w14:paraId="323CB7DB" w14:textId="11D6137F" w:rsidR="005A3229" w:rsidRPr="005A3229" w:rsidRDefault="005A3229" w:rsidP="009E6A93">
            <w:pPr>
              <w:widowControl w:val="0"/>
              <w:spacing w:before="120" w:after="120" w:line="240" w:lineRule="auto"/>
              <w:jc w:val="both"/>
              <w:rPr>
                <w:rFonts w:ascii="Times New Roman" w:eastAsia="Times New Roman" w:hAnsi="Times New Roman" w:cs="Times New Roman"/>
                <w:i/>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 xml:space="preserve">số 852/QĐ-BTP ngày 17 tháng 5 năm 2024 của Bộ trưởng Bộ Tư pháp về việc </w:t>
            </w:r>
            <w:r w:rsidRPr="005A3229">
              <w:rPr>
                <w:rFonts w:ascii="Times New Roman" w:eastAsia="Times New Roman" w:hAnsi="Times New Roman"/>
                <w:i/>
                <w:iCs/>
                <w:lang w:val="vi-VN"/>
              </w:rPr>
              <w:t xml:space="preserve">công bố thủ tục hành chính </w:t>
            </w:r>
            <w:r w:rsidRPr="005A3229">
              <w:rPr>
                <w:rFonts w:ascii="Times New Roman" w:eastAsia="Times New Roman" w:hAnsi="Times New Roman"/>
                <w:i/>
                <w:iCs/>
              </w:rPr>
              <w:t xml:space="preserve">được sửa đổi, bổ sung trong lĩnh vực thừa phát lại thuộc phạm vi chức năng quản lý </w:t>
            </w:r>
            <w:r w:rsidRPr="005A3229">
              <w:rPr>
                <w:rFonts w:ascii="Times New Roman" w:eastAsia="Times New Roman" w:hAnsi="Times New Roman"/>
                <w:i/>
                <w:iCs/>
                <w:lang w:val="vi-VN"/>
              </w:rPr>
              <w:t>của Bộ Tư pháp</w:t>
            </w:r>
          </w:p>
        </w:tc>
      </w:tr>
      <w:tr w:rsidR="00F53579" w:rsidRPr="00C12015" w14:paraId="638EFF5F" w14:textId="77777777" w:rsidTr="00037A96">
        <w:tc>
          <w:tcPr>
            <w:tcW w:w="597" w:type="dxa"/>
            <w:shd w:val="clear" w:color="auto" w:fill="auto"/>
            <w:vAlign w:val="center"/>
          </w:tcPr>
          <w:p w14:paraId="10D31D9C"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2</w:t>
            </w:r>
          </w:p>
        </w:tc>
        <w:tc>
          <w:tcPr>
            <w:tcW w:w="1134" w:type="dxa"/>
            <w:shd w:val="clear" w:color="auto" w:fill="auto"/>
            <w:vAlign w:val="center"/>
          </w:tcPr>
          <w:p w14:paraId="0E23938F" w14:textId="77777777" w:rsidR="00F53579" w:rsidRPr="00C12015" w:rsidRDefault="00F53579" w:rsidP="009E6A93">
            <w:pPr>
              <w:spacing w:before="120" w:after="120" w:line="240" w:lineRule="auto"/>
              <w:jc w:val="center"/>
              <w:rPr>
                <w:rFonts w:ascii="Times New Roman" w:hAnsi="Times New Roman" w:cs="Times New Roman"/>
                <w:bCs/>
              </w:rPr>
            </w:pPr>
            <w:r w:rsidRPr="00C12015">
              <w:rPr>
                <w:rFonts w:ascii="Times New Roman" w:hAnsi="Times New Roman" w:cs="Times New Roman"/>
              </w:rPr>
              <w:t>1.008923</w:t>
            </w:r>
          </w:p>
        </w:tc>
        <w:tc>
          <w:tcPr>
            <w:tcW w:w="3969" w:type="dxa"/>
            <w:shd w:val="clear" w:color="auto" w:fill="auto"/>
            <w:vAlign w:val="center"/>
          </w:tcPr>
          <w:p w14:paraId="05E09D09"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Miễn nhiệm Thừa phát lại (trường hợp được miễn nhiệm)</w:t>
            </w:r>
          </w:p>
        </w:tc>
        <w:tc>
          <w:tcPr>
            <w:tcW w:w="2126" w:type="dxa"/>
            <w:shd w:val="clear" w:color="auto" w:fill="auto"/>
            <w:vAlign w:val="center"/>
          </w:tcPr>
          <w:p w14:paraId="14F50BB5" w14:textId="77777777" w:rsidR="00F53579" w:rsidRPr="00C12015" w:rsidRDefault="00F53579" w:rsidP="009E6A93">
            <w:pPr>
              <w:spacing w:before="120" w:after="120" w:line="240" w:lineRule="auto"/>
              <w:rPr>
                <w:rFonts w:ascii="Times New Roman" w:hAnsi="Times New Roman" w:cs="Times New Roman"/>
                <w:lang w:val="nl-NL"/>
              </w:rPr>
            </w:pPr>
            <w:r w:rsidRPr="00C12015">
              <w:rPr>
                <w:rFonts w:ascii="Times New Roman" w:hAnsi="Times New Roman" w:cs="Times New Roman"/>
                <w:lang w:val="nl-NL"/>
              </w:rPr>
              <w:t xml:space="preserve">- Sở Tư pháp 10 ngày </w:t>
            </w:r>
          </w:p>
          <w:p w14:paraId="17CEE364" w14:textId="77777777" w:rsidR="00F53579" w:rsidRPr="00C12015" w:rsidRDefault="00F53579" w:rsidP="009E6A93">
            <w:pPr>
              <w:spacing w:before="120" w:after="120" w:line="240" w:lineRule="auto"/>
              <w:rPr>
                <w:rFonts w:ascii="Times New Roman" w:hAnsi="Times New Roman" w:cs="Times New Roman"/>
                <w:lang w:val="nl-NL"/>
              </w:rPr>
            </w:pPr>
            <w:r w:rsidRPr="00C12015">
              <w:rPr>
                <w:rFonts w:ascii="Times New Roman" w:hAnsi="Times New Roman" w:cs="Times New Roman"/>
                <w:lang w:val="nl-NL"/>
              </w:rPr>
              <w:t>- Bộ Tư pháp 15 ngày.</w:t>
            </w:r>
          </w:p>
        </w:tc>
        <w:tc>
          <w:tcPr>
            <w:tcW w:w="2410" w:type="dxa"/>
            <w:shd w:val="clear" w:color="auto" w:fill="auto"/>
            <w:vAlign w:val="center"/>
          </w:tcPr>
          <w:p w14:paraId="76F6357D"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5E6EE529"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5F5A2D56"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218A151C"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495896FB"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5EFC6EDA" w14:textId="77777777" w:rsidR="004B2D4B" w:rsidRDefault="00F53579" w:rsidP="009E6A93">
            <w:pPr>
              <w:widowControl w:val="0"/>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223/2016/TT-BTC </w:t>
            </w:r>
          </w:p>
          <w:p w14:paraId="1F393787" w14:textId="77777777" w:rsidR="00F53579" w:rsidRDefault="00F53579" w:rsidP="009E6A93">
            <w:pPr>
              <w:widowControl w:val="0"/>
              <w:spacing w:before="120" w:after="120" w:line="240" w:lineRule="auto"/>
              <w:jc w:val="both"/>
              <w:rPr>
                <w:rFonts w:ascii="Times New Roman" w:eastAsia="Times New Roman" w:hAnsi="Times New Roman" w:cs="Times New Roman"/>
                <w:i/>
              </w:rPr>
            </w:pPr>
            <w:r w:rsidRPr="00C12015">
              <w:rPr>
                <w:rFonts w:ascii="Times New Roman" w:eastAsia="Times New Roman" w:hAnsi="Times New Roman" w:cs="Times New Roman"/>
                <w:i/>
              </w:rPr>
              <w:t xml:space="preserve">- Thông tư số 03/2024/TT-BTP </w:t>
            </w:r>
          </w:p>
          <w:p w14:paraId="66A503C8" w14:textId="7113EA1E" w:rsidR="005A3229" w:rsidRPr="00C12015" w:rsidRDefault="005A3229" w:rsidP="009E6A93">
            <w:pPr>
              <w:widowControl w:val="0"/>
              <w:spacing w:before="120" w:after="120" w:line="240" w:lineRule="auto"/>
              <w:jc w:val="both"/>
              <w:rPr>
                <w:rFonts w:ascii="Times New Roman" w:hAnsi="Times New Roman" w:cs="Times New Roman"/>
                <w:lang w:val="nl-NL"/>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5AE600CE" w14:textId="77777777" w:rsidTr="00037A96">
        <w:tc>
          <w:tcPr>
            <w:tcW w:w="597" w:type="dxa"/>
            <w:shd w:val="clear" w:color="auto" w:fill="auto"/>
            <w:vAlign w:val="center"/>
          </w:tcPr>
          <w:p w14:paraId="7FE7D90B"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3</w:t>
            </w:r>
          </w:p>
        </w:tc>
        <w:tc>
          <w:tcPr>
            <w:tcW w:w="1134" w:type="dxa"/>
            <w:shd w:val="clear" w:color="auto" w:fill="auto"/>
            <w:vAlign w:val="center"/>
          </w:tcPr>
          <w:p w14:paraId="7C7E6CA9"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1.008924</w:t>
            </w:r>
          </w:p>
        </w:tc>
        <w:tc>
          <w:tcPr>
            <w:tcW w:w="3969" w:type="dxa"/>
            <w:shd w:val="clear" w:color="auto" w:fill="auto"/>
            <w:vAlign w:val="center"/>
          </w:tcPr>
          <w:p w14:paraId="191B7E5E"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Bổ nhiệm lại Thừa phát lại</w:t>
            </w:r>
          </w:p>
        </w:tc>
        <w:tc>
          <w:tcPr>
            <w:tcW w:w="2126" w:type="dxa"/>
            <w:shd w:val="clear" w:color="auto" w:fill="auto"/>
            <w:vAlign w:val="center"/>
          </w:tcPr>
          <w:p w14:paraId="4ECB9013" w14:textId="77777777" w:rsidR="00F53579" w:rsidRPr="00C12015" w:rsidRDefault="00F53579" w:rsidP="009E6A93">
            <w:pPr>
              <w:spacing w:before="120" w:after="120" w:line="240" w:lineRule="auto"/>
              <w:rPr>
                <w:rFonts w:ascii="Times New Roman" w:hAnsi="Times New Roman" w:cs="Times New Roman"/>
                <w:lang w:val="nl-NL"/>
              </w:rPr>
            </w:pPr>
            <w:r w:rsidRPr="00C12015">
              <w:rPr>
                <w:rFonts w:ascii="Times New Roman" w:hAnsi="Times New Roman" w:cs="Times New Roman"/>
                <w:lang w:val="nl-NL"/>
              </w:rPr>
              <w:t xml:space="preserve">- Sở Tư pháp 10 ngày </w:t>
            </w:r>
          </w:p>
          <w:p w14:paraId="7262FE05" w14:textId="77777777" w:rsidR="00F53579" w:rsidRPr="00C12015" w:rsidRDefault="00F53579" w:rsidP="009E6A93">
            <w:pPr>
              <w:spacing w:before="120" w:after="120" w:line="240" w:lineRule="auto"/>
              <w:rPr>
                <w:rFonts w:ascii="Times New Roman" w:hAnsi="Times New Roman" w:cs="Times New Roman"/>
                <w:lang w:val="nl-NL"/>
              </w:rPr>
            </w:pPr>
            <w:r w:rsidRPr="00C12015">
              <w:rPr>
                <w:rFonts w:ascii="Times New Roman" w:hAnsi="Times New Roman" w:cs="Times New Roman"/>
                <w:lang w:val="nl-NL"/>
              </w:rPr>
              <w:t>- Bộ Tư pháp 30 ngày.</w:t>
            </w:r>
          </w:p>
        </w:tc>
        <w:tc>
          <w:tcPr>
            <w:tcW w:w="2410" w:type="dxa"/>
            <w:shd w:val="clear" w:color="auto" w:fill="auto"/>
            <w:vAlign w:val="center"/>
          </w:tcPr>
          <w:p w14:paraId="5AB7ECD7"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5D05EB04"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4715DC68" w14:textId="77777777" w:rsidR="00F53579" w:rsidRPr="00C12015" w:rsidRDefault="00F53579"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Phí: 500.000 Đồng</w:t>
            </w:r>
          </w:p>
        </w:tc>
        <w:tc>
          <w:tcPr>
            <w:tcW w:w="3685" w:type="dxa"/>
            <w:shd w:val="clear" w:color="auto" w:fill="auto"/>
            <w:vAlign w:val="center"/>
          </w:tcPr>
          <w:p w14:paraId="2CB56776"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464EE000"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5AF43A70" w14:textId="77777777" w:rsidR="00F53579" w:rsidRPr="00C12015" w:rsidRDefault="00F53579" w:rsidP="009E6A93">
            <w:pPr>
              <w:spacing w:before="120" w:after="120" w:line="240" w:lineRule="auto"/>
              <w:rPr>
                <w:rFonts w:ascii="Times New Roman" w:eastAsia="Times New Roman" w:hAnsi="Times New Roman" w:cs="Times New Roman"/>
              </w:rPr>
            </w:pPr>
            <w:r w:rsidRPr="00C12015">
              <w:rPr>
                <w:rFonts w:ascii="Times New Roman" w:eastAsia="Times New Roman" w:hAnsi="Times New Roman" w:cs="Times New Roman"/>
              </w:rPr>
              <w:t>- Thông tư số 223/2016/TT-BTC</w:t>
            </w:r>
          </w:p>
          <w:p w14:paraId="40255549" w14:textId="77777777" w:rsidR="004B2D4B" w:rsidRDefault="00F53579" w:rsidP="009E6A93">
            <w:pPr>
              <w:spacing w:before="120" w:after="120" w:line="240" w:lineRule="auto"/>
              <w:rPr>
                <w:rFonts w:ascii="Times New Roman" w:eastAsia="Times New Roman" w:hAnsi="Times New Roman" w:cs="Times New Roman"/>
              </w:rPr>
            </w:pPr>
            <w:r w:rsidRPr="00C12015">
              <w:rPr>
                <w:rFonts w:ascii="Times New Roman" w:eastAsia="Times New Roman" w:hAnsi="Times New Roman" w:cs="Times New Roman"/>
              </w:rPr>
              <w:t>- Thông tư số 05/2021/TT-BTC</w:t>
            </w:r>
          </w:p>
          <w:p w14:paraId="174C6694" w14:textId="77777777" w:rsidR="00F53579" w:rsidRDefault="00F53579" w:rsidP="009E6A93">
            <w:pPr>
              <w:spacing w:before="120" w:after="120" w:line="240" w:lineRule="auto"/>
              <w:rPr>
                <w:rFonts w:ascii="Times New Roman" w:eastAsia="Times New Roman" w:hAnsi="Times New Roman" w:cs="Times New Roman"/>
                <w:i/>
              </w:rPr>
            </w:pPr>
            <w:r w:rsidRPr="00C12015">
              <w:rPr>
                <w:rFonts w:ascii="Times New Roman" w:eastAsia="Times New Roman" w:hAnsi="Times New Roman" w:cs="Times New Roman"/>
              </w:rPr>
              <w:t xml:space="preserve"> </w:t>
            </w:r>
            <w:r w:rsidRPr="00C12015">
              <w:rPr>
                <w:rFonts w:ascii="Times New Roman" w:eastAsia="Times New Roman" w:hAnsi="Times New Roman" w:cs="Times New Roman"/>
                <w:i/>
              </w:rPr>
              <w:t xml:space="preserve">- Thông tư số 03/2024/TT-BTP </w:t>
            </w:r>
          </w:p>
          <w:p w14:paraId="6672BDBE" w14:textId="6907F48F" w:rsidR="005A3229" w:rsidRPr="00C12015" w:rsidRDefault="005A3229" w:rsidP="009E6A93">
            <w:pPr>
              <w:spacing w:before="120" w:after="120" w:line="240" w:lineRule="auto"/>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6C533287" w14:textId="77777777" w:rsidTr="00037A96">
        <w:tc>
          <w:tcPr>
            <w:tcW w:w="597" w:type="dxa"/>
            <w:shd w:val="clear" w:color="auto" w:fill="auto"/>
            <w:vAlign w:val="center"/>
          </w:tcPr>
          <w:p w14:paraId="36045F7A" w14:textId="4639878C"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4</w:t>
            </w:r>
          </w:p>
        </w:tc>
        <w:tc>
          <w:tcPr>
            <w:tcW w:w="1134" w:type="dxa"/>
            <w:shd w:val="clear" w:color="auto" w:fill="auto"/>
            <w:vAlign w:val="center"/>
          </w:tcPr>
          <w:p w14:paraId="60CFAC6D"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1.008929</w:t>
            </w:r>
          </w:p>
        </w:tc>
        <w:tc>
          <w:tcPr>
            <w:tcW w:w="3969" w:type="dxa"/>
            <w:shd w:val="clear" w:color="auto" w:fill="auto"/>
            <w:vAlign w:val="center"/>
          </w:tcPr>
          <w:p w14:paraId="1A16BB06"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Thành lập Văn phòng Thừa phát lại</w:t>
            </w:r>
          </w:p>
        </w:tc>
        <w:tc>
          <w:tcPr>
            <w:tcW w:w="2126" w:type="dxa"/>
            <w:shd w:val="clear" w:color="auto" w:fill="auto"/>
            <w:vAlign w:val="center"/>
          </w:tcPr>
          <w:p w14:paraId="75119E75"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20 ngày;</w:t>
            </w:r>
          </w:p>
          <w:p w14:paraId="3FF8E112" w14:textId="77777777" w:rsidR="00F53579" w:rsidRPr="00C12015" w:rsidRDefault="00F53579" w:rsidP="009E6A93">
            <w:pPr>
              <w:widowControl w:val="0"/>
              <w:spacing w:before="120" w:after="120" w:line="240" w:lineRule="auto"/>
              <w:jc w:val="both"/>
              <w:rPr>
                <w:rFonts w:ascii="Times New Roman" w:hAnsi="Times New Roman" w:cs="Times New Roman"/>
              </w:rPr>
            </w:pPr>
            <w:r w:rsidRPr="00C12015">
              <w:rPr>
                <w:rFonts w:ascii="Times New Roman" w:hAnsi="Times New Roman" w:cs="Times New Roman"/>
              </w:rPr>
              <w:t>- UBND cấp tỉnh 20 ngày.</w:t>
            </w:r>
          </w:p>
        </w:tc>
        <w:tc>
          <w:tcPr>
            <w:tcW w:w="2410" w:type="dxa"/>
            <w:shd w:val="clear" w:color="auto" w:fill="auto"/>
            <w:vAlign w:val="center"/>
          </w:tcPr>
          <w:p w14:paraId="49DF3F0A"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148231C3"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Lệ phí: 1.000.000 đồng/hồ sơ.</w:t>
            </w:r>
          </w:p>
          <w:p w14:paraId="61BBB21F" w14:textId="77777777" w:rsidR="00F53579" w:rsidRPr="00C12015" w:rsidRDefault="00F53579" w:rsidP="009E6A93">
            <w:pPr>
              <w:spacing w:before="120" w:after="120" w:line="240" w:lineRule="auto"/>
              <w:jc w:val="both"/>
              <w:rPr>
                <w:rFonts w:ascii="Times New Roman" w:hAnsi="Times New Roman" w:cs="Times New Roman"/>
              </w:rPr>
            </w:pPr>
          </w:p>
        </w:tc>
        <w:tc>
          <w:tcPr>
            <w:tcW w:w="3685" w:type="dxa"/>
            <w:shd w:val="clear" w:color="auto" w:fill="auto"/>
            <w:vAlign w:val="center"/>
          </w:tcPr>
          <w:p w14:paraId="78AD3683"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281124F8"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34C40ECB" w14:textId="77777777" w:rsidR="00F53579" w:rsidRPr="00C12015" w:rsidRDefault="00F53579" w:rsidP="009E6A93">
            <w:pPr>
              <w:spacing w:before="120" w:after="120" w:line="240" w:lineRule="auto"/>
              <w:rPr>
                <w:rFonts w:ascii="Times New Roman" w:eastAsia="Times New Roman" w:hAnsi="Times New Roman" w:cs="Times New Roman"/>
              </w:rPr>
            </w:pPr>
            <w:r w:rsidRPr="00C12015">
              <w:rPr>
                <w:rFonts w:ascii="Times New Roman" w:eastAsia="Times New Roman" w:hAnsi="Times New Roman" w:cs="Times New Roman"/>
              </w:rPr>
              <w:t>- Thông tư số 223/2016/TT-BTC</w:t>
            </w:r>
          </w:p>
          <w:p w14:paraId="60784D46" w14:textId="77777777" w:rsidR="00F53579" w:rsidRPr="00C12015" w:rsidRDefault="00F53579" w:rsidP="009E6A93">
            <w:pPr>
              <w:pStyle w:val="BodyText"/>
              <w:tabs>
                <w:tab w:val="left" w:pos="985"/>
              </w:tabs>
              <w:spacing w:before="120" w:line="240" w:lineRule="auto"/>
              <w:jc w:val="both"/>
              <w:rPr>
                <w:rFonts w:ascii="Times New Roman" w:hAnsi="Times New Roman" w:cs="Times New Roman"/>
              </w:rPr>
            </w:pPr>
            <w:r w:rsidRPr="00C12015">
              <w:rPr>
                <w:rFonts w:ascii="Times New Roman" w:hAnsi="Times New Roman" w:cs="Times New Roman"/>
              </w:rPr>
              <w:t xml:space="preserve">- Thông tư số 05/2021/TT-BTC </w:t>
            </w:r>
          </w:p>
          <w:p w14:paraId="737988CA" w14:textId="77777777" w:rsidR="00F53579" w:rsidRDefault="00F53579" w:rsidP="009E6A93">
            <w:pPr>
              <w:pStyle w:val="BodyText"/>
              <w:tabs>
                <w:tab w:val="left" w:pos="98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023953DF" w14:textId="18819636" w:rsidR="005A3229" w:rsidRPr="00C12015" w:rsidRDefault="005A3229" w:rsidP="009E6A93">
            <w:pPr>
              <w:pStyle w:val="BodyText"/>
              <w:tabs>
                <w:tab w:val="left" w:pos="985"/>
              </w:tabs>
              <w:spacing w:before="120" w:line="240" w:lineRule="auto"/>
              <w:jc w:val="both"/>
              <w:rPr>
                <w:rFonts w:ascii="Times New Roman" w:hAnsi="Times New Roman" w:cs="Times New Roman"/>
                <w:shd w:val="clear" w:color="auto" w:fill="FFFFFF"/>
                <w:lang w:eastAsia="vi-V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128BCCCC" w14:textId="77777777" w:rsidTr="00037A96">
        <w:tc>
          <w:tcPr>
            <w:tcW w:w="597" w:type="dxa"/>
            <w:shd w:val="clear" w:color="auto" w:fill="auto"/>
            <w:vAlign w:val="center"/>
          </w:tcPr>
          <w:p w14:paraId="4EC65ECE" w14:textId="2811CDA4"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5</w:t>
            </w:r>
          </w:p>
        </w:tc>
        <w:tc>
          <w:tcPr>
            <w:tcW w:w="1134" w:type="dxa"/>
            <w:shd w:val="clear" w:color="auto" w:fill="auto"/>
            <w:vAlign w:val="center"/>
          </w:tcPr>
          <w:p w14:paraId="2B2FD5AF"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1.008932</w:t>
            </w:r>
          </w:p>
        </w:tc>
        <w:tc>
          <w:tcPr>
            <w:tcW w:w="3969" w:type="dxa"/>
            <w:shd w:val="clear" w:color="auto" w:fill="auto"/>
            <w:vAlign w:val="center"/>
          </w:tcPr>
          <w:p w14:paraId="65257409"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Chuyển đổi loại hình hoạt động Văn phòng Thừa phát lại</w:t>
            </w:r>
          </w:p>
        </w:tc>
        <w:tc>
          <w:tcPr>
            <w:tcW w:w="2126" w:type="dxa"/>
            <w:shd w:val="clear" w:color="auto" w:fill="auto"/>
            <w:vAlign w:val="center"/>
          </w:tcPr>
          <w:p w14:paraId="68E178D3"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15 ngày;</w:t>
            </w:r>
          </w:p>
          <w:p w14:paraId="2CE524A6"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UBND cấp tỉnh 15 ngày.</w:t>
            </w:r>
          </w:p>
        </w:tc>
        <w:tc>
          <w:tcPr>
            <w:tcW w:w="2410" w:type="dxa"/>
            <w:shd w:val="clear" w:color="auto" w:fill="auto"/>
            <w:vAlign w:val="center"/>
          </w:tcPr>
          <w:p w14:paraId="6DBBC0A7"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56DACA64"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29344C2"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06C18592"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492DE344"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5BE967A1" w14:textId="77777777" w:rsidR="00F53579" w:rsidRDefault="00F53579" w:rsidP="009E6A93">
            <w:pPr>
              <w:pStyle w:val="BodyText"/>
              <w:tabs>
                <w:tab w:val="left" w:pos="999"/>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00748E82" w14:textId="24397A29" w:rsidR="005A3229" w:rsidRPr="00C12015" w:rsidRDefault="005A3229" w:rsidP="009E6A93">
            <w:pPr>
              <w:pStyle w:val="BodyText"/>
              <w:tabs>
                <w:tab w:val="left" w:pos="999"/>
              </w:tabs>
              <w:spacing w:before="120" w:line="240" w:lineRule="auto"/>
              <w:jc w:val="both"/>
              <w:rPr>
                <w:rFonts w:ascii="Times New Roman" w:hAnsi="Times New Roman" w:cs="Times New Roman"/>
                <w:shd w:val="clear" w:color="auto" w:fill="FFFFFF"/>
                <w:lang w:eastAsia="vi-V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47FEE586" w14:textId="77777777" w:rsidTr="00037A96">
        <w:tc>
          <w:tcPr>
            <w:tcW w:w="597" w:type="dxa"/>
            <w:shd w:val="clear" w:color="auto" w:fill="auto"/>
            <w:vAlign w:val="center"/>
          </w:tcPr>
          <w:p w14:paraId="183C7119" w14:textId="4E0AE6DE"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6</w:t>
            </w:r>
          </w:p>
        </w:tc>
        <w:tc>
          <w:tcPr>
            <w:tcW w:w="1134" w:type="dxa"/>
            <w:shd w:val="clear" w:color="auto" w:fill="auto"/>
            <w:vAlign w:val="center"/>
          </w:tcPr>
          <w:p w14:paraId="61CB99E5"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1.008934</w:t>
            </w:r>
          </w:p>
        </w:tc>
        <w:tc>
          <w:tcPr>
            <w:tcW w:w="3969" w:type="dxa"/>
            <w:shd w:val="clear" w:color="auto" w:fill="auto"/>
            <w:vAlign w:val="center"/>
          </w:tcPr>
          <w:p w14:paraId="5ADBC529"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Hợp nhất, sáp nhập Văn phòng Thừa phát lại</w:t>
            </w:r>
          </w:p>
        </w:tc>
        <w:tc>
          <w:tcPr>
            <w:tcW w:w="2126" w:type="dxa"/>
            <w:shd w:val="clear" w:color="auto" w:fill="auto"/>
            <w:vAlign w:val="center"/>
          </w:tcPr>
          <w:p w14:paraId="3C27ABAF"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15 ngày;</w:t>
            </w:r>
          </w:p>
          <w:p w14:paraId="58F220BB"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UBND cấp tỉnh 15 ngày.</w:t>
            </w:r>
          </w:p>
        </w:tc>
        <w:tc>
          <w:tcPr>
            <w:tcW w:w="2410" w:type="dxa"/>
            <w:shd w:val="clear" w:color="auto" w:fill="auto"/>
            <w:vAlign w:val="center"/>
          </w:tcPr>
          <w:p w14:paraId="5BDE7CB3"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0162C5E8"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454F17D1"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06519229"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0260D6AF"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24D71D6F" w14:textId="77777777" w:rsidR="00F53579" w:rsidRDefault="00F53579" w:rsidP="009E6A93">
            <w:pPr>
              <w:pStyle w:val="BodyText"/>
              <w:tabs>
                <w:tab w:val="left" w:pos="999"/>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5818BC5B" w14:textId="6B90EE9C" w:rsidR="005A3229" w:rsidRPr="00C12015" w:rsidRDefault="005A3229" w:rsidP="009E6A93">
            <w:pPr>
              <w:pStyle w:val="BodyText"/>
              <w:tabs>
                <w:tab w:val="left" w:pos="999"/>
              </w:tabs>
              <w:spacing w:before="120" w:line="240" w:lineRule="auto"/>
              <w:jc w:val="both"/>
              <w:rPr>
                <w:rFonts w:ascii="Times New Roman" w:hAnsi="Times New Roman" w:cs="Times New Roman"/>
                <w:shd w:val="clear" w:color="auto" w:fill="FFFFFF"/>
                <w:lang w:eastAsia="vi-V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0E8A17D9" w14:textId="77777777" w:rsidTr="00037A96">
        <w:tc>
          <w:tcPr>
            <w:tcW w:w="597" w:type="dxa"/>
            <w:shd w:val="clear" w:color="auto" w:fill="auto"/>
            <w:vAlign w:val="center"/>
          </w:tcPr>
          <w:p w14:paraId="18B816D4" w14:textId="1347A7C5"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7</w:t>
            </w:r>
          </w:p>
        </w:tc>
        <w:tc>
          <w:tcPr>
            <w:tcW w:w="1134" w:type="dxa"/>
            <w:shd w:val="clear" w:color="auto" w:fill="auto"/>
            <w:vAlign w:val="center"/>
          </w:tcPr>
          <w:p w14:paraId="695091FD"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1.008936</w:t>
            </w:r>
          </w:p>
        </w:tc>
        <w:tc>
          <w:tcPr>
            <w:tcW w:w="3969" w:type="dxa"/>
            <w:shd w:val="clear" w:color="auto" w:fill="auto"/>
            <w:vAlign w:val="center"/>
          </w:tcPr>
          <w:p w14:paraId="52FD81FB"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Chuyển nhượng Văn phòng Thừa phát lại</w:t>
            </w:r>
          </w:p>
        </w:tc>
        <w:tc>
          <w:tcPr>
            <w:tcW w:w="2126" w:type="dxa"/>
            <w:shd w:val="clear" w:color="auto" w:fill="auto"/>
            <w:vAlign w:val="center"/>
          </w:tcPr>
          <w:p w14:paraId="627069AD"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Sở Tư pháp 15 ngày;</w:t>
            </w:r>
          </w:p>
          <w:p w14:paraId="0D92F67B"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UBND cấp tỉnh 15 ngày.</w:t>
            </w:r>
          </w:p>
        </w:tc>
        <w:tc>
          <w:tcPr>
            <w:tcW w:w="2410" w:type="dxa"/>
            <w:shd w:val="clear" w:color="auto" w:fill="auto"/>
            <w:vAlign w:val="center"/>
          </w:tcPr>
          <w:p w14:paraId="5A067DFC"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61C1A51"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3F2A733D"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5A93AE85"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6E9B0978"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5F0D1BD6" w14:textId="77777777" w:rsidR="00F53579" w:rsidRDefault="00F53579" w:rsidP="009E6A93">
            <w:pPr>
              <w:pStyle w:val="BodyText"/>
              <w:tabs>
                <w:tab w:val="left" w:pos="999"/>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4CC722AD" w14:textId="14F1B843" w:rsidR="005A3229" w:rsidRPr="00C12015" w:rsidRDefault="005A3229" w:rsidP="009E6A93">
            <w:pPr>
              <w:pStyle w:val="BodyText"/>
              <w:tabs>
                <w:tab w:val="left" w:pos="999"/>
              </w:tabs>
              <w:spacing w:before="120" w:line="240" w:lineRule="auto"/>
              <w:jc w:val="both"/>
              <w:rPr>
                <w:rFonts w:ascii="Times New Roman" w:hAnsi="Times New Roman" w:cs="Times New Roman"/>
                <w:shd w:val="clear" w:color="auto" w:fill="FFFFFF"/>
                <w:lang w:eastAsia="vi-V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6FCCB387" w14:textId="77777777" w:rsidTr="00037A96">
        <w:tc>
          <w:tcPr>
            <w:tcW w:w="597" w:type="dxa"/>
            <w:shd w:val="clear" w:color="auto" w:fill="auto"/>
            <w:vAlign w:val="center"/>
          </w:tcPr>
          <w:p w14:paraId="721C88D7" w14:textId="3EFBF13B"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8</w:t>
            </w:r>
          </w:p>
        </w:tc>
        <w:tc>
          <w:tcPr>
            <w:tcW w:w="1134" w:type="dxa"/>
            <w:shd w:val="clear" w:color="auto" w:fill="auto"/>
            <w:vAlign w:val="center"/>
          </w:tcPr>
          <w:p w14:paraId="4BBAA0FB"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1.008925</w:t>
            </w:r>
          </w:p>
        </w:tc>
        <w:tc>
          <w:tcPr>
            <w:tcW w:w="3969" w:type="dxa"/>
            <w:shd w:val="clear" w:color="auto" w:fill="auto"/>
            <w:vAlign w:val="center"/>
          </w:tcPr>
          <w:p w14:paraId="51BEA735"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Đăng ký tập sự hành nghề Thừa phát lại</w:t>
            </w:r>
          </w:p>
        </w:tc>
        <w:tc>
          <w:tcPr>
            <w:tcW w:w="2126" w:type="dxa"/>
            <w:shd w:val="clear" w:color="auto" w:fill="auto"/>
            <w:vAlign w:val="center"/>
          </w:tcPr>
          <w:p w14:paraId="1A2176EB"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10DBE6F9"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5F388A83"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1726BC4D"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4412A15A"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19C4C932"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02043A41"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2D67524A" w14:textId="773B9239"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1425ECF4" w14:textId="77777777" w:rsidTr="00037A96">
        <w:tc>
          <w:tcPr>
            <w:tcW w:w="597" w:type="dxa"/>
            <w:shd w:val="clear" w:color="auto" w:fill="auto"/>
            <w:vAlign w:val="center"/>
          </w:tcPr>
          <w:p w14:paraId="1B10294C" w14:textId="626234E8"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9</w:t>
            </w:r>
          </w:p>
        </w:tc>
        <w:tc>
          <w:tcPr>
            <w:tcW w:w="1134" w:type="dxa"/>
            <w:shd w:val="clear" w:color="auto" w:fill="auto"/>
            <w:vAlign w:val="center"/>
          </w:tcPr>
          <w:p w14:paraId="560D07C6"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1.008926</w:t>
            </w:r>
          </w:p>
        </w:tc>
        <w:tc>
          <w:tcPr>
            <w:tcW w:w="3969" w:type="dxa"/>
            <w:shd w:val="clear" w:color="auto" w:fill="auto"/>
            <w:vAlign w:val="center"/>
          </w:tcPr>
          <w:p w14:paraId="4CF0157D"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Thay đổi nơi tập sự hành nghề Thừa phát lại</w:t>
            </w:r>
          </w:p>
        </w:tc>
        <w:tc>
          <w:tcPr>
            <w:tcW w:w="2126" w:type="dxa"/>
            <w:shd w:val="clear" w:color="auto" w:fill="auto"/>
            <w:vAlign w:val="center"/>
          </w:tcPr>
          <w:p w14:paraId="31753F18"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7A0237A8"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21E3439"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1BC642DB"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1FFF7E5D"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279F6F1B"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280F19ED"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2A7636ED" w14:textId="6662642C"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08F8EF7B" w14:textId="77777777" w:rsidTr="00037A96">
        <w:tc>
          <w:tcPr>
            <w:tcW w:w="597" w:type="dxa"/>
            <w:shd w:val="clear" w:color="auto" w:fill="auto"/>
            <w:vAlign w:val="center"/>
          </w:tcPr>
          <w:p w14:paraId="0E0011BA" w14:textId="18C96B81"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10</w:t>
            </w:r>
          </w:p>
        </w:tc>
        <w:tc>
          <w:tcPr>
            <w:tcW w:w="1134" w:type="dxa"/>
            <w:shd w:val="clear" w:color="auto" w:fill="auto"/>
            <w:vAlign w:val="center"/>
          </w:tcPr>
          <w:p w14:paraId="33B4D22E"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1.008927</w:t>
            </w:r>
          </w:p>
        </w:tc>
        <w:tc>
          <w:tcPr>
            <w:tcW w:w="3969" w:type="dxa"/>
            <w:shd w:val="clear" w:color="auto" w:fill="auto"/>
            <w:vAlign w:val="center"/>
          </w:tcPr>
          <w:p w14:paraId="3AEFFEBC"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Đăng ký hành nghề và cấp Thẻ Thừa phát lại</w:t>
            </w:r>
          </w:p>
        </w:tc>
        <w:tc>
          <w:tcPr>
            <w:tcW w:w="2126" w:type="dxa"/>
            <w:shd w:val="clear" w:color="auto" w:fill="auto"/>
            <w:vAlign w:val="center"/>
          </w:tcPr>
          <w:p w14:paraId="240C4BD7"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10 ngày </w:t>
            </w:r>
          </w:p>
        </w:tc>
        <w:tc>
          <w:tcPr>
            <w:tcW w:w="2410" w:type="dxa"/>
            <w:shd w:val="clear" w:color="auto" w:fill="auto"/>
            <w:vAlign w:val="center"/>
          </w:tcPr>
          <w:p w14:paraId="06C62CE8"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7BB583CA"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7D8DCF78"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445D2ECC"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45D919DB"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7CDC7ED9"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34C1C6EB" w14:textId="31FB4258"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00402389" w14:textId="77777777" w:rsidTr="00037A96">
        <w:trPr>
          <w:trHeight w:val="1839"/>
        </w:trPr>
        <w:tc>
          <w:tcPr>
            <w:tcW w:w="597" w:type="dxa"/>
            <w:shd w:val="clear" w:color="auto" w:fill="auto"/>
            <w:vAlign w:val="center"/>
          </w:tcPr>
          <w:p w14:paraId="5107E772" w14:textId="38CE26B9"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11</w:t>
            </w:r>
          </w:p>
        </w:tc>
        <w:tc>
          <w:tcPr>
            <w:tcW w:w="1134" w:type="dxa"/>
            <w:shd w:val="clear" w:color="auto" w:fill="auto"/>
            <w:vAlign w:val="center"/>
          </w:tcPr>
          <w:p w14:paraId="3746EF3C"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1.008928</w:t>
            </w:r>
          </w:p>
        </w:tc>
        <w:tc>
          <w:tcPr>
            <w:tcW w:w="3969" w:type="dxa"/>
            <w:shd w:val="clear" w:color="auto" w:fill="auto"/>
            <w:vAlign w:val="center"/>
          </w:tcPr>
          <w:p w14:paraId="37549D13"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Cấp lại Thẻ Thừa phát lại</w:t>
            </w:r>
          </w:p>
        </w:tc>
        <w:tc>
          <w:tcPr>
            <w:tcW w:w="2126" w:type="dxa"/>
            <w:shd w:val="clear" w:color="auto" w:fill="auto"/>
            <w:vAlign w:val="center"/>
          </w:tcPr>
          <w:p w14:paraId="441AB84B"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501CFFA5"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03883416" w14:textId="77777777" w:rsidR="00F53579" w:rsidRPr="00C12015" w:rsidRDefault="00F53579"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1B42ECFD"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718A53D7"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62BF4634"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4B5A007E"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5EF536B2" w14:textId="56D1CD25"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1C2368B8" w14:textId="77777777" w:rsidTr="00037A96">
        <w:tc>
          <w:tcPr>
            <w:tcW w:w="597" w:type="dxa"/>
            <w:shd w:val="clear" w:color="auto" w:fill="auto"/>
            <w:vAlign w:val="center"/>
          </w:tcPr>
          <w:p w14:paraId="379FDC38" w14:textId="234040C8"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12</w:t>
            </w:r>
          </w:p>
        </w:tc>
        <w:tc>
          <w:tcPr>
            <w:tcW w:w="1134" w:type="dxa"/>
            <w:shd w:val="clear" w:color="auto" w:fill="auto"/>
            <w:vAlign w:val="center"/>
          </w:tcPr>
          <w:p w14:paraId="0AD01296"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1.008930</w:t>
            </w:r>
          </w:p>
        </w:tc>
        <w:tc>
          <w:tcPr>
            <w:tcW w:w="3969" w:type="dxa"/>
            <w:shd w:val="clear" w:color="auto" w:fill="auto"/>
            <w:vAlign w:val="center"/>
          </w:tcPr>
          <w:p w14:paraId="6B65B5DE"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Đăng ký hoạt động Văn phòng Thừa phát lại</w:t>
            </w:r>
          </w:p>
        </w:tc>
        <w:tc>
          <w:tcPr>
            <w:tcW w:w="2126" w:type="dxa"/>
            <w:shd w:val="clear" w:color="auto" w:fill="auto"/>
            <w:vAlign w:val="center"/>
          </w:tcPr>
          <w:p w14:paraId="37FEFA63"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10 ngày </w:t>
            </w:r>
          </w:p>
        </w:tc>
        <w:tc>
          <w:tcPr>
            <w:tcW w:w="2410" w:type="dxa"/>
            <w:shd w:val="clear" w:color="auto" w:fill="auto"/>
            <w:vAlign w:val="center"/>
          </w:tcPr>
          <w:p w14:paraId="4BD881CE"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4BF88D82"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19598D9E"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1B9AB4A0"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2F838E8F"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191029E1" w14:textId="6500DD1D"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49C8AF0C" w14:textId="77777777" w:rsidTr="00037A96">
        <w:tc>
          <w:tcPr>
            <w:tcW w:w="597" w:type="dxa"/>
            <w:shd w:val="clear" w:color="auto" w:fill="auto"/>
            <w:vAlign w:val="center"/>
          </w:tcPr>
          <w:p w14:paraId="1575155E" w14:textId="2BC9C627"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13</w:t>
            </w:r>
          </w:p>
        </w:tc>
        <w:tc>
          <w:tcPr>
            <w:tcW w:w="1134" w:type="dxa"/>
            <w:shd w:val="clear" w:color="auto" w:fill="auto"/>
            <w:vAlign w:val="center"/>
          </w:tcPr>
          <w:p w14:paraId="47C1654E"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1.008931</w:t>
            </w:r>
          </w:p>
        </w:tc>
        <w:tc>
          <w:tcPr>
            <w:tcW w:w="3969" w:type="dxa"/>
            <w:shd w:val="clear" w:color="auto" w:fill="auto"/>
            <w:vAlign w:val="center"/>
          </w:tcPr>
          <w:p w14:paraId="615836FA"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Thay đổi nội dung đăng ký hoạt động của Văn phòng Thừa phát lại</w:t>
            </w:r>
          </w:p>
        </w:tc>
        <w:tc>
          <w:tcPr>
            <w:tcW w:w="2126" w:type="dxa"/>
            <w:shd w:val="clear" w:color="auto" w:fill="auto"/>
            <w:vAlign w:val="center"/>
          </w:tcPr>
          <w:p w14:paraId="10420644"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- 03 ngày làm việc, trường hợp thay đổi Trưởng Văn phòng;</w:t>
            </w:r>
          </w:p>
          <w:p w14:paraId="4FF71254" w14:textId="77777777" w:rsidR="00F53579" w:rsidRPr="00C12015" w:rsidRDefault="00F53579" w:rsidP="009E6A93">
            <w:pPr>
              <w:spacing w:before="120" w:after="120" w:line="240" w:lineRule="auto"/>
              <w:jc w:val="both"/>
              <w:rPr>
                <w:rFonts w:ascii="Times New Roman" w:hAnsi="Times New Roman" w:cs="Times New Roman"/>
              </w:rPr>
            </w:pPr>
            <w:r w:rsidRPr="00C12015">
              <w:rPr>
                <w:rFonts w:ascii="Times New Roman" w:hAnsi="Times New Roman" w:cs="Times New Roman"/>
              </w:rPr>
              <w:t>- 07 ngày làm việc đối với các trường hợp khác.</w:t>
            </w:r>
          </w:p>
        </w:tc>
        <w:tc>
          <w:tcPr>
            <w:tcW w:w="2410" w:type="dxa"/>
            <w:shd w:val="clear" w:color="auto" w:fill="auto"/>
            <w:vAlign w:val="center"/>
          </w:tcPr>
          <w:p w14:paraId="54870020"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5A1C9CC5"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500.000 đồng/hồ sơ</w:t>
            </w:r>
          </w:p>
        </w:tc>
        <w:tc>
          <w:tcPr>
            <w:tcW w:w="3685" w:type="dxa"/>
            <w:shd w:val="clear" w:color="auto" w:fill="auto"/>
            <w:vAlign w:val="center"/>
          </w:tcPr>
          <w:p w14:paraId="16B726E8"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0B5C56FE"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527D1975"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70821767" w14:textId="24468EB9"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79C72D43" w14:textId="77777777" w:rsidTr="00037A96">
        <w:tc>
          <w:tcPr>
            <w:tcW w:w="597" w:type="dxa"/>
            <w:shd w:val="clear" w:color="auto" w:fill="auto"/>
            <w:vAlign w:val="center"/>
          </w:tcPr>
          <w:p w14:paraId="32F0371A" w14:textId="4A6DF7EF"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14</w:t>
            </w:r>
          </w:p>
        </w:tc>
        <w:tc>
          <w:tcPr>
            <w:tcW w:w="1134" w:type="dxa"/>
            <w:shd w:val="clear" w:color="auto" w:fill="auto"/>
            <w:vAlign w:val="center"/>
          </w:tcPr>
          <w:p w14:paraId="447EAED2"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1.008933</w:t>
            </w:r>
          </w:p>
        </w:tc>
        <w:tc>
          <w:tcPr>
            <w:tcW w:w="3969" w:type="dxa"/>
            <w:shd w:val="clear" w:color="auto" w:fill="auto"/>
            <w:vAlign w:val="center"/>
          </w:tcPr>
          <w:p w14:paraId="4B0587FA"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Đăng ký hoạt động sau khi chuyển đổi loại hình hoạt động Văn phòng Thừa phát lại</w:t>
            </w:r>
          </w:p>
        </w:tc>
        <w:tc>
          <w:tcPr>
            <w:tcW w:w="2126" w:type="dxa"/>
            <w:shd w:val="clear" w:color="auto" w:fill="auto"/>
            <w:vAlign w:val="center"/>
          </w:tcPr>
          <w:p w14:paraId="2E3E6BEC"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2BBEF801"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583D0BD7"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38FC09E7"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3814B1BE"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7FBD46DA"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0CF3A32A" w14:textId="1B540F96"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4612A7F5" w14:textId="77777777" w:rsidTr="00037A96">
        <w:tc>
          <w:tcPr>
            <w:tcW w:w="597" w:type="dxa"/>
            <w:shd w:val="clear" w:color="auto" w:fill="auto"/>
            <w:vAlign w:val="center"/>
          </w:tcPr>
          <w:p w14:paraId="69206D95" w14:textId="1B8E95C8"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15</w:t>
            </w:r>
          </w:p>
        </w:tc>
        <w:tc>
          <w:tcPr>
            <w:tcW w:w="1134" w:type="dxa"/>
            <w:shd w:val="clear" w:color="auto" w:fill="auto"/>
            <w:vAlign w:val="center"/>
          </w:tcPr>
          <w:p w14:paraId="1C18CBEA"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1.008935</w:t>
            </w:r>
          </w:p>
        </w:tc>
        <w:tc>
          <w:tcPr>
            <w:tcW w:w="3969" w:type="dxa"/>
            <w:shd w:val="clear" w:color="auto" w:fill="auto"/>
            <w:vAlign w:val="center"/>
          </w:tcPr>
          <w:p w14:paraId="7E53A13A"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Đăng ký hoạt động, thay đổi nội dung đăng ký hoạt động sau khi hợp nhất, sáp nhập Văn phòng Thừa phát lại</w:t>
            </w:r>
          </w:p>
        </w:tc>
        <w:tc>
          <w:tcPr>
            <w:tcW w:w="2126" w:type="dxa"/>
            <w:shd w:val="clear" w:color="auto" w:fill="auto"/>
            <w:vAlign w:val="center"/>
          </w:tcPr>
          <w:p w14:paraId="695D2A60"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362F8BE7"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5916ED64"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5F9DF250"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4965D0DC"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64AE9C48"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620A740B" w14:textId="19AE6009"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r w:rsidR="00F53579" w:rsidRPr="00C12015" w14:paraId="78E4BEF2" w14:textId="77777777" w:rsidTr="00037A96">
        <w:tc>
          <w:tcPr>
            <w:tcW w:w="597" w:type="dxa"/>
            <w:shd w:val="clear" w:color="auto" w:fill="auto"/>
            <w:vAlign w:val="center"/>
          </w:tcPr>
          <w:p w14:paraId="54C2334D" w14:textId="61535FEB" w:rsidR="00F53579" w:rsidRPr="00C12015" w:rsidRDefault="007F67B8" w:rsidP="009E6A93">
            <w:pPr>
              <w:spacing w:before="120" w:after="120" w:line="240" w:lineRule="auto"/>
              <w:jc w:val="center"/>
              <w:rPr>
                <w:rFonts w:ascii="Times New Roman" w:hAnsi="Times New Roman" w:cs="Times New Roman"/>
              </w:rPr>
            </w:pPr>
            <w:r>
              <w:rPr>
                <w:rFonts w:ascii="Times New Roman" w:hAnsi="Times New Roman" w:cs="Times New Roman"/>
              </w:rPr>
              <w:t>16</w:t>
            </w:r>
          </w:p>
        </w:tc>
        <w:tc>
          <w:tcPr>
            <w:tcW w:w="1134" w:type="dxa"/>
            <w:shd w:val="clear" w:color="auto" w:fill="auto"/>
            <w:vAlign w:val="center"/>
          </w:tcPr>
          <w:p w14:paraId="3936EDE2" w14:textId="77777777" w:rsidR="00F53579" w:rsidRPr="00C12015" w:rsidRDefault="00F53579" w:rsidP="009E6A93">
            <w:pPr>
              <w:pStyle w:val="Other0"/>
              <w:widowControl/>
              <w:shd w:val="clear" w:color="auto" w:fill="auto"/>
              <w:spacing w:before="120" w:after="120" w:line="240" w:lineRule="auto"/>
              <w:ind w:firstLine="0"/>
              <w:rPr>
                <w:sz w:val="22"/>
                <w:szCs w:val="22"/>
                <w:lang w:val="vi-VN"/>
              </w:rPr>
            </w:pPr>
            <w:r w:rsidRPr="00C12015">
              <w:rPr>
                <w:sz w:val="22"/>
                <w:szCs w:val="22"/>
              </w:rPr>
              <w:t>1.008937</w:t>
            </w:r>
          </w:p>
        </w:tc>
        <w:tc>
          <w:tcPr>
            <w:tcW w:w="3969" w:type="dxa"/>
            <w:shd w:val="clear" w:color="auto" w:fill="auto"/>
            <w:vAlign w:val="center"/>
          </w:tcPr>
          <w:p w14:paraId="0B50D9EF" w14:textId="77777777" w:rsidR="00F53579" w:rsidRPr="00C12015" w:rsidRDefault="00F53579" w:rsidP="009E6A93">
            <w:pPr>
              <w:pStyle w:val="Other0"/>
              <w:widowControl/>
              <w:shd w:val="clear" w:color="auto" w:fill="auto"/>
              <w:spacing w:before="120" w:after="120" w:line="240" w:lineRule="auto"/>
              <w:ind w:firstLine="0"/>
              <w:jc w:val="both"/>
              <w:rPr>
                <w:sz w:val="22"/>
                <w:szCs w:val="22"/>
                <w:lang w:val="vi-VN"/>
              </w:rPr>
            </w:pPr>
            <w:r w:rsidRPr="00C12015">
              <w:rPr>
                <w:rStyle w:val="Other"/>
                <w:sz w:val="22"/>
                <w:szCs w:val="22"/>
                <w:lang w:val="vi-VN" w:eastAsia="vi-VN"/>
              </w:rPr>
              <w:t>Thay đổi nội dung đăng ký hoạt động sau khi chuyển nhượng Văn phòng Thừa phát lại</w:t>
            </w:r>
          </w:p>
        </w:tc>
        <w:tc>
          <w:tcPr>
            <w:tcW w:w="2126" w:type="dxa"/>
            <w:shd w:val="clear" w:color="auto" w:fill="auto"/>
            <w:vAlign w:val="center"/>
          </w:tcPr>
          <w:p w14:paraId="37C56FB4"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07 ngày </w:t>
            </w:r>
          </w:p>
        </w:tc>
        <w:tc>
          <w:tcPr>
            <w:tcW w:w="2410" w:type="dxa"/>
            <w:shd w:val="clear" w:color="auto" w:fill="auto"/>
            <w:vAlign w:val="center"/>
          </w:tcPr>
          <w:p w14:paraId="2C5B29FA" w14:textId="77777777" w:rsidR="00F53579" w:rsidRPr="00C12015" w:rsidRDefault="00F53579"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tc>
        <w:tc>
          <w:tcPr>
            <w:tcW w:w="1701" w:type="dxa"/>
            <w:shd w:val="clear" w:color="auto" w:fill="auto"/>
            <w:vAlign w:val="center"/>
          </w:tcPr>
          <w:p w14:paraId="406630A4" w14:textId="77777777" w:rsidR="00F53579" w:rsidRPr="00C12015" w:rsidRDefault="00F53579"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2B64CEBC"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rPr>
              <w:t>- Nghị định số</w:t>
            </w:r>
            <w:r w:rsidRPr="00C12015">
              <w:rPr>
                <w:rFonts w:ascii="Times New Roman" w:eastAsia="Times New Roman" w:hAnsi="Times New Roman" w:cs="Times New Roman"/>
                <w:lang w:val="vi-VN"/>
              </w:rPr>
              <w:t xml:space="preserve"> 08/2020/NĐ-CP</w:t>
            </w:r>
            <w:r w:rsidRPr="00C12015">
              <w:rPr>
                <w:rFonts w:ascii="Times New Roman" w:eastAsia="Times New Roman" w:hAnsi="Times New Roman" w:cs="Times New Roman"/>
              </w:rPr>
              <w:t xml:space="preserve"> </w:t>
            </w:r>
          </w:p>
          <w:p w14:paraId="555BBCE4" w14:textId="77777777" w:rsidR="00F53579" w:rsidRPr="00C12015" w:rsidRDefault="00F53579" w:rsidP="009E6A93">
            <w:pPr>
              <w:widowControl w:val="0"/>
              <w:spacing w:before="120" w:after="120" w:line="240" w:lineRule="auto"/>
              <w:jc w:val="both"/>
              <w:rPr>
                <w:rFonts w:ascii="Times New Roman" w:eastAsia="Times New Roman" w:hAnsi="Times New Roman" w:cs="Times New Roman"/>
                <w:lang w:val="vi-VN"/>
              </w:rPr>
            </w:pPr>
            <w:r w:rsidRPr="00C12015">
              <w:rPr>
                <w:rFonts w:ascii="Times New Roman" w:eastAsia="Times New Roman" w:hAnsi="Times New Roman" w:cs="Times New Roman"/>
                <w:lang w:val="vi-VN"/>
              </w:rPr>
              <w:t xml:space="preserve">- </w:t>
            </w:r>
            <w:r w:rsidRPr="00C12015">
              <w:rPr>
                <w:rFonts w:ascii="Times New Roman" w:eastAsia="Times New Roman" w:hAnsi="Times New Roman" w:cs="Times New Roman"/>
                <w:lang w:val="vi-VN" w:eastAsia="vi-VN"/>
              </w:rPr>
              <w:t xml:space="preserve">Thông tư số 05/2020/TT-BTP </w:t>
            </w:r>
          </w:p>
          <w:p w14:paraId="0D509BFE" w14:textId="77777777" w:rsidR="00F53579" w:rsidRDefault="00F53579" w:rsidP="009E6A93">
            <w:pPr>
              <w:pStyle w:val="BodyText"/>
              <w:tabs>
                <w:tab w:val="left" w:pos="935"/>
              </w:tabs>
              <w:spacing w:before="120" w:line="240" w:lineRule="auto"/>
              <w:jc w:val="both"/>
              <w:rPr>
                <w:rFonts w:ascii="Times New Roman" w:hAnsi="Times New Roman" w:cs="Times New Roman"/>
                <w:i/>
              </w:rPr>
            </w:pPr>
            <w:r w:rsidRPr="00C12015">
              <w:rPr>
                <w:rFonts w:ascii="Times New Roman" w:hAnsi="Times New Roman" w:cs="Times New Roman"/>
                <w:i/>
              </w:rPr>
              <w:t xml:space="preserve">-  Thông tư số 03/2024/TT-BTP </w:t>
            </w:r>
          </w:p>
          <w:p w14:paraId="3B6A5251" w14:textId="687D0B67" w:rsidR="005A3229" w:rsidRPr="00C12015" w:rsidRDefault="005A3229" w:rsidP="009E6A93">
            <w:pPr>
              <w:pStyle w:val="BodyText"/>
              <w:tabs>
                <w:tab w:val="left" w:pos="935"/>
              </w:tabs>
              <w:spacing w:before="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852/QĐ-BTP</w:t>
            </w:r>
          </w:p>
        </w:tc>
      </w:tr>
    </w:tbl>
    <w:p w14:paraId="6D3A6189" w14:textId="77777777" w:rsidR="00E30FF0" w:rsidRPr="00E30FF0" w:rsidRDefault="00E30FF0" w:rsidP="009E6A93">
      <w:pPr>
        <w:spacing w:before="120" w:after="120" w:line="240" w:lineRule="auto"/>
        <w:ind w:firstLine="720"/>
        <w:rPr>
          <w:rFonts w:ascii="Times New Roman" w:eastAsia="Times New Roman" w:hAnsi="Times New Roman" w:cs="Times New Roman"/>
          <w:b/>
          <w:sz w:val="2"/>
        </w:rPr>
      </w:pPr>
    </w:p>
    <w:p w14:paraId="58534104" w14:textId="3BCAA10D" w:rsidR="00152511" w:rsidRDefault="00F53579" w:rsidP="009E6A93">
      <w:pPr>
        <w:spacing w:before="120" w:after="120" w:line="240" w:lineRule="auto"/>
        <w:ind w:firstLine="720"/>
        <w:rPr>
          <w:rFonts w:ascii="Times New Roman" w:eastAsia="Times New Roman" w:hAnsi="Times New Roman" w:cs="Times New Roman"/>
          <w:b/>
          <w:sz w:val="26"/>
        </w:rPr>
      </w:pPr>
      <w:r w:rsidRPr="00037A96">
        <w:rPr>
          <w:rFonts w:ascii="Times New Roman" w:eastAsia="Times New Roman" w:hAnsi="Times New Roman" w:cs="Times New Roman"/>
          <w:b/>
          <w:sz w:val="26"/>
        </w:rPr>
        <w:t>V. LĨNH VỰC GIÁM ĐỊNH TƯ PHÁP (01)</w:t>
      </w:r>
    </w:p>
    <w:tbl>
      <w:tblPr>
        <w:tblStyle w:val="TableGrid"/>
        <w:tblW w:w="15593" w:type="dxa"/>
        <w:tblInd w:w="-289" w:type="dxa"/>
        <w:tblLook w:val="04A0" w:firstRow="1" w:lastRow="0" w:firstColumn="1" w:lastColumn="0" w:noHBand="0" w:noVBand="1"/>
      </w:tblPr>
      <w:tblGrid>
        <w:gridCol w:w="568"/>
        <w:gridCol w:w="1134"/>
        <w:gridCol w:w="3969"/>
        <w:gridCol w:w="2126"/>
        <w:gridCol w:w="2410"/>
        <w:gridCol w:w="1701"/>
        <w:gridCol w:w="3685"/>
      </w:tblGrid>
      <w:tr w:rsidR="00E30FF0" w:rsidRPr="00E30FF0" w14:paraId="48175DAB" w14:textId="77777777" w:rsidTr="00E30FF0">
        <w:tc>
          <w:tcPr>
            <w:tcW w:w="568" w:type="dxa"/>
            <w:vAlign w:val="center"/>
          </w:tcPr>
          <w:p w14:paraId="5EAF7397" w14:textId="2783F928" w:rsidR="00E30FF0" w:rsidRPr="00E30FF0" w:rsidRDefault="00E30FF0" w:rsidP="00E30FF0">
            <w:pPr>
              <w:spacing w:before="120" w:after="120"/>
              <w:rPr>
                <w:rFonts w:eastAsia="Times New Roman" w:cs="Times New Roman"/>
                <w:b/>
                <w:sz w:val="22"/>
              </w:rPr>
            </w:pPr>
            <w:r w:rsidRPr="00E30FF0">
              <w:rPr>
                <w:rFonts w:cs="Times New Roman"/>
                <w:b/>
                <w:sz w:val="22"/>
              </w:rPr>
              <w:t>TT</w:t>
            </w:r>
          </w:p>
        </w:tc>
        <w:tc>
          <w:tcPr>
            <w:tcW w:w="1134" w:type="dxa"/>
            <w:vAlign w:val="center"/>
          </w:tcPr>
          <w:p w14:paraId="0BF24705" w14:textId="0CFA38C5" w:rsidR="00E30FF0" w:rsidRPr="00E30FF0" w:rsidRDefault="00E30FF0" w:rsidP="00E30FF0">
            <w:pPr>
              <w:spacing w:before="120" w:after="120"/>
              <w:rPr>
                <w:rFonts w:eastAsia="Times New Roman" w:cs="Times New Roman"/>
                <w:b/>
                <w:sz w:val="22"/>
              </w:rPr>
            </w:pPr>
            <w:r w:rsidRPr="00E30FF0">
              <w:rPr>
                <w:rFonts w:cs="Times New Roman"/>
                <w:b/>
                <w:sz w:val="22"/>
              </w:rPr>
              <w:t>Số hồ sơ TTHC</w:t>
            </w:r>
          </w:p>
        </w:tc>
        <w:tc>
          <w:tcPr>
            <w:tcW w:w="3969" w:type="dxa"/>
            <w:vAlign w:val="center"/>
          </w:tcPr>
          <w:p w14:paraId="76608ABF" w14:textId="77777777" w:rsidR="00E30FF0" w:rsidRPr="00E30FF0" w:rsidRDefault="00E30FF0" w:rsidP="00E30FF0">
            <w:pPr>
              <w:spacing w:before="120" w:after="120"/>
              <w:jc w:val="center"/>
              <w:rPr>
                <w:rFonts w:cs="Times New Roman"/>
                <w:b/>
                <w:sz w:val="22"/>
              </w:rPr>
            </w:pPr>
            <w:r w:rsidRPr="00E30FF0">
              <w:rPr>
                <w:rFonts w:cs="Times New Roman"/>
                <w:b/>
                <w:sz w:val="22"/>
              </w:rPr>
              <w:t xml:space="preserve">Tên thủ tục </w:t>
            </w:r>
          </w:p>
          <w:p w14:paraId="689B3227" w14:textId="70B7AF87" w:rsidR="00E30FF0" w:rsidRPr="00E30FF0" w:rsidRDefault="00E30FF0" w:rsidP="00E30FF0">
            <w:pPr>
              <w:spacing w:before="120" w:after="120"/>
              <w:rPr>
                <w:rFonts w:eastAsia="Times New Roman" w:cs="Times New Roman"/>
                <w:b/>
                <w:sz w:val="22"/>
              </w:rPr>
            </w:pPr>
            <w:r w:rsidRPr="00E30FF0">
              <w:rPr>
                <w:rFonts w:cs="Times New Roman"/>
                <w:b/>
                <w:sz w:val="22"/>
              </w:rPr>
              <w:t>hành chính</w:t>
            </w:r>
          </w:p>
        </w:tc>
        <w:tc>
          <w:tcPr>
            <w:tcW w:w="2126" w:type="dxa"/>
            <w:vAlign w:val="center"/>
          </w:tcPr>
          <w:p w14:paraId="24DFE9DF" w14:textId="51D5CED8" w:rsidR="00E30FF0" w:rsidRPr="00E30FF0" w:rsidRDefault="00E30FF0" w:rsidP="00E30FF0">
            <w:pPr>
              <w:spacing w:before="120" w:after="120"/>
              <w:rPr>
                <w:rFonts w:eastAsia="Times New Roman" w:cs="Times New Roman"/>
                <w:b/>
                <w:sz w:val="22"/>
              </w:rPr>
            </w:pPr>
            <w:r w:rsidRPr="00E30FF0">
              <w:rPr>
                <w:rFonts w:cs="Times New Roman"/>
                <w:b/>
                <w:sz w:val="22"/>
              </w:rPr>
              <w:t>Thời hạn giải quyết</w:t>
            </w:r>
          </w:p>
        </w:tc>
        <w:tc>
          <w:tcPr>
            <w:tcW w:w="2410" w:type="dxa"/>
            <w:vAlign w:val="center"/>
          </w:tcPr>
          <w:p w14:paraId="3D1BD279" w14:textId="126D179A" w:rsidR="00E30FF0" w:rsidRPr="00E30FF0" w:rsidRDefault="00E30FF0" w:rsidP="00E30FF0">
            <w:pPr>
              <w:spacing w:before="120" w:after="120"/>
              <w:rPr>
                <w:rFonts w:eastAsia="Times New Roman" w:cs="Times New Roman"/>
                <w:b/>
                <w:sz w:val="22"/>
              </w:rPr>
            </w:pPr>
            <w:r w:rsidRPr="00E30FF0">
              <w:rPr>
                <w:rFonts w:cs="Times New Roman"/>
                <w:b/>
                <w:sz w:val="22"/>
              </w:rPr>
              <w:t>Địa điểm thực hiện</w:t>
            </w:r>
          </w:p>
        </w:tc>
        <w:tc>
          <w:tcPr>
            <w:tcW w:w="1701" w:type="dxa"/>
            <w:vAlign w:val="center"/>
          </w:tcPr>
          <w:p w14:paraId="6F664A37" w14:textId="7E2F2E55" w:rsidR="00E30FF0" w:rsidRPr="00E30FF0" w:rsidRDefault="00E30FF0" w:rsidP="00E30FF0">
            <w:pPr>
              <w:spacing w:before="120" w:after="120"/>
              <w:rPr>
                <w:rFonts w:eastAsia="Times New Roman" w:cs="Times New Roman"/>
                <w:b/>
                <w:sz w:val="22"/>
              </w:rPr>
            </w:pPr>
            <w:r w:rsidRPr="00E30FF0">
              <w:rPr>
                <w:rFonts w:cs="Times New Roman"/>
                <w:b/>
                <w:sz w:val="22"/>
              </w:rPr>
              <w:t>Phí, lệ phí</w:t>
            </w:r>
          </w:p>
        </w:tc>
        <w:tc>
          <w:tcPr>
            <w:tcW w:w="3685" w:type="dxa"/>
            <w:vAlign w:val="center"/>
          </w:tcPr>
          <w:p w14:paraId="423A0D27" w14:textId="73116657" w:rsidR="00E30FF0" w:rsidRPr="00E30FF0" w:rsidRDefault="00E30FF0" w:rsidP="00E30FF0">
            <w:pPr>
              <w:spacing w:before="120" w:after="120"/>
              <w:rPr>
                <w:rFonts w:eastAsia="Times New Roman" w:cs="Times New Roman"/>
                <w:b/>
                <w:sz w:val="22"/>
              </w:rPr>
            </w:pPr>
            <w:r w:rsidRPr="00E30FF0">
              <w:rPr>
                <w:rFonts w:cs="Times New Roman"/>
                <w:b/>
                <w:sz w:val="22"/>
              </w:rPr>
              <w:t>Căn cứ pháp lý</w:t>
            </w:r>
          </w:p>
        </w:tc>
      </w:tr>
      <w:tr w:rsidR="00E30FF0" w:rsidRPr="00E30FF0" w14:paraId="75AB1869" w14:textId="77777777" w:rsidTr="00E30FF0">
        <w:tc>
          <w:tcPr>
            <w:tcW w:w="568" w:type="dxa"/>
            <w:vAlign w:val="center"/>
          </w:tcPr>
          <w:p w14:paraId="156AA769" w14:textId="256FFA4A" w:rsidR="00E30FF0" w:rsidRPr="00E30FF0" w:rsidRDefault="00E30FF0" w:rsidP="00E30FF0">
            <w:pPr>
              <w:spacing w:before="120" w:after="120"/>
              <w:rPr>
                <w:rFonts w:eastAsia="Times New Roman" w:cs="Times New Roman"/>
                <w:b/>
                <w:sz w:val="22"/>
              </w:rPr>
            </w:pPr>
            <w:r w:rsidRPr="00E30FF0">
              <w:rPr>
                <w:rFonts w:cs="Times New Roman"/>
                <w:sz w:val="22"/>
              </w:rPr>
              <w:t>1</w:t>
            </w:r>
          </w:p>
        </w:tc>
        <w:tc>
          <w:tcPr>
            <w:tcW w:w="1134" w:type="dxa"/>
            <w:vAlign w:val="center"/>
          </w:tcPr>
          <w:p w14:paraId="37A51DD8" w14:textId="53E1B5AF" w:rsidR="00E30FF0" w:rsidRPr="00E30FF0" w:rsidRDefault="00E30FF0" w:rsidP="00E30FF0">
            <w:pPr>
              <w:spacing w:before="120" w:after="120"/>
              <w:rPr>
                <w:rFonts w:eastAsia="Times New Roman" w:cs="Times New Roman"/>
                <w:b/>
                <w:sz w:val="22"/>
              </w:rPr>
            </w:pPr>
            <w:r w:rsidRPr="00E30FF0">
              <w:rPr>
                <w:rFonts w:cs="Times New Roman"/>
                <w:sz w:val="22"/>
              </w:rPr>
              <w:t>1.009832</w:t>
            </w:r>
          </w:p>
        </w:tc>
        <w:tc>
          <w:tcPr>
            <w:tcW w:w="3969" w:type="dxa"/>
            <w:vAlign w:val="center"/>
          </w:tcPr>
          <w:p w14:paraId="5476B1DF" w14:textId="1503DB62" w:rsidR="00E30FF0" w:rsidRPr="00E30FF0" w:rsidRDefault="00E30FF0" w:rsidP="00E30FF0">
            <w:pPr>
              <w:spacing w:before="120" w:after="120"/>
              <w:rPr>
                <w:rFonts w:eastAsia="Times New Roman" w:cs="Times New Roman"/>
                <w:b/>
                <w:sz w:val="22"/>
              </w:rPr>
            </w:pPr>
            <w:r w:rsidRPr="00E30FF0">
              <w:rPr>
                <w:rFonts w:cs="Times New Roman"/>
                <w:sz w:val="22"/>
              </w:rPr>
              <w:t>Cấp lại thẻ giám định viên tư pháp cấp tỉnh</w:t>
            </w:r>
          </w:p>
        </w:tc>
        <w:tc>
          <w:tcPr>
            <w:tcW w:w="2126" w:type="dxa"/>
            <w:vAlign w:val="center"/>
          </w:tcPr>
          <w:p w14:paraId="50040C27" w14:textId="77777777" w:rsidR="00E30FF0" w:rsidRPr="00E30FF0" w:rsidRDefault="00E30FF0" w:rsidP="00E30FF0">
            <w:pPr>
              <w:spacing w:before="120" w:after="120"/>
              <w:jc w:val="both"/>
              <w:rPr>
                <w:rFonts w:cs="Times New Roman"/>
                <w:sz w:val="22"/>
              </w:rPr>
            </w:pPr>
            <w:r w:rsidRPr="00E30FF0">
              <w:rPr>
                <w:rFonts w:cs="Times New Roman"/>
                <w:sz w:val="22"/>
              </w:rPr>
              <w:t>- Sở Tư pháp 10 ngày;</w:t>
            </w:r>
          </w:p>
          <w:p w14:paraId="6892A003" w14:textId="46530DEF" w:rsidR="00E30FF0" w:rsidRPr="00E30FF0" w:rsidRDefault="00E30FF0" w:rsidP="00E30FF0">
            <w:pPr>
              <w:spacing w:before="120" w:after="120"/>
              <w:rPr>
                <w:rFonts w:eastAsia="Times New Roman" w:cs="Times New Roman"/>
                <w:b/>
                <w:sz w:val="22"/>
              </w:rPr>
            </w:pPr>
            <w:r w:rsidRPr="00E30FF0">
              <w:rPr>
                <w:rFonts w:cs="Times New Roman"/>
                <w:sz w:val="22"/>
              </w:rPr>
              <w:t>- UBND cấp tỉnh 10 ngày.</w:t>
            </w:r>
          </w:p>
        </w:tc>
        <w:tc>
          <w:tcPr>
            <w:tcW w:w="2410" w:type="dxa"/>
            <w:vAlign w:val="center"/>
          </w:tcPr>
          <w:p w14:paraId="7B4A5486" w14:textId="77777777" w:rsidR="00E30FF0" w:rsidRPr="00E30FF0" w:rsidRDefault="00E30FF0" w:rsidP="00E30FF0">
            <w:pPr>
              <w:spacing w:before="120" w:after="120"/>
              <w:jc w:val="both"/>
              <w:rPr>
                <w:rFonts w:cs="Times New Roman"/>
                <w:sz w:val="22"/>
                <w:lang w:val="nl-NL"/>
              </w:rPr>
            </w:pPr>
            <w:r w:rsidRPr="00E30FF0">
              <w:rPr>
                <w:rFonts w:cs="Times New Roman"/>
                <w:sz w:val="22"/>
                <w:lang w:val="nl-NL"/>
              </w:rPr>
              <w:t>Trung tâm phục vụ Hành chính công tỉnh Lâm Đồng – 36 Trần Phú, Phường 4, Tp Đà Lạt.</w:t>
            </w:r>
          </w:p>
          <w:p w14:paraId="5C11716C" w14:textId="77777777" w:rsidR="00E30FF0" w:rsidRPr="00E30FF0" w:rsidRDefault="00E30FF0" w:rsidP="00E30FF0">
            <w:pPr>
              <w:spacing w:before="120" w:after="120"/>
              <w:rPr>
                <w:rFonts w:eastAsia="Times New Roman" w:cs="Times New Roman"/>
                <w:b/>
                <w:sz w:val="22"/>
              </w:rPr>
            </w:pPr>
          </w:p>
        </w:tc>
        <w:tc>
          <w:tcPr>
            <w:tcW w:w="1701" w:type="dxa"/>
            <w:vAlign w:val="center"/>
          </w:tcPr>
          <w:p w14:paraId="24393060" w14:textId="6D999C8D" w:rsidR="00E30FF0" w:rsidRPr="00E30FF0" w:rsidRDefault="00E30FF0" w:rsidP="00E30FF0">
            <w:pPr>
              <w:spacing w:before="120" w:after="120"/>
              <w:rPr>
                <w:rFonts w:eastAsia="Times New Roman" w:cs="Times New Roman"/>
                <w:b/>
                <w:sz w:val="22"/>
              </w:rPr>
            </w:pPr>
            <w:r w:rsidRPr="00E30FF0">
              <w:rPr>
                <w:rFonts w:cs="Times New Roman"/>
                <w:sz w:val="22"/>
              </w:rPr>
              <w:t>Không</w:t>
            </w:r>
          </w:p>
        </w:tc>
        <w:tc>
          <w:tcPr>
            <w:tcW w:w="3685" w:type="dxa"/>
            <w:vAlign w:val="center"/>
          </w:tcPr>
          <w:p w14:paraId="3917C170" w14:textId="77777777" w:rsidR="00E30FF0" w:rsidRPr="00E30FF0" w:rsidRDefault="00E30FF0" w:rsidP="00E30FF0">
            <w:pPr>
              <w:pStyle w:val="ListParagraph"/>
              <w:numPr>
                <w:ilvl w:val="0"/>
                <w:numId w:val="11"/>
              </w:numPr>
              <w:tabs>
                <w:tab w:val="left" w:pos="202"/>
              </w:tabs>
              <w:spacing w:before="120" w:after="120"/>
              <w:ind w:left="39" w:firstLine="0"/>
              <w:jc w:val="both"/>
              <w:rPr>
                <w:rFonts w:cs="Times New Roman"/>
                <w:sz w:val="22"/>
              </w:rPr>
            </w:pPr>
            <w:r w:rsidRPr="00E30FF0">
              <w:rPr>
                <w:rFonts w:cs="Times New Roman"/>
                <w:sz w:val="22"/>
              </w:rPr>
              <w:t>Luật số 56/2020/QH14 ngày 10/6/2020 của Quốc hội khóa IVX sửa đổi, bổ sung một số điều của Luật giám định tư pháp</w:t>
            </w:r>
          </w:p>
          <w:p w14:paraId="5F64B509" w14:textId="77777777" w:rsidR="00E30FF0" w:rsidRPr="00E30FF0" w:rsidRDefault="00E30FF0" w:rsidP="00E30FF0">
            <w:pPr>
              <w:pStyle w:val="ListParagraph"/>
              <w:numPr>
                <w:ilvl w:val="0"/>
                <w:numId w:val="11"/>
              </w:numPr>
              <w:tabs>
                <w:tab w:val="left" w:pos="202"/>
              </w:tabs>
              <w:spacing w:before="120" w:after="120"/>
              <w:ind w:left="39" w:firstLine="0"/>
              <w:jc w:val="both"/>
              <w:rPr>
                <w:rFonts w:cs="Times New Roman"/>
                <w:sz w:val="22"/>
              </w:rPr>
            </w:pPr>
            <w:r w:rsidRPr="00E30FF0">
              <w:rPr>
                <w:rFonts w:cs="Times New Roman"/>
                <w:sz w:val="22"/>
              </w:rPr>
              <w:t>Nghị định số 157/NĐ-CP ngày 31/12/2020 của Chính phủ sửa đổi, bổ sung một số điều của Nghị định số 85/2013/NĐ-CP ngày 29/7/2013 của Chính phủ quy định chi tiết và biện pháp thi hành Luật giám định tư pháp</w:t>
            </w:r>
          </w:p>
          <w:p w14:paraId="358201D2" w14:textId="77777777" w:rsidR="00E30FF0" w:rsidRPr="00E30FF0" w:rsidRDefault="00E30FF0" w:rsidP="00E30FF0">
            <w:pPr>
              <w:pStyle w:val="ListParagraph"/>
              <w:numPr>
                <w:ilvl w:val="0"/>
                <w:numId w:val="11"/>
              </w:numPr>
              <w:tabs>
                <w:tab w:val="left" w:pos="202"/>
              </w:tabs>
              <w:spacing w:before="120" w:after="120"/>
              <w:ind w:left="39" w:firstLine="0"/>
              <w:jc w:val="both"/>
              <w:rPr>
                <w:rFonts w:cs="Times New Roman"/>
                <w:sz w:val="22"/>
              </w:rPr>
            </w:pPr>
            <w:r w:rsidRPr="00E30FF0">
              <w:rPr>
                <w:rFonts w:cs="Times New Roman"/>
                <w:sz w:val="22"/>
              </w:rPr>
              <w:t>Thông tư số 11/2020/TT-BTP ngày 31/12/2020 của Bộ trưởng Bộ Tư pháp quy định về mẫu thẻ, trình tự, thủ tục cấp mới, cấp lại thẻ giám định viên tư pháp</w:t>
            </w:r>
          </w:p>
          <w:p w14:paraId="578CB02D" w14:textId="77777777" w:rsidR="00E30FF0" w:rsidRPr="00E30FF0" w:rsidRDefault="00E30FF0" w:rsidP="00E30FF0">
            <w:pPr>
              <w:pStyle w:val="ListParagraph"/>
              <w:numPr>
                <w:ilvl w:val="0"/>
                <w:numId w:val="11"/>
              </w:numPr>
              <w:tabs>
                <w:tab w:val="left" w:pos="202"/>
              </w:tabs>
              <w:spacing w:before="120" w:after="120"/>
              <w:ind w:left="39" w:firstLine="0"/>
              <w:jc w:val="both"/>
              <w:rPr>
                <w:rFonts w:cs="Times New Roman"/>
                <w:i/>
                <w:sz w:val="22"/>
              </w:rPr>
            </w:pPr>
            <w:r w:rsidRPr="00E30FF0">
              <w:rPr>
                <w:rFonts w:cs="Times New Roman"/>
                <w:i/>
                <w:sz w:val="22"/>
              </w:rPr>
              <w:t>Thông tư số 03/2024/TT-BTP ngày 15/5/2024 của Bộ trưởng Bộ Tư pháp sửa đổi, bổ sung 08 thông tư liên quan đến thủ tục hành chính trong lĩnh vực bổ trợ tư pháp</w:t>
            </w:r>
          </w:p>
          <w:p w14:paraId="41019B2E" w14:textId="66E12F09" w:rsidR="00E30FF0" w:rsidRPr="00E30FF0" w:rsidRDefault="00E30FF0" w:rsidP="00E30FF0">
            <w:pPr>
              <w:spacing w:before="120" w:after="120"/>
              <w:jc w:val="both"/>
              <w:rPr>
                <w:rFonts w:eastAsia="Times New Roman" w:cs="Times New Roman"/>
                <w:b/>
                <w:sz w:val="22"/>
              </w:rPr>
            </w:pPr>
            <w:r>
              <w:rPr>
                <w:rFonts w:eastAsia="Times New Roman"/>
                <w:i/>
                <w:iCs/>
                <w:sz w:val="22"/>
              </w:rPr>
              <w:t xml:space="preserve">- </w:t>
            </w:r>
            <w:r w:rsidRPr="00E30FF0">
              <w:rPr>
                <w:rFonts w:eastAsia="Times New Roman"/>
                <w:i/>
                <w:iCs/>
                <w:sz w:val="22"/>
                <w:lang w:val="vi-VN"/>
              </w:rPr>
              <w:t xml:space="preserve">Quyết định </w:t>
            </w:r>
            <w:r w:rsidRPr="00E30FF0">
              <w:rPr>
                <w:rFonts w:eastAsia="Times New Roman"/>
                <w:i/>
                <w:iCs/>
                <w:sz w:val="22"/>
              </w:rPr>
              <w:t xml:space="preserve">số 853/QĐ-BTP ngày 17 tháng 5 năm 2024 của Bộ trưởng Bộ Tư pháp về việc </w:t>
            </w:r>
            <w:r w:rsidRPr="00E30FF0">
              <w:rPr>
                <w:rFonts w:eastAsia="Times New Roman"/>
                <w:i/>
                <w:iCs/>
                <w:sz w:val="22"/>
                <w:lang w:val="vi-VN"/>
              </w:rPr>
              <w:t xml:space="preserve">công bố thủ tục hành chính </w:t>
            </w:r>
            <w:r w:rsidRPr="00E30FF0">
              <w:rPr>
                <w:rFonts w:eastAsia="Times New Roman"/>
                <w:i/>
                <w:iCs/>
                <w:sz w:val="22"/>
              </w:rPr>
              <w:t xml:space="preserve">được sửa đổi, bổ sung trong lĩnh vực giám định tư pháp thuộc phạm vi chức năng quản lý </w:t>
            </w:r>
            <w:r w:rsidRPr="00E30FF0">
              <w:rPr>
                <w:rFonts w:eastAsia="Times New Roman"/>
                <w:i/>
                <w:iCs/>
                <w:sz w:val="22"/>
                <w:lang w:val="vi-VN"/>
              </w:rPr>
              <w:t>của Bộ Tư pháp</w:t>
            </w:r>
          </w:p>
        </w:tc>
      </w:tr>
    </w:tbl>
    <w:p w14:paraId="67915519" w14:textId="77777777" w:rsidR="00E30FF0" w:rsidRPr="00E30FF0" w:rsidRDefault="00E30FF0" w:rsidP="009E6A93">
      <w:pPr>
        <w:spacing w:before="120" w:after="120" w:line="240" w:lineRule="auto"/>
        <w:ind w:firstLine="720"/>
        <w:rPr>
          <w:rFonts w:ascii="Times New Roman" w:eastAsia="Times New Roman" w:hAnsi="Times New Roman" w:cs="Times New Roman"/>
          <w:b/>
          <w:sz w:val="12"/>
        </w:rPr>
      </w:pPr>
    </w:p>
    <w:p w14:paraId="41A3CC1D" w14:textId="780A3028" w:rsidR="00F53579" w:rsidRPr="00037A96" w:rsidRDefault="00F53579" w:rsidP="009E6A93">
      <w:pPr>
        <w:spacing w:before="120" w:after="120" w:line="240" w:lineRule="auto"/>
        <w:ind w:firstLine="720"/>
        <w:rPr>
          <w:rFonts w:ascii="Times New Roman" w:eastAsia="Times New Roman" w:hAnsi="Times New Roman" w:cs="Times New Roman"/>
          <w:b/>
          <w:sz w:val="26"/>
        </w:rPr>
      </w:pPr>
      <w:r w:rsidRPr="00037A96">
        <w:rPr>
          <w:rFonts w:ascii="Times New Roman" w:eastAsia="Times New Roman" w:hAnsi="Times New Roman" w:cs="Times New Roman"/>
          <w:b/>
          <w:sz w:val="26"/>
        </w:rPr>
        <w:t>VI. LĨNH VỰC ĐẤU GIÁ TÀI SẢN (07)</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3969"/>
        <w:gridCol w:w="2126"/>
        <w:gridCol w:w="2410"/>
        <w:gridCol w:w="1701"/>
        <w:gridCol w:w="3685"/>
      </w:tblGrid>
      <w:tr w:rsidR="00FA2361" w:rsidRPr="00C12015" w14:paraId="7E0FE99B" w14:textId="77777777" w:rsidTr="00037A96">
        <w:trPr>
          <w:trHeight w:val="582"/>
          <w:tblHeader/>
        </w:trPr>
        <w:tc>
          <w:tcPr>
            <w:tcW w:w="568" w:type="dxa"/>
            <w:shd w:val="clear" w:color="auto" w:fill="auto"/>
            <w:vAlign w:val="center"/>
          </w:tcPr>
          <w:p w14:paraId="070B36D6" w14:textId="77777777" w:rsidR="00FA2361" w:rsidRPr="00C12015" w:rsidRDefault="00FA2361" w:rsidP="004B2D4B">
            <w:pPr>
              <w:spacing w:after="0" w:line="240" w:lineRule="auto"/>
              <w:ind w:left="-108" w:right="-108"/>
              <w:jc w:val="center"/>
              <w:rPr>
                <w:rFonts w:ascii="Times New Roman" w:hAnsi="Times New Roman" w:cs="Times New Roman"/>
                <w:b/>
              </w:rPr>
            </w:pPr>
            <w:r w:rsidRPr="00C12015">
              <w:rPr>
                <w:rFonts w:ascii="Times New Roman" w:hAnsi="Times New Roman" w:cs="Times New Roman"/>
                <w:b/>
              </w:rPr>
              <w:t>STT</w:t>
            </w:r>
          </w:p>
        </w:tc>
        <w:tc>
          <w:tcPr>
            <w:tcW w:w="1134" w:type="dxa"/>
            <w:shd w:val="clear" w:color="auto" w:fill="auto"/>
            <w:vAlign w:val="center"/>
          </w:tcPr>
          <w:p w14:paraId="5443520F" w14:textId="77777777" w:rsidR="00FA2361" w:rsidRPr="00C12015" w:rsidRDefault="00FA2361" w:rsidP="004B2D4B">
            <w:pPr>
              <w:spacing w:after="0" w:line="240" w:lineRule="auto"/>
              <w:jc w:val="center"/>
              <w:rPr>
                <w:rFonts w:ascii="Times New Roman" w:hAnsi="Times New Roman" w:cs="Times New Roman"/>
                <w:b/>
              </w:rPr>
            </w:pPr>
            <w:r w:rsidRPr="00C12015">
              <w:rPr>
                <w:rFonts w:ascii="Times New Roman" w:hAnsi="Times New Roman" w:cs="Times New Roman"/>
                <w:b/>
              </w:rPr>
              <w:t>Số hồ sơ TTHC</w:t>
            </w:r>
          </w:p>
        </w:tc>
        <w:tc>
          <w:tcPr>
            <w:tcW w:w="3969" w:type="dxa"/>
            <w:shd w:val="clear" w:color="auto" w:fill="auto"/>
            <w:vAlign w:val="center"/>
          </w:tcPr>
          <w:p w14:paraId="38C912E2" w14:textId="258C030C" w:rsidR="00FA2361" w:rsidRPr="00C12015" w:rsidRDefault="00FA2361" w:rsidP="00037A96">
            <w:pPr>
              <w:spacing w:after="0" w:line="240" w:lineRule="auto"/>
              <w:jc w:val="center"/>
              <w:rPr>
                <w:rFonts w:ascii="Times New Roman" w:hAnsi="Times New Roman" w:cs="Times New Roman"/>
                <w:b/>
              </w:rPr>
            </w:pPr>
            <w:r w:rsidRPr="00C12015">
              <w:rPr>
                <w:rFonts w:ascii="Times New Roman" w:hAnsi="Times New Roman" w:cs="Times New Roman"/>
                <w:b/>
              </w:rPr>
              <w:t>Tên thủ tục hành chính</w:t>
            </w:r>
          </w:p>
        </w:tc>
        <w:tc>
          <w:tcPr>
            <w:tcW w:w="2126" w:type="dxa"/>
            <w:shd w:val="clear" w:color="auto" w:fill="auto"/>
            <w:vAlign w:val="center"/>
          </w:tcPr>
          <w:p w14:paraId="14E62D43" w14:textId="77777777" w:rsidR="00FA2361" w:rsidRPr="00C12015" w:rsidRDefault="00FA2361" w:rsidP="004B2D4B">
            <w:pPr>
              <w:spacing w:after="0" w:line="240" w:lineRule="auto"/>
              <w:jc w:val="center"/>
              <w:rPr>
                <w:rFonts w:ascii="Times New Roman" w:hAnsi="Times New Roman" w:cs="Times New Roman"/>
                <w:b/>
              </w:rPr>
            </w:pPr>
            <w:r w:rsidRPr="00C12015">
              <w:rPr>
                <w:rFonts w:ascii="Times New Roman" w:hAnsi="Times New Roman" w:cs="Times New Roman"/>
                <w:b/>
              </w:rPr>
              <w:t>Thời hạn giải quyết</w:t>
            </w:r>
          </w:p>
        </w:tc>
        <w:tc>
          <w:tcPr>
            <w:tcW w:w="2410" w:type="dxa"/>
            <w:shd w:val="clear" w:color="auto" w:fill="auto"/>
            <w:vAlign w:val="center"/>
          </w:tcPr>
          <w:p w14:paraId="5D632FEA" w14:textId="50DE223E" w:rsidR="00FA2361" w:rsidRPr="00C12015" w:rsidRDefault="00BF074E" w:rsidP="004B2D4B">
            <w:pPr>
              <w:spacing w:after="0" w:line="240" w:lineRule="auto"/>
              <w:jc w:val="center"/>
              <w:rPr>
                <w:rFonts w:ascii="Times New Roman" w:hAnsi="Times New Roman" w:cs="Times New Roman"/>
                <w:b/>
              </w:rPr>
            </w:pPr>
            <w:r>
              <w:rPr>
                <w:rFonts w:ascii="Times New Roman" w:hAnsi="Times New Roman" w:cs="Times New Roman"/>
                <w:b/>
              </w:rPr>
              <w:t>Địa điểm thực hiện</w:t>
            </w:r>
          </w:p>
        </w:tc>
        <w:tc>
          <w:tcPr>
            <w:tcW w:w="1701" w:type="dxa"/>
            <w:shd w:val="clear" w:color="auto" w:fill="auto"/>
            <w:vAlign w:val="center"/>
          </w:tcPr>
          <w:p w14:paraId="41321646" w14:textId="77777777" w:rsidR="00FA2361" w:rsidRPr="00C12015" w:rsidRDefault="00FA2361" w:rsidP="004B2D4B">
            <w:pPr>
              <w:spacing w:after="0" w:line="240" w:lineRule="auto"/>
              <w:jc w:val="center"/>
              <w:rPr>
                <w:rFonts w:ascii="Times New Roman" w:hAnsi="Times New Roman" w:cs="Times New Roman"/>
                <w:b/>
              </w:rPr>
            </w:pPr>
            <w:r w:rsidRPr="00C12015">
              <w:rPr>
                <w:rFonts w:ascii="Times New Roman" w:hAnsi="Times New Roman" w:cs="Times New Roman"/>
                <w:b/>
              </w:rPr>
              <w:t>Phí, lệ phí</w:t>
            </w:r>
          </w:p>
        </w:tc>
        <w:tc>
          <w:tcPr>
            <w:tcW w:w="3685" w:type="dxa"/>
            <w:shd w:val="clear" w:color="auto" w:fill="auto"/>
            <w:vAlign w:val="center"/>
          </w:tcPr>
          <w:p w14:paraId="398D5558" w14:textId="77777777" w:rsidR="00FA2361" w:rsidRPr="00C12015" w:rsidRDefault="00FA2361" w:rsidP="004B2D4B">
            <w:pPr>
              <w:spacing w:after="0" w:line="240" w:lineRule="auto"/>
              <w:jc w:val="center"/>
              <w:rPr>
                <w:rFonts w:ascii="Times New Roman" w:hAnsi="Times New Roman" w:cs="Times New Roman"/>
                <w:b/>
              </w:rPr>
            </w:pPr>
            <w:r w:rsidRPr="00C12015">
              <w:rPr>
                <w:rFonts w:ascii="Times New Roman" w:hAnsi="Times New Roman" w:cs="Times New Roman"/>
                <w:b/>
              </w:rPr>
              <w:t>Căn cứ pháp lý</w:t>
            </w:r>
          </w:p>
        </w:tc>
      </w:tr>
      <w:tr w:rsidR="00FA2361" w:rsidRPr="00C12015" w14:paraId="1F54B425" w14:textId="77777777" w:rsidTr="00037A96">
        <w:tc>
          <w:tcPr>
            <w:tcW w:w="568" w:type="dxa"/>
            <w:shd w:val="clear" w:color="auto" w:fill="auto"/>
            <w:vAlign w:val="center"/>
          </w:tcPr>
          <w:p w14:paraId="43CC4624" w14:textId="61536DE2"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w:t>
            </w:r>
          </w:p>
        </w:tc>
        <w:tc>
          <w:tcPr>
            <w:tcW w:w="1134" w:type="dxa"/>
            <w:shd w:val="clear" w:color="auto" w:fill="auto"/>
            <w:vAlign w:val="center"/>
          </w:tcPr>
          <w:p w14:paraId="0EABA893" w14:textId="400AB6B0" w:rsidR="00FA2361" w:rsidRPr="00C12015" w:rsidRDefault="00FA2361" w:rsidP="009E6A93">
            <w:pPr>
              <w:spacing w:before="120" w:after="120" w:line="240" w:lineRule="auto"/>
              <w:ind w:left="-57" w:right="-57"/>
              <w:jc w:val="center"/>
              <w:rPr>
                <w:rFonts w:ascii="Times New Roman" w:hAnsi="Times New Roman" w:cs="Times New Roman"/>
              </w:rPr>
            </w:pPr>
            <w:r w:rsidRPr="00C12015">
              <w:rPr>
                <w:rFonts w:ascii="Times New Roman" w:hAnsi="Times New Roman" w:cs="Times New Roman"/>
                <w:lang w:val="nl-NL"/>
              </w:rPr>
              <w:t>2.001815</w:t>
            </w:r>
          </w:p>
        </w:tc>
        <w:tc>
          <w:tcPr>
            <w:tcW w:w="3969" w:type="dxa"/>
            <w:shd w:val="clear" w:color="auto" w:fill="auto"/>
            <w:vAlign w:val="center"/>
          </w:tcPr>
          <w:p w14:paraId="6A6ECC8B" w14:textId="4511C5B1" w:rsidR="00FA2361" w:rsidRPr="00C12015" w:rsidRDefault="00FA2361" w:rsidP="009E6A93">
            <w:pPr>
              <w:spacing w:before="120" w:after="120" w:line="240" w:lineRule="auto"/>
              <w:jc w:val="both"/>
              <w:rPr>
                <w:rFonts w:ascii="Times New Roman" w:hAnsi="Times New Roman" w:cs="Times New Roman"/>
              </w:rPr>
            </w:pPr>
            <w:r w:rsidRPr="00C12015">
              <w:rPr>
                <w:rFonts w:ascii="Times New Roman" w:hAnsi="Times New Roman" w:cs="Times New Roman"/>
                <w:lang w:val="nl-NL"/>
              </w:rPr>
              <w:t>Thủ tục cấp Thẻ đấu giá viên</w:t>
            </w:r>
          </w:p>
        </w:tc>
        <w:tc>
          <w:tcPr>
            <w:tcW w:w="2126" w:type="dxa"/>
            <w:shd w:val="clear" w:color="auto" w:fill="auto"/>
            <w:vAlign w:val="center"/>
          </w:tcPr>
          <w:p w14:paraId="37A9D2BA" w14:textId="2297DFB0"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376D1DC2"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77E3C27" w14:textId="701B6581"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50D675FD" w14:textId="59662F9E"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154793DD" w14:textId="77777777" w:rsidR="00FA2361" w:rsidRPr="005A3229" w:rsidRDefault="00FA2361" w:rsidP="009E6A93">
            <w:pPr>
              <w:spacing w:before="120" w:after="120" w:line="240" w:lineRule="auto"/>
              <w:jc w:val="both"/>
              <w:rPr>
                <w:rFonts w:ascii="Times New Roman" w:eastAsia="Times New Roman" w:hAnsi="Times New Roman" w:cs="Times New Roman"/>
                <w:lang w:val="nl-NL"/>
              </w:rPr>
            </w:pPr>
            <w:r w:rsidRPr="005A3229">
              <w:rPr>
                <w:rFonts w:ascii="Times New Roman" w:eastAsia="Times New Roman" w:hAnsi="Times New Roman" w:cs="Times New Roman"/>
                <w:lang w:val="nl-NL"/>
              </w:rPr>
              <w:t xml:space="preserve">- </w:t>
            </w:r>
            <w:r w:rsidRPr="005A3229">
              <w:rPr>
                <w:rFonts w:ascii="Times New Roman" w:eastAsia="Times New Roman" w:hAnsi="Times New Roman" w:cs="Times New Roman"/>
              </w:rPr>
              <w:t>Luật đấu giá tài sản</w:t>
            </w:r>
          </w:p>
          <w:p w14:paraId="760037EF" w14:textId="77777777" w:rsidR="00FA2361" w:rsidRPr="005A3229" w:rsidRDefault="00FA2361" w:rsidP="009E6A93">
            <w:pPr>
              <w:spacing w:before="120" w:after="120" w:line="240" w:lineRule="auto"/>
              <w:jc w:val="both"/>
              <w:rPr>
                <w:rFonts w:ascii="Times New Roman" w:eastAsia="Times New Roman" w:hAnsi="Times New Roman" w:cs="Times New Roman"/>
              </w:rPr>
            </w:pPr>
            <w:r w:rsidRPr="005A3229">
              <w:rPr>
                <w:rFonts w:ascii="Times New Roman" w:eastAsia="Times New Roman" w:hAnsi="Times New Roman" w:cs="Times New Roman"/>
                <w:lang w:val="nl-NL"/>
              </w:rPr>
              <w:t>- Nghị định số 62</w:t>
            </w:r>
            <w:r w:rsidRPr="005A3229">
              <w:rPr>
                <w:rFonts w:ascii="Times New Roman" w:eastAsia="Times New Roman" w:hAnsi="Times New Roman" w:cs="Times New Roman"/>
              </w:rPr>
              <w:t>/2017/NĐ-CP</w:t>
            </w:r>
            <w:r w:rsidRPr="005A3229">
              <w:rPr>
                <w:rFonts w:ascii="Times New Roman" w:eastAsia="Times New Roman" w:hAnsi="Times New Roman" w:cs="Times New Roman"/>
                <w:lang w:val="nl-NL"/>
              </w:rPr>
              <w:t xml:space="preserve"> ngày 16/5/2017 của Chính phủ q</w:t>
            </w:r>
            <w:r w:rsidRPr="005A3229">
              <w:rPr>
                <w:rFonts w:ascii="Times New Roman" w:eastAsia="Times New Roman" w:hAnsi="Times New Roman" w:cs="Times New Roman"/>
              </w:rPr>
              <w:t>uy định chi tiết thi hành một số điều và biện pháp thi hành Luật đấu giá tài sản</w:t>
            </w:r>
          </w:p>
          <w:p w14:paraId="016EC3F0" w14:textId="77777777" w:rsidR="00FA2361" w:rsidRPr="005A3229" w:rsidRDefault="00FA2361" w:rsidP="009E6A93">
            <w:pPr>
              <w:spacing w:before="120" w:after="120" w:line="240" w:lineRule="auto"/>
              <w:jc w:val="both"/>
              <w:rPr>
                <w:rFonts w:ascii="Times New Roman" w:eastAsia="Times New Roman" w:hAnsi="Times New Roman" w:cs="Times New Roman"/>
              </w:rPr>
            </w:pPr>
            <w:r w:rsidRPr="005A3229">
              <w:rPr>
                <w:rFonts w:ascii="Times New Roman" w:eastAsia="Times New Roman" w:hAnsi="Times New Roman" w:cs="Times New Roman"/>
              </w:rPr>
              <w:t xml:space="preserve">- Thông tư số 06/2017/TT-BTP ngày 16/5/2017 của Bộ Tư pháp quy định về </w:t>
            </w:r>
            <w:r w:rsidRPr="005A3229">
              <w:rPr>
                <w:rFonts w:ascii="Times New Roman" w:eastAsia="Times New Roman" w:hAnsi="Times New Roman" w:cs="Times New Roman"/>
                <w:spacing w:val="-4"/>
                <w:lang w:val="hr-HR"/>
              </w:rPr>
              <w:t xml:space="preserve">chương trình khung của khóa đào tạo nghề đấu giá, cơ sở đào tạo nghề đấu giá, việc </w:t>
            </w:r>
            <w:r w:rsidRPr="005A3229">
              <w:rPr>
                <w:rFonts w:ascii="Times New Roman" w:eastAsia="Times New Roman" w:hAnsi="Times New Roman" w:cs="Times New Roman"/>
              </w:rPr>
              <w:t xml:space="preserve">tập sự và kiểm tra kết quả tập sự hành nghề đấu giá và </w:t>
            </w:r>
            <w:r w:rsidRPr="005A3229">
              <w:rPr>
                <w:rFonts w:ascii="Times New Roman" w:eastAsia="Times New Roman" w:hAnsi="Times New Roman" w:cs="Times New Roman"/>
                <w:bCs/>
              </w:rPr>
              <w:t>biểu mẫu trong lĩnh vực đấu giá tài sản</w:t>
            </w:r>
          </w:p>
          <w:p w14:paraId="68FBC4B1" w14:textId="77777777" w:rsidR="00FA2361" w:rsidRPr="005A3229" w:rsidRDefault="00FA2361" w:rsidP="009E6A93">
            <w:pPr>
              <w:spacing w:before="120" w:after="120" w:line="240" w:lineRule="auto"/>
              <w:jc w:val="both"/>
              <w:rPr>
                <w:rFonts w:ascii="Times New Roman" w:hAnsi="Times New Roman" w:cs="Times New Roman"/>
                <w:i/>
                <w:color w:val="000000"/>
              </w:rPr>
            </w:pPr>
            <w:r w:rsidRPr="005A3229">
              <w:rPr>
                <w:rFonts w:ascii="Times New Roman" w:hAnsi="Times New Roman" w:cs="Times New Roman"/>
                <w:i/>
                <w:color w:val="000000"/>
              </w:rPr>
              <w:t>- Thông tư số 03/2024/TT-BTP ngày 15/5/2024 của Bộ trưởng Bộ Tư pháp sửa đổi, bổ sung 08 thông tư liên quan đến thủ tục hành chính trong lĩnh vực bổ trợ tư pháp</w:t>
            </w:r>
          </w:p>
          <w:p w14:paraId="4E79523C" w14:textId="628CB41C" w:rsidR="005A3229" w:rsidRPr="005A3229" w:rsidRDefault="005A3229" w:rsidP="009E6A93">
            <w:pPr>
              <w:spacing w:before="120" w:after="120" w:line="240" w:lineRule="auto"/>
              <w:jc w:val="both"/>
              <w:rPr>
                <w:rFonts w:ascii="Times New Roman" w:hAnsi="Times New Roman" w:cs="Times New Roman"/>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 xml:space="preserve">số 854/QĐ-BTP ngày 17 tháng 5 năm 2024 của Bộ trưởng Bộ Tư pháp về việc </w:t>
            </w:r>
            <w:r w:rsidRPr="005A3229">
              <w:rPr>
                <w:rFonts w:ascii="Times New Roman" w:eastAsia="Times New Roman" w:hAnsi="Times New Roman"/>
                <w:i/>
                <w:iCs/>
                <w:lang w:val="vi-VN"/>
              </w:rPr>
              <w:t xml:space="preserve">công bố thủ tục hành chính </w:t>
            </w:r>
            <w:r w:rsidRPr="005A3229">
              <w:rPr>
                <w:rFonts w:ascii="Times New Roman" w:eastAsia="Times New Roman" w:hAnsi="Times New Roman"/>
                <w:i/>
                <w:iCs/>
              </w:rPr>
              <w:t xml:space="preserve">được sửa đổi, bổ sung trong lĩnh vực đấu giá tài sản thuộc phạm vi chức năng quản lý </w:t>
            </w:r>
            <w:r w:rsidRPr="005A3229">
              <w:rPr>
                <w:rFonts w:ascii="Times New Roman" w:eastAsia="Times New Roman" w:hAnsi="Times New Roman"/>
                <w:i/>
                <w:iCs/>
                <w:lang w:val="vi-VN"/>
              </w:rPr>
              <w:t>của Bộ Tư pháp</w:t>
            </w:r>
          </w:p>
        </w:tc>
      </w:tr>
      <w:tr w:rsidR="00FA2361" w:rsidRPr="00C12015" w14:paraId="4E09A2E5" w14:textId="77777777" w:rsidTr="00037A96">
        <w:tc>
          <w:tcPr>
            <w:tcW w:w="568" w:type="dxa"/>
            <w:shd w:val="clear" w:color="auto" w:fill="auto"/>
            <w:vAlign w:val="center"/>
          </w:tcPr>
          <w:p w14:paraId="0F8FBBF2" w14:textId="74964F3A"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2</w:t>
            </w:r>
          </w:p>
        </w:tc>
        <w:tc>
          <w:tcPr>
            <w:tcW w:w="1134" w:type="dxa"/>
            <w:shd w:val="clear" w:color="auto" w:fill="auto"/>
            <w:vAlign w:val="center"/>
          </w:tcPr>
          <w:p w14:paraId="1829F7DA" w14:textId="1D3B1737"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2.001807</w:t>
            </w:r>
          </w:p>
        </w:tc>
        <w:tc>
          <w:tcPr>
            <w:tcW w:w="3969" w:type="dxa"/>
            <w:shd w:val="clear" w:color="auto" w:fill="auto"/>
            <w:vAlign w:val="center"/>
          </w:tcPr>
          <w:p w14:paraId="1D161DDF" w14:textId="4C893786" w:rsidR="00FA2361" w:rsidRPr="00C12015" w:rsidRDefault="00FA2361" w:rsidP="009E6A93">
            <w:pPr>
              <w:spacing w:before="120" w:after="120" w:line="240" w:lineRule="auto"/>
              <w:jc w:val="both"/>
              <w:rPr>
                <w:rFonts w:ascii="Times New Roman" w:hAnsi="Times New Roman" w:cs="Times New Roman"/>
              </w:rPr>
            </w:pPr>
            <w:r w:rsidRPr="00C12015">
              <w:rPr>
                <w:rFonts w:ascii="Times New Roman" w:hAnsi="Times New Roman" w:cs="Times New Roman"/>
              </w:rPr>
              <w:t>Cấp lại Thẻ đấu giá viên</w:t>
            </w:r>
          </w:p>
        </w:tc>
        <w:tc>
          <w:tcPr>
            <w:tcW w:w="2126" w:type="dxa"/>
            <w:shd w:val="clear" w:color="auto" w:fill="auto"/>
            <w:vAlign w:val="center"/>
          </w:tcPr>
          <w:p w14:paraId="7484A5E9" w14:textId="4AD041D0"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03 ngày làm việc</w:t>
            </w:r>
          </w:p>
        </w:tc>
        <w:tc>
          <w:tcPr>
            <w:tcW w:w="2410" w:type="dxa"/>
            <w:shd w:val="clear" w:color="auto" w:fill="auto"/>
            <w:vAlign w:val="center"/>
          </w:tcPr>
          <w:p w14:paraId="32799990"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D1FA764" w14:textId="7E04EA59"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626574A7" w14:textId="0325E7C4" w:rsidR="00FA2361" w:rsidRPr="00C12015" w:rsidRDefault="00FA236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rPr>
              <w:t>Không</w:t>
            </w:r>
          </w:p>
        </w:tc>
        <w:tc>
          <w:tcPr>
            <w:tcW w:w="3685" w:type="dxa"/>
            <w:shd w:val="clear" w:color="auto" w:fill="auto"/>
            <w:vAlign w:val="center"/>
          </w:tcPr>
          <w:p w14:paraId="0360854C" w14:textId="77777777" w:rsidR="00FA2361" w:rsidRPr="00C12015" w:rsidRDefault="00FA2361"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xml:space="preserve">- </w:t>
            </w:r>
            <w:r w:rsidRPr="00C12015">
              <w:rPr>
                <w:rFonts w:ascii="Times New Roman" w:eastAsia="Times New Roman" w:hAnsi="Times New Roman" w:cs="Times New Roman"/>
              </w:rPr>
              <w:t>Luật đấu giá tài sản</w:t>
            </w:r>
          </w:p>
          <w:p w14:paraId="28E66949"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Nghị định số 62</w:t>
            </w:r>
            <w:r w:rsidRPr="00C12015">
              <w:rPr>
                <w:rFonts w:ascii="Times New Roman" w:eastAsia="Times New Roman" w:hAnsi="Times New Roman" w:cs="Times New Roman"/>
              </w:rPr>
              <w:t>/2017/NĐ-CP</w:t>
            </w:r>
          </w:p>
          <w:p w14:paraId="2A61E399"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06/2017/TT-BTP </w:t>
            </w:r>
          </w:p>
          <w:p w14:paraId="4C896B62" w14:textId="77777777" w:rsidR="00FA2361" w:rsidRDefault="00FA236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xml:space="preserve">- Thông tư số 03/2024/TT-BTP </w:t>
            </w:r>
          </w:p>
          <w:p w14:paraId="693915E3" w14:textId="4EE96452" w:rsidR="005A3229" w:rsidRPr="00C12015" w:rsidRDefault="005A3229" w:rsidP="009E6A93">
            <w:pPr>
              <w:spacing w:before="120" w:after="120" w:line="240" w:lineRule="auto"/>
              <w:jc w:val="both"/>
              <w:rPr>
                <w:rFonts w:ascii="Times New Roman" w:hAnsi="Times New Roman" w:cs="Times New Roman"/>
                <w:bCs/>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854/QĐ-BTP</w:t>
            </w:r>
          </w:p>
        </w:tc>
      </w:tr>
      <w:tr w:rsidR="00FA2361" w:rsidRPr="00C12015" w14:paraId="07C237A3" w14:textId="77777777" w:rsidTr="00037A96">
        <w:tc>
          <w:tcPr>
            <w:tcW w:w="568" w:type="dxa"/>
            <w:shd w:val="clear" w:color="auto" w:fill="auto"/>
            <w:vAlign w:val="center"/>
          </w:tcPr>
          <w:p w14:paraId="62BB0794" w14:textId="401D9890"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3</w:t>
            </w:r>
          </w:p>
        </w:tc>
        <w:tc>
          <w:tcPr>
            <w:tcW w:w="1134" w:type="dxa"/>
            <w:shd w:val="clear" w:color="auto" w:fill="auto"/>
            <w:vAlign w:val="center"/>
          </w:tcPr>
          <w:p w14:paraId="3C1E912E" w14:textId="2B9F14DE"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2.001395</w:t>
            </w:r>
          </w:p>
        </w:tc>
        <w:tc>
          <w:tcPr>
            <w:tcW w:w="3969" w:type="dxa"/>
            <w:shd w:val="clear" w:color="auto" w:fill="auto"/>
            <w:vAlign w:val="center"/>
          </w:tcPr>
          <w:p w14:paraId="7BB4786F" w14:textId="6E392706" w:rsidR="00FA2361" w:rsidRPr="00C12015" w:rsidRDefault="00FA2361" w:rsidP="009E6A93">
            <w:pPr>
              <w:spacing w:before="120" w:after="120" w:line="240" w:lineRule="auto"/>
              <w:jc w:val="both"/>
              <w:rPr>
                <w:rFonts w:ascii="Times New Roman" w:hAnsi="Times New Roman" w:cs="Times New Roman"/>
              </w:rPr>
            </w:pPr>
            <w:r w:rsidRPr="00C12015">
              <w:rPr>
                <w:rFonts w:ascii="Times New Roman" w:hAnsi="Times New Roman" w:cs="Times New Roman"/>
              </w:rPr>
              <w:t>Đăng ký hoạt động của doanh nghiệp đấu giá tài sản</w:t>
            </w:r>
          </w:p>
        </w:tc>
        <w:tc>
          <w:tcPr>
            <w:tcW w:w="2126" w:type="dxa"/>
            <w:shd w:val="clear" w:color="auto" w:fill="auto"/>
            <w:vAlign w:val="center"/>
          </w:tcPr>
          <w:p w14:paraId="557D3BA6" w14:textId="52366E1B"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 ngày làm việc</w:t>
            </w:r>
          </w:p>
        </w:tc>
        <w:tc>
          <w:tcPr>
            <w:tcW w:w="2410" w:type="dxa"/>
            <w:shd w:val="clear" w:color="auto" w:fill="auto"/>
            <w:vAlign w:val="center"/>
          </w:tcPr>
          <w:p w14:paraId="0D2AF55A"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2D3C1FF9" w14:textId="4413349E"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7482A6DA" w14:textId="50AEAB64" w:rsidR="00FA2361" w:rsidRPr="00C12015" w:rsidRDefault="00FA236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rPr>
              <w:t>Phí: 1.000.000 đồng</w:t>
            </w:r>
          </w:p>
        </w:tc>
        <w:tc>
          <w:tcPr>
            <w:tcW w:w="3685" w:type="dxa"/>
            <w:shd w:val="clear" w:color="auto" w:fill="auto"/>
            <w:vAlign w:val="center"/>
          </w:tcPr>
          <w:p w14:paraId="792EDA97" w14:textId="77777777" w:rsidR="00FA2361" w:rsidRPr="00C12015" w:rsidRDefault="00FA2361"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xml:space="preserve">- </w:t>
            </w:r>
            <w:r w:rsidRPr="00C12015">
              <w:rPr>
                <w:rFonts w:ascii="Times New Roman" w:eastAsia="Times New Roman" w:hAnsi="Times New Roman" w:cs="Times New Roman"/>
              </w:rPr>
              <w:t>Luật đấu giá tài sản</w:t>
            </w:r>
          </w:p>
          <w:p w14:paraId="1584D070"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Nghị định số 62</w:t>
            </w:r>
            <w:r w:rsidRPr="00C12015">
              <w:rPr>
                <w:rFonts w:ascii="Times New Roman" w:eastAsia="Times New Roman" w:hAnsi="Times New Roman" w:cs="Times New Roman"/>
              </w:rPr>
              <w:t>/2017/NĐ-CP</w:t>
            </w:r>
          </w:p>
          <w:p w14:paraId="233D1CA6"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06/2017/TT-BTP </w:t>
            </w:r>
          </w:p>
          <w:p w14:paraId="7A80DC7A" w14:textId="77777777" w:rsidR="00FA2361" w:rsidRPr="00C12015" w:rsidRDefault="00FA236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3B76B36A" w14:textId="77777777" w:rsidR="00FA2361" w:rsidRDefault="00FA2361" w:rsidP="009E6A93">
            <w:pPr>
              <w:pStyle w:val="BodyTextIndent2"/>
              <w:spacing w:before="120" w:line="240" w:lineRule="auto"/>
              <w:ind w:left="0"/>
              <w:jc w:val="both"/>
              <w:rPr>
                <w:sz w:val="22"/>
                <w:szCs w:val="22"/>
                <w:lang w:val="pt-BR"/>
              </w:rPr>
            </w:pPr>
            <w:r w:rsidRPr="00C12015">
              <w:rPr>
                <w:sz w:val="22"/>
                <w:szCs w:val="22"/>
              </w:rPr>
              <w:t xml:space="preserve">- Thông tư số 106/2017/TT-BTC ngày 06/10/2017 của Bộ Tài chính </w:t>
            </w:r>
            <w:r w:rsidRPr="00C12015">
              <w:rPr>
                <w:sz w:val="22"/>
                <w:szCs w:val="22"/>
                <w:lang w:val="nl-NL"/>
              </w:rPr>
              <w:t xml:space="preserve">quy </w:t>
            </w:r>
            <w:r w:rsidRPr="00C12015">
              <w:rPr>
                <w:bCs/>
                <w:sz w:val="22"/>
                <w:szCs w:val="22"/>
                <w:lang w:val="nl-NL"/>
              </w:rPr>
              <w:t xml:space="preserve">định mức thu, chế độ thu, nộp, quản lý và sử dụng </w:t>
            </w:r>
            <w:r w:rsidRPr="00C12015">
              <w:rPr>
                <w:sz w:val="22"/>
                <w:szCs w:val="22"/>
                <w:lang w:val="pt-BR"/>
              </w:rPr>
              <w:t>phí thẩm định tiêu chuẩn hành nghề đấu giá tài sản, phí thẩm định điều kiện đăng ký hoạt động của doanh nghiệp đấu giá tài sản</w:t>
            </w:r>
          </w:p>
          <w:p w14:paraId="5347E252" w14:textId="53CDCAEA" w:rsidR="003218BC" w:rsidRPr="00C12015" w:rsidRDefault="003218BC" w:rsidP="009E6A93">
            <w:pPr>
              <w:pStyle w:val="BodyTextIndent2"/>
              <w:spacing w:before="120" w:line="240" w:lineRule="auto"/>
              <w:ind w:left="0"/>
              <w:jc w:val="both"/>
              <w:rPr>
                <w:sz w:val="22"/>
                <w:szCs w:val="22"/>
                <w:lang w:val="nl-NL"/>
              </w:rPr>
            </w:pPr>
            <w:r w:rsidRPr="005A3229">
              <w:rPr>
                <w:i/>
                <w:iCs/>
                <w:sz w:val="22"/>
                <w:szCs w:val="22"/>
              </w:rPr>
              <w:t xml:space="preserve">- </w:t>
            </w:r>
            <w:r w:rsidRPr="005A3229">
              <w:rPr>
                <w:i/>
                <w:iCs/>
                <w:sz w:val="22"/>
                <w:szCs w:val="22"/>
                <w:lang w:val="vi-VN"/>
              </w:rPr>
              <w:t xml:space="preserve">Quyết định </w:t>
            </w:r>
            <w:r w:rsidRPr="005A3229">
              <w:rPr>
                <w:i/>
                <w:iCs/>
                <w:sz w:val="22"/>
                <w:szCs w:val="22"/>
              </w:rPr>
              <w:t>số 854/QĐ-BTP</w:t>
            </w:r>
          </w:p>
        </w:tc>
      </w:tr>
      <w:tr w:rsidR="00FA2361" w:rsidRPr="00C12015" w14:paraId="4F891E41" w14:textId="77777777" w:rsidTr="00037A96">
        <w:tc>
          <w:tcPr>
            <w:tcW w:w="568" w:type="dxa"/>
            <w:shd w:val="clear" w:color="auto" w:fill="auto"/>
            <w:vAlign w:val="center"/>
          </w:tcPr>
          <w:p w14:paraId="40DD2582" w14:textId="318C180A"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4</w:t>
            </w:r>
          </w:p>
        </w:tc>
        <w:tc>
          <w:tcPr>
            <w:tcW w:w="1134" w:type="dxa"/>
            <w:shd w:val="clear" w:color="auto" w:fill="auto"/>
            <w:vAlign w:val="center"/>
          </w:tcPr>
          <w:p w14:paraId="7EF4B607" w14:textId="499ECA88"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2.001333</w:t>
            </w:r>
          </w:p>
        </w:tc>
        <w:tc>
          <w:tcPr>
            <w:tcW w:w="3969" w:type="dxa"/>
            <w:shd w:val="clear" w:color="auto" w:fill="auto"/>
            <w:vAlign w:val="center"/>
          </w:tcPr>
          <w:p w14:paraId="0CF82787" w14:textId="22889945" w:rsidR="00FA2361" w:rsidRPr="00C12015" w:rsidRDefault="00FA2361" w:rsidP="009E6A93">
            <w:pPr>
              <w:spacing w:before="120" w:after="120" w:line="240" w:lineRule="auto"/>
              <w:jc w:val="both"/>
              <w:rPr>
                <w:rFonts w:ascii="Times New Roman" w:hAnsi="Times New Roman" w:cs="Times New Roman"/>
              </w:rPr>
            </w:pPr>
            <w:r w:rsidRPr="00C12015">
              <w:rPr>
                <w:rFonts w:ascii="Times New Roman" w:hAnsi="Times New Roman" w:cs="Times New Roman"/>
              </w:rPr>
              <w:t>Thay đổi nội dung đăng ký hoạt động của doanh nghiệp đấu giá tài sản</w:t>
            </w:r>
          </w:p>
        </w:tc>
        <w:tc>
          <w:tcPr>
            <w:tcW w:w="2126" w:type="dxa"/>
            <w:shd w:val="clear" w:color="auto" w:fill="auto"/>
            <w:vAlign w:val="center"/>
          </w:tcPr>
          <w:p w14:paraId="2711189F" w14:textId="7D595055"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666BDB2A"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A06D09D" w14:textId="52C3D810"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127DE0C5" w14:textId="6D20F505" w:rsidR="00FA2361" w:rsidRPr="00C12015" w:rsidRDefault="00FA236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rPr>
              <w:t>Phí: 500.000 đồng</w:t>
            </w:r>
          </w:p>
        </w:tc>
        <w:tc>
          <w:tcPr>
            <w:tcW w:w="3685" w:type="dxa"/>
            <w:shd w:val="clear" w:color="auto" w:fill="auto"/>
            <w:vAlign w:val="center"/>
          </w:tcPr>
          <w:p w14:paraId="44C4373A" w14:textId="77777777" w:rsidR="00FA2361" w:rsidRPr="00C12015" w:rsidRDefault="00FA2361"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xml:space="preserve">- </w:t>
            </w:r>
            <w:r w:rsidRPr="00C12015">
              <w:rPr>
                <w:rFonts w:ascii="Times New Roman" w:eastAsia="Times New Roman" w:hAnsi="Times New Roman" w:cs="Times New Roman"/>
              </w:rPr>
              <w:t>Luật đấu giá tài sản</w:t>
            </w:r>
          </w:p>
          <w:p w14:paraId="36877F3E"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Nghị định số 62</w:t>
            </w:r>
            <w:r w:rsidRPr="00C12015">
              <w:rPr>
                <w:rFonts w:ascii="Times New Roman" w:eastAsia="Times New Roman" w:hAnsi="Times New Roman" w:cs="Times New Roman"/>
              </w:rPr>
              <w:t>/2017/NĐ-CP</w:t>
            </w:r>
          </w:p>
          <w:p w14:paraId="072938D5"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06/2017/TT-BTP </w:t>
            </w:r>
          </w:p>
          <w:p w14:paraId="5375E58C" w14:textId="77777777" w:rsidR="00FA2361" w:rsidRPr="00C12015" w:rsidRDefault="00FA2361" w:rsidP="009E6A93">
            <w:pPr>
              <w:spacing w:before="120" w:after="120" w:line="240" w:lineRule="auto"/>
              <w:jc w:val="both"/>
              <w:rPr>
                <w:rFonts w:ascii="Times New Roman" w:hAnsi="Times New Roman" w:cs="Times New Roman"/>
                <w:color w:val="000000"/>
              </w:rPr>
            </w:pPr>
            <w:r w:rsidRPr="00C12015">
              <w:rPr>
                <w:rFonts w:ascii="Times New Roman" w:eastAsia="Times New Roman" w:hAnsi="Times New Roman" w:cs="Times New Roman"/>
              </w:rPr>
              <w:t>- Thông tư số 106/2017/TT-BTC</w:t>
            </w:r>
            <w:r w:rsidRPr="00C12015">
              <w:rPr>
                <w:rFonts w:ascii="Times New Roman" w:hAnsi="Times New Roman" w:cs="Times New Roman"/>
                <w:color w:val="000000"/>
              </w:rPr>
              <w:t xml:space="preserve"> </w:t>
            </w:r>
          </w:p>
          <w:p w14:paraId="09CA69B7" w14:textId="77777777" w:rsidR="00FA2361" w:rsidRDefault="00FA236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02248EDB" w14:textId="354638D2" w:rsidR="003218BC" w:rsidRPr="004B2D4B" w:rsidRDefault="003218BC" w:rsidP="009E6A93">
            <w:pPr>
              <w:spacing w:before="120" w:after="120" w:line="240" w:lineRule="auto"/>
              <w:jc w:val="both"/>
              <w:rPr>
                <w:rFonts w:ascii="Times New Roman" w:hAnsi="Times New Roman" w:cs="Times New Roman"/>
                <w:i/>
                <w:color w:val="000000"/>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854/QĐ-BTP</w:t>
            </w:r>
          </w:p>
        </w:tc>
      </w:tr>
      <w:tr w:rsidR="00FA2361" w:rsidRPr="00C12015" w14:paraId="5C810411" w14:textId="77777777" w:rsidTr="00037A96">
        <w:tc>
          <w:tcPr>
            <w:tcW w:w="568" w:type="dxa"/>
            <w:shd w:val="clear" w:color="auto" w:fill="auto"/>
            <w:vAlign w:val="center"/>
          </w:tcPr>
          <w:p w14:paraId="5A5A9462" w14:textId="60FAC730"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5</w:t>
            </w:r>
          </w:p>
        </w:tc>
        <w:tc>
          <w:tcPr>
            <w:tcW w:w="1134" w:type="dxa"/>
            <w:shd w:val="clear" w:color="auto" w:fill="auto"/>
            <w:vAlign w:val="center"/>
          </w:tcPr>
          <w:p w14:paraId="5FFB4C3D" w14:textId="2EFAC625"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2.001258</w:t>
            </w:r>
          </w:p>
        </w:tc>
        <w:tc>
          <w:tcPr>
            <w:tcW w:w="3969" w:type="dxa"/>
            <w:shd w:val="clear" w:color="auto" w:fill="auto"/>
            <w:vAlign w:val="center"/>
          </w:tcPr>
          <w:p w14:paraId="46A8BBCB" w14:textId="6C67A7DF" w:rsidR="00FA2361" w:rsidRPr="00C12015" w:rsidRDefault="00FA2361" w:rsidP="009E6A93">
            <w:pPr>
              <w:spacing w:before="120" w:after="120" w:line="240" w:lineRule="auto"/>
              <w:jc w:val="both"/>
              <w:rPr>
                <w:rFonts w:ascii="Times New Roman" w:hAnsi="Times New Roman" w:cs="Times New Roman"/>
              </w:rPr>
            </w:pPr>
            <w:r w:rsidRPr="00C12015">
              <w:rPr>
                <w:rFonts w:ascii="Times New Roman" w:hAnsi="Times New Roman" w:cs="Times New Roman"/>
              </w:rPr>
              <w:t xml:space="preserve">Cấp lại </w:t>
            </w:r>
            <w:r w:rsidRPr="00C12015">
              <w:rPr>
                <w:rFonts w:ascii="Times New Roman" w:hAnsi="Times New Roman" w:cs="Times New Roman"/>
                <w:spacing w:val="-2"/>
                <w:lang w:val="nl-NL"/>
              </w:rPr>
              <w:t>Giấy đăng ký hoạt động của doanh nghiệp đấu giá tài sản</w:t>
            </w:r>
          </w:p>
        </w:tc>
        <w:tc>
          <w:tcPr>
            <w:tcW w:w="2126" w:type="dxa"/>
            <w:shd w:val="clear" w:color="auto" w:fill="auto"/>
            <w:vAlign w:val="center"/>
          </w:tcPr>
          <w:p w14:paraId="52392958" w14:textId="16C6E440"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03 ngày làm việc</w:t>
            </w:r>
          </w:p>
        </w:tc>
        <w:tc>
          <w:tcPr>
            <w:tcW w:w="2410" w:type="dxa"/>
            <w:shd w:val="clear" w:color="auto" w:fill="auto"/>
            <w:vAlign w:val="center"/>
          </w:tcPr>
          <w:p w14:paraId="672F34D4"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2D39890D" w14:textId="190A9118"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qua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6D34C3ED" w14:textId="0258910E" w:rsidR="00FA2361" w:rsidRPr="00C12015" w:rsidRDefault="00FA236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rPr>
              <w:t>Phí: 500.000 đồng</w:t>
            </w:r>
          </w:p>
        </w:tc>
        <w:tc>
          <w:tcPr>
            <w:tcW w:w="3685" w:type="dxa"/>
            <w:shd w:val="clear" w:color="auto" w:fill="auto"/>
            <w:vAlign w:val="center"/>
          </w:tcPr>
          <w:p w14:paraId="08CF189B" w14:textId="77777777" w:rsidR="00FA2361" w:rsidRPr="00C12015" w:rsidRDefault="00FA2361"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xml:space="preserve">- </w:t>
            </w:r>
            <w:r w:rsidRPr="00C12015">
              <w:rPr>
                <w:rFonts w:ascii="Times New Roman" w:eastAsia="Times New Roman" w:hAnsi="Times New Roman" w:cs="Times New Roman"/>
              </w:rPr>
              <w:t>Luật đấu giá tài sản</w:t>
            </w:r>
          </w:p>
          <w:p w14:paraId="0BEFACFB"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Nghị định số 62</w:t>
            </w:r>
            <w:r w:rsidRPr="00C12015">
              <w:rPr>
                <w:rFonts w:ascii="Times New Roman" w:eastAsia="Times New Roman" w:hAnsi="Times New Roman" w:cs="Times New Roman"/>
              </w:rPr>
              <w:t>/2017/NĐ-CP</w:t>
            </w:r>
          </w:p>
          <w:p w14:paraId="04CBD548"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06/2017/TT-BTP </w:t>
            </w:r>
          </w:p>
          <w:p w14:paraId="1AC1D232" w14:textId="77777777" w:rsidR="00FA2361" w:rsidRPr="00C12015" w:rsidRDefault="00FA2361" w:rsidP="009E6A93">
            <w:pPr>
              <w:spacing w:before="120" w:after="120" w:line="240" w:lineRule="auto"/>
              <w:jc w:val="both"/>
              <w:rPr>
                <w:rFonts w:ascii="Times New Roman" w:hAnsi="Times New Roman" w:cs="Times New Roman"/>
                <w:color w:val="000000"/>
              </w:rPr>
            </w:pPr>
            <w:r w:rsidRPr="00C12015">
              <w:rPr>
                <w:rFonts w:ascii="Times New Roman" w:eastAsia="Times New Roman" w:hAnsi="Times New Roman" w:cs="Times New Roman"/>
              </w:rPr>
              <w:t>- Thông tư số 106/2017/TT-BTC</w:t>
            </w:r>
            <w:r w:rsidRPr="00C12015">
              <w:rPr>
                <w:rFonts w:ascii="Times New Roman" w:hAnsi="Times New Roman" w:cs="Times New Roman"/>
                <w:color w:val="000000"/>
              </w:rPr>
              <w:t xml:space="preserve"> </w:t>
            </w:r>
          </w:p>
          <w:p w14:paraId="7E258FF2" w14:textId="77777777" w:rsidR="00FA2361" w:rsidRDefault="00FA236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1C4D4C9E" w14:textId="02103B8B" w:rsidR="003218BC" w:rsidRPr="004B2D4B" w:rsidRDefault="003218BC" w:rsidP="009E6A93">
            <w:pPr>
              <w:spacing w:before="120" w:after="120" w:line="240" w:lineRule="auto"/>
              <w:jc w:val="both"/>
              <w:rPr>
                <w:rFonts w:ascii="Times New Roman" w:hAnsi="Times New Roman" w:cs="Times New Roman"/>
                <w:i/>
                <w:color w:val="000000"/>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854/QĐ-BTP</w:t>
            </w:r>
          </w:p>
        </w:tc>
      </w:tr>
      <w:tr w:rsidR="00FA2361" w:rsidRPr="00C12015" w14:paraId="21B341D5" w14:textId="77777777" w:rsidTr="00037A96">
        <w:tc>
          <w:tcPr>
            <w:tcW w:w="568" w:type="dxa"/>
            <w:shd w:val="clear" w:color="auto" w:fill="auto"/>
            <w:vAlign w:val="center"/>
          </w:tcPr>
          <w:p w14:paraId="3EC06D24" w14:textId="3C9F4A38"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6</w:t>
            </w:r>
          </w:p>
        </w:tc>
        <w:tc>
          <w:tcPr>
            <w:tcW w:w="1134" w:type="dxa"/>
            <w:shd w:val="clear" w:color="auto" w:fill="auto"/>
            <w:vAlign w:val="center"/>
          </w:tcPr>
          <w:p w14:paraId="7727E5A0" w14:textId="45EF231B" w:rsidR="00FA2361" w:rsidRPr="00C12015" w:rsidRDefault="00FA2361" w:rsidP="009E6A93">
            <w:pPr>
              <w:spacing w:before="120" w:after="120" w:line="240" w:lineRule="auto"/>
              <w:jc w:val="center"/>
              <w:rPr>
                <w:rStyle w:val="Khc"/>
              </w:rPr>
            </w:pPr>
            <w:r w:rsidRPr="00C12015">
              <w:rPr>
                <w:rFonts w:ascii="Times New Roman" w:hAnsi="Times New Roman" w:cs="Times New Roman"/>
                <w:lang w:val="nl-NL"/>
              </w:rPr>
              <w:t>2.001247</w:t>
            </w:r>
          </w:p>
        </w:tc>
        <w:tc>
          <w:tcPr>
            <w:tcW w:w="3969" w:type="dxa"/>
            <w:shd w:val="clear" w:color="auto" w:fill="auto"/>
            <w:vAlign w:val="center"/>
          </w:tcPr>
          <w:p w14:paraId="50A12C60" w14:textId="022297B5"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spacing w:val="-2"/>
                <w:lang w:val="nl-NL"/>
              </w:rPr>
              <w:t>Đăng ký hoạt động của Chi nhánh doanh nghiệp đấu giá tài sản</w:t>
            </w:r>
          </w:p>
        </w:tc>
        <w:tc>
          <w:tcPr>
            <w:tcW w:w="2126" w:type="dxa"/>
            <w:shd w:val="clear" w:color="auto" w:fill="auto"/>
            <w:vAlign w:val="center"/>
          </w:tcPr>
          <w:p w14:paraId="52304573" w14:textId="0422A684"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 ngày làm việc</w:t>
            </w:r>
          </w:p>
        </w:tc>
        <w:tc>
          <w:tcPr>
            <w:tcW w:w="2410" w:type="dxa"/>
            <w:shd w:val="clear" w:color="auto" w:fill="auto"/>
            <w:vAlign w:val="center"/>
          </w:tcPr>
          <w:p w14:paraId="405ACC6E"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20E5402B" w14:textId="76616473"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15DB80F9" w14:textId="11579228" w:rsidR="00FA2361" w:rsidRPr="00C12015" w:rsidRDefault="00FA2361" w:rsidP="009E6A93">
            <w:pPr>
              <w:pStyle w:val="Vnbnnidung0"/>
              <w:spacing w:before="120" w:after="120" w:line="240" w:lineRule="auto"/>
              <w:ind w:firstLine="0"/>
              <w:jc w:val="both"/>
              <w:rPr>
                <w:rStyle w:val="Vnbnnidung"/>
                <w:bCs/>
                <w:sz w:val="22"/>
                <w:szCs w:val="22"/>
                <w:lang w:eastAsia="vi-VN"/>
              </w:rPr>
            </w:pPr>
            <w:r w:rsidRPr="00C12015">
              <w:rPr>
                <w:sz w:val="22"/>
                <w:szCs w:val="22"/>
              </w:rPr>
              <w:t>Không</w:t>
            </w:r>
          </w:p>
        </w:tc>
        <w:tc>
          <w:tcPr>
            <w:tcW w:w="3685" w:type="dxa"/>
            <w:shd w:val="clear" w:color="auto" w:fill="auto"/>
            <w:vAlign w:val="center"/>
          </w:tcPr>
          <w:p w14:paraId="678EBE1A" w14:textId="77777777" w:rsidR="00FA2361" w:rsidRPr="00C12015" w:rsidRDefault="00FA2361"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xml:space="preserve">- </w:t>
            </w:r>
            <w:r w:rsidRPr="00C12015">
              <w:rPr>
                <w:rFonts w:ascii="Times New Roman" w:eastAsia="Times New Roman" w:hAnsi="Times New Roman" w:cs="Times New Roman"/>
              </w:rPr>
              <w:t>Luật đấu giá tài sản</w:t>
            </w:r>
          </w:p>
          <w:p w14:paraId="6A1FE6C6"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Nghị định số 62</w:t>
            </w:r>
            <w:r w:rsidRPr="00C12015">
              <w:rPr>
                <w:rFonts w:ascii="Times New Roman" w:eastAsia="Times New Roman" w:hAnsi="Times New Roman" w:cs="Times New Roman"/>
              </w:rPr>
              <w:t>/2017/NĐ-CP</w:t>
            </w:r>
          </w:p>
          <w:p w14:paraId="64E53961"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06/2017/TT-BTP </w:t>
            </w:r>
          </w:p>
          <w:p w14:paraId="0CE320BA" w14:textId="77777777" w:rsidR="00FA2361" w:rsidRDefault="00FA236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20EF91A6" w14:textId="006B25F0" w:rsidR="003218BC" w:rsidRPr="004B2D4B" w:rsidRDefault="003218BC" w:rsidP="009E6A93">
            <w:pPr>
              <w:spacing w:before="120" w:after="120" w:line="240" w:lineRule="auto"/>
              <w:jc w:val="both"/>
              <w:rPr>
                <w:rFonts w:ascii="Times New Roman" w:hAnsi="Times New Roman" w:cs="Times New Roman"/>
                <w:i/>
                <w:color w:val="000000"/>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854/QĐ-BTP</w:t>
            </w:r>
          </w:p>
        </w:tc>
      </w:tr>
      <w:tr w:rsidR="00FA2361" w:rsidRPr="00C12015" w14:paraId="6DBB95D9" w14:textId="77777777" w:rsidTr="00037A96">
        <w:tc>
          <w:tcPr>
            <w:tcW w:w="568" w:type="dxa"/>
            <w:shd w:val="clear" w:color="auto" w:fill="auto"/>
            <w:vAlign w:val="center"/>
          </w:tcPr>
          <w:p w14:paraId="659D78EC" w14:textId="045828AB"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7</w:t>
            </w:r>
          </w:p>
        </w:tc>
        <w:tc>
          <w:tcPr>
            <w:tcW w:w="1134" w:type="dxa"/>
            <w:shd w:val="clear" w:color="auto" w:fill="auto"/>
            <w:vAlign w:val="center"/>
          </w:tcPr>
          <w:p w14:paraId="6534DB56" w14:textId="451CCC3D" w:rsidR="00FA2361" w:rsidRPr="00C12015" w:rsidRDefault="00FA2361" w:rsidP="009E6A93">
            <w:pPr>
              <w:spacing w:before="120" w:after="120" w:line="240" w:lineRule="auto"/>
              <w:jc w:val="center"/>
              <w:rPr>
                <w:rStyle w:val="Khc"/>
              </w:rPr>
            </w:pPr>
            <w:r w:rsidRPr="00C12015">
              <w:rPr>
                <w:rFonts w:ascii="Times New Roman" w:hAnsi="Times New Roman" w:cs="Times New Roman"/>
                <w:lang w:val="nl-NL"/>
              </w:rPr>
              <w:t>2.002139</w:t>
            </w:r>
          </w:p>
        </w:tc>
        <w:tc>
          <w:tcPr>
            <w:tcW w:w="3969" w:type="dxa"/>
            <w:shd w:val="clear" w:color="auto" w:fill="auto"/>
            <w:vAlign w:val="center"/>
          </w:tcPr>
          <w:p w14:paraId="37CF57C5" w14:textId="7CD408C3"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rPr>
              <w:t>Đăng ký tham dự kiểm tra kết quả tập sự hành nghề đấu giá tài sản</w:t>
            </w:r>
          </w:p>
        </w:tc>
        <w:tc>
          <w:tcPr>
            <w:tcW w:w="2126" w:type="dxa"/>
            <w:shd w:val="clear" w:color="auto" w:fill="auto"/>
            <w:vAlign w:val="center"/>
          </w:tcPr>
          <w:p w14:paraId="2866FF21" w14:textId="6D61216A" w:rsidR="00FA2361" w:rsidRPr="00C12015" w:rsidRDefault="00FA236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 ngày</w:t>
            </w:r>
          </w:p>
        </w:tc>
        <w:tc>
          <w:tcPr>
            <w:tcW w:w="2410" w:type="dxa"/>
            <w:shd w:val="clear" w:color="auto" w:fill="auto"/>
            <w:vAlign w:val="center"/>
          </w:tcPr>
          <w:p w14:paraId="424BD406" w14:textId="77777777"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256514F" w14:textId="7211AF09" w:rsidR="00FA2361" w:rsidRPr="00C12015" w:rsidRDefault="00FA236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thông qua hệ thống bưu chính</w:t>
            </w:r>
            <w:r w:rsidRPr="00C12015">
              <w:rPr>
                <w:rFonts w:ascii="Times New Roman" w:hAnsi="Times New Roman" w:cs="Times New Roman"/>
                <w:lang w:val="nl-NL"/>
              </w:rPr>
              <w:t>.</w:t>
            </w:r>
          </w:p>
        </w:tc>
        <w:tc>
          <w:tcPr>
            <w:tcW w:w="1701" w:type="dxa"/>
            <w:shd w:val="clear" w:color="auto" w:fill="auto"/>
            <w:vAlign w:val="center"/>
          </w:tcPr>
          <w:p w14:paraId="1479FFA5" w14:textId="2B74E9B3" w:rsidR="00FA2361" w:rsidRPr="00C12015" w:rsidRDefault="00FA2361" w:rsidP="009E6A93">
            <w:pPr>
              <w:pStyle w:val="Vnbnnidung0"/>
              <w:spacing w:before="120" w:after="120" w:line="240" w:lineRule="auto"/>
              <w:ind w:firstLine="0"/>
              <w:jc w:val="both"/>
              <w:rPr>
                <w:rStyle w:val="Vnbnnidung"/>
                <w:bCs/>
                <w:sz w:val="22"/>
                <w:szCs w:val="22"/>
                <w:lang w:eastAsia="vi-VN"/>
              </w:rPr>
            </w:pPr>
            <w:r w:rsidRPr="00C12015">
              <w:rPr>
                <w:sz w:val="22"/>
                <w:szCs w:val="22"/>
              </w:rPr>
              <w:t>Phí: 2.700.000 đồng</w:t>
            </w:r>
          </w:p>
        </w:tc>
        <w:tc>
          <w:tcPr>
            <w:tcW w:w="3685" w:type="dxa"/>
            <w:shd w:val="clear" w:color="auto" w:fill="auto"/>
            <w:vAlign w:val="center"/>
          </w:tcPr>
          <w:p w14:paraId="3F365490" w14:textId="77777777" w:rsidR="00FA2361" w:rsidRPr="00C12015" w:rsidRDefault="00FA2361" w:rsidP="009E6A93">
            <w:pPr>
              <w:spacing w:before="120" w:after="120" w:line="240" w:lineRule="auto"/>
              <w:jc w:val="both"/>
              <w:rPr>
                <w:rFonts w:ascii="Times New Roman" w:eastAsia="Times New Roman" w:hAnsi="Times New Roman" w:cs="Times New Roman"/>
                <w:lang w:val="nl-NL"/>
              </w:rPr>
            </w:pPr>
            <w:r w:rsidRPr="00C12015">
              <w:rPr>
                <w:rFonts w:ascii="Times New Roman" w:eastAsia="Times New Roman" w:hAnsi="Times New Roman" w:cs="Times New Roman"/>
                <w:lang w:val="nl-NL"/>
              </w:rPr>
              <w:t xml:space="preserve">- </w:t>
            </w:r>
            <w:r w:rsidRPr="00C12015">
              <w:rPr>
                <w:rFonts w:ascii="Times New Roman" w:eastAsia="Times New Roman" w:hAnsi="Times New Roman" w:cs="Times New Roman"/>
              </w:rPr>
              <w:t>Luật đấu giá tài sản</w:t>
            </w:r>
          </w:p>
          <w:p w14:paraId="2256FEAB"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Nghị định số 62</w:t>
            </w:r>
            <w:r w:rsidRPr="00C12015">
              <w:rPr>
                <w:rFonts w:ascii="Times New Roman" w:eastAsia="Times New Roman" w:hAnsi="Times New Roman" w:cs="Times New Roman"/>
              </w:rPr>
              <w:t>/2017/NĐ-CP</w:t>
            </w:r>
          </w:p>
          <w:p w14:paraId="7E749E3D" w14:textId="77777777" w:rsidR="00FA2361" w:rsidRPr="00C12015" w:rsidRDefault="00FA236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06/2017/TT-BTP </w:t>
            </w:r>
          </w:p>
          <w:p w14:paraId="5AE78C3C" w14:textId="77777777" w:rsidR="00FA2361" w:rsidRPr="00C12015" w:rsidRDefault="00FA2361" w:rsidP="009E6A93">
            <w:pPr>
              <w:spacing w:before="120" w:after="120" w:line="240" w:lineRule="auto"/>
              <w:jc w:val="both"/>
              <w:rPr>
                <w:rFonts w:ascii="Times New Roman" w:hAnsi="Times New Roman" w:cs="Times New Roman"/>
                <w:color w:val="000000"/>
              </w:rPr>
            </w:pPr>
            <w:r w:rsidRPr="00C12015">
              <w:rPr>
                <w:rFonts w:ascii="Times New Roman" w:eastAsia="Times New Roman" w:hAnsi="Times New Roman" w:cs="Times New Roman"/>
              </w:rPr>
              <w:t>- Thông tư số 106/2017/TT-BTC</w:t>
            </w:r>
            <w:r w:rsidRPr="00C12015">
              <w:rPr>
                <w:rFonts w:ascii="Times New Roman" w:hAnsi="Times New Roman" w:cs="Times New Roman"/>
                <w:color w:val="000000"/>
              </w:rPr>
              <w:t xml:space="preserve"> </w:t>
            </w:r>
          </w:p>
          <w:p w14:paraId="3E811A6E" w14:textId="77777777" w:rsidR="00FA2361" w:rsidRDefault="00FA236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27511C68" w14:textId="79DFD2D9" w:rsidR="003218BC" w:rsidRPr="004B2D4B" w:rsidRDefault="003218BC" w:rsidP="009E6A93">
            <w:pPr>
              <w:spacing w:before="120" w:after="120" w:line="240" w:lineRule="auto"/>
              <w:jc w:val="both"/>
              <w:rPr>
                <w:rFonts w:ascii="Times New Roman" w:hAnsi="Times New Roman" w:cs="Times New Roman"/>
                <w:i/>
                <w:color w:val="000000"/>
              </w:rPr>
            </w:pPr>
            <w:r w:rsidRPr="005A3229">
              <w:rPr>
                <w:rFonts w:ascii="Times New Roman" w:eastAsia="Times New Roman" w:hAnsi="Times New Roman"/>
                <w:i/>
                <w:iCs/>
              </w:rPr>
              <w:t xml:space="preserve">- </w:t>
            </w:r>
            <w:r w:rsidRPr="005A3229">
              <w:rPr>
                <w:rFonts w:ascii="Times New Roman" w:eastAsia="Times New Roman" w:hAnsi="Times New Roman"/>
                <w:i/>
                <w:iCs/>
                <w:lang w:val="vi-VN"/>
              </w:rPr>
              <w:t xml:space="preserve">Quyết định </w:t>
            </w:r>
            <w:r w:rsidRPr="005A3229">
              <w:rPr>
                <w:rFonts w:ascii="Times New Roman" w:eastAsia="Times New Roman" w:hAnsi="Times New Roman"/>
                <w:i/>
                <w:iCs/>
              </w:rPr>
              <w:t>số 854/QĐ-BTP</w:t>
            </w:r>
          </w:p>
        </w:tc>
      </w:tr>
    </w:tbl>
    <w:p w14:paraId="0A4B5512" w14:textId="77777777" w:rsidR="00FA2361" w:rsidRPr="00E30FF0" w:rsidRDefault="00FA2361" w:rsidP="009E6A93">
      <w:pPr>
        <w:spacing w:before="120" w:after="120" w:line="240" w:lineRule="auto"/>
        <w:ind w:firstLine="720"/>
        <w:rPr>
          <w:rFonts w:ascii="Times New Roman" w:eastAsia="Times New Roman" w:hAnsi="Times New Roman" w:cs="Times New Roman"/>
          <w:b/>
          <w:sz w:val="12"/>
        </w:rPr>
      </w:pPr>
    </w:p>
    <w:p w14:paraId="725CFFA8" w14:textId="77777777" w:rsidR="00E30FF0" w:rsidRDefault="00E30FF0" w:rsidP="009E6A93">
      <w:pPr>
        <w:spacing w:before="120" w:after="120" w:line="240" w:lineRule="auto"/>
        <w:ind w:firstLine="720"/>
        <w:rPr>
          <w:rFonts w:ascii="Times New Roman" w:eastAsia="Times New Roman" w:hAnsi="Times New Roman" w:cs="Times New Roman"/>
          <w:b/>
          <w:sz w:val="26"/>
        </w:rPr>
      </w:pPr>
    </w:p>
    <w:p w14:paraId="55906F10" w14:textId="77777777" w:rsidR="00E30FF0" w:rsidRDefault="00E30FF0" w:rsidP="009E6A93">
      <w:pPr>
        <w:spacing w:before="120" w:after="120" w:line="240" w:lineRule="auto"/>
        <w:ind w:firstLine="720"/>
        <w:rPr>
          <w:rFonts w:ascii="Times New Roman" w:eastAsia="Times New Roman" w:hAnsi="Times New Roman" w:cs="Times New Roman"/>
          <w:b/>
          <w:sz w:val="26"/>
        </w:rPr>
      </w:pPr>
    </w:p>
    <w:p w14:paraId="137A0719" w14:textId="5FBC397F" w:rsidR="00F53579" w:rsidRPr="00037A96" w:rsidRDefault="00F53579" w:rsidP="009E6A93">
      <w:pPr>
        <w:spacing w:before="120" w:after="120" w:line="240" w:lineRule="auto"/>
        <w:ind w:firstLine="720"/>
        <w:rPr>
          <w:rFonts w:ascii="Times New Roman" w:eastAsia="Times New Roman" w:hAnsi="Times New Roman" w:cs="Times New Roman"/>
          <w:b/>
          <w:sz w:val="26"/>
        </w:rPr>
      </w:pPr>
      <w:r w:rsidRPr="00037A96">
        <w:rPr>
          <w:rFonts w:ascii="Times New Roman" w:eastAsia="Times New Roman" w:hAnsi="Times New Roman" w:cs="Times New Roman"/>
          <w:b/>
          <w:sz w:val="26"/>
        </w:rPr>
        <w:t>VII. LĨNH VỰC TRỌNG TÀI THƯƠNG MẠI (05)</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3969"/>
        <w:gridCol w:w="2126"/>
        <w:gridCol w:w="2410"/>
        <w:gridCol w:w="1701"/>
        <w:gridCol w:w="3685"/>
      </w:tblGrid>
      <w:tr w:rsidR="00B30A05" w:rsidRPr="00C12015" w14:paraId="05E8722D" w14:textId="77777777" w:rsidTr="00037A96">
        <w:trPr>
          <w:trHeight w:val="582"/>
          <w:tblHeader/>
        </w:trPr>
        <w:tc>
          <w:tcPr>
            <w:tcW w:w="568" w:type="dxa"/>
            <w:shd w:val="clear" w:color="auto" w:fill="auto"/>
            <w:vAlign w:val="center"/>
          </w:tcPr>
          <w:p w14:paraId="7E5A5B6D" w14:textId="77777777" w:rsidR="00B30A05" w:rsidRPr="00C12015" w:rsidRDefault="00B30A05" w:rsidP="004B2D4B">
            <w:pPr>
              <w:spacing w:after="0" w:line="240" w:lineRule="auto"/>
              <w:ind w:left="-108" w:right="-108"/>
              <w:jc w:val="center"/>
              <w:rPr>
                <w:rFonts w:ascii="Times New Roman" w:hAnsi="Times New Roman" w:cs="Times New Roman"/>
                <w:b/>
              </w:rPr>
            </w:pPr>
            <w:r w:rsidRPr="00C12015">
              <w:rPr>
                <w:rFonts w:ascii="Times New Roman" w:hAnsi="Times New Roman" w:cs="Times New Roman"/>
                <w:b/>
              </w:rPr>
              <w:t>STT</w:t>
            </w:r>
          </w:p>
        </w:tc>
        <w:tc>
          <w:tcPr>
            <w:tcW w:w="1134" w:type="dxa"/>
            <w:shd w:val="clear" w:color="auto" w:fill="auto"/>
            <w:vAlign w:val="center"/>
          </w:tcPr>
          <w:p w14:paraId="6B725EF4" w14:textId="77777777" w:rsidR="00B30A05" w:rsidRPr="00C12015" w:rsidRDefault="00B30A05" w:rsidP="004B2D4B">
            <w:pPr>
              <w:spacing w:after="0" w:line="240" w:lineRule="auto"/>
              <w:jc w:val="center"/>
              <w:rPr>
                <w:rFonts w:ascii="Times New Roman" w:hAnsi="Times New Roman" w:cs="Times New Roman"/>
                <w:b/>
              </w:rPr>
            </w:pPr>
            <w:r w:rsidRPr="00C12015">
              <w:rPr>
                <w:rFonts w:ascii="Times New Roman" w:hAnsi="Times New Roman" w:cs="Times New Roman"/>
                <w:b/>
              </w:rPr>
              <w:t>Số hồ sơ TTHC</w:t>
            </w:r>
          </w:p>
        </w:tc>
        <w:tc>
          <w:tcPr>
            <w:tcW w:w="3969" w:type="dxa"/>
            <w:shd w:val="clear" w:color="auto" w:fill="auto"/>
            <w:vAlign w:val="center"/>
          </w:tcPr>
          <w:p w14:paraId="1DB1A84F" w14:textId="77777777" w:rsidR="00B30A05" w:rsidRPr="00C12015" w:rsidRDefault="00B30A05" w:rsidP="004B2D4B">
            <w:pPr>
              <w:spacing w:after="0" w:line="240" w:lineRule="auto"/>
              <w:jc w:val="center"/>
              <w:rPr>
                <w:rFonts w:ascii="Times New Roman" w:hAnsi="Times New Roman" w:cs="Times New Roman"/>
                <w:b/>
              </w:rPr>
            </w:pPr>
            <w:r w:rsidRPr="00C12015">
              <w:rPr>
                <w:rFonts w:ascii="Times New Roman" w:hAnsi="Times New Roman" w:cs="Times New Roman"/>
                <w:b/>
              </w:rPr>
              <w:t xml:space="preserve">Tên thủ tục </w:t>
            </w:r>
          </w:p>
          <w:p w14:paraId="4392A74E" w14:textId="77777777" w:rsidR="00B30A05" w:rsidRPr="00C12015" w:rsidRDefault="00B30A05" w:rsidP="004B2D4B">
            <w:pPr>
              <w:spacing w:after="0" w:line="240" w:lineRule="auto"/>
              <w:jc w:val="center"/>
              <w:rPr>
                <w:rFonts w:ascii="Times New Roman" w:hAnsi="Times New Roman" w:cs="Times New Roman"/>
                <w:b/>
              </w:rPr>
            </w:pPr>
            <w:r w:rsidRPr="00C12015">
              <w:rPr>
                <w:rFonts w:ascii="Times New Roman" w:hAnsi="Times New Roman" w:cs="Times New Roman"/>
                <w:b/>
              </w:rPr>
              <w:t>hành chính</w:t>
            </w:r>
          </w:p>
        </w:tc>
        <w:tc>
          <w:tcPr>
            <w:tcW w:w="2126" w:type="dxa"/>
            <w:shd w:val="clear" w:color="auto" w:fill="auto"/>
            <w:vAlign w:val="center"/>
          </w:tcPr>
          <w:p w14:paraId="6C29358C" w14:textId="77777777" w:rsidR="00B30A05" w:rsidRPr="00C12015" w:rsidRDefault="00B30A05" w:rsidP="004B2D4B">
            <w:pPr>
              <w:spacing w:after="0" w:line="240" w:lineRule="auto"/>
              <w:jc w:val="center"/>
              <w:rPr>
                <w:rFonts w:ascii="Times New Roman" w:hAnsi="Times New Roman" w:cs="Times New Roman"/>
                <w:b/>
              </w:rPr>
            </w:pPr>
            <w:r w:rsidRPr="00C12015">
              <w:rPr>
                <w:rFonts w:ascii="Times New Roman" w:hAnsi="Times New Roman" w:cs="Times New Roman"/>
                <w:b/>
              </w:rPr>
              <w:t>Thời hạn giải quyết</w:t>
            </w:r>
          </w:p>
        </w:tc>
        <w:tc>
          <w:tcPr>
            <w:tcW w:w="2410" w:type="dxa"/>
            <w:shd w:val="clear" w:color="auto" w:fill="auto"/>
            <w:vAlign w:val="center"/>
          </w:tcPr>
          <w:p w14:paraId="03F83060" w14:textId="16F507FA" w:rsidR="00B30A05" w:rsidRPr="00C12015" w:rsidRDefault="00BF074E" w:rsidP="004B2D4B">
            <w:pPr>
              <w:spacing w:after="0" w:line="240" w:lineRule="auto"/>
              <w:jc w:val="center"/>
              <w:rPr>
                <w:rFonts w:ascii="Times New Roman" w:hAnsi="Times New Roman" w:cs="Times New Roman"/>
                <w:b/>
              </w:rPr>
            </w:pPr>
            <w:r>
              <w:rPr>
                <w:rFonts w:ascii="Times New Roman" w:hAnsi="Times New Roman" w:cs="Times New Roman"/>
                <w:b/>
              </w:rPr>
              <w:t>Địa điểm thực hiện</w:t>
            </w:r>
          </w:p>
        </w:tc>
        <w:tc>
          <w:tcPr>
            <w:tcW w:w="1701" w:type="dxa"/>
            <w:shd w:val="clear" w:color="auto" w:fill="auto"/>
            <w:vAlign w:val="center"/>
          </w:tcPr>
          <w:p w14:paraId="636497BB" w14:textId="77777777" w:rsidR="00B30A05" w:rsidRPr="00C12015" w:rsidRDefault="00B30A05" w:rsidP="004B2D4B">
            <w:pPr>
              <w:spacing w:after="0" w:line="240" w:lineRule="auto"/>
              <w:jc w:val="center"/>
              <w:rPr>
                <w:rFonts w:ascii="Times New Roman" w:hAnsi="Times New Roman" w:cs="Times New Roman"/>
                <w:b/>
              </w:rPr>
            </w:pPr>
            <w:r w:rsidRPr="00C12015">
              <w:rPr>
                <w:rFonts w:ascii="Times New Roman" w:hAnsi="Times New Roman" w:cs="Times New Roman"/>
                <w:b/>
              </w:rPr>
              <w:t>Phí, lệ phí</w:t>
            </w:r>
          </w:p>
        </w:tc>
        <w:tc>
          <w:tcPr>
            <w:tcW w:w="3685" w:type="dxa"/>
            <w:shd w:val="clear" w:color="auto" w:fill="auto"/>
            <w:vAlign w:val="center"/>
          </w:tcPr>
          <w:p w14:paraId="251DDE5E" w14:textId="77777777" w:rsidR="00B30A05" w:rsidRPr="00C12015" w:rsidRDefault="00B30A05" w:rsidP="004B2D4B">
            <w:pPr>
              <w:spacing w:after="0" w:line="240" w:lineRule="auto"/>
              <w:jc w:val="center"/>
              <w:rPr>
                <w:rFonts w:ascii="Times New Roman" w:hAnsi="Times New Roman" w:cs="Times New Roman"/>
                <w:b/>
              </w:rPr>
            </w:pPr>
            <w:r w:rsidRPr="00C12015">
              <w:rPr>
                <w:rFonts w:ascii="Times New Roman" w:hAnsi="Times New Roman" w:cs="Times New Roman"/>
                <w:b/>
              </w:rPr>
              <w:t>Căn cứ pháp lý</w:t>
            </w:r>
          </w:p>
        </w:tc>
      </w:tr>
      <w:tr w:rsidR="004B2D4B" w:rsidRPr="00C12015" w14:paraId="484E3ECE" w14:textId="77777777" w:rsidTr="00037A96">
        <w:tc>
          <w:tcPr>
            <w:tcW w:w="568" w:type="dxa"/>
            <w:shd w:val="clear" w:color="auto" w:fill="auto"/>
            <w:vAlign w:val="center"/>
          </w:tcPr>
          <w:p w14:paraId="7BEF109E" w14:textId="5A8FD442"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w:t>
            </w:r>
          </w:p>
        </w:tc>
        <w:tc>
          <w:tcPr>
            <w:tcW w:w="1134" w:type="dxa"/>
            <w:shd w:val="clear" w:color="auto" w:fill="auto"/>
            <w:vAlign w:val="center"/>
          </w:tcPr>
          <w:p w14:paraId="1D5D6ADF" w14:textId="480E0AAF" w:rsidR="004B2D4B" w:rsidRPr="00C12015" w:rsidRDefault="004B2D4B" w:rsidP="004B2D4B">
            <w:pPr>
              <w:spacing w:before="120" w:after="120" w:line="240" w:lineRule="auto"/>
              <w:ind w:left="-57" w:right="-57"/>
              <w:jc w:val="center"/>
              <w:rPr>
                <w:rFonts w:ascii="Times New Roman" w:hAnsi="Times New Roman" w:cs="Times New Roman"/>
              </w:rPr>
            </w:pPr>
            <w:r w:rsidRPr="00C12015">
              <w:rPr>
                <w:rFonts w:ascii="Times New Roman" w:hAnsi="Times New Roman" w:cs="Times New Roman"/>
              </w:rPr>
              <w:t>1.008889</w:t>
            </w:r>
          </w:p>
        </w:tc>
        <w:tc>
          <w:tcPr>
            <w:tcW w:w="3969" w:type="dxa"/>
            <w:shd w:val="clear" w:color="auto" w:fill="auto"/>
            <w:vAlign w:val="center"/>
          </w:tcPr>
          <w:p w14:paraId="23D9AF07" w14:textId="2DA4DCDE" w:rsidR="004B2D4B" w:rsidRPr="00C12015" w:rsidRDefault="004B2D4B" w:rsidP="004B2D4B">
            <w:pPr>
              <w:spacing w:before="120" w:after="120" w:line="240" w:lineRule="auto"/>
              <w:jc w:val="both"/>
              <w:rPr>
                <w:rFonts w:ascii="Times New Roman" w:hAnsi="Times New Roman" w:cs="Times New Roman"/>
              </w:rPr>
            </w:pPr>
            <w:r w:rsidRPr="00C12015">
              <w:rPr>
                <w:rStyle w:val="Khc"/>
                <w:lang w:eastAsia="vi-VN"/>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2126" w:type="dxa"/>
            <w:shd w:val="clear" w:color="auto" w:fill="auto"/>
            <w:vAlign w:val="center"/>
          </w:tcPr>
          <w:p w14:paraId="711C53FD" w14:textId="03007CCB"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15 ngày </w:t>
            </w:r>
          </w:p>
        </w:tc>
        <w:tc>
          <w:tcPr>
            <w:tcW w:w="2410" w:type="dxa"/>
            <w:shd w:val="clear" w:color="auto" w:fill="auto"/>
            <w:vAlign w:val="center"/>
          </w:tcPr>
          <w:p w14:paraId="44C0399C" w14:textId="77777777" w:rsidR="004B2D4B" w:rsidRPr="00C12015" w:rsidRDefault="004B2D4B" w:rsidP="004B2D4B">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31AACD74" w14:textId="77777777" w:rsidR="004B2D4B" w:rsidRPr="00C12015" w:rsidRDefault="004B2D4B" w:rsidP="004B2D4B">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0098B535" w14:textId="41F613A3"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lang w:val="nl-NL"/>
              </w:rPr>
              <w:t>Phí: 1.500.000 đồng.</w:t>
            </w:r>
          </w:p>
        </w:tc>
        <w:tc>
          <w:tcPr>
            <w:tcW w:w="3685" w:type="dxa"/>
            <w:shd w:val="clear" w:color="auto" w:fill="auto"/>
            <w:vAlign w:val="center"/>
          </w:tcPr>
          <w:p w14:paraId="6F471B81" w14:textId="77777777" w:rsidR="004B2D4B" w:rsidRPr="004B2D4B" w:rsidRDefault="004B2D4B" w:rsidP="004B2D4B">
            <w:pPr>
              <w:spacing w:before="120" w:after="120" w:line="240" w:lineRule="auto"/>
              <w:ind w:firstLine="28"/>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Luật Trọng tài thương mại năm 2010 số 54/2010/QH12 của Quốc hội khóa 12</w:t>
            </w:r>
          </w:p>
          <w:p w14:paraId="15F70486" w14:textId="77777777" w:rsidR="004B2D4B" w:rsidRPr="004B2D4B" w:rsidRDefault="004B2D4B" w:rsidP="004B2D4B">
            <w:pPr>
              <w:spacing w:before="120" w:after="120" w:line="240" w:lineRule="auto"/>
              <w:ind w:firstLine="28"/>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63/2011/NĐ-CP ngày 28/7/2011 của Chính phủ Quy định chi tiết và hướng dẫn thi hành một số điều của Luật trọng tài thương mại</w:t>
            </w:r>
          </w:p>
          <w:p w14:paraId="40754872" w14:textId="77777777" w:rsidR="004B2D4B" w:rsidRPr="004B2D4B" w:rsidRDefault="004B2D4B" w:rsidP="004B2D4B">
            <w:pPr>
              <w:spacing w:before="120" w:after="120" w:line="240" w:lineRule="auto"/>
              <w:ind w:firstLine="28"/>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124/2018/NĐ-CP ngày 19/09/2018  của Chính phủ sửa đổi, bổ sung một số điều của Nghị định số 63/2011/NĐ-CP ngày 28/7/2011 của Chính phủ quy định chi tiết và hướng dẫn thi hành một số điều của Luật trọng tài thương mại</w:t>
            </w:r>
          </w:p>
          <w:p w14:paraId="6E6906FE" w14:textId="77777777" w:rsidR="004B2D4B" w:rsidRPr="004B2D4B" w:rsidRDefault="004B2D4B" w:rsidP="004B2D4B">
            <w:pPr>
              <w:spacing w:before="120" w:after="120" w:line="240" w:lineRule="auto"/>
              <w:ind w:firstLine="28"/>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Thông tư số 12/2012/TT-BTP ngày 7/11/2012 của Bộ Tư pháp ban hành một số biểu mẫu về tổ chức và hoạt động trọng tài thương mại</w:t>
            </w:r>
          </w:p>
          <w:p w14:paraId="4E3E2659" w14:textId="77777777" w:rsidR="004B2D4B" w:rsidRPr="004B2D4B" w:rsidRDefault="004B2D4B" w:rsidP="004B2D4B">
            <w:pPr>
              <w:shd w:val="clear" w:color="auto" w:fill="FFFFFF"/>
              <w:spacing w:before="120" w:after="120" w:line="240" w:lineRule="auto"/>
              <w:ind w:firstLine="28"/>
              <w:jc w:val="both"/>
              <w:textAlignment w:val="baseline"/>
              <w:rPr>
                <w:rFonts w:ascii="Times New Roman" w:eastAsia="Times New Roman" w:hAnsi="Times New Roman" w:cs="Times New Roman"/>
                <w:bCs/>
                <w:lang w:val="vi-VN"/>
              </w:rPr>
            </w:pPr>
            <w:r w:rsidRPr="004B2D4B">
              <w:rPr>
                <w:rFonts w:ascii="Times New Roman" w:eastAsia="Times New Roman" w:hAnsi="Times New Roman" w:cs="Times New Roman"/>
                <w:bCs/>
                <w:lang w:val="nl-NL"/>
              </w:rPr>
              <w:t>- Thông tư số 222/2016/TT-BTC ngày 10/11/2016 của Bộ Tài chính quy định mức thu, chế độ thu, nộp, quản lý phí thẩm định tiểu chuẩn, điều kiện hành nghề trong lĩnh vực hoạt động trọng tài thương mại</w:t>
            </w:r>
          </w:p>
          <w:p w14:paraId="599138A3" w14:textId="77777777" w:rsidR="004B2D4B" w:rsidRDefault="004B2D4B" w:rsidP="004B2D4B">
            <w:pPr>
              <w:spacing w:before="120" w:after="120" w:line="240" w:lineRule="auto"/>
              <w:jc w:val="both"/>
              <w:rPr>
                <w:rFonts w:ascii="Times New Roman" w:hAnsi="Times New Roman" w:cs="Times New Roman"/>
                <w:i/>
                <w:color w:val="000000"/>
              </w:rPr>
            </w:pPr>
            <w:r w:rsidRPr="004B2D4B">
              <w:rPr>
                <w:rFonts w:ascii="Times New Roman" w:hAnsi="Times New Roman" w:cs="Times New Roman"/>
                <w:i/>
                <w:color w:val="000000"/>
              </w:rPr>
              <w:t>- Thông tư số 03/2024/TT-BTP ngày 15/5/2024 của Bộ trưởng Bộ Tư pháp sửa đổi, bổ sung 08 thông tư liên quan đến thủ tục hành chính trong lĩnh vực bổ trợ tư pháp</w:t>
            </w:r>
          </w:p>
          <w:p w14:paraId="1F52D8A7" w14:textId="60865675" w:rsidR="003218BC" w:rsidRPr="003218BC" w:rsidRDefault="003218BC" w:rsidP="004B2D4B">
            <w:pPr>
              <w:spacing w:before="120" w:after="120" w:line="240" w:lineRule="auto"/>
              <w:jc w:val="both"/>
              <w:rPr>
                <w:rFonts w:ascii="Times New Roman" w:hAnsi="Times New Roman" w:cs="Times New Roman"/>
              </w:rPr>
            </w:pPr>
            <w:r w:rsidRPr="003218BC">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 xml:space="preserve">số 855/QĐ-BTP ngày 17 tháng 5 năm 2024 của Bộ trưởng Bộ Tư pháp về việc </w:t>
            </w:r>
            <w:r w:rsidRPr="003218BC">
              <w:rPr>
                <w:rFonts w:ascii="Times New Roman" w:eastAsia="Times New Roman" w:hAnsi="Times New Roman"/>
                <w:i/>
                <w:iCs/>
                <w:lang w:val="vi-VN"/>
              </w:rPr>
              <w:t xml:space="preserve">công bố thủ tục hành chính </w:t>
            </w:r>
            <w:r w:rsidRPr="003218BC">
              <w:rPr>
                <w:rFonts w:ascii="Times New Roman" w:eastAsia="Times New Roman" w:hAnsi="Times New Roman"/>
                <w:i/>
                <w:iCs/>
              </w:rPr>
              <w:t xml:space="preserve">được sửa đổi, bổ sung trong lĩnh vực trọng tài thương mại thuộc phạm vi chức năng quản lý </w:t>
            </w:r>
            <w:r w:rsidRPr="003218BC">
              <w:rPr>
                <w:rFonts w:ascii="Times New Roman" w:eastAsia="Times New Roman" w:hAnsi="Times New Roman"/>
                <w:i/>
                <w:iCs/>
                <w:lang w:val="vi-VN"/>
              </w:rPr>
              <w:t>của Bộ Tư pháp</w:t>
            </w:r>
          </w:p>
        </w:tc>
      </w:tr>
      <w:tr w:rsidR="004B2D4B" w:rsidRPr="00C12015" w14:paraId="781A1BC8" w14:textId="77777777" w:rsidTr="00037A96">
        <w:tc>
          <w:tcPr>
            <w:tcW w:w="568" w:type="dxa"/>
            <w:shd w:val="clear" w:color="auto" w:fill="auto"/>
            <w:vAlign w:val="center"/>
          </w:tcPr>
          <w:p w14:paraId="7CCC5141" w14:textId="254E0A84"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2</w:t>
            </w:r>
          </w:p>
        </w:tc>
        <w:tc>
          <w:tcPr>
            <w:tcW w:w="1134" w:type="dxa"/>
            <w:shd w:val="clear" w:color="auto" w:fill="auto"/>
            <w:vAlign w:val="center"/>
          </w:tcPr>
          <w:p w14:paraId="45562472" w14:textId="28C4F4C0"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1.008890</w:t>
            </w:r>
          </w:p>
        </w:tc>
        <w:tc>
          <w:tcPr>
            <w:tcW w:w="3969" w:type="dxa"/>
            <w:shd w:val="clear" w:color="auto" w:fill="auto"/>
            <w:vAlign w:val="center"/>
          </w:tcPr>
          <w:p w14:paraId="14C110BE" w14:textId="1CBDD3E0" w:rsidR="004B2D4B" w:rsidRPr="00C12015" w:rsidRDefault="004B2D4B" w:rsidP="004B2D4B">
            <w:pPr>
              <w:spacing w:before="120" w:after="120" w:line="240" w:lineRule="auto"/>
              <w:jc w:val="both"/>
              <w:rPr>
                <w:rFonts w:ascii="Times New Roman" w:hAnsi="Times New Roman" w:cs="Times New Roman"/>
              </w:rPr>
            </w:pPr>
            <w:r w:rsidRPr="00C12015">
              <w:rPr>
                <w:rStyle w:val="Khc"/>
                <w:lang w:eastAsia="vi-VN"/>
              </w:rPr>
              <w:t>Đăng ký hoạt động của Chi nhánh Trung tâm trọng tài; đăng ký hoạt động của Chi nhánh Trung tâm trọng tài khi thay đổi địa điểm đặt trụ sở sang tỉnh, thành phố trực thuộc trung ương khác</w:t>
            </w:r>
          </w:p>
        </w:tc>
        <w:tc>
          <w:tcPr>
            <w:tcW w:w="2126" w:type="dxa"/>
            <w:shd w:val="clear" w:color="auto" w:fill="auto"/>
            <w:vAlign w:val="center"/>
          </w:tcPr>
          <w:p w14:paraId="4DAC0F02" w14:textId="7F3E7553"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10 ngày làm việc</w:t>
            </w:r>
          </w:p>
        </w:tc>
        <w:tc>
          <w:tcPr>
            <w:tcW w:w="2410" w:type="dxa"/>
            <w:shd w:val="clear" w:color="auto" w:fill="auto"/>
            <w:vAlign w:val="center"/>
          </w:tcPr>
          <w:p w14:paraId="0940835C" w14:textId="77777777" w:rsidR="004B2D4B" w:rsidRPr="00C12015" w:rsidRDefault="004B2D4B" w:rsidP="004B2D4B">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4B8785F" w14:textId="1A27F075" w:rsidR="004B2D4B" w:rsidRPr="00C12015" w:rsidRDefault="004B2D4B" w:rsidP="004B2D4B">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03EE8C30" w14:textId="0637B1D7" w:rsidR="004B2D4B" w:rsidRPr="00C12015" w:rsidRDefault="004B2D4B" w:rsidP="004B2D4B">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Phí: 1.000.000 đồng.</w:t>
            </w:r>
          </w:p>
        </w:tc>
        <w:tc>
          <w:tcPr>
            <w:tcW w:w="3685" w:type="dxa"/>
            <w:shd w:val="clear" w:color="auto" w:fill="auto"/>
            <w:vAlign w:val="center"/>
          </w:tcPr>
          <w:p w14:paraId="034B5BBE"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Luật Trọng tài thương mại năm 2010 số 54/2010/QH12</w:t>
            </w:r>
          </w:p>
          <w:p w14:paraId="7D0B4C94"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63/2011/NĐ-CP</w:t>
            </w:r>
          </w:p>
          <w:p w14:paraId="3585D1B0"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124/2018/NĐ-CP</w:t>
            </w:r>
          </w:p>
          <w:p w14:paraId="69CA2A85"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Thông tư số 12/2012/TT-BTP</w:t>
            </w:r>
          </w:p>
          <w:p w14:paraId="0BCE2B81" w14:textId="77777777" w:rsidR="004B2D4B" w:rsidRPr="004B2D4B" w:rsidRDefault="004B2D4B" w:rsidP="004B2D4B">
            <w:pPr>
              <w:shd w:val="clear" w:color="auto" w:fill="FFFFFF"/>
              <w:spacing w:before="120" w:after="120" w:line="240" w:lineRule="auto"/>
              <w:jc w:val="both"/>
              <w:textAlignment w:val="baseline"/>
              <w:rPr>
                <w:rFonts w:ascii="Times New Roman" w:eastAsia="Times New Roman" w:hAnsi="Times New Roman" w:cs="Times New Roman"/>
                <w:bCs/>
                <w:lang w:val="vi-VN"/>
              </w:rPr>
            </w:pPr>
            <w:r w:rsidRPr="004B2D4B">
              <w:rPr>
                <w:rFonts w:ascii="Times New Roman" w:eastAsia="Times New Roman" w:hAnsi="Times New Roman" w:cs="Times New Roman"/>
                <w:bCs/>
                <w:lang w:val="nl-NL"/>
              </w:rPr>
              <w:t xml:space="preserve">- Thông tư số 222/2016/TT-BTC </w:t>
            </w:r>
          </w:p>
          <w:p w14:paraId="2BF701C8" w14:textId="77777777" w:rsidR="003218BC" w:rsidRDefault="004B2D4B" w:rsidP="004B2D4B">
            <w:pPr>
              <w:spacing w:before="120" w:after="120" w:line="240" w:lineRule="auto"/>
              <w:jc w:val="both"/>
              <w:rPr>
                <w:rFonts w:ascii="Times New Roman" w:hAnsi="Times New Roman" w:cs="Times New Roman"/>
                <w:i/>
                <w:color w:val="000000"/>
              </w:rPr>
            </w:pPr>
            <w:r w:rsidRPr="004B2D4B">
              <w:rPr>
                <w:rFonts w:ascii="Times New Roman" w:hAnsi="Times New Roman" w:cs="Times New Roman"/>
                <w:i/>
                <w:color w:val="000000"/>
              </w:rPr>
              <w:t>- Thông tư số 03/2024/TT-BTP</w:t>
            </w:r>
          </w:p>
          <w:p w14:paraId="6E4C16F8" w14:textId="3E0C20A9" w:rsidR="004B2D4B" w:rsidRPr="004B2D4B" w:rsidRDefault="003218BC" w:rsidP="004B2D4B">
            <w:pPr>
              <w:spacing w:before="120" w:after="120" w:line="240" w:lineRule="auto"/>
              <w:jc w:val="both"/>
              <w:rPr>
                <w:rFonts w:ascii="Times New Roman" w:hAnsi="Times New Roman" w:cs="Times New Roman"/>
                <w:bCs/>
              </w:rPr>
            </w:pPr>
            <w:r w:rsidRPr="003218BC">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855/QĐ-BTP</w:t>
            </w:r>
            <w:r w:rsidR="004B2D4B" w:rsidRPr="004B2D4B">
              <w:rPr>
                <w:rFonts w:ascii="Times New Roman" w:hAnsi="Times New Roman" w:cs="Times New Roman"/>
                <w:i/>
                <w:color w:val="000000"/>
              </w:rPr>
              <w:t xml:space="preserve"> </w:t>
            </w:r>
          </w:p>
        </w:tc>
      </w:tr>
      <w:tr w:rsidR="004B2D4B" w:rsidRPr="00C12015" w14:paraId="05E58AD5" w14:textId="77777777" w:rsidTr="00037A96">
        <w:tc>
          <w:tcPr>
            <w:tcW w:w="568" w:type="dxa"/>
            <w:shd w:val="clear" w:color="auto" w:fill="auto"/>
            <w:vAlign w:val="center"/>
          </w:tcPr>
          <w:p w14:paraId="1CA8B2E2" w14:textId="3244EEBE"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3</w:t>
            </w:r>
          </w:p>
        </w:tc>
        <w:tc>
          <w:tcPr>
            <w:tcW w:w="1134" w:type="dxa"/>
            <w:shd w:val="clear" w:color="auto" w:fill="auto"/>
            <w:vAlign w:val="center"/>
          </w:tcPr>
          <w:p w14:paraId="0EE338E2" w14:textId="098AB3F4"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1.008904</w:t>
            </w:r>
          </w:p>
        </w:tc>
        <w:tc>
          <w:tcPr>
            <w:tcW w:w="3969" w:type="dxa"/>
            <w:shd w:val="clear" w:color="auto" w:fill="auto"/>
            <w:vAlign w:val="center"/>
          </w:tcPr>
          <w:p w14:paraId="3E09F318" w14:textId="3B258634" w:rsidR="004B2D4B" w:rsidRPr="00C12015" w:rsidRDefault="004B2D4B" w:rsidP="004B2D4B">
            <w:pPr>
              <w:spacing w:before="120" w:after="120" w:line="240" w:lineRule="auto"/>
              <w:jc w:val="both"/>
              <w:rPr>
                <w:rFonts w:ascii="Times New Roman" w:hAnsi="Times New Roman" w:cs="Times New Roman"/>
              </w:rPr>
            </w:pPr>
            <w:r w:rsidRPr="00C12015">
              <w:rPr>
                <w:rStyle w:val="Khc"/>
                <w:lang w:eastAsia="vi-VN"/>
              </w:rPr>
              <w:t>Thay đổi nội dung Giấy đăng ký hoạt động của Trung tâm trọng tài; thay đổi nội dung Giấy đăng ký hoạt động của Chi nhánh Tổ chức trọng tài nước ngoài tại Việt Nam</w:t>
            </w:r>
          </w:p>
        </w:tc>
        <w:tc>
          <w:tcPr>
            <w:tcW w:w="2126" w:type="dxa"/>
            <w:shd w:val="clear" w:color="auto" w:fill="auto"/>
            <w:vAlign w:val="center"/>
          </w:tcPr>
          <w:p w14:paraId="1EBFB404" w14:textId="1F2B4FB4"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15 ngày làm việc</w:t>
            </w:r>
          </w:p>
        </w:tc>
        <w:tc>
          <w:tcPr>
            <w:tcW w:w="2410" w:type="dxa"/>
            <w:shd w:val="clear" w:color="auto" w:fill="auto"/>
            <w:vAlign w:val="center"/>
          </w:tcPr>
          <w:p w14:paraId="5B9D7A9D" w14:textId="77777777" w:rsidR="004B2D4B" w:rsidRPr="00C12015" w:rsidRDefault="004B2D4B" w:rsidP="004B2D4B">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62B2353E" w14:textId="77777777" w:rsidR="004B2D4B" w:rsidRPr="00C12015" w:rsidRDefault="004B2D4B" w:rsidP="004B2D4B">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18FF6326" w14:textId="77777777" w:rsidR="004B2D4B" w:rsidRPr="00C12015" w:rsidRDefault="004B2D4B" w:rsidP="004B2D4B">
            <w:pPr>
              <w:pStyle w:val="Vnbnnidung0"/>
              <w:tabs>
                <w:tab w:val="left" w:pos="716"/>
              </w:tabs>
              <w:spacing w:before="120" w:after="120" w:line="240" w:lineRule="auto"/>
              <w:ind w:firstLine="0"/>
              <w:jc w:val="both"/>
              <w:rPr>
                <w:sz w:val="22"/>
                <w:szCs w:val="22"/>
              </w:rPr>
            </w:pPr>
            <w:r w:rsidRPr="00C12015">
              <w:rPr>
                <w:rStyle w:val="Vnbnnidung"/>
                <w:sz w:val="22"/>
                <w:szCs w:val="22"/>
                <w:lang w:eastAsia="vi-VN"/>
              </w:rPr>
              <w:t>Phí: 500.000 đồng đối với thay đổi nội dung Giấy đăng ký hoạt động;</w:t>
            </w:r>
          </w:p>
          <w:p w14:paraId="69B16463" w14:textId="188B6354" w:rsidR="004B2D4B" w:rsidRPr="00C12015" w:rsidRDefault="004B2D4B" w:rsidP="004B2D4B">
            <w:pPr>
              <w:spacing w:before="120" w:after="120" w:line="240" w:lineRule="auto"/>
              <w:ind w:left="-57" w:right="-113"/>
              <w:jc w:val="center"/>
              <w:rPr>
                <w:rFonts w:ascii="Times New Roman" w:hAnsi="Times New Roman" w:cs="Times New Roman"/>
              </w:rPr>
            </w:pPr>
            <w:r w:rsidRPr="00C12015">
              <w:rPr>
                <w:rStyle w:val="Vnbnnidung"/>
                <w:sz w:val="22"/>
                <w:szCs w:val="22"/>
                <w:lang w:eastAsia="vi-VN"/>
              </w:rPr>
              <w:t>Phí: 3.000.000 đồng đối với thay đổi nội dung Giấy đăng ký hoạt động Chi nhánh của Trung tâm trọng tài nước ngoài tại Việt Nam.</w:t>
            </w:r>
          </w:p>
        </w:tc>
        <w:tc>
          <w:tcPr>
            <w:tcW w:w="3685" w:type="dxa"/>
            <w:shd w:val="clear" w:color="auto" w:fill="auto"/>
            <w:vAlign w:val="center"/>
          </w:tcPr>
          <w:p w14:paraId="44581FA0"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Luật Trọng tài thương mại năm 2010 số 54/2010/QH12</w:t>
            </w:r>
          </w:p>
          <w:p w14:paraId="03C218C4"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63/2011/NĐ-CP</w:t>
            </w:r>
          </w:p>
          <w:p w14:paraId="483CD04C"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124/2018/NĐ-CP</w:t>
            </w:r>
          </w:p>
          <w:p w14:paraId="600FDD2F"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Thông tư số 12/2012/TT-BTP</w:t>
            </w:r>
          </w:p>
          <w:p w14:paraId="5BA52B4A" w14:textId="77777777" w:rsidR="004B2D4B" w:rsidRPr="004B2D4B" w:rsidRDefault="004B2D4B" w:rsidP="004B2D4B">
            <w:pPr>
              <w:shd w:val="clear" w:color="auto" w:fill="FFFFFF"/>
              <w:spacing w:before="120" w:after="120" w:line="240" w:lineRule="auto"/>
              <w:jc w:val="both"/>
              <w:textAlignment w:val="baseline"/>
              <w:rPr>
                <w:rFonts w:ascii="Times New Roman" w:eastAsia="Times New Roman" w:hAnsi="Times New Roman" w:cs="Times New Roman"/>
                <w:bCs/>
                <w:lang w:val="vi-VN"/>
              </w:rPr>
            </w:pPr>
            <w:r w:rsidRPr="004B2D4B">
              <w:rPr>
                <w:rFonts w:ascii="Times New Roman" w:eastAsia="Times New Roman" w:hAnsi="Times New Roman" w:cs="Times New Roman"/>
                <w:bCs/>
                <w:lang w:val="nl-NL"/>
              </w:rPr>
              <w:t xml:space="preserve">- Thông tư số 222/2016/TT-BTC </w:t>
            </w:r>
          </w:p>
          <w:p w14:paraId="2CC1B43D" w14:textId="77777777" w:rsidR="004B2D4B" w:rsidRDefault="004B2D4B" w:rsidP="004B2D4B">
            <w:pPr>
              <w:pStyle w:val="BodyTextIndent2"/>
              <w:spacing w:before="120" w:line="240" w:lineRule="auto"/>
              <w:ind w:left="0"/>
              <w:jc w:val="both"/>
              <w:rPr>
                <w:i/>
                <w:color w:val="000000"/>
                <w:sz w:val="22"/>
                <w:szCs w:val="22"/>
              </w:rPr>
            </w:pPr>
            <w:r w:rsidRPr="004B2D4B">
              <w:rPr>
                <w:i/>
                <w:color w:val="000000"/>
                <w:sz w:val="22"/>
                <w:szCs w:val="22"/>
              </w:rPr>
              <w:t xml:space="preserve">- Thông tư số 03/2024/TT-BTP </w:t>
            </w:r>
          </w:p>
          <w:p w14:paraId="3A9BCBC8" w14:textId="1E2C5903" w:rsidR="003218BC" w:rsidRPr="004B2D4B" w:rsidRDefault="003218BC" w:rsidP="004B2D4B">
            <w:pPr>
              <w:pStyle w:val="BodyTextIndent2"/>
              <w:spacing w:before="120" w:line="240" w:lineRule="auto"/>
              <w:ind w:left="0"/>
              <w:jc w:val="both"/>
              <w:rPr>
                <w:sz w:val="22"/>
                <w:szCs w:val="22"/>
                <w:lang w:val="nl-NL"/>
              </w:rPr>
            </w:pPr>
            <w:r w:rsidRPr="003218BC">
              <w:rPr>
                <w:i/>
                <w:iCs/>
                <w:sz w:val="22"/>
                <w:szCs w:val="22"/>
              </w:rPr>
              <w:t xml:space="preserve">- </w:t>
            </w:r>
            <w:r w:rsidRPr="003218BC">
              <w:rPr>
                <w:i/>
                <w:iCs/>
                <w:sz w:val="22"/>
                <w:szCs w:val="22"/>
                <w:lang w:val="vi-VN"/>
              </w:rPr>
              <w:t xml:space="preserve">Quyết định </w:t>
            </w:r>
            <w:r w:rsidRPr="003218BC">
              <w:rPr>
                <w:i/>
                <w:iCs/>
                <w:sz w:val="22"/>
                <w:szCs w:val="22"/>
              </w:rPr>
              <w:t>số 855/QĐ-BTP</w:t>
            </w:r>
          </w:p>
        </w:tc>
      </w:tr>
      <w:tr w:rsidR="004B2D4B" w:rsidRPr="00C12015" w14:paraId="05A3D279" w14:textId="77777777" w:rsidTr="00037A96">
        <w:tc>
          <w:tcPr>
            <w:tcW w:w="568" w:type="dxa"/>
            <w:shd w:val="clear" w:color="auto" w:fill="auto"/>
            <w:vAlign w:val="center"/>
          </w:tcPr>
          <w:p w14:paraId="520BB251" w14:textId="3DF40B21"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4</w:t>
            </w:r>
          </w:p>
        </w:tc>
        <w:tc>
          <w:tcPr>
            <w:tcW w:w="1134" w:type="dxa"/>
            <w:shd w:val="clear" w:color="auto" w:fill="auto"/>
            <w:vAlign w:val="center"/>
          </w:tcPr>
          <w:p w14:paraId="25C4BC52" w14:textId="184AB22B"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1.008906</w:t>
            </w:r>
          </w:p>
        </w:tc>
        <w:tc>
          <w:tcPr>
            <w:tcW w:w="3969" w:type="dxa"/>
            <w:shd w:val="clear" w:color="auto" w:fill="auto"/>
            <w:vAlign w:val="center"/>
          </w:tcPr>
          <w:p w14:paraId="0779690A" w14:textId="4F7019CC" w:rsidR="004B2D4B" w:rsidRPr="00C12015" w:rsidRDefault="004B2D4B" w:rsidP="004B2D4B">
            <w:pPr>
              <w:spacing w:before="120" w:after="120" w:line="240" w:lineRule="auto"/>
              <w:jc w:val="both"/>
              <w:rPr>
                <w:rFonts w:ascii="Times New Roman" w:hAnsi="Times New Roman" w:cs="Times New Roman"/>
              </w:rPr>
            </w:pPr>
            <w:r w:rsidRPr="00C12015">
              <w:rPr>
                <w:rStyle w:val="Khc"/>
                <w:lang w:eastAsia="vi-VN"/>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p>
        </w:tc>
        <w:tc>
          <w:tcPr>
            <w:tcW w:w="2126" w:type="dxa"/>
            <w:shd w:val="clear" w:color="auto" w:fill="auto"/>
            <w:vAlign w:val="center"/>
          </w:tcPr>
          <w:p w14:paraId="57BF508A" w14:textId="32B0EEB4"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10 ngày làm việc</w:t>
            </w:r>
          </w:p>
        </w:tc>
        <w:tc>
          <w:tcPr>
            <w:tcW w:w="2410" w:type="dxa"/>
            <w:shd w:val="clear" w:color="auto" w:fill="auto"/>
            <w:vAlign w:val="center"/>
          </w:tcPr>
          <w:p w14:paraId="48C23885" w14:textId="77777777" w:rsidR="004B2D4B" w:rsidRPr="00C12015" w:rsidRDefault="004B2D4B" w:rsidP="004B2D4B">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6399FE7" w14:textId="77777777" w:rsidR="004B2D4B" w:rsidRPr="00C12015" w:rsidRDefault="004B2D4B" w:rsidP="004B2D4B">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BB82FAB" w14:textId="211F5D95" w:rsidR="004B2D4B" w:rsidRPr="00C12015" w:rsidRDefault="004B2D4B" w:rsidP="004B2D4B">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Phí: 5.000.000 đồng</w:t>
            </w:r>
          </w:p>
        </w:tc>
        <w:tc>
          <w:tcPr>
            <w:tcW w:w="3685" w:type="dxa"/>
            <w:shd w:val="clear" w:color="auto" w:fill="auto"/>
            <w:vAlign w:val="center"/>
          </w:tcPr>
          <w:p w14:paraId="7D60E16C"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Luật Trọng tài thương mại năm 2010 số 54/2010/QH12</w:t>
            </w:r>
          </w:p>
          <w:p w14:paraId="08B4FA14"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63/2011/NĐ-CP</w:t>
            </w:r>
          </w:p>
          <w:p w14:paraId="21EA7EE6"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124/2018/NĐ-CP</w:t>
            </w:r>
          </w:p>
          <w:p w14:paraId="3C1308C9"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Thông tư số 12/2012/TT-BTP</w:t>
            </w:r>
          </w:p>
          <w:p w14:paraId="4144C895" w14:textId="77777777" w:rsidR="004B2D4B" w:rsidRPr="004B2D4B" w:rsidRDefault="004B2D4B" w:rsidP="004B2D4B">
            <w:pPr>
              <w:shd w:val="clear" w:color="auto" w:fill="FFFFFF"/>
              <w:spacing w:before="120" w:after="120" w:line="240" w:lineRule="auto"/>
              <w:jc w:val="both"/>
              <w:textAlignment w:val="baseline"/>
              <w:rPr>
                <w:rFonts w:ascii="Times New Roman" w:eastAsia="Times New Roman" w:hAnsi="Times New Roman" w:cs="Times New Roman"/>
                <w:bCs/>
                <w:lang w:val="vi-VN"/>
              </w:rPr>
            </w:pPr>
            <w:r w:rsidRPr="004B2D4B">
              <w:rPr>
                <w:rFonts w:ascii="Times New Roman" w:eastAsia="Times New Roman" w:hAnsi="Times New Roman" w:cs="Times New Roman"/>
                <w:bCs/>
                <w:lang w:val="nl-NL"/>
              </w:rPr>
              <w:t xml:space="preserve">- Thông tư số 222/2016/TT-BTC </w:t>
            </w:r>
          </w:p>
          <w:p w14:paraId="3805DBFF" w14:textId="77777777" w:rsidR="004B2D4B" w:rsidRDefault="004B2D4B" w:rsidP="004B2D4B">
            <w:pPr>
              <w:spacing w:before="120" w:after="120" w:line="240" w:lineRule="auto"/>
              <w:jc w:val="both"/>
              <w:rPr>
                <w:rFonts w:ascii="Times New Roman" w:hAnsi="Times New Roman" w:cs="Times New Roman"/>
                <w:i/>
                <w:color w:val="000000"/>
              </w:rPr>
            </w:pPr>
            <w:r w:rsidRPr="004B2D4B">
              <w:rPr>
                <w:rFonts w:ascii="Times New Roman" w:hAnsi="Times New Roman" w:cs="Times New Roman"/>
                <w:i/>
                <w:color w:val="000000"/>
              </w:rPr>
              <w:t xml:space="preserve">- Thông tư số 03/2024/TT-BTP </w:t>
            </w:r>
          </w:p>
          <w:p w14:paraId="3C759361" w14:textId="53D58D44" w:rsidR="003218BC" w:rsidRPr="004B2D4B" w:rsidRDefault="003218BC" w:rsidP="004B2D4B">
            <w:pPr>
              <w:spacing w:before="120" w:after="120" w:line="240" w:lineRule="auto"/>
              <w:jc w:val="both"/>
              <w:rPr>
                <w:rFonts w:ascii="Times New Roman" w:hAnsi="Times New Roman" w:cs="Times New Roman"/>
                <w:lang w:val="nl-NL"/>
              </w:rPr>
            </w:pPr>
            <w:r w:rsidRPr="003218BC">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855/QĐ-BTP</w:t>
            </w:r>
          </w:p>
        </w:tc>
      </w:tr>
      <w:tr w:rsidR="004B2D4B" w:rsidRPr="00C12015" w14:paraId="6EB9BD92" w14:textId="77777777" w:rsidTr="00037A96">
        <w:tc>
          <w:tcPr>
            <w:tcW w:w="568" w:type="dxa"/>
            <w:shd w:val="clear" w:color="auto" w:fill="auto"/>
            <w:vAlign w:val="center"/>
          </w:tcPr>
          <w:p w14:paraId="78CE2473" w14:textId="392D3995"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5</w:t>
            </w:r>
          </w:p>
        </w:tc>
        <w:tc>
          <w:tcPr>
            <w:tcW w:w="1134" w:type="dxa"/>
            <w:shd w:val="clear" w:color="auto" w:fill="auto"/>
            <w:vAlign w:val="center"/>
          </w:tcPr>
          <w:p w14:paraId="17594E56" w14:textId="7ADFBC8F" w:rsidR="004B2D4B" w:rsidRPr="00C12015" w:rsidRDefault="004B2D4B" w:rsidP="004B2D4B">
            <w:pPr>
              <w:spacing w:before="120" w:after="120" w:line="240" w:lineRule="auto"/>
              <w:jc w:val="center"/>
              <w:rPr>
                <w:rFonts w:ascii="Times New Roman" w:hAnsi="Times New Roman" w:cs="Times New Roman"/>
              </w:rPr>
            </w:pPr>
            <w:r w:rsidRPr="00C12015">
              <w:rPr>
                <w:rStyle w:val="Khc"/>
              </w:rPr>
              <w:t>1.001248</w:t>
            </w:r>
          </w:p>
        </w:tc>
        <w:tc>
          <w:tcPr>
            <w:tcW w:w="3969" w:type="dxa"/>
            <w:shd w:val="clear" w:color="auto" w:fill="auto"/>
            <w:vAlign w:val="center"/>
          </w:tcPr>
          <w:p w14:paraId="581EE4C6" w14:textId="7F9B6DAF" w:rsidR="004B2D4B" w:rsidRPr="00C12015" w:rsidRDefault="004B2D4B" w:rsidP="004B2D4B">
            <w:pPr>
              <w:spacing w:before="120" w:after="120" w:line="240" w:lineRule="auto"/>
              <w:jc w:val="both"/>
              <w:rPr>
                <w:rFonts w:ascii="Times New Roman" w:hAnsi="Times New Roman" w:cs="Times New Roman"/>
              </w:rPr>
            </w:pPr>
            <w:r w:rsidRPr="00C12015">
              <w:rPr>
                <w:rFonts w:ascii="Times New Roman" w:hAnsi="Times New Roman" w:cs="Times New Roman"/>
                <w:lang w:val="nl-NL"/>
              </w:rPr>
              <w:t>Cấp lại Giấy đăng ký hoạt động của Trung tâm trọng tài, Chi nhánh Trung tâm trọng tài, Chi nhánh của Tổ chức trọng tài nước ngoài tại Việt Nam</w:t>
            </w:r>
          </w:p>
        </w:tc>
        <w:tc>
          <w:tcPr>
            <w:tcW w:w="2126" w:type="dxa"/>
            <w:shd w:val="clear" w:color="auto" w:fill="auto"/>
            <w:vAlign w:val="center"/>
          </w:tcPr>
          <w:p w14:paraId="343B6E3A" w14:textId="106D1681" w:rsidR="004B2D4B" w:rsidRPr="00C12015" w:rsidRDefault="004B2D4B" w:rsidP="004B2D4B">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44051E17" w14:textId="77777777" w:rsidR="004B2D4B" w:rsidRPr="00C12015" w:rsidRDefault="004B2D4B" w:rsidP="004B2D4B">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5C665B4" w14:textId="77777777" w:rsidR="004B2D4B" w:rsidRPr="00C12015" w:rsidRDefault="004B2D4B" w:rsidP="004B2D4B">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6E8EE185" w14:textId="77777777" w:rsidR="004B2D4B" w:rsidRPr="00C12015" w:rsidRDefault="004B2D4B" w:rsidP="004B2D4B">
            <w:pPr>
              <w:pStyle w:val="Vnbnnidung0"/>
              <w:spacing w:before="120" w:after="120" w:line="240" w:lineRule="auto"/>
              <w:ind w:firstLine="0"/>
              <w:jc w:val="both"/>
              <w:rPr>
                <w:sz w:val="22"/>
                <w:szCs w:val="22"/>
              </w:rPr>
            </w:pPr>
            <w:r w:rsidRPr="00C12015">
              <w:rPr>
                <w:rStyle w:val="Vnbnnidung"/>
                <w:bCs/>
                <w:sz w:val="22"/>
                <w:szCs w:val="22"/>
                <w:lang w:eastAsia="vi-VN"/>
              </w:rPr>
              <w:t>Phí:</w:t>
            </w:r>
          </w:p>
          <w:p w14:paraId="7A6EA393" w14:textId="77777777" w:rsidR="004B2D4B" w:rsidRPr="00C12015" w:rsidRDefault="004B2D4B" w:rsidP="004B2D4B">
            <w:pPr>
              <w:pStyle w:val="Vnbnnidung0"/>
              <w:tabs>
                <w:tab w:val="left" w:pos="927"/>
              </w:tabs>
              <w:spacing w:before="120" w:after="120" w:line="240" w:lineRule="auto"/>
              <w:ind w:firstLine="0"/>
              <w:jc w:val="both"/>
              <w:rPr>
                <w:sz w:val="22"/>
                <w:szCs w:val="22"/>
              </w:rPr>
            </w:pPr>
            <w:bookmarkStart w:id="0" w:name="bookmark185"/>
            <w:r w:rsidRPr="00C12015">
              <w:rPr>
                <w:rStyle w:val="Vnbnnidung"/>
                <w:sz w:val="22"/>
                <w:szCs w:val="22"/>
                <w:lang w:eastAsia="vi-VN"/>
              </w:rPr>
              <w:t>-</w:t>
            </w:r>
            <w:bookmarkEnd w:id="0"/>
            <w:r w:rsidRPr="00C12015">
              <w:rPr>
                <w:rStyle w:val="Vnbnnidung"/>
                <w:sz w:val="22"/>
                <w:szCs w:val="22"/>
                <w:lang w:eastAsia="vi-VN"/>
              </w:rPr>
              <w:t xml:space="preserve"> Giấy đăng ký hoạt động của Trung tâm trọng tài: 1.500.000 đồng.</w:t>
            </w:r>
          </w:p>
          <w:p w14:paraId="01862CC7" w14:textId="77777777" w:rsidR="004B2D4B" w:rsidRPr="00C12015" w:rsidRDefault="004B2D4B" w:rsidP="004B2D4B">
            <w:pPr>
              <w:pStyle w:val="Vnbnnidung0"/>
              <w:tabs>
                <w:tab w:val="left" w:pos="1006"/>
              </w:tabs>
              <w:spacing w:before="120" w:after="120" w:line="240" w:lineRule="auto"/>
              <w:ind w:firstLine="0"/>
              <w:jc w:val="both"/>
              <w:rPr>
                <w:sz w:val="22"/>
                <w:szCs w:val="22"/>
              </w:rPr>
            </w:pPr>
            <w:bookmarkStart w:id="1" w:name="bookmark186"/>
            <w:r w:rsidRPr="00C12015">
              <w:rPr>
                <w:rStyle w:val="Vnbnnidung"/>
                <w:sz w:val="22"/>
                <w:szCs w:val="22"/>
                <w:lang w:eastAsia="vi-VN"/>
              </w:rPr>
              <w:t>-</w:t>
            </w:r>
            <w:bookmarkEnd w:id="1"/>
            <w:r w:rsidRPr="00C12015">
              <w:rPr>
                <w:rStyle w:val="Vnbnnidung"/>
                <w:sz w:val="22"/>
                <w:szCs w:val="22"/>
                <w:lang w:eastAsia="vi-VN"/>
              </w:rPr>
              <w:t xml:space="preserve"> Giấy đăng ký hoạt động của chi nhánh Trung tâm trọng tài: 1.000.000 đồng.</w:t>
            </w:r>
          </w:p>
          <w:p w14:paraId="77386BCD" w14:textId="137070D7" w:rsidR="004B2D4B" w:rsidRPr="00C12015" w:rsidRDefault="004B2D4B" w:rsidP="004B2D4B">
            <w:pPr>
              <w:spacing w:before="120" w:after="120" w:line="240" w:lineRule="auto"/>
              <w:ind w:left="-57" w:right="-113"/>
              <w:jc w:val="center"/>
              <w:rPr>
                <w:rFonts w:ascii="Times New Roman" w:hAnsi="Times New Roman" w:cs="Times New Roman"/>
              </w:rPr>
            </w:pPr>
            <w:bookmarkStart w:id="2" w:name="bookmark187"/>
            <w:r w:rsidRPr="00C12015">
              <w:rPr>
                <w:rStyle w:val="Vnbnnidung"/>
                <w:sz w:val="22"/>
                <w:szCs w:val="22"/>
                <w:lang w:eastAsia="vi-VN"/>
              </w:rPr>
              <w:t>-</w:t>
            </w:r>
            <w:bookmarkEnd w:id="2"/>
            <w:r w:rsidRPr="00C12015">
              <w:rPr>
                <w:rStyle w:val="Vnbnnidung"/>
                <w:sz w:val="22"/>
                <w:szCs w:val="22"/>
                <w:lang w:eastAsia="vi-VN"/>
              </w:rPr>
              <w:t xml:space="preserve"> Giấy đăng ký hoạt động của chi nhánh của tổ chức trọng tài nước ngoài tại Việt Nam: 5.000.000 đồng.</w:t>
            </w:r>
          </w:p>
        </w:tc>
        <w:tc>
          <w:tcPr>
            <w:tcW w:w="3685" w:type="dxa"/>
            <w:shd w:val="clear" w:color="auto" w:fill="auto"/>
            <w:vAlign w:val="center"/>
          </w:tcPr>
          <w:p w14:paraId="6DF18108"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Luật Trọng tài thương mại năm 2010 số 54/2010/QH12</w:t>
            </w:r>
          </w:p>
          <w:p w14:paraId="64EFFE33"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63/2011/NĐ-CP</w:t>
            </w:r>
          </w:p>
          <w:p w14:paraId="65F7D2C0"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Nghị định số 124/2018/NĐ-CP</w:t>
            </w:r>
          </w:p>
          <w:p w14:paraId="6F5D02FD" w14:textId="77777777" w:rsidR="004B2D4B" w:rsidRPr="004B2D4B" w:rsidRDefault="004B2D4B" w:rsidP="004B2D4B">
            <w:pPr>
              <w:spacing w:before="120" w:after="120" w:line="240" w:lineRule="auto"/>
              <w:jc w:val="both"/>
              <w:rPr>
                <w:rFonts w:ascii="Times New Roman" w:eastAsia="Times New Roman" w:hAnsi="Times New Roman" w:cs="Times New Roman"/>
                <w:lang w:val="nl-NL"/>
              </w:rPr>
            </w:pPr>
            <w:r w:rsidRPr="004B2D4B">
              <w:rPr>
                <w:rFonts w:ascii="Times New Roman" w:eastAsia="Times New Roman" w:hAnsi="Times New Roman" w:cs="Times New Roman"/>
                <w:lang w:val="nl-NL"/>
              </w:rPr>
              <w:t>- Thông tư số 12/2012/TT-BTP</w:t>
            </w:r>
          </w:p>
          <w:p w14:paraId="5E488BAF" w14:textId="77777777" w:rsidR="004B2D4B" w:rsidRPr="004B2D4B" w:rsidRDefault="004B2D4B" w:rsidP="004B2D4B">
            <w:pPr>
              <w:shd w:val="clear" w:color="auto" w:fill="FFFFFF"/>
              <w:spacing w:before="120" w:after="120" w:line="240" w:lineRule="auto"/>
              <w:jc w:val="both"/>
              <w:textAlignment w:val="baseline"/>
              <w:rPr>
                <w:rFonts w:ascii="Times New Roman" w:eastAsia="Times New Roman" w:hAnsi="Times New Roman" w:cs="Times New Roman"/>
                <w:bCs/>
                <w:lang w:val="vi-VN"/>
              </w:rPr>
            </w:pPr>
            <w:r w:rsidRPr="004B2D4B">
              <w:rPr>
                <w:rFonts w:ascii="Times New Roman" w:eastAsia="Times New Roman" w:hAnsi="Times New Roman" w:cs="Times New Roman"/>
                <w:bCs/>
                <w:lang w:val="nl-NL"/>
              </w:rPr>
              <w:t xml:space="preserve">- Thông tư số 222/2016/TT-BTC </w:t>
            </w:r>
          </w:p>
          <w:p w14:paraId="107B523C" w14:textId="77777777" w:rsidR="004B2D4B" w:rsidRDefault="004B2D4B" w:rsidP="004B2D4B">
            <w:pPr>
              <w:spacing w:before="120" w:after="120" w:line="240" w:lineRule="auto"/>
              <w:jc w:val="both"/>
              <w:rPr>
                <w:rFonts w:ascii="Times New Roman" w:hAnsi="Times New Roman" w:cs="Times New Roman"/>
                <w:i/>
                <w:color w:val="000000"/>
              </w:rPr>
            </w:pPr>
            <w:r w:rsidRPr="004B2D4B">
              <w:rPr>
                <w:rFonts w:ascii="Times New Roman" w:hAnsi="Times New Roman" w:cs="Times New Roman"/>
                <w:i/>
                <w:color w:val="000000"/>
              </w:rPr>
              <w:t xml:space="preserve">- Thông tư số 03/2024/TT-BTP </w:t>
            </w:r>
          </w:p>
          <w:p w14:paraId="5F08C6A6" w14:textId="660E87B5" w:rsidR="003218BC" w:rsidRPr="004B2D4B" w:rsidRDefault="003218BC" w:rsidP="004B2D4B">
            <w:pPr>
              <w:spacing w:before="120" w:after="120" w:line="240" w:lineRule="auto"/>
              <w:jc w:val="both"/>
              <w:rPr>
                <w:rFonts w:ascii="Times New Roman" w:hAnsi="Times New Roman" w:cs="Times New Roman"/>
                <w:bCs/>
              </w:rPr>
            </w:pPr>
            <w:r w:rsidRPr="003218BC">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855/QĐ-BTP</w:t>
            </w:r>
          </w:p>
        </w:tc>
      </w:tr>
    </w:tbl>
    <w:p w14:paraId="0ED78D74" w14:textId="77777777" w:rsidR="00B30A05" w:rsidRPr="00C12015" w:rsidRDefault="00B30A05" w:rsidP="009E6A93">
      <w:pPr>
        <w:spacing w:before="120" w:after="120" w:line="240" w:lineRule="auto"/>
        <w:rPr>
          <w:rFonts w:ascii="Times New Roman" w:eastAsia="Times New Roman" w:hAnsi="Times New Roman" w:cs="Times New Roman"/>
          <w:b/>
        </w:rPr>
      </w:pPr>
    </w:p>
    <w:p w14:paraId="2FDCA782" w14:textId="77777777" w:rsidR="00E30FF0" w:rsidRDefault="00E30FF0" w:rsidP="009E6A93">
      <w:pPr>
        <w:spacing w:before="120" w:after="120" w:line="240" w:lineRule="auto"/>
        <w:ind w:firstLine="720"/>
        <w:rPr>
          <w:rFonts w:ascii="Times New Roman" w:eastAsia="Times New Roman" w:hAnsi="Times New Roman" w:cs="Times New Roman"/>
          <w:b/>
          <w:sz w:val="26"/>
        </w:rPr>
      </w:pPr>
    </w:p>
    <w:p w14:paraId="33329425" w14:textId="4470A0FB" w:rsidR="00D82F18" w:rsidRPr="00037A96" w:rsidRDefault="00F53579" w:rsidP="009E6A93">
      <w:pPr>
        <w:spacing w:before="120" w:after="120" w:line="240" w:lineRule="auto"/>
        <w:ind w:firstLine="720"/>
        <w:rPr>
          <w:rFonts w:ascii="Times New Roman" w:eastAsia="Times New Roman" w:hAnsi="Times New Roman" w:cs="Times New Roman"/>
          <w:b/>
          <w:sz w:val="26"/>
        </w:rPr>
      </w:pPr>
      <w:bookmarkStart w:id="3" w:name="_GoBack"/>
      <w:bookmarkEnd w:id="3"/>
      <w:r w:rsidRPr="00037A96">
        <w:rPr>
          <w:rFonts w:ascii="Times New Roman" w:eastAsia="Times New Roman" w:hAnsi="Times New Roman" w:cs="Times New Roman"/>
          <w:b/>
          <w:sz w:val="26"/>
        </w:rPr>
        <w:t>VIII. LĨNH VỰC HÒA GIẢI THƯƠNG MẠI (0</w:t>
      </w:r>
      <w:r w:rsidR="002C1365" w:rsidRPr="00037A96">
        <w:rPr>
          <w:rFonts w:ascii="Times New Roman" w:eastAsia="Times New Roman" w:hAnsi="Times New Roman" w:cs="Times New Roman"/>
          <w:b/>
          <w:sz w:val="26"/>
        </w:rPr>
        <w:t>8</w:t>
      </w:r>
      <w:r w:rsidRPr="00037A96">
        <w:rPr>
          <w:rFonts w:ascii="Times New Roman" w:eastAsia="Times New Roman" w:hAnsi="Times New Roman" w:cs="Times New Roman"/>
          <w:b/>
          <w:sz w:val="26"/>
        </w:rPr>
        <w:t>)</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134"/>
        <w:gridCol w:w="3973"/>
        <w:gridCol w:w="2126"/>
        <w:gridCol w:w="2410"/>
        <w:gridCol w:w="1701"/>
        <w:gridCol w:w="3685"/>
      </w:tblGrid>
      <w:tr w:rsidR="004853A1" w:rsidRPr="00C12015" w14:paraId="2BDA2683" w14:textId="77777777" w:rsidTr="00E30FF0">
        <w:trPr>
          <w:trHeight w:val="582"/>
          <w:tblHeader/>
        </w:trPr>
        <w:tc>
          <w:tcPr>
            <w:tcW w:w="564" w:type="dxa"/>
            <w:shd w:val="clear" w:color="auto" w:fill="auto"/>
            <w:vAlign w:val="center"/>
          </w:tcPr>
          <w:p w14:paraId="7F41F66E" w14:textId="77777777" w:rsidR="004853A1" w:rsidRPr="00C12015" w:rsidRDefault="004853A1" w:rsidP="004B2D4B">
            <w:pPr>
              <w:spacing w:after="0" w:line="240" w:lineRule="auto"/>
              <w:ind w:left="-108" w:right="-108"/>
              <w:jc w:val="center"/>
              <w:rPr>
                <w:rFonts w:ascii="Times New Roman" w:hAnsi="Times New Roman" w:cs="Times New Roman"/>
                <w:b/>
              </w:rPr>
            </w:pPr>
            <w:r w:rsidRPr="00C12015">
              <w:rPr>
                <w:rFonts w:ascii="Times New Roman" w:hAnsi="Times New Roman" w:cs="Times New Roman"/>
                <w:b/>
              </w:rPr>
              <w:t>STT</w:t>
            </w:r>
          </w:p>
        </w:tc>
        <w:tc>
          <w:tcPr>
            <w:tcW w:w="1134" w:type="dxa"/>
            <w:shd w:val="clear" w:color="auto" w:fill="auto"/>
            <w:vAlign w:val="center"/>
          </w:tcPr>
          <w:p w14:paraId="2097D778" w14:textId="77777777" w:rsidR="004853A1" w:rsidRPr="00C12015" w:rsidRDefault="004853A1" w:rsidP="004B2D4B">
            <w:pPr>
              <w:spacing w:after="0" w:line="240" w:lineRule="auto"/>
              <w:jc w:val="center"/>
              <w:rPr>
                <w:rFonts w:ascii="Times New Roman" w:hAnsi="Times New Roman" w:cs="Times New Roman"/>
                <w:b/>
              </w:rPr>
            </w:pPr>
            <w:r w:rsidRPr="00C12015">
              <w:rPr>
                <w:rFonts w:ascii="Times New Roman" w:hAnsi="Times New Roman" w:cs="Times New Roman"/>
                <w:b/>
              </w:rPr>
              <w:t>Số hồ sơ TTHC</w:t>
            </w:r>
          </w:p>
        </w:tc>
        <w:tc>
          <w:tcPr>
            <w:tcW w:w="3973" w:type="dxa"/>
            <w:shd w:val="clear" w:color="auto" w:fill="auto"/>
            <w:vAlign w:val="center"/>
          </w:tcPr>
          <w:p w14:paraId="1E91D5A9" w14:textId="26E59F75" w:rsidR="004853A1" w:rsidRPr="00C12015" w:rsidRDefault="004853A1" w:rsidP="00E30FF0">
            <w:pPr>
              <w:spacing w:after="0" w:line="240" w:lineRule="auto"/>
              <w:jc w:val="center"/>
              <w:rPr>
                <w:rFonts w:ascii="Times New Roman" w:hAnsi="Times New Roman" w:cs="Times New Roman"/>
                <w:b/>
              </w:rPr>
            </w:pPr>
            <w:r w:rsidRPr="00C12015">
              <w:rPr>
                <w:rFonts w:ascii="Times New Roman" w:hAnsi="Times New Roman" w:cs="Times New Roman"/>
                <w:b/>
              </w:rPr>
              <w:t>Tên thủ tục hành chính</w:t>
            </w:r>
          </w:p>
        </w:tc>
        <w:tc>
          <w:tcPr>
            <w:tcW w:w="2126" w:type="dxa"/>
            <w:shd w:val="clear" w:color="auto" w:fill="auto"/>
            <w:vAlign w:val="center"/>
          </w:tcPr>
          <w:p w14:paraId="5BBE7129" w14:textId="77777777" w:rsidR="004853A1" w:rsidRPr="00C12015" w:rsidRDefault="004853A1" w:rsidP="004B2D4B">
            <w:pPr>
              <w:spacing w:after="0" w:line="240" w:lineRule="auto"/>
              <w:jc w:val="center"/>
              <w:rPr>
                <w:rFonts w:ascii="Times New Roman" w:hAnsi="Times New Roman" w:cs="Times New Roman"/>
                <w:b/>
              </w:rPr>
            </w:pPr>
            <w:r w:rsidRPr="00C12015">
              <w:rPr>
                <w:rFonts w:ascii="Times New Roman" w:hAnsi="Times New Roman" w:cs="Times New Roman"/>
                <w:b/>
              </w:rPr>
              <w:t>Thời hạn giải quyết</w:t>
            </w:r>
          </w:p>
        </w:tc>
        <w:tc>
          <w:tcPr>
            <w:tcW w:w="2410" w:type="dxa"/>
            <w:shd w:val="clear" w:color="auto" w:fill="auto"/>
            <w:vAlign w:val="center"/>
          </w:tcPr>
          <w:p w14:paraId="340817A6" w14:textId="1687DA5A" w:rsidR="004853A1" w:rsidRPr="00C12015" w:rsidRDefault="00BF074E" w:rsidP="004B2D4B">
            <w:pPr>
              <w:spacing w:after="0" w:line="240" w:lineRule="auto"/>
              <w:jc w:val="center"/>
              <w:rPr>
                <w:rFonts w:ascii="Times New Roman" w:hAnsi="Times New Roman" w:cs="Times New Roman"/>
                <w:b/>
              </w:rPr>
            </w:pPr>
            <w:r>
              <w:rPr>
                <w:rFonts w:ascii="Times New Roman" w:hAnsi="Times New Roman" w:cs="Times New Roman"/>
                <w:b/>
              </w:rPr>
              <w:t>Địa điểm thực hiện</w:t>
            </w:r>
          </w:p>
        </w:tc>
        <w:tc>
          <w:tcPr>
            <w:tcW w:w="1701" w:type="dxa"/>
            <w:shd w:val="clear" w:color="auto" w:fill="auto"/>
            <w:vAlign w:val="center"/>
          </w:tcPr>
          <w:p w14:paraId="35800868" w14:textId="77777777" w:rsidR="004853A1" w:rsidRPr="00C12015" w:rsidRDefault="004853A1" w:rsidP="004B2D4B">
            <w:pPr>
              <w:spacing w:after="0" w:line="240" w:lineRule="auto"/>
              <w:jc w:val="center"/>
              <w:rPr>
                <w:rFonts w:ascii="Times New Roman" w:hAnsi="Times New Roman" w:cs="Times New Roman"/>
                <w:b/>
              </w:rPr>
            </w:pPr>
            <w:r w:rsidRPr="00C12015">
              <w:rPr>
                <w:rFonts w:ascii="Times New Roman" w:hAnsi="Times New Roman" w:cs="Times New Roman"/>
                <w:b/>
              </w:rPr>
              <w:t>Phí, lệ phí</w:t>
            </w:r>
          </w:p>
        </w:tc>
        <w:tc>
          <w:tcPr>
            <w:tcW w:w="3685" w:type="dxa"/>
            <w:shd w:val="clear" w:color="auto" w:fill="auto"/>
            <w:vAlign w:val="center"/>
          </w:tcPr>
          <w:p w14:paraId="0BCF541A" w14:textId="77777777" w:rsidR="004853A1" w:rsidRPr="00C12015" w:rsidRDefault="004853A1" w:rsidP="004B2D4B">
            <w:pPr>
              <w:spacing w:after="0" w:line="240" w:lineRule="auto"/>
              <w:jc w:val="center"/>
              <w:rPr>
                <w:rFonts w:ascii="Times New Roman" w:hAnsi="Times New Roman" w:cs="Times New Roman"/>
                <w:b/>
              </w:rPr>
            </w:pPr>
            <w:r w:rsidRPr="00C12015">
              <w:rPr>
                <w:rFonts w:ascii="Times New Roman" w:hAnsi="Times New Roman" w:cs="Times New Roman"/>
                <w:b/>
              </w:rPr>
              <w:t>Căn cứ pháp lý</w:t>
            </w:r>
          </w:p>
        </w:tc>
      </w:tr>
      <w:tr w:rsidR="004853A1" w:rsidRPr="00C12015" w14:paraId="66303EED" w14:textId="77777777" w:rsidTr="00E30FF0">
        <w:tc>
          <w:tcPr>
            <w:tcW w:w="564" w:type="dxa"/>
            <w:shd w:val="clear" w:color="auto" w:fill="auto"/>
            <w:vAlign w:val="center"/>
          </w:tcPr>
          <w:p w14:paraId="188C7469" w14:textId="50A78285"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w:t>
            </w:r>
          </w:p>
        </w:tc>
        <w:tc>
          <w:tcPr>
            <w:tcW w:w="1134" w:type="dxa"/>
            <w:shd w:val="clear" w:color="auto" w:fill="auto"/>
            <w:vAlign w:val="center"/>
          </w:tcPr>
          <w:p w14:paraId="5F5A91F8" w14:textId="50E281ED" w:rsidR="004853A1" w:rsidRPr="00C12015" w:rsidRDefault="004853A1" w:rsidP="009E6A93">
            <w:pPr>
              <w:spacing w:before="120" w:after="120" w:line="240" w:lineRule="auto"/>
              <w:ind w:left="-57" w:right="-57"/>
              <w:jc w:val="center"/>
              <w:rPr>
                <w:rFonts w:ascii="Times New Roman" w:hAnsi="Times New Roman" w:cs="Times New Roman"/>
              </w:rPr>
            </w:pPr>
            <w:r w:rsidRPr="00C12015">
              <w:rPr>
                <w:rFonts w:ascii="Times New Roman" w:hAnsi="Times New Roman" w:cs="Times New Roman"/>
              </w:rPr>
              <w:t>1.009284</w:t>
            </w:r>
          </w:p>
        </w:tc>
        <w:tc>
          <w:tcPr>
            <w:tcW w:w="3973" w:type="dxa"/>
            <w:shd w:val="clear" w:color="auto" w:fill="auto"/>
            <w:vAlign w:val="center"/>
          </w:tcPr>
          <w:p w14:paraId="309ECF48" w14:textId="244B935C"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Đăng ký làm hòa giải viên thương mại vụ việc (cấp tỉnh)</w:t>
            </w:r>
          </w:p>
        </w:tc>
        <w:tc>
          <w:tcPr>
            <w:tcW w:w="2126" w:type="dxa"/>
            <w:shd w:val="clear" w:color="auto" w:fill="auto"/>
            <w:vAlign w:val="center"/>
          </w:tcPr>
          <w:p w14:paraId="5782BE1E" w14:textId="5E6F0E0C"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657AC80A" w14:textId="77777777" w:rsidR="004853A1" w:rsidRPr="00C12015" w:rsidRDefault="004853A1" w:rsidP="009E6A93">
            <w:pPr>
              <w:tabs>
                <w:tab w:val="left" w:pos="1036"/>
              </w:tabs>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04394A64"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4E7A344" w14:textId="1C18CAF1"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lang w:val="nl-NL"/>
              </w:rPr>
              <w:t>Không</w:t>
            </w:r>
          </w:p>
        </w:tc>
        <w:tc>
          <w:tcPr>
            <w:tcW w:w="3685" w:type="dxa"/>
            <w:shd w:val="clear" w:color="auto" w:fill="auto"/>
            <w:vAlign w:val="center"/>
          </w:tcPr>
          <w:p w14:paraId="4EE993E2"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r w:rsidRPr="00C12015">
              <w:rPr>
                <w:rFonts w:ascii="Times New Roman" w:eastAsia="Times New Roman" w:hAnsi="Times New Roman" w:cs="Times New Roman"/>
                <w:lang w:val="nl-NL"/>
              </w:rPr>
              <w:t xml:space="preserve"> ngày 24/02/2017 của Chính phủ về hòa giải thương mại</w:t>
            </w:r>
          </w:p>
          <w:p w14:paraId="71DB35B7"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xml:space="preserve">- Thông tư số 02/2018/TT-BTP ngày 26/02/2018 của Bộ trưởng Bộ Tư pháp </w:t>
            </w:r>
            <w:r w:rsidRPr="00C12015">
              <w:rPr>
                <w:rFonts w:ascii="Times New Roman" w:eastAsia="Times New Roman" w:hAnsi="Times New Roman" w:cs="Times New Roman"/>
                <w:lang w:val="nl-NL"/>
              </w:rPr>
              <w:t>ban hành và hướng dẫn sử dụng một số biểu mẫu về tổ chức và hoạt động hòa giải thương mại</w:t>
            </w:r>
          </w:p>
          <w:p w14:paraId="2DCBC41A" w14:textId="77777777" w:rsidR="004853A1" w:rsidRDefault="004853A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 ngày 15/5/2024 của Bộ trưởng Bộ Tư pháp sửa đổi, bổ sung 08 thông tư liên quan đến thủ tục hành chính trong lĩnh vực bổ trợ tư pháp</w:t>
            </w:r>
          </w:p>
          <w:p w14:paraId="4DDB03DE" w14:textId="558D83B6" w:rsidR="003218BC" w:rsidRPr="003218BC" w:rsidRDefault="003218BC" w:rsidP="009E6A93">
            <w:pPr>
              <w:spacing w:before="120" w:after="120" w:line="240" w:lineRule="auto"/>
              <w:jc w:val="both"/>
              <w:rPr>
                <w:rFonts w:ascii="Times New Roman" w:hAnsi="Times New Roman" w:cs="Times New Roman"/>
              </w:rPr>
            </w:pPr>
            <w:r>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 xml:space="preserve">số 856/QĐ-BTP ngày 17 tháng 5 năm 2024 của Bộ trưởng Bộ Tư pháp về việc </w:t>
            </w:r>
            <w:r w:rsidRPr="003218BC">
              <w:rPr>
                <w:rFonts w:ascii="Times New Roman" w:eastAsia="Times New Roman" w:hAnsi="Times New Roman"/>
                <w:i/>
                <w:iCs/>
                <w:lang w:val="vi-VN"/>
              </w:rPr>
              <w:t xml:space="preserve">công bố thủ tục hành chính </w:t>
            </w:r>
            <w:r w:rsidRPr="003218BC">
              <w:rPr>
                <w:rFonts w:ascii="Times New Roman" w:eastAsia="Times New Roman" w:hAnsi="Times New Roman"/>
                <w:i/>
                <w:iCs/>
              </w:rPr>
              <w:t xml:space="preserve">được sửa đổi, bổ sung trong lĩnh vực hòa giải thương mại thuộc phạm vi chức năng quản lý </w:t>
            </w:r>
            <w:r w:rsidRPr="003218BC">
              <w:rPr>
                <w:rFonts w:ascii="Times New Roman" w:eastAsia="Times New Roman" w:hAnsi="Times New Roman"/>
                <w:i/>
                <w:iCs/>
                <w:lang w:val="vi-VN"/>
              </w:rPr>
              <w:t>của Bộ Tư pháp</w:t>
            </w:r>
          </w:p>
        </w:tc>
      </w:tr>
      <w:tr w:rsidR="004853A1" w:rsidRPr="00C12015" w14:paraId="30387D7F" w14:textId="77777777" w:rsidTr="00E30FF0">
        <w:tc>
          <w:tcPr>
            <w:tcW w:w="564" w:type="dxa"/>
            <w:shd w:val="clear" w:color="auto" w:fill="auto"/>
            <w:vAlign w:val="center"/>
          </w:tcPr>
          <w:p w14:paraId="63EAFDC9" w14:textId="76E91BB0"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2</w:t>
            </w:r>
          </w:p>
        </w:tc>
        <w:tc>
          <w:tcPr>
            <w:tcW w:w="1134" w:type="dxa"/>
            <w:shd w:val="clear" w:color="auto" w:fill="auto"/>
            <w:vAlign w:val="center"/>
          </w:tcPr>
          <w:p w14:paraId="4916F33E" w14:textId="6A7E7671"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1.008913</w:t>
            </w:r>
          </w:p>
        </w:tc>
        <w:tc>
          <w:tcPr>
            <w:tcW w:w="3973" w:type="dxa"/>
            <w:shd w:val="clear" w:color="auto" w:fill="auto"/>
            <w:vAlign w:val="center"/>
          </w:tcPr>
          <w:p w14:paraId="107E6898" w14:textId="6988B76A"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2126" w:type="dxa"/>
            <w:shd w:val="clear" w:color="auto" w:fill="auto"/>
            <w:vAlign w:val="center"/>
          </w:tcPr>
          <w:p w14:paraId="5C7F453E" w14:textId="10185E26"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15 ngày </w:t>
            </w:r>
          </w:p>
        </w:tc>
        <w:tc>
          <w:tcPr>
            <w:tcW w:w="2410" w:type="dxa"/>
            <w:shd w:val="clear" w:color="auto" w:fill="auto"/>
            <w:vAlign w:val="center"/>
          </w:tcPr>
          <w:p w14:paraId="11E09998"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C2564EA" w14:textId="70712220"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 xml:space="preserve">Trực tiếp hoặc </w:t>
            </w:r>
            <w:r w:rsidRPr="00C12015">
              <w:rPr>
                <w:rFonts w:ascii="Times New Roman" w:hAnsi="Times New Roman" w:cs="Times New Roman"/>
              </w:rPr>
              <w:t xml:space="preserve">thông qua </w:t>
            </w:r>
          </w:p>
        </w:tc>
        <w:tc>
          <w:tcPr>
            <w:tcW w:w="1701" w:type="dxa"/>
            <w:shd w:val="clear" w:color="auto" w:fill="auto"/>
            <w:vAlign w:val="center"/>
          </w:tcPr>
          <w:p w14:paraId="519D3FF8" w14:textId="3EA80ABC" w:rsidR="004853A1" w:rsidRPr="00C12015" w:rsidRDefault="004853A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Không</w:t>
            </w:r>
          </w:p>
        </w:tc>
        <w:tc>
          <w:tcPr>
            <w:tcW w:w="3685" w:type="dxa"/>
            <w:shd w:val="clear" w:color="auto" w:fill="auto"/>
            <w:vAlign w:val="center"/>
          </w:tcPr>
          <w:p w14:paraId="47C1B1CA"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6CCE7FC7"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143F2BE6" w14:textId="77777777" w:rsidR="004853A1" w:rsidRDefault="004853A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74926BA5" w14:textId="5683E2FB" w:rsidR="003218BC" w:rsidRPr="00C12015" w:rsidRDefault="003218BC" w:rsidP="009E6A93">
            <w:pPr>
              <w:spacing w:before="120" w:after="120" w:line="240" w:lineRule="auto"/>
              <w:jc w:val="both"/>
              <w:rPr>
                <w:rFonts w:ascii="Times New Roman" w:hAnsi="Times New Roman" w:cs="Times New Roman"/>
                <w:bCs/>
              </w:rPr>
            </w:pPr>
            <w:r>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856/QĐ-BTP</w:t>
            </w:r>
          </w:p>
        </w:tc>
      </w:tr>
      <w:tr w:rsidR="004853A1" w:rsidRPr="00C12015" w14:paraId="671A8678" w14:textId="77777777" w:rsidTr="00E30FF0">
        <w:tc>
          <w:tcPr>
            <w:tcW w:w="564" w:type="dxa"/>
            <w:shd w:val="clear" w:color="auto" w:fill="auto"/>
            <w:vAlign w:val="center"/>
          </w:tcPr>
          <w:p w14:paraId="023341FD" w14:textId="768D8581"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3</w:t>
            </w:r>
          </w:p>
        </w:tc>
        <w:tc>
          <w:tcPr>
            <w:tcW w:w="1134" w:type="dxa"/>
            <w:shd w:val="clear" w:color="auto" w:fill="auto"/>
            <w:vAlign w:val="center"/>
          </w:tcPr>
          <w:p w14:paraId="03773A04" w14:textId="0B424861" w:rsidR="004853A1" w:rsidRPr="00C12015" w:rsidRDefault="004853A1" w:rsidP="009E6A93">
            <w:pPr>
              <w:spacing w:before="120" w:after="120" w:line="240" w:lineRule="auto"/>
              <w:jc w:val="center"/>
              <w:rPr>
                <w:rFonts w:ascii="Times New Roman" w:hAnsi="Times New Roman" w:cs="Times New Roman"/>
              </w:rPr>
            </w:pPr>
            <w:r w:rsidRPr="00C12015">
              <w:rPr>
                <w:rStyle w:val="Other"/>
                <w:sz w:val="22"/>
                <w:szCs w:val="22"/>
                <w:lang w:eastAsia="vi-VN"/>
              </w:rPr>
              <w:t>2.001716</w:t>
            </w:r>
          </w:p>
        </w:tc>
        <w:tc>
          <w:tcPr>
            <w:tcW w:w="3973" w:type="dxa"/>
            <w:shd w:val="clear" w:color="auto" w:fill="auto"/>
            <w:vAlign w:val="center"/>
          </w:tcPr>
          <w:p w14:paraId="0FF95A4A" w14:textId="7C053F36"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Đăng ký hoạt động của Chi nhánh Trung tâm hòa giải thương mại</w:t>
            </w:r>
          </w:p>
        </w:tc>
        <w:tc>
          <w:tcPr>
            <w:tcW w:w="2126" w:type="dxa"/>
            <w:shd w:val="clear" w:color="auto" w:fill="auto"/>
            <w:vAlign w:val="center"/>
          </w:tcPr>
          <w:p w14:paraId="6C098124" w14:textId="52F286B2"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10 ngày </w:t>
            </w:r>
          </w:p>
        </w:tc>
        <w:tc>
          <w:tcPr>
            <w:tcW w:w="2410" w:type="dxa"/>
            <w:shd w:val="clear" w:color="auto" w:fill="auto"/>
            <w:vAlign w:val="center"/>
          </w:tcPr>
          <w:p w14:paraId="3D2630E8"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28D24F9"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3BD02964" w14:textId="11A22869" w:rsidR="004853A1" w:rsidRPr="00C12015" w:rsidRDefault="004853A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Không</w:t>
            </w:r>
          </w:p>
        </w:tc>
        <w:tc>
          <w:tcPr>
            <w:tcW w:w="3685" w:type="dxa"/>
            <w:shd w:val="clear" w:color="auto" w:fill="auto"/>
            <w:vAlign w:val="center"/>
          </w:tcPr>
          <w:p w14:paraId="161F912D"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54112AD0"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6505D2BE" w14:textId="77777777" w:rsidR="004853A1" w:rsidRDefault="004853A1" w:rsidP="009E6A93">
            <w:pPr>
              <w:pStyle w:val="BodyTextIndent2"/>
              <w:spacing w:before="120" w:line="240" w:lineRule="auto"/>
              <w:ind w:left="0"/>
              <w:jc w:val="both"/>
              <w:rPr>
                <w:i/>
                <w:color w:val="000000"/>
                <w:sz w:val="22"/>
                <w:szCs w:val="22"/>
              </w:rPr>
            </w:pPr>
            <w:r w:rsidRPr="00C12015">
              <w:rPr>
                <w:i/>
                <w:color w:val="000000"/>
                <w:sz w:val="22"/>
                <w:szCs w:val="22"/>
              </w:rPr>
              <w:t>- Thông tư số 03/2024/TT-BTP</w:t>
            </w:r>
          </w:p>
          <w:p w14:paraId="149D06CC" w14:textId="2B72C147" w:rsidR="003218BC" w:rsidRPr="00C12015" w:rsidRDefault="003218BC" w:rsidP="009E6A93">
            <w:pPr>
              <w:pStyle w:val="BodyTextIndent2"/>
              <w:spacing w:before="120" w:line="240" w:lineRule="auto"/>
              <w:ind w:left="0"/>
              <w:jc w:val="both"/>
              <w:rPr>
                <w:sz w:val="22"/>
                <w:szCs w:val="22"/>
                <w:lang w:val="nl-NL"/>
              </w:rPr>
            </w:pPr>
            <w:r>
              <w:rPr>
                <w:i/>
                <w:iCs/>
              </w:rPr>
              <w:t xml:space="preserve">- </w:t>
            </w:r>
            <w:r w:rsidRPr="003218BC">
              <w:rPr>
                <w:i/>
                <w:iCs/>
                <w:sz w:val="22"/>
                <w:szCs w:val="22"/>
                <w:lang w:val="vi-VN"/>
              </w:rPr>
              <w:t xml:space="preserve">Quyết định </w:t>
            </w:r>
            <w:r w:rsidRPr="003218BC">
              <w:rPr>
                <w:i/>
                <w:iCs/>
                <w:sz w:val="22"/>
                <w:szCs w:val="22"/>
              </w:rPr>
              <w:t>số 856/QĐ-BTP</w:t>
            </w:r>
          </w:p>
        </w:tc>
      </w:tr>
      <w:tr w:rsidR="004853A1" w:rsidRPr="00C12015" w14:paraId="0D64003F" w14:textId="77777777" w:rsidTr="00E30FF0">
        <w:tc>
          <w:tcPr>
            <w:tcW w:w="564" w:type="dxa"/>
            <w:shd w:val="clear" w:color="auto" w:fill="auto"/>
            <w:vAlign w:val="center"/>
          </w:tcPr>
          <w:p w14:paraId="7FA58993" w14:textId="3632CE2A"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4</w:t>
            </w:r>
          </w:p>
        </w:tc>
        <w:tc>
          <w:tcPr>
            <w:tcW w:w="1134" w:type="dxa"/>
            <w:shd w:val="clear" w:color="auto" w:fill="auto"/>
            <w:vAlign w:val="center"/>
          </w:tcPr>
          <w:p w14:paraId="0C9BC065" w14:textId="0A2C4361"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1.008914</w:t>
            </w:r>
          </w:p>
        </w:tc>
        <w:tc>
          <w:tcPr>
            <w:tcW w:w="3973" w:type="dxa"/>
            <w:shd w:val="clear" w:color="auto" w:fill="auto"/>
            <w:vAlign w:val="center"/>
          </w:tcPr>
          <w:p w14:paraId="4E309D0F" w14:textId="2626E56A"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Cấp lại Giấy đăng ký hoạt động Trung tâm hòa giải thương mại, chi nhánh Trung tâm hòa giải thương mại, Giấy đăng ký hoạt động của chi nhánh tổ chức hòa giải thương mại nước ngoài tại Việt Nam</w:t>
            </w:r>
          </w:p>
        </w:tc>
        <w:tc>
          <w:tcPr>
            <w:tcW w:w="2126" w:type="dxa"/>
            <w:shd w:val="clear" w:color="auto" w:fill="auto"/>
            <w:vAlign w:val="center"/>
          </w:tcPr>
          <w:p w14:paraId="3A063565" w14:textId="3A7875C5"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05 ngày làm việc</w:t>
            </w:r>
          </w:p>
        </w:tc>
        <w:tc>
          <w:tcPr>
            <w:tcW w:w="2410" w:type="dxa"/>
            <w:shd w:val="clear" w:color="auto" w:fill="auto"/>
            <w:vAlign w:val="center"/>
          </w:tcPr>
          <w:p w14:paraId="3A4AD95D"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4B4F9518"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47179AC0" w14:textId="5A08A4CE" w:rsidR="004853A1" w:rsidRPr="00C12015" w:rsidRDefault="004853A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Không</w:t>
            </w:r>
          </w:p>
        </w:tc>
        <w:tc>
          <w:tcPr>
            <w:tcW w:w="3685" w:type="dxa"/>
            <w:shd w:val="clear" w:color="auto" w:fill="auto"/>
            <w:vAlign w:val="center"/>
          </w:tcPr>
          <w:p w14:paraId="69B046EB"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2A9D8415"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4430E641" w14:textId="77777777" w:rsidR="004853A1" w:rsidRDefault="004853A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2D5E154D" w14:textId="22FE368A" w:rsidR="003218BC" w:rsidRPr="00C12015" w:rsidRDefault="003218BC" w:rsidP="009E6A93">
            <w:pPr>
              <w:spacing w:before="120" w:after="120" w:line="240" w:lineRule="auto"/>
              <w:jc w:val="both"/>
              <w:rPr>
                <w:rFonts w:ascii="Times New Roman" w:hAnsi="Times New Roman" w:cs="Times New Roman"/>
                <w:lang w:val="nl-NL"/>
              </w:rPr>
            </w:pPr>
            <w:r>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856/QĐ-BTP</w:t>
            </w:r>
          </w:p>
        </w:tc>
      </w:tr>
      <w:tr w:rsidR="004853A1" w:rsidRPr="00C12015" w14:paraId="49FBA5DD" w14:textId="77777777" w:rsidTr="00E30FF0">
        <w:tc>
          <w:tcPr>
            <w:tcW w:w="564" w:type="dxa"/>
            <w:shd w:val="clear" w:color="auto" w:fill="auto"/>
            <w:vAlign w:val="center"/>
          </w:tcPr>
          <w:p w14:paraId="506A191F" w14:textId="6E8544FB"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5</w:t>
            </w:r>
          </w:p>
        </w:tc>
        <w:tc>
          <w:tcPr>
            <w:tcW w:w="1134" w:type="dxa"/>
            <w:shd w:val="clear" w:color="auto" w:fill="auto"/>
            <w:vAlign w:val="center"/>
          </w:tcPr>
          <w:p w14:paraId="1152A8DC" w14:textId="65CE32D8" w:rsidR="004853A1" w:rsidRPr="00C12015" w:rsidRDefault="004853A1" w:rsidP="009E6A93">
            <w:pPr>
              <w:spacing w:before="120" w:after="120" w:line="240" w:lineRule="auto"/>
              <w:jc w:val="center"/>
              <w:rPr>
                <w:rFonts w:ascii="Times New Roman" w:hAnsi="Times New Roman" w:cs="Times New Roman"/>
              </w:rPr>
            </w:pPr>
            <w:r w:rsidRPr="00C12015">
              <w:rPr>
                <w:rStyle w:val="Other"/>
                <w:sz w:val="22"/>
                <w:szCs w:val="22"/>
                <w:lang w:eastAsia="vi-VN"/>
              </w:rPr>
              <w:t>2.000515</w:t>
            </w:r>
          </w:p>
        </w:tc>
        <w:tc>
          <w:tcPr>
            <w:tcW w:w="3973" w:type="dxa"/>
            <w:shd w:val="clear" w:color="auto" w:fill="auto"/>
            <w:vAlign w:val="center"/>
          </w:tcPr>
          <w:p w14:paraId="2B24B74C" w14:textId="2CE6B15C" w:rsidR="004853A1" w:rsidRPr="00C12015" w:rsidRDefault="004853A1" w:rsidP="009E6A93">
            <w:pPr>
              <w:spacing w:before="120" w:after="120" w:line="240" w:lineRule="auto"/>
              <w:jc w:val="both"/>
              <w:rPr>
                <w:rFonts w:ascii="Times New Roman" w:hAnsi="Times New Roman" w:cs="Times New Roman"/>
              </w:rPr>
            </w:pPr>
            <w:bookmarkStart w:id="4" w:name="OLE_LINK1"/>
            <w:r w:rsidRPr="00C12015">
              <w:rPr>
                <w:rStyle w:val="Other"/>
                <w:sz w:val="22"/>
                <w:szCs w:val="22"/>
                <w:lang w:eastAsia="vi-VN"/>
              </w:rPr>
              <w:t>Chấm dứt hoạt động Trung tâm hòa giải thương mại trong trường hợp Trung tâm hòa giải thương mại tự chấm dứt hoạt động</w:t>
            </w:r>
            <w:bookmarkEnd w:id="4"/>
          </w:p>
        </w:tc>
        <w:tc>
          <w:tcPr>
            <w:tcW w:w="2126" w:type="dxa"/>
            <w:shd w:val="clear" w:color="auto" w:fill="auto"/>
            <w:vAlign w:val="center"/>
          </w:tcPr>
          <w:p w14:paraId="3A989B01" w14:textId="04999BFF"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 xml:space="preserve">05 ngày </w:t>
            </w:r>
          </w:p>
        </w:tc>
        <w:tc>
          <w:tcPr>
            <w:tcW w:w="2410" w:type="dxa"/>
            <w:shd w:val="clear" w:color="auto" w:fill="auto"/>
            <w:vAlign w:val="center"/>
          </w:tcPr>
          <w:p w14:paraId="1402330C"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2A9EB723"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5E48E29" w14:textId="79194C7F" w:rsidR="004853A1" w:rsidRPr="00C12015" w:rsidRDefault="004853A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Không</w:t>
            </w:r>
          </w:p>
        </w:tc>
        <w:tc>
          <w:tcPr>
            <w:tcW w:w="3685" w:type="dxa"/>
            <w:shd w:val="clear" w:color="auto" w:fill="auto"/>
            <w:vAlign w:val="center"/>
          </w:tcPr>
          <w:p w14:paraId="2C5B7590"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4BB9D54D"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5D48E806" w14:textId="77777777" w:rsidR="004853A1" w:rsidRDefault="004853A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4A160647" w14:textId="50FA0519" w:rsidR="003218BC" w:rsidRPr="00C12015" w:rsidRDefault="003218BC" w:rsidP="009E6A93">
            <w:pPr>
              <w:spacing w:before="120" w:after="120" w:line="240" w:lineRule="auto"/>
              <w:jc w:val="both"/>
              <w:rPr>
                <w:rFonts w:ascii="Times New Roman" w:hAnsi="Times New Roman" w:cs="Times New Roman"/>
                <w:bCs/>
              </w:rPr>
            </w:pPr>
            <w:r>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856/QĐ-BTP</w:t>
            </w:r>
          </w:p>
        </w:tc>
      </w:tr>
      <w:tr w:rsidR="004853A1" w:rsidRPr="00C12015" w14:paraId="66577C82" w14:textId="77777777" w:rsidTr="00E30FF0">
        <w:tc>
          <w:tcPr>
            <w:tcW w:w="564" w:type="dxa"/>
            <w:shd w:val="clear" w:color="auto" w:fill="auto"/>
            <w:vAlign w:val="center"/>
          </w:tcPr>
          <w:p w14:paraId="5616E17B" w14:textId="12F24969"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6</w:t>
            </w:r>
          </w:p>
        </w:tc>
        <w:tc>
          <w:tcPr>
            <w:tcW w:w="1134" w:type="dxa"/>
            <w:shd w:val="clear" w:color="auto" w:fill="auto"/>
            <w:vAlign w:val="center"/>
          </w:tcPr>
          <w:p w14:paraId="46D50F7D" w14:textId="65D0D563"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1.008915</w:t>
            </w:r>
          </w:p>
        </w:tc>
        <w:tc>
          <w:tcPr>
            <w:tcW w:w="3973" w:type="dxa"/>
            <w:shd w:val="clear" w:color="auto" w:fill="auto"/>
            <w:vAlign w:val="center"/>
          </w:tcPr>
          <w:p w14:paraId="76C00626" w14:textId="1B60AA02"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w:t>
            </w:r>
          </w:p>
        </w:tc>
        <w:tc>
          <w:tcPr>
            <w:tcW w:w="2126" w:type="dxa"/>
            <w:shd w:val="clear" w:color="auto" w:fill="auto"/>
            <w:vAlign w:val="center"/>
          </w:tcPr>
          <w:p w14:paraId="3FB8D48B" w14:textId="10EA02E8"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 ngày</w:t>
            </w:r>
          </w:p>
        </w:tc>
        <w:tc>
          <w:tcPr>
            <w:tcW w:w="2410" w:type="dxa"/>
            <w:shd w:val="clear" w:color="auto" w:fill="auto"/>
            <w:vAlign w:val="center"/>
          </w:tcPr>
          <w:p w14:paraId="7C7E4B14"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1ECC5EEB"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1621066" w14:textId="425BA73D" w:rsidR="004853A1" w:rsidRPr="00C12015" w:rsidRDefault="004853A1" w:rsidP="009E6A93">
            <w:pPr>
              <w:spacing w:before="120" w:after="120" w:line="240" w:lineRule="auto"/>
              <w:ind w:left="-57" w:right="-113"/>
              <w:jc w:val="center"/>
              <w:rPr>
                <w:rFonts w:ascii="Times New Roman" w:hAnsi="Times New Roman" w:cs="Times New Roman"/>
              </w:rPr>
            </w:pPr>
            <w:r w:rsidRPr="00C12015">
              <w:rPr>
                <w:rFonts w:ascii="Times New Roman" w:hAnsi="Times New Roman" w:cs="Times New Roman"/>
                <w:lang w:val="nl-NL"/>
              </w:rPr>
              <w:t>Không</w:t>
            </w:r>
          </w:p>
        </w:tc>
        <w:tc>
          <w:tcPr>
            <w:tcW w:w="3685" w:type="dxa"/>
            <w:shd w:val="clear" w:color="auto" w:fill="auto"/>
            <w:vAlign w:val="center"/>
          </w:tcPr>
          <w:p w14:paraId="12FC56CE"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759AD3FB"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4A116810" w14:textId="77777777" w:rsidR="004853A1" w:rsidRDefault="004853A1" w:rsidP="009E6A93">
            <w:pPr>
              <w:pStyle w:val="BodyTextIndent2"/>
              <w:spacing w:before="120" w:line="240" w:lineRule="auto"/>
              <w:ind w:left="0"/>
              <w:jc w:val="both"/>
              <w:rPr>
                <w:i/>
                <w:color w:val="000000"/>
                <w:sz w:val="22"/>
                <w:szCs w:val="22"/>
              </w:rPr>
            </w:pPr>
            <w:r w:rsidRPr="00C12015">
              <w:rPr>
                <w:i/>
                <w:color w:val="000000"/>
                <w:sz w:val="22"/>
                <w:szCs w:val="22"/>
              </w:rPr>
              <w:t>- Thông tư số 03/2024/TT-BTP</w:t>
            </w:r>
          </w:p>
          <w:p w14:paraId="239D5876" w14:textId="18D213CB" w:rsidR="003218BC" w:rsidRPr="00C12015" w:rsidRDefault="003218BC" w:rsidP="009E6A93">
            <w:pPr>
              <w:pStyle w:val="BodyTextIndent2"/>
              <w:spacing w:before="120" w:line="240" w:lineRule="auto"/>
              <w:ind w:left="0"/>
              <w:jc w:val="both"/>
              <w:rPr>
                <w:sz w:val="22"/>
                <w:szCs w:val="22"/>
                <w:lang w:val="nl-NL"/>
              </w:rPr>
            </w:pPr>
            <w:r>
              <w:rPr>
                <w:i/>
                <w:iCs/>
              </w:rPr>
              <w:t xml:space="preserve">- </w:t>
            </w:r>
            <w:r w:rsidRPr="003218BC">
              <w:rPr>
                <w:i/>
                <w:iCs/>
                <w:sz w:val="22"/>
                <w:szCs w:val="22"/>
                <w:lang w:val="vi-VN"/>
              </w:rPr>
              <w:t xml:space="preserve">Quyết định </w:t>
            </w:r>
            <w:r w:rsidRPr="003218BC">
              <w:rPr>
                <w:i/>
                <w:iCs/>
                <w:sz w:val="22"/>
                <w:szCs w:val="22"/>
              </w:rPr>
              <w:t>số 856/QĐ-BTP</w:t>
            </w:r>
          </w:p>
        </w:tc>
      </w:tr>
      <w:tr w:rsidR="004853A1" w:rsidRPr="00C12015" w14:paraId="25F1EA51" w14:textId="77777777" w:rsidTr="00E30FF0">
        <w:tc>
          <w:tcPr>
            <w:tcW w:w="564" w:type="dxa"/>
            <w:shd w:val="clear" w:color="auto" w:fill="auto"/>
            <w:vAlign w:val="center"/>
          </w:tcPr>
          <w:p w14:paraId="455078AB" w14:textId="288006F8"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7</w:t>
            </w:r>
          </w:p>
        </w:tc>
        <w:tc>
          <w:tcPr>
            <w:tcW w:w="1134" w:type="dxa"/>
            <w:shd w:val="clear" w:color="auto" w:fill="auto"/>
            <w:vAlign w:val="center"/>
          </w:tcPr>
          <w:p w14:paraId="3B32121C" w14:textId="33E8ADB0"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1.008916</w:t>
            </w:r>
          </w:p>
        </w:tc>
        <w:tc>
          <w:tcPr>
            <w:tcW w:w="3973" w:type="dxa"/>
            <w:shd w:val="clear" w:color="auto" w:fill="auto"/>
            <w:vAlign w:val="center"/>
          </w:tcPr>
          <w:p w14:paraId="0AED9BC9" w14:textId="6452501B"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Thay đổi tên gọi, Trưởng chi nhánh trong Giấy đăng ký hoạt động của chi nhánh của tổ chức hòa giải thương mại nước ngoài tại Việt Nam</w:t>
            </w:r>
          </w:p>
        </w:tc>
        <w:tc>
          <w:tcPr>
            <w:tcW w:w="2126" w:type="dxa"/>
            <w:shd w:val="clear" w:color="auto" w:fill="auto"/>
            <w:vAlign w:val="center"/>
          </w:tcPr>
          <w:p w14:paraId="587E18CD" w14:textId="2DF76A58"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07B781EC"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7070A145"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2BE7C3A3" w14:textId="654B8BD5" w:rsidR="004853A1" w:rsidRPr="00C12015" w:rsidRDefault="004853A1"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Không</w:t>
            </w:r>
          </w:p>
        </w:tc>
        <w:tc>
          <w:tcPr>
            <w:tcW w:w="3685" w:type="dxa"/>
            <w:shd w:val="clear" w:color="auto" w:fill="auto"/>
            <w:vAlign w:val="center"/>
          </w:tcPr>
          <w:p w14:paraId="24DEAEFD"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0DEBE7FF"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238ADC49" w14:textId="77777777" w:rsidR="004853A1" w:rsidRDefault="004853A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128225D4" w14:textId="21319AB6" w:rsidR="003218BC" w:rsidRPr="00C12015" w:rsidRDefault="003218BC" w:rsidP="009E6A93">
            <w:pPr>
              <w:spacing w:before="120" w:after="120" w:line="240" w:lineRule="auto"/>
              <w:jc w:val="both"/>
              <w:rPr>
                <w:rFonts w:ascii="Times New Roman" w:hAnsi="Times New Roman" w:cs="Times New Roman"/>
              </w:rPr>
            </w:pPr>
            <w:r>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856/QĐ-BTP</w:t>
            </w:r>
          </w:p>
        </w:tc>
      </w:tr>
      <w:tr w:rsidR="004853A1" w:rsidRPr="00C12015" w14:paraId="2EA2B588" w14:textId="77777777" w:rsidTr="00E30FF0">
        <w:tc>
          <w:tcPr>
            <w:tcW w:w="564" w:type="dxa"/>
            <w:shd w:val="clear" w:color="auto" w:fill="auto"/>
            <w:vAlign w:val="center"/>
          </w:tcPr>
          <w:p w14:paraId="4CB6F706" w14:textId="4280DC4B"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8</w:t>
            </w:r>
          </w:p>
        </w:tc>
        <w:tc>
          <w:tcPr>
            <w:tcW w:w="1134" w:type="dxa"/>
            <w:shd w:val="clear" w:color="auto" w:fill="auto"/>
            <w:vAlign w:val="center"/>
          </w:tcPr>
          <w:p w14:paraId="222F739A" w14:textId="06121ACD"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1.009283</w:t>
            </w:r>
          </w:p>
        </w:tc>
        <w:tc>
          <w:tcPr>
            <w:tcW w:w="3973" w:type="dxa"/>
            <w:shd w:val="clear" w:color="auto" w:fill="auto"/>
            <w:vAlign w:val="center"/>
          </w:tcPr>
          <w:p w14:paraId="1172AD4B" w14:textId="76272395" w:rsidR="004853A1" w:rsidRPr="00C12015" w:rsidRDefault="004853A1" w:rsidP="009E6A93">
            <w:pPr>
              <w:spacing w:before="120" w:after="120" w:line="240" w:lineRule="auto"/>
              <w:jc w:val="both"/>
              <w:rPr>
                <w:rFonts w:ascii="Times New Roman" w:hAnsi="Times New Roman" w:cs="Times New Roman"/>
              </w:rPr>
            </w:pPr>
            <w:r w:rsidRPr="00C12015">
              <w:rPr>
                <w:rStyle w:val="Other"/>
                <w:sz w:val="22"/>
                <w:szCs w:val="22"/>
                <w:lang w:eastAsia="vi-VN"/>
              </w:rPr>
              <w:t>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 (cấp tỉnh)</w:t>
            </w:r>
          </w:p>
        </w:tc>
        <w:tc>
          <w:tcPr>
            <w:tcW w:w="2126" w:type="dxa"/>
            <w:shd w:val="clear" w:color="auto" w:fill="auto"/>
            <w:vAlign w:val="center"/>
          </w:tcPr>
          <w:p w14:paraId="776EE19F" w14:textId="77CB3DBB" w:rsidR="004853A1" w:rsidRPr="00C12015" w:rsidRDefault="004853A1" w:rsidP="009E6A93">
            <w:pPr>
              <w:spacing w:before="120" w:after="120" w:line="240" w:lineRule="auto"/>
              <w:jc w:val="center"/>
              <w:rPr>
                <w:rFonts w:ascii="Times New Roman" w:hAnsi="Times New Roman" w:cs="Times New Roman"/>
              </w:rPr>
            </w:pPr>
            <w:r w:rsidRPr="00C12015">
              <w:rPr>
                <w:rFonts w:ascii="Times New Roman" w:hAnsi="Times New Roman" w:cs="Times New Roman"/>
              </w:rPr>
              <w:t>07 ngày làm việc</w:t>
            </w:r>
          </w:p>
        </w:tc>
        <w:tc>
          <w:tcPr>
            <w:tcW w:w="2410" w:type="dxa"/>
            <w:shd w:val="clear" w:color="auto" w:fill="auto"/>
            <w:vAlign w:val="center"/>
          </w:tcPr>
          <w:p w14:paraId="4B0C3428" w14:textId="77777777" w:rsidR="004853A1" w:rsidRPr="00C12015" w:rsidRDefault="004853A1" w:rsidP="009E6A93">
            <w:pPr>
              <w:spacing w:before="120" w:after="120" w:line="240" w:lineRule="auto"/>
              <w:jc w:val="both"/>
              <w:rPr>
                <w:rFonts w:ascii="Times New Roman" w:hAnsi="Times New Roman" w:cs="Times New Roman"/>
                <w:lang w:val="nl-NL"/>
              </w:rPr>
            </w:pPr>
            <w:r w:rsidRPr="00C12015">
              <w:rPr>
                <w:rFonts w:ascii="Times New Roman" w:hAnsi="Times New Roman" w:cs="Times New Roman"/>
                <w:lang w:val="nl-NL"/>
              </w:rPr>
              <w:t>Trung tâm Phục vụ Hành chính công tỉnh Lâm Đồng – 36 Trần Phú, phường 4, Tp. Đà Lạt.</w:t>
            </w:r>
          </w:p>
          <w:p w14:paraId="6E837752" w14:textId="77777777" w:rsidR="004853A1" w:rsidRPr="00C12015" w:rsidRDefault="004853A1" w:rsidP="009E6A93">
            <w:pPr>
              <w:spacing w:before="120" w:after="120" w:line="240" w:lineRule="auto"/>
              <w:jc w:val="both"/>
              <w:rPr>
                <w:rFonts w:ascii="Times New Roman" w:hAnsi="Times New Roman" w:cs="Times New Roman"/>
                <w:lang w:val="nl-NL"/>
              </w:rPr>
            </w:pPr>
          </w:p>
        </w:tc>
        <w:tc>
          <w:tcPr>
            <w:tcW w:w="1701" w:type="dxa"/>
            <w:shd w:val="clear" w:color="auto" w:fill="auto"/>
            <w:vAlign w:val="center"/>
          </w:tcPr>
          <w:p w14:paraId="448584D7" w14:textId="77C2DCC4" w:rsidR="004853A1" w:rsidRPr="00C12015" w:rsidRDefault="004853A1" w:rsidP="009E6A93">
            <w:pPr>
              <w:spacing w:before="120" w:after="120" w:line="240" w:lineRule="auto"/>
              <w:jc w:val="center"/>
              <w:rPr>
                <w:rFonts w:ascii="Times New Roman" w:hAnsi="Times New Roman" w:cs="Times New Roman"/>
                <w:lang w:val="nl-NL"/>
              </w:rPr>
            </w:pPr>
            <w:r w:rsidRPr="00C12015">
              <w:rPr>
                <w:rFonts w:ascii="Times New Roman" w:hAnsi="Times New Roman" w:cs="Times New Roman"/>
                <w:lang w:val="nl-NL"/>
              </w:rPr>
              <w:t>Không</w:t>
            </w:r>
          </w:p>
        </w:tc>
        <w:tc>
          <w:tcPr>
            <w:tcW w:w="3685" w:type="dxa"/>
            <w:shd w:val="clear" w:color="auto" w:fill="auto"/>
            <w:vAlign w:val="center"/>
          </w:tcPr>
          <w:p w14:paraId="4CCEDD7A"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lang w:val="nl-NL"/>
              </w:rPr>
              <w:t xml:space="preserve">- Nghị định số </w:t>
            </w:r>
            <w:r w:rsidRPr="00C12015">
              <w:rPr>
                <w:rFonts w:ascii="Times New Roman" w:eastAsia="Times New Roman" w:hAnsi="Times New Roman" w:cs="Times New Roman"/>
              </w:rPr>
              <w:t>22/2017/NĐ-CP</w:t>
            </w:r>
          </w:p>
          <w:p w14:paraId="37135DBF" w14:textId="77777777" w:rsidR="004853A1" w:rsidRPr="00C12015" w:rsidRDefault="004853A1" w:rsidP="009E6A93">
            <w:pPr>
              <w:spacing w:before="120" w:after="120" w:line="240" w:lineRule="auto"/>
              <w:jc w:val="both"/>
              <w:rPr>
                <w:rFonts w:ascii="Times New Roman" w:eastAsia="Times New Roman" w:hAnsi="Times New Roman" w:cs="Times New Roman"/>
              </w:rPr>
            </w:pPr>
            <w:r w:rsidRPr="00C12015">
              <w:rPr>
                <w:rFonts w:ascii="Times New Roman" w:eastAsia="Times New Roman" w:hAnsi="Times New Roman" w:cs="Times New Roman"/>
              </w:rPr>
              <w:t>- Thông tư số 02/2018/TT-BTP</w:t>
            </w:r>
          </w:p>
          <w:p w14:paraId="00A40575" w14:textId="77777777" w:rsidR="004853A1" w:rsidRDefault="004853A1" w:rsidP="009E6A93">
            <w:pPr>
              <w:spacing w:before="120" w:after="120" w:line="240" w:lineRule="auto"/>
              <w:jc w:val="both"/>
              <w:rPr>
                <w:rFonts w:ascii="Times New Roman" w:hAnsi="Times New Roman" w:cs="Times New Roman"/>
                <w:i/>
                <w:color w:val="000000"/>
              </w:rPr>
            </w:pPr>
            <w:r w:rsidRPr="00C12015">
              <w:rPr>
                <w:rFonts w:ascii="Times New Roman" w:hAnsi="Times New Roman" w:cs="Times New Roman"/>
                <w:i/>
                <w:color w:val="000000"/>
              </w:rPr>
              <w:t>- Thông tư số 03/2024/TT-BTP</w:t>
            </w:r>
          </w:p>
          <w:p w14:paraId="69B70E0B" w14:textId="2F721094" w:rsidR="003218BC" w:rsidRPr="00C12015" w:rsidRDefault="003218BC" w:rsidP="009E6A93">
            <w:pPr>
              <w:spacing w:before="120" w:after="120" w:line="240" w:lineRule="auto"/>
              <w:jc w:val="both"/>
              <w:rPr>
                <w:rFonts w:ascii="Times New Roman" w:hAnsi="Times New Roman" w:cs="Times New Roman"/>
              </w:rPr>
            </w:pPr>
            <w:r>
              <w:rPr>
                <w:rFonts w:ascii="Times New Roman" w:eastAsia="Times New Roman" w:hAnsi="Times New Roman"/>
                <w:i/>
                <w:iCs/>
              </w:rPr>
              <w:t xml:space="preserve">- </w:t>
            </w:r>
            <w:r w:rsidRPr="003218BC">
              <w:rPr>
                <w:rFonts w:ascii="Times New Roman" w:eastAsia="Times New Roman" w:hAnsi="Times New Roman"/>
                <w:i/>
                <w:iCs/>
                <w:lang w:val="vi-VN"/>
              </w:rPr>
              <w:t xml:space="preserve">Quyết định </w:t>
            </w:r>
            <w:r w:rsidRPr="003218BC">
              <w:rPr>
                <w:rFonts w:ascii="Times New Roman" w:eastAsia="Times New Roman" w:hAnsi="Times New Roman"/>
                <w:i/>
                <w:iCs/>
              </w:rPr>
              <w:t>số 856/QĐ-BTP</w:t>
            </w:r>
          </w:p>
        </w:tc>
      </w:tr>
    </w:tbl>
    <w:p w14:paraId="489F3320" w14:textId="33730C43" w:rsidR="00B10AA3" w:rsidRPr="00C12015" w:rsidRDefault="00B10AA3" w:rsidP="009E6A93">
      <w:pPr>
        <w:spacing w:before="120" w:after="120" w:line="240" w:lineRule="auto"/>
        <w:rPr>
          <w:rFonts w:ascii="Times New Roman" w:hAnsi="Times New Roman" w:cs="Times New Roman"/>
          <w:b/>
        </w:rPr>
      </w:pPr>
    </w:p>
    <w:sectPr w:rsidR="00B10AA3" w:rsidRPr="00C12015" w:rsidSect="00E30FF0">
      <w:headerReference w:type="default" r:id="rId10"/>
      <w:pgSz w:w="16840" w:h="11907" w:orient="landscape" w:code="9"/>
      <w:pgMar w:top="1134" w:right="851" w:bottom="102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73F1" w14:textId="77777777" w:rsidR="007F67B8" w:rsidRDefault="007F67B8" w:rsidP="00DE511C">
      <w:pPr>
        <w:spacing w:after="0" w:line="240" w:lineRule="auto"/>
      </w:pPr>
      <w:r>
        <w:separator/>
      </w:r>
    </w:p>
  </w:endnote>
  <w:endnote w:type="continuationSeparator" w:id="0">
    <w:p w14:paraId="3C3FC7C6" w14:textId="77777777" w:rsidR="007F67B8" w:rsidRDefault="007F67B8" w:rsidP="00D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B6CD" w14:textId="77777777" w:rsidR="007F67B8" w:rsidRDefault="007F67B8" w:rsidP="00DE511C">
      <w:pPr>
        <w:spacing w:after="0" w:line="240" w:lineRule="auto"/>
      </w:pPr>
      <w:r>
        <w:separator/>
      </w:r>
    </w:p>
  </w:footnote>
  <w:footnote w:type="continuationSeparator" w:id="0">
    <w:p w14:paraId="68D3901E" w14:textId="77777777" w:rsidR="007F67B8" w:rsidRDefault="007F67B8" w:rsidP="00DE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64475"/>
      <w:docPartObj>
        <w:docPartGallery w:val="Page Numbers (Top of Page)"/>
        <w:docPartUnique/>
      </w:docPartObj>
    </w:sdtPr>
    <w:sdtEndPr>
      <w:rPr>
        <w:rFonts w:ascii="Times New Roman" w:hAnsi="Times New Roman" w:cs="Times New Roman"/>
        <w:sz w:val="24"/>
        <w:szCs w:val="24"/>
      </w:rPr>
    </w:sdtEndPr>
    <w:sdtContent>
      <w:p w14:paraId="40920AE6" w14:textId="10D6FE43" w:rsidR="007F67B8" w:rsidRPr="00EA55DD" w:rsidRDefault="007F67B8">
        <w:pPr>
          <w:pStyle w:val="Header"/>
          <w:jc w:val="center"/>
          <w:rPr>
            <w:rFonts w:ascii="Times New Roman" w:hAnsi="Times New Roman" w:cs="Times New Roman"/>
            <w:sz w:val="24"/>
            <w:szCs w:val="24"/>
          </w:rPr>
        </w:pPr>
        <w:r w:rsidRPr="00EA55DD">
          <w:rPr>
            <w:rFonts w:ascii="Times New Roman" w:hAnsi="Times New Roman" w:cs="Times New Roman"/>
            <w:sz w:val="24"/>
            <w:szCs w:val="24"/>
          </w:rPr>
          <w:fldChar w:fldCharType="begin"/>
        </w:r>
        <w:r w:rsidRPr="00EA55DD">
          <w:rPr>
            <w:rFonts w:ascii="Times New Roman" w:hAnsi="Times New Roman" w:cs="Times New Roman"/>
            <w:sz w:val="24"/>
            <w:szCs w:val="24"/>
          </w:rPr>
          <w:instrText xml:space="preserve"> PAGE   \* MERGEFORMAT </w:instrText>
        </w:r>
        <w:r w:rsidRPr="00EA55DD">
          <w:rPr>
            <w:rFonts w:ascii="Times New Roman" w:hAnsi="Times New Roman" w:cs="Times New Roman"/>
            <w:sz w:val="24"/>
            <w:szCs w:val="24"/>
          </w:rPr>
          <w:fldChar w:fldCharType="separate"/>
        </w:r>
        <w:r>
          <w:rPr>
            <w:rFonts w:ascii="Times New Roman" w:hAnsi="Times New Roman" w:cs="Times New Roman"/>
            <w:noProof/>
            <w:sz w:val="24"/>
            <w:szCs w:val="24"/>
          </w:rPr>
          <w:t>21</w:t>
        </w:r>
        <w:r w:rsidRPr="00EA55DD">
          <w:rPr>
            <w:rFonts w:ascii="Times New Roman" w:hAnsi="Times New Roman" w:cs="Times New Roman"/>
            <w:noProof/>
            <w:sz w:val="24"/>
            <w:szCs w:val="24"/>
          </w:rPr>
          <w:fldChar w:fldCharType="end"/>
        </w:r>
      </w:p>
    </w:sdtContent>
  </w:sdt>
  <w:p w14:paraId="3DB8E276" w14:textId="77777777" w:rsidR="007F67B8" w:rsidRDefault="007F6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7B5"/>
    <w:multiLevelType w:val="hybridMultilevel"/>
    <w:tmpl w:val="A11C46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504"/>
    <w:multiLevelType w:val="hybridMultilevel"/>
    <w:tmpl w:val="3ECA3FB8"/>
    <w:lvl w:ilvl="0" w:tplc="E284693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34C1A"/>
    <w:multiLevelType w:val="hybridMultilevel"/>
    <w:tmpl w:val="A9C0A6EA"/>
    <w:lvl w:ilvl="0" w:tplc="E564D1A2">
      <w:numFmt w:val="bullet"/>
      <w:lvlText w:val="-"/>
      <w:lvlJc w:val="left"/>
      <w:pPr>
        <w:ind w:left="720" w:hanging="360"/>
      </w:pPr>
      <w:rPr>
        <w:rFonts w:ascii="Times New Roman" w:eastAsiaTheme="minorHAns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F4CF8"/>
    <w:multiLevelType w:val="hybridMultilevel"/>
    <w:tmpl w:val="F8EE6D22"/>
    <w:lvl w:ilvl="0" w:tplc="E2F21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9702E"/>
    <w:multiLevelType w:val="hybridMultilevel"/>
    <w:tmpl w:val="85989F94"/>
    <w:lvl w:ilvl="0" w:tplc="5E007C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00207"/>
    <w:multiLevelType w:val="hybridMultilevel"/>
    <w:tmpl w:val="F3E8D200"/>
    <w:lvl w:ilvl="0" w:tplc="A6082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F32FA"/>
    <w:multiLevelType w:val="hybridMultilevel"/>
    <w:tmpl w:val="DCD21090"/>
    <w:lvl w:ilvl="0" w:tplc="DC88DB4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1175C"/>
    <w:multiLevelType w:val="hybridMultilevel"/>
    <w:tmpl w:val="E846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45277"/>
    <w:multiLevelType w:val="hybridMultilevel"/>
    <w:tmpl w:val="DB2480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A334F"/>
    <w:multiLevelType w:val="hybridMultilevel"/>
    <w:tmpl w:val="4B7C3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B6B78"/>
    <w:multiLevelType w:val="hybridMultilevel"/>
    <w:tmpl w:val="84DECDCC"/>
    <w:lvl w:ilvl="0" w:tplc="57C0D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8"/>
  </w:num>
  <w:num w:numId="6">
    <w:abstractNumId w:val="1"/>
  </w:num>
  <w:num w:numId="7">
    <w:abstractNumId w:val="4"/>
  </w:num>
  <w:num w:numId="8">
    <w:abstractNumId w:val="3"/>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C3"/>
    <w:rsid w:val="000052B4"/>
    <w:rsid w:val="0000598D"/>
    <w:rsid w:val="00005CBA"/>
    <w:rsid w:val="00006601"/>
    <w:rsid w:val="000074E9"/>
    <w:rsid w:val="0001322E"/>
    <w:rsid w:val="00021C8E"/>
    <w:rsid w:val="00021DC9"/>
    <w:rsid w:val="00023D6F"/>
    <w:rsid w:val="0002484D"/>
    <w:rsid w:val="0002690B"/>
    <w:rsid w:val="00030CF1"/>
    <w:rsid w:val="00032ED2"/>
    <w:rsid w:val="0003334B"/>
    <w:rsid w:val="00033DA8"/>
    <w:rsid w:val="000347FA"/>
    <w:rsid w:val="000354F9"/>
    <w:rsid w:val="00035CA7"/>
    <w:rsid w:val="00036AA3"/>
    <w:rsid w:val="00037A96"/>
    <w:rsid w:val="00043BB3"/>
    <w:rsid w:val="00045581"/>
    <w:rsid w:val="00045E95"/>
    <w:rsid w:val="0005179A"/>
    <w:rsid w:val="00052669"/>
    <w:rsid w:val="000526CB"/>
    <w:rsid w:val="00053009"/>
    <w:rsid w:val="0005430C"/>
    <w:rsid w:val="000556E4"/>
    <w:rsid w:val="000558F5"/>
    <w:rsid w:val="000561B2"/>
    <w:rsid w:val="000562C6"/>
    <w:rsid w:val="00060C2C"/>
    <w:rsid w:val="000618A2"/>
    <w:rsid w:val="00061D8F"/>
    <w:rsid w:val="000633FB"/>
    <w:rsid w:val="00064A3F"/>
    <w:rsid w:val="000652B3"/>
    <w:rsid w:val="000668DA"/>
    <w:rsid w:val="00066E5D"/>
    <w:rsid w:val="00066F46"/>
    <w:rsid w:val="0006783A"/>
    <w:rsid w:val="00070155"/>
    <w:rsid w:val="00071263"/>
    <w:rsid w:val="0007256F"/>
    <w:rsid w:val="00075B10"/>
    <w:rsid w:val="00075BF7"/>
    <w:rsid w:val="000766FA"/>
    <w:rsid w:val="00076867"/>
    <w:rsid w:val="000769C5"/>
    <w:rsid w:val="0007742E"/>
    <w:rsid w:val="00077A9F"/>
    <w:rsid w:val="00081D76"/>
    <w:rsid w:val="000824AB"/>
    <w:rsid w:val="00082E63"/>
    <w:rsid w:val="00083C9E"/>
    <w:rsid w:val="000858BC"/>
    <w:rsid w:val="00086AFA"/>
    <w:rsid w:val="00087CD8"/>
    <w:rsid w:val="000916CA"/>
    <w:rsid w:val="00092556"/>
    <w:rsid w:val="00092D9D"/>
    <w:rsid w:val="00093B7A"/>
    <w:rsid w:val="000959FC"/>
    <w:rsid w:val="000A157A"/>
    <w:rsid w:val="000A1D74"/>
    <w:rsid w:val="000A53B8"/>
    <w:rsid w:val="000A5BED"/>
    <w:rsid w:val="000A74CA"/>
    <w:rsid w:val="000A7609"/>
    <w:rsid w:val="000A7AF0"/>
    <w:rsid w:val="000B0C99"/>
    <w:rsid w:val="000B1154"/>
    <w:rsid w:val="000B11D2"/>
    <w:rsid w:val="000B1924"/>
    <w:rsid w:val="000B1A10"/>
    <w:rsid w:val="000B2A59"/>
    <w:rsid w:val="000B4B7F"/>
    <w:rsid w:val="000B53CC"/>
    <w:rsid w:val="000B7231"/>
    <w:rsid w:val="000C0994"/>
    <w:rsid w:val="000C0FF0"/>
    <w:rsid w:val="000C22E9"/>
    <w:rsid w:val="000C28AA"/>
    <w:rsid w:val="000C4668"/>
    <w:rsid w:val="000D1B58"/>
    <w:rsid w:val="000D3C2E"/>
    <w:rsid w:val="000D667D"/>
    <w:rsid w:val="000D6F3E"/>
    <w:rsid w:val="000E24AB"/>
    <w:rsid w:val="000E2B17"/>
    <w:rsid w:val="000E372D"/>
    <w:rsid w:val="000E5399"/>
    <w:rsid w:val="000E7067"/>
    <w:rsid w:val="000F1059"/>
    <w:rsid w:val="000F2599"/>
    <w:rsid w:val="000F4E03"/>
    <w:rsid w:val="000F59C4"/>
    <w:rsid w:val="000F66E4"/>
    <w:rsid w:val="0010108A"/>
    <w:rsid w:val="001100C1"/>
    <w:rsid w:val="00110F38"/>
    <w:rsid w:val="001119E1"/>
    <w:rsid w:val="00112E7C"/>
    <w:rsid w:val="00112F8C"/>
    <w:rsid w:val="00113823"/>
    <w:rsid w:val="00114D50"/>
    <w:rsid w:val="0011780F"/>
    <w:rsid w:val="0012055E"/>
    <w:rsid w:val="00122F12"/>
    <w:rsid w:val="00124A65"/>
    <w:rsid w:val="0012598C"/>
    <w:rsid w:val="0013242A"/>
    <w:rsid w:val="00132F30"/>
    <w:rsid w:val="00133263"/>
    <w:rsid w:val="00133763"/>
    <w:rsid w:val="00134DB1"/>
    <w:rsid w:val="00136D07"/>
    <w:rsid w:val="00137D76"/>
    <w:rsid w:val="0014468B"/>
    <w:rsid w:val="00144C1F"/>
    <w:rsid w:val="00146000"/>
    <w:rsid w:val="00146277"/>
    <w:rsid w:val="00146510"/>
    <w:rsid w:val="00150997"/>
    <w:rsid w:val="0015205B"/>
    <w:rsid w:val="00152511"/>
    <w:rsid w:val="00152923"/>
    <w:rsid w:val="00155AE9"/>
    <w:rsid w:val="00157702"/>
    <w:rsid w:val="001618B6"/>
    <w:rsid w:val="00162B9B"/>
    <w:rsid w:val="00163930"/>
    <w:rsid w:val="00171181"/>
    <w:rsid w:val="00171789"/>
    <w:rsid w:val="001722FF"/>
    <w:rsid w:val="00172974"/>
    <w:rsid w:val="0017321D"/>
    <w:rsid w:val="00173EEB"/>
    <w:rsid w:val="00173FA8"/>
    <w:rsid w:val="00175779"/>
    <w:rsid w:val="0018126D"/>
    <w:rsid w:val="001834DE"/>
    <w:rsid w:val="0018356A"/>
    <w:rsid w:val="0018466A"/>
    <w:rsid w:val="00186F54"/>
    <w:rsid w:val="00193EA3"/>
    <w:rsid w:val="00197B3B"/>
    <w:rsid w:val="00197B4E"/>
    <w:rsid w:val="001A0309"/>
    <w:rsid w:val="001A182D"/>
    <w:rsid w:val="001A52BB"/>
    <w:rsid w:val="001A55C8"/>
    <w:rsid w:val="001A5AA9"/>
    <w:rsid w:val="001A77AC"/>
    <w:rsid w:val="001A7F4F"/>
    <w:rsid w:val="001B08CD"/>
    <w:rsid w:val="001B17FB"/>
    <w:rsid w:val="001B2E00"/>
    <w:rsid w:val="001B316F"/>
    <w:rsid w:val="001B3908"/>
    <w:rsid w:val="001B4B4B"/>
    <w:rsid w:val="001C22CD"/>
    <w:rsid w:val="001C351C"/>
    <w:rsid w:val="001C4655"/>
    <w:rsid w:val="001C6498"/>
    <w:rsid w:val="001C6617"/>
    <w:rsid w:val="001C757B"/>
    <w:rsid w:val="001C7C32"/>
    <w:rsid w:val="001D13E1"/>
    <w:rsid w:val="001D3B34"/>
    <w:rsid w:val="001D416D"/>
    <w:rsid w:val="001D6076"/>
    <w:rsid w:val="001D651E"/>
    <w:rsid w:val="001E16BF"/>
    <w:rsid w:val="001E2ED0"/>
    <w:rsid w:val="001E4C1F"/>
    <w:rsid w:val="001E5809"/>
    <w:rsid w:val="001E5ADF"/>
    <w:rsid w:val="001E6609"/>
    <w:rsid w:val="001E7EF9"/>
    <w:rsid w:val="001F02B5"/>
    <w:rsid w:val="001F3455"/>
    <w:rsid w:val="001F368F"/>
    <w:rsid w:val="001F4688"/>
    <w:rsid w:val="001F5F44"/>
    <w:rsid w:val="001F6839"/>
    <w:rsid w:val="001F74A8"/>
    <w:rsid w:val="001F78CA"/>
    <w:rsid w:val="00200812"/>
    <w:rsid w:val="002010FD"/>
    <w:rsid w:val="002023E2"/>
    <w:rsid w:val="00202A16"/>
    <w:rsid w:val="00205604"/>
    <w:rsid w:val="002069D1"/>
    <w:rsid w:val="0020777F"/>
    <w:rsid w:val="002103A2"/>
    <w:rsid w:val="00211E8C"/>
    <w:rsid w:val="0021285B"/>
    <w:rsid w:val="0021363F"/>
    <w:rsid w:val="0021726A"/>
    <w:rsid w:val="00221A58"/>
    <w:rsid w:val="0022331B"/>
    <w:rsid w:val="00223B04"/>
    <w:rsid w:val="00230071"/>
    <w:rsid w:val="0023151D"/>
    <w:rsid w:val="00232304"/>
    <w:rsid w:val="002336F4"/>
    <w:rsid w:val="00233CF4"/>
    <w:rsid w:val="00234620"/>
    <w:rsid w:val="002348B5"/>
    <w:rsid w:val="0023750E"/>
    <w:rsid w:val="00241425"/>
    <w:rsid w:val="00242D2A"/>
    <w:rsid w:val="0024369D"/>
    <w:rsid w:val="00245CC4"/>
    <w:rsid w:val="00250DF8"/>
    <w:rsid w:val="00251F89"/>
    <w:rsid w:val="0025311E"/>
    <w:rsid w:val="0025312B"/>
    <w:rsid w:val="00253835"/>
    <w:rsid w:val="0025776B"/>
    <w:rsid w:val="00257D0E"/>
    <w:rsid w:val="00262129"/>
    <w:rsid w:val="00263773"/>
    <w:rsid w:val="00264446"/>
    <w:rsid w:val="002644CD"/>
    <w:rsid w:val="00267946"/>
    <w:rsid w:val="00267B67"/>
    <w:rsid w:val="002717A0"/>
    <w:rsid w:val="00273757"/>
    <w:rsid w:val="00274C83"/>
    <w:rsid w:val="00275D8C"/>
    <w:rsid w:val="00276013"/>
    <w:rsid w:val="00277C07"/>
    <w:rsid w:val="0028017A"/>
    <w:rsid w:val="00280AE9"/>
    <w:rsid w:val="002838E1"/>
    <w:rsid w:val="00286CF9"/>
    <w:rsid w:val="00287CAC"/>
    <w:rsid w:val="002900C4"/>
    <w:rsid w:val="00290209"/>
    <w:rsid w:val="0029023C"/>
    <w:rsid w:val="00291960"/>
    <w:rsid w:val="002935E9"/>
    <w:rsid w:val="00293950"/>
    <w:rsid w:val="002939C1"/>
    <w:rsid w:val="0029411A"/>
    <w:rsid w:val="0029445B"/>
    <w:rsid w:val="00294697"/>
    <w:rsid w:val="002949ED"/>
    <w:rsid w:val="002950AC"/>
    <w:rsid w:val="00295302"/>
    <w:rsid w:val="0029613E"/>
    <w:rsid w:val="00296DA0"/>
    <w:rsid w:val="00296E0F"/>
    <w:rsid w:val="00296E46"/>
    <w:rsid w:val="002A1B96"/>
    <w:rsid w:val="002A339F"/>
    <w:rsid w:val="002A6982"/>
    <w:rsid w:val="002B264D"/>
    <w:rsid w:val="002B323F"/>
    <w:rsid w:val="002B38CA"/>
    <w:rsid w:val="002B3DFF"/>
    <w:rsid w:val="002B5983"/>
    <w:rsid w:val="002B6834"/>
    <w:rsid w:val="002B7EEB"/>
    <w:rsid w:val="002C04BE"/>
    <w:rsid w:val="002C0999"/>
    <w:rsid w:val="002C1365"/>
    <w:rsid w:val="002C2678"/>
    <w:rsid w:val="002C3CEE"/>
    <w:rsid w:val="002C5453"/>
    <w:rsid w:val="002C69F4"/>
    <w:rsid w:val="002C76BA"/>
    <w:rsid w:val="002D1D8A"/>
    <w:rsid w:val="002D2009"/>
    <w:rsid w:val="002D3665"/>
    <w:rsid w:val="002D48C3"/>
    <w:rsid w:val="002D4BE7"/>
    <w:rsid w:val="002D4D7B"/>
    <w:rsid w:val="002D58F7"/>
    <w:rsid w:val="002E0111"/>
    <w:rsid w:val="002E1992"/>
    <w:rsid w:val="002E4C2A"/>
    <w:rsid w:val="002E4CA8"/>
    <w:rsid w:val="002E5A90"/>
    <w:rsid w:val="002E6344"/>
    <w:rsid w:val="002E787C"/>
    <w:rsid w:val="002F01E6"/>
    <w:rsid w:val="002F0C33"/>
    <w:rsid w:val="002F0D12"/>
    <w:rsid w:val="002F1056"/>
    <w:rsid w:val="002F1325"/>
    <w:rsid w:val="002F2E2B"/>
    <w:rsid w:val="002F38E6"/>
    <w:rsid w:val="002F393F"/>
    <w:rsid w:val="002F3CA4"/>
    <w:rsid w:val="002F4E7F"/>
    <w:rsid w:val="0030247D"/>
    <w:rsid w:val="00303A2D"/>
    <w:rsid w:val="003047DF"/>
    <w:rsid w:val="00304BC1"/>
    <w:rsid w:val="00311CE7"/>
    <w:rsid w:val="003153A5"/>
    <w:rsid w:val="00315C0B"/>
    <w:rsid w:val="003218BC"/>
    <w:rsid w:val="00322EAE"/>
    <w:rsid w:val="0032404C"/>
    <w:rsid w:val="00325199"/>
    <w:rsid w:val="003255C5"/>
    <w:rsid w:val="0032780B"/>
    <w:rsid w:val="00327EE3"/>
    <w:rsid w:val="0033255E"/>
    <w:rsid w:val="00334240"/>
    <w:rsid w:val="00336697"/>
    <w:rsid w:val="00336F51"/>
    <w:rsid w:val="00337553"/>
    <w:rsid w:val="003377BA"/>
    <w:rsid w:val="00342253"/>
    <w:rsid w:val="003439CF"/>
    <w:rsid w:val="00343E66"/>
    <w:rsid w:val="0034438D"/>
    <w:rsid w:val="00345833"/>
    <w:rsid w:val="0034597A"/>
    <w:rsid w:val="0034758C"/>
    <w:rsid w:val="00347986"/>
    <w:rsid w:val="00347B58"/>
    <w:rsid w:val="00347EC0"/>
    <w:rsid w:val="00347EDE"/>
    <w:rsid w:val="00352B08"/>
    <w:rsid w:val="003600E8"/>
    <w:rsid w:val="003632A1"/>
    <w:rsid w:val="00363379"/>
    <w:rsid w:val="00366463"/>
    <w:rsid w:val="00367A34"/>
    <w:rsid w:val="003704ED"/>
    <w:rsid w:val="00372B38"/>
    <w:rsid w:val="0037532D"/>
    <w:rsid w:val="003908CF"/>
    <w:rsid w:val="003912D6"/>
    <w:rsid w:val="00391759"/>
    <w:rsid w:val="00391CBB"/>
    <w:rsid w:val="00393D83"/>
    <w:rsid w:val="00393FA1"/>
    <w:rsid w:val="003952E2"/>
    <w:rsid w:val="003957F0"/>
    <w:rsid w:val="00397CBF"/>
    <w:rsid w:val="003A12A8"/>
    <w:rsid w:val="003A21C2"/>
    <w:rsid w:val="003A2FDB"/>
    <w:rsid w:val="003A551D"/>
    <w:rsid w:val="003A63F4"/>
    <w:rsid w:val="003A6690"/>
    <w:rsid w:val="003A749C"/>
    <w:rsid w:val="003A7D72"/>
    <w:rsid w:val="003B1FC1"/>
    <w:rsid w:val="003B3A2C"/>
    <w:rsid w:val="003B5197"/>
    <w:rsid w:val="003B5BCD"/>
    <w:rsid w:val="003B5D79"/>
    <w:rsid w:val="003B5F8D"/>
    <w:rsid w:val="003B76E4"/>
    <w:rsid w:val="003C0185"/>
    <w:rsid w:val="003C0F70"/>
    <w:rsid w:val="003C1608"/>
    <w:rsid w:val="003C2307"/>
    <w:rsid w:val="003C291F"/>
    <w:rsid w:val="003C342F"/>
    <w:rsid w:val="003C5C25"/>
    <w:rsid w:val="003C5DC5"/>
    <w:rsid w:val="003C7CEE"/>
    <w:rsid w:val="003D2A4B"/>
    <w:rsid w:val="003D3C67"/>
    <w:rsid w:val="003D457B"/>
    <w:rsid w:val="003D61B5"/>
    <w:rsid w:val="003D7683"/>
    <w:rsid w:val="003E1CFD"/>
    <w:rsid w:val="003E1DE5"/>
    <w:rsid w:val="003E2910"/>
    <w:rsid w:val="003E2ACE"/>
    <w:rsid w:val="003E3D83"/>
    <w:rsid w:val="003E61A5"/>
    <w:rsid w:val="003E6411"/>
    <w:rsid w:val="003E66A2"/>
    <w:rsid w:val="003E7355"/>
    <w:rsid w:val="003F237E"/>
    <w:rsid w:val="003F61A8"/>
    <w:rsid w:val="003F69B9"/>
    <w:rsid w:val="003F6F79"/>
    <w:rsid w:val="003F7754"/>
    <w:rsid w:val="003F7822"/>
    <w:rsid w:val="003F7A9D"/>
    <w:rsid w:val="003F7FD5"/>
    <w:rsid w:val="004017F3"/>
    <w:rsid w:val="0040189C"/>
    <w:rsid w:val="004025E5"/>
    <w:rsid w:val="0040320F"/>
    <w:rsid w:val="004039DA"/>
    <w:rsid w:val="00404071"/>
    <w:rsid w:val="0040586B"/>
    <w:rsid w:val="00405E96"/>
    <w:rsid w:val="00405F6E"/>
    <w:rsid w:val="004104E0"/>
    <w:rsid w:val="004110CB"/>
    <w:rsid w:val="0042022F"/>
    <w:rsid w:val="0042089A"/>
    <w:rsid w:val="00421944"/>
    <w:rsid w:val="00421963"/>
    <w:rsid w:val="004220C2"/>
    <w:rsid w:val="00422A40"/>
    <w:rsid w:val="00422C39"/>
    <w:rsid w:val="00423C78"/>
    <w:rsid w:val="00424410"/>
    <w:rsid w:val="0042758D"/>
    <w:rsid w:val="00427B61"/>
    <w:rsid w:val="00430FBE"/>
    <w:rsid w:val="00433099"/>
    <w:rsid w:val="0043493F"/>
    <w:rsid w:val="00435A5D"/>
    <w:rsid w:val="00437012"/>
    <w:rsid w:val="00440D50"/>
    <w:rsid w:val="0044183D"/>
    <w:rsid w:val="0044286C"/>
    <w:rsid w:val="0044305A"/>
    <w:rsid w:val="00445655"/>
    <w:rsid w:val="00447AA6"/>
    <w:rsid w:val="00451F37"/>
    <w:rsid w:val="004540C4"/>
    <w:rsid w:val="004601AB"/>
    <w:rsid w:val="00461FA6"/>
    <w:rsid w:val="0046380C"/>
    <w:rsid w:val="00463C1E"/>
    <w:rsid w:val="00466058"/>
    <w:rsid w:val="00471388"/>
    <w:rsid w:val="004723EA"/>
    <w:rsid w:val="00475D9C"/>
    <w:rsid w:val="0047721F"/>
    <w:rsid w:val="00477698"/>
    <w:rsid w:val="00480D5D"/>
    <w:rsid w:val="004818AB"/>
    <w:rsid w:val="00481D86"/>
    <w:rsid w:val="00482B4E"/>
    <w:rsid w:val="004831D0"/>
    <w:rsid w:val="00484B49"/>
    <w:rsid w:val="004853A1"/>
    <w:rsid w:val="004866B4"/>
    <w:rsid w:val="004870C9"/>
    <w:rsid w:val="00487158"/>
    <w:rsid w:val="00487C8F"/>
    <w:rsid w:val="00490DDF"/>
    <w:rsid w:val="00492323"/>
    <w:rsid w:val="004932C6"/>
    <w:rsid w:val="00496068"/>
    <w:rsid w:val="00496DAD"/>
    <w:rsid w:val="00497094"/>
    <w:rsid w:val="00497D01"/>
    <w:rsid w:val="004A1013"/>
    <w:rsid w:val="004A3CAC"/>
    <w:rsid w:val="004A6115"/>
    <w:rsid w:val="004A64AB"/>
    <w:rsid w:val="004A6925"/>
    <w:rsid w:val="004A78EB"/>
    <w:rsid w:val="004A7E7D"/>
    <w:rsid w:val="004A7EDD"/>
    <w:rsid w:val="004B135F"/>
    <w:rsid w:val="004B2D4B"/>
    <w:rsid w:val="004B40F3"/>
    <w:rsid w:val="004C10F0"/>
    <w:rsid w:val="004C17E8"/>
    <w:rsid w:val="004C29F7"/>
    <w:rsid w:val="004C6E93"/>
    <w:rsid w:val="004C7ADC"/>
    <w:rsid w:val="004D201D"/>
    <w:rsid w:val="004D2207"/>
    <w:rsid w:val="004D3083"/>
    <w:rsid w:val="004D5825"/>
    <w:rsid w:val="004D5CFB"/>
    <w:rsid w:val="004E5FF4"/>
    <w:rsid w:val="004E6D66"/>
    <w:rsid w:val="004F0362"/>
    <w:rsid w:val="004F0EF2"/>
    <w:rsid w:val="004F2234"/>
    <w:rsid w:val="004F348E"/>
    <w:rsid w:val="004F5E01"/>
    <w:rsid w:val="004F61F6"/>
    <w:rsid w:val="004F72D1"/>
    <w:rsid w:val="004F7F09"/>
    <w:rsid w:val="005001F6"/>
    <w:rsid w:val="00501E46"/>
    <w:rsid w:val="00502886"/>
    <w:rsid w:val="005034BC"/>
    <w:rsid w:val="0050553E"/>
    <w:rsid w:val="00505F40"/>
    <w:rsid w:val="00506DEC"/>
    <w:rsid w:val="005101F9"/>
    <w:rsid w:val="00515910"/>
    <w:rsid w:val="00516732"/>
    <w:rsid w:val="00516D46"/>
    <w:rsid w:val="005177F3"/>
    <w:rsid w:val="00517F4E"/>
    <w:rsid w:val="00522B69"/>
    <w:rsid w:val="005244A9"/>
    <w:rsid w:val="00524597"/>
    <w:rsid w:val="00530907"/>
    <w:rsid w:val="005334DD"/>
    <w:rsid w:val="005345DE"/>
    <w:rsid w:val="005352F8"/>
    <w:rsid w:val="0053625C"/>
    <w:rsid w:val="00536F68"/>
    <w:rsid w:val="00537324"/>
    <w:rsid w:val="0053733D"/>
    <w:rsid w:val="00537E06"/>
    <w:rsid w:val="0054194E"/>
    <w:rsid w:val="00541A79"/>
    <w:rsid w:val="00544C53"/>
    <w:rsid w:val="00545A84"/>
    <w:rsid w:val="0054661E"/>
    <w:rsid w:val="005474A9"/>
    <w:rsid w:val="00550F67"/>
    <w:rsid w:val="00551490"/>
    <w:rsid w:val="00552E28"/>
    <w:rsid w:val="00553165"/>
    <w:rsid w:val="00555EDE"/>
    <w:rsid w:val="00560507"/>
    <w:rsid w:val="0056160E"/>
    <w:rsid w:val="00563651"/>
    <w:rsid w:val="00563684"/>
    <w:rsid w:val="00565345"/>
    <w:rsid w:val="005661FC"/>
    <w:rsid w:val="00567F05"/>
    <w:rsid w:val="0057096A"/>
    <w:rsid w:val="005710F0"/>
    <w:rsid w:val="00572246"/>
    <w:rsid w:val="00574E9B"/>
    <w:rsid w:val="00576461"/>
    <w:rsid w:val="00583550"/>
    <w:rsid w:val="00583803"/>
    <w:rsid w:val="005841C2"/>
    <w:rsid w:val="00585BB3"/>
    <w:rsid w:val="005920FE"/>
    <w:rsid w:val="0059351B"/>
    <w:rsid w:val="005943D4"/>
    <w:rsid w:val="00594EA5"/>
    <w:rsid w:val="0059614A"/>
    <w:rsid w:val="005962A8"/>
    <w:rsid w:val="00597593"/>
    <w:rsid w:val="005A1267"/>
    <w:rsid w:val="005A1EFB"/>
    <w:rsid w:val="005A23DB"/>
    <w:rsid w:val="005A2B31"/>
    <w:rsid w:val="005A2DA1"/>
    <w:rsid w:val="005A3229"/>
    <w:rsid w:val="005A4BD9"/>
    <w:rsid w:val="005A4E0A"/>
    <w:rsid w:val="005A4F39"/>
    <w:rsid w:val="005A5142"/>
    <w:rsid w:val="005A5418"/>
    <w:rsid w:val="005A6548"/>
    <w:rsid w:val="005A6765"/>
    <w:rsid w:val="005B173E"/>
    <w:rsid w:val="005B17F8"/>
    <w:rsid w:val="005B2432"/>
    <w:rsid w:val="005B2C22"/>
    <w:rsid w:val="005B3118"/>
    <w:rsid w:val="005B5978"/>
    <w:rsid w:val="005C102F"/>
    <w:rsid w:val="005C15B6"/>
    <w:rsid w:val="005C59EC"/>
    <w:rsid w:val="005D14CA"/>
    <w:rsid w:val="005D37DE"/>
    <w:rsid w:val="005D3A0E"/>
    <w:rsid w:val="005D48DB"/>
    <w:rsid w:val="005D7F8A"/>
    <w:rsid w:val="005E1440"/>
    <w:rsid w:val="005E1781"/>
    <w:rsid w:val="005E194E"/>
    <w:rsid w:val="005E23EC"/>
    <w:rsid w:val="005E397A"/>
    <w:rsid w:val="005E7865"/>
    <w:rsid w:val="005F23ED"/>
    <w:rsid w:val="005F30A2"/>
    <w:rsid w:val="00604890"/>
    <w:rsid w:val="00605313"/>
    <w:rsid w:val="00605F21"/>
    <w:rsid w:val="006069CE"/>
    <w:rsid w:val="00607324"/>
    <w:rsid w:val="0061075C"/>
    <w:rsid w:val="00611A75"/>
    <w:rsid w:val="006137A8"/>
    <w:rsid w:val="0061488B"/>
    <w:rsid w:val="00614FF5"/>
    <w:rsid w:val="006164BC"/>
    <w:rsid w:val="00621235"/>
    <w:rsid w:val="006240B2"/>
    <w:rsid w:val="00624796"/>
    <w:rsid w:val="00625674"/>
    <w:rsid w:val="00626E42"/>
    <w:rsid w:val="00627B17"/>
    <w:rsid w:val="00627E1B"/>
    <w:rsid w:val="006316F4"/>
    <w:rsid w:val="0063338A"/>
    <w:rsid w:val="00634B5A"/>
    <w:rsid w:val="00635B63"/>
    <w:rsid w:val="00636659"/>
    <w:rsid w:val="00637B3C"/>
    <w:rsid w:val="0064177F"/>
    <w:rsid w:val="00642256"/>
    <w:rsid w:val="00644EE4"/>
    <w:rsid w:val="00645192"/>
    <w:rsid w:val="00646ECF"/>
    <w:rsid w:val="00651313"/>
    <w:rsid w:val="006536BB"/>
    <w:rsid w:val="006553A8"/>
    <w:rsid w:val="006563B9"/>
    <w:rsid w:val="00656C55"/>
    <w:rsid w:val="00660F4F"/>
    <w:rsid w:val="00663B28"/>
    <w:rsid w:val="00665956"/>
    <w:rsid w:val="00665C64"/>
    <w:rsid w:val="00666993"/>
    <w:rsid w:val="00666D30"/>
    <w:rsid w:val="00670640"/>
    <w:rsid w:val="006758EE"/>
    <w:rsid w:val="00676566"/>
    <w:rsid w:val="00676E15"/>
    <w:rsid w:val="00680950"/>
    <w:rsid w:val="00680BA7"/>
    <w:rsid w:val="006817C8"/>
    <w:rsid w:val="00682B20"/>
    <w:rsid w:val="00684D22"/>
    <w:rsid w:val="006862CE"/>
    <w:rsid w:val="0068698E"/>
    <w:rsid w:val="00690332"/>
    <w:rsid w:val="00692394"/>
    <w:rsid w:val="0069563B"/>
    <w:rsid w:val="00695E64"/>
    <w:rsid w:val="006964EB"/>
    <w:rsid w:val="0069665D"/>
    <w:rsid w:val="006966E7"/>
    <w:rsid w:val="006A2C4B"/>
    <w:rsid w:val="006A3CDB"/>
    <w:rsid w:val="006A78C1"/>
    <w:rsid w:val="006B2A99"/>
    <w:rsid w:val="006B4B9A"/>
    <w:rsid w:val="006B5FE4"/>
    <w:rsid w:val="006C23F8"/>
    <w:rsid w:val="006C4081"/>
    <w:rsid w:val="006D0068"/>
    <w:rsid w:val="006D3E73"/>
    <w:rsid w:val="006D4B36"/>
    <w:rsid w:val="006D6C1D"/>
    <w:rsid w:val="006E430E"/>
    <w:rsid w:val="006E46EE"/>
    <w:rsid w:val="006E5781"/>
    <w:rsid w:val="006E60EE"/>
    <w:rsid w:val="006F1450"/>
    <w:rsid w:val="006F231B"/>
    <w:rsid w:val="006F35DC"/>
    <w:rsid w:val="006F5B77"/>
    <w:rsid w:val="006F67EC"/>
    <w:rsid w:val="006F6E9D"/>
    <w:rsid w:val="006F7255"/>
    <w:rsid w:val="006F76B4"/>
    <w:rsid w:val="006F7B73"/>
    <w:rsid w:val="006F7CA3"/>
    <w:rsid w:val="006F7EFB"/>
    <w:rsid w:val="00702059"/>
    <w:rsid w:val="00702AB3"/>
    <w:rsid w:val="00702C76"/>
    <w:rsid w:val="00705224"/>
    <w:rsid w:val="0070543A"/>
    <w:rsid w:val="007062FA"/>
    <w:rsid w:val="00706813"/>
    <w:rsid w:val="00710F92"/>
    <w:rsid w:val="007119A2"/>
    <w:rsid w:val="007130D6"/>
    <w:rsid w:val="00720504"/>
    <w:rsid w:val="00720F72"/>
    <w:rsid w:val="00724935"/>
    <w:rsid w:val="00725198"/>
    <w:rsid w:val="00726827"/>
    <w:rsid w:val="0072781C"/>
    <w:rsid w:val="0073065B"/>
    <w:rsid w:val="00730E5D"/>
    <w:rsid w:val="007310F4"/>
    <w:rsid w:val="00732494"/>
    <w:rsid w:val="00732FA3"/>
    <w:rsid w:val="007347C5"/>
    <w:rsid w:val="00735261"/>
    <w:rsid w:val="007357D0"/>
    <w:rsid w:val="007360F2"/>
    <w:rsid w:val="00740E94"/>
    <w:rsid w:val="00740F84"/>
    <w:rsid w:val="00744CF3"/>
    <w:rsid w:val="00746274"/>
    <w:rsid w:val="00750F58"/>
    <w:rsid w:val="007523A6"/>
    <w:rsid w:val="00757B0B"/>
    <w:rsid w:val="007627E8"/>
    <w:rsid w:val="00763853"/>
    <w:rsid w:val="0077225B"/>
    <w:rsid w:val="007749CE"/>
    <w:rsid w:val="00774D86"/>
    <w:rsid w:val="007760E8"/>
    <w:rsid w:val="00780680"/>
    <w:rsid w:val="00784979"/>
    <w:rsid w:val="00784E61"/>
    <w:rsid w:val="007866BB"/>
    <w:rsid w:val="00791535"/>
    <w:rsid w:val="00791F54"/>
    <w:rsid w:val="0079526E"/>
    <w:rsid w:val="007A0A7D"/>
    <w:rsid w:val="007A1341"/>
    <w:rsid w:val="007A39C7"/>
    <w:rsid w:val="007A3EFA"/>
    <w:rsid w:val="007A4038"/>
    <w:rsid w:val="007A42E9"/>
    <w:rsid w:val="007A49F0"/>
    <w:rsid w:val="007A756B"/>
    <w:rsid w:val="007A7AA9"/>
    <w:rsid w:val="007B18F2"/>
    <w:rsid w:val="007B416A"/>
    <w:rsid w:val="007B5374"/>
    <w:rsid w:val="007B6002"/>
    <w:rsid w:val="007C1A2D"/>
    <w:rsid w:val="007C1BE8"/>
    <w:rsid w:val="007C51CF"/>
    <w:rsid w:val="007D144E"/>
    <w:rsid w:val="007D1583"/>
    <w:rsid w:val="007D1DBE"/>
    <w:rsid w:val="007D1FE3"/>
    <w:rsid w:val="007D598F"/>
    <w:rsid w:val="007E1AA1"/>
    <w:rsid w:val="007E1B95"/>
    <w:rsid w:val="007E379A"/>
    <w:rsid w:val="007E3A0F"/>
    <w:rsid w:val="007E5D0B"/>
    <w:rsid w:val="007E7CF5"/>
    <w:rsid w:val="007E7E45"/>
    <w:rsid w:val="007F0DEB"/>
    <w:rsid w:val="007F2CE6"/>
    <w:rsid w:val="007F2FBD"/>
    <w:rsid w:val="007F4092"/>
    <w:rsid w:val="007F4E44"/>
    <w:rsid w:val="007F67B8"/>
    <w:rsid w:val="007F6A91"/>
    <w:rsid w:val="007F6BFE"/>
    <w:rsid w:val="00801235"/>
    <w:rsid w:val="0080152E"/>
    <w:rsid w:val="00802768"/>
    <w:rsid w:val="00802D22"/>
    <w:rsid w:val="0080309E"/>
    <w:rsid w:val="00805A39"/>
    <w:rsid w:val="00807F8A"/>
    <w:rsid w:val="00816065"/>
    <w:rsid w:val="00816091"/>
    <w:rsid w:val="008203C7"/>
    <w:rsid w:val="008214B4"/>
    <w:rsid w:val="00821FEB"/>
    <w:rsid w:val="008252E8"/>
    <w:rsid w:val="0082535D"/>
    <w:rsid w:val="008311CD"/>
    <w:rsid w:val="008317D6"/>
    <w:rsid w:val="008428F8"/>
    <w:rsid w:val="008443AD"/>
    <w:rsid w:val="00845D63"/>
    <w:rsid w:val="00851E5A"/>
    <w:rsid w:val="008520EA"/>
    <w:rsid w:val="00852E9D"/>
    <w:rsid w:val="00855749"/>
    <w:rsid w:val="008577F9"/>
    <w:rsid w:val="00857AF1"/>
    <w:rsid w:val="00861AF9"/>
    <w:rsid w:val="00862226"/>
    <w:rsid w:val="00865C13"/>
    <w:rsid w:val="00865D62"/>
    <w:rsid w:val="00872B6F"/>
    <w:rsid w:val="00873239"/>
    <w:rsid w:val="00873D57"/>
    <w:rsid w:val="00874C38"/>
    <w:rsid w:val="00875D37"/>
    <w:rsid w:val="00876781"/>
    <w:rsid w:val="00877045"/>
    <w:rsid w:val="0088122D"/>
    <w:rsid w:val="00885456"/>
    <w:rsid w:val="00886C88"/>
    <w:rsid w:val="00891BA4"/>
    <w:rsid w:val="0089202F"/>
    <w:rsid w:val="0089384E"/>
    <w:rsid w:val="0089429B"/>
    <w:rsid w:val="008948BB"/>
    <w:rsid w:val="008951D6"/>
    <w:rsid w:val="0089715B"/>
    <w:rsid w:val="00897FBF"/>
    <w:rsid w:val="008A02DA"/>
    <w:rsid w:val="008A19DF"/>
    <w:rsid w:val="008A1EC2"/>
    <w:rsid w:val="008A2A04"/>
    <w:rsid w:val="008A3257"/>
    <w:rsid w:val="008A476F"/>
    <w:rsid w:val="008A6E84"/>
    <w:rsid w:val="008A7305"/>
    <w:rsid w:val="008B0AB8"/>
    <w:rsid w:val="008B1F3C"/>
    <w:rsid w:val="008B447C"/>
    <w:rsid w:val="008B5062"/>
    <w:rsid w:val="008B6361"/>
    <w:rsid w:val="008B68B8"/>
    <w:rsid w:val="008B7194"/>
    <w:rsid w:val="008C0316"/>
    <w:rsid w:val="008C10E5"/>
    <w:rsid w:val="008C40F9"/>
    <w:rsid w:val="008C5022"/>
    <w:rsid w:val="008C7A46"/>
    <w:rsid w:val="008D36D2"/>
    <w:rsid w:val="008D3D89"/>
    <w:rsid w:val="008D4F81"/>
    <w:rsid w:val="008D5485"/>
    <w:rsid w:val="008D75D6"/>
    <w:rsid w:val="008D7EF9"/>
    <w:rsid w:val="008E029A"/>
    <w:rsid w:val="008E2B37"/>
    <w:rsid w:val="008E5657"/>
    <w:rsid w:val="008E639F"/>
    <w:rsid w:val="008E7A8A"/>
    <w:rsid w:val="008F266B"/>
    <w:rsid w:val="008F5D8A"/>
    <w:rsid w:val="008F775A"/>
    <w:rsid w:val="008F795E"/>
    <w:rsid w:val="0090174E"/>
    <w:rsid w:val="009017E4"/>
    <w:rsid w:val="00903C11"/>
    <w:rsid w:val="009040C2"/>
    <w:rsid w:val="009047BD"/>
    <w:rsid w:val="00907EF4"/>
    <w:rsid w:val="0091087C"/>
    <w:rsid w:val="00912744"/>
    <w:rsid w:val="00912DB7"/>
    <w:rsid w:val="00916EA1"/>
    <w:rsid w:val="00921E18"/>
    <w:rsid w:val="0092581D"/>
    <w:rsid w:val="0093041B"/>
    <w:rsid w:val="0093109A"/>
    <w:rsid w:val="009311E4"/>
    <w:rsid w:val="00933222"/>
    <w:rsid w:val="009354F4"/>
    <w:rsid w:val="00937DD9"/>
    <w:rsid w:val="00942FA0"/>
    <w:rsid w:val="00944369"/>
    <w:rsid w:val="0094617C"/>
    <w:rsid w:val="0094650D"/>
    <w:rsid w:val="00947467"/>
    <w:rsid w:val="0095157E"/>
    <w:rsid w:val="00953B43"/>
    <w:rsid w:val="00953C13"/>
    <w:rsid w:val="0095402C"/>
    <w:rsid w:val="00955D09"/>
    <w:rsid w:val="00957D41"/>
    <w:rsid w:val="0096110F"/>
    <w:rsid w:val="009618F9"/>
    <w:rsid w:val="009620BC"/>
    <w:rsid w:val="0096291A"/>
    <w:rsid w:val="0096360B"/>
    <w:rsid w:val="009652EF"/>
    <w:rsid w:val="00965508"/>
    <w:rsid w:val="009656E8"/>
    <w:rsid w:val="00970189"/>
    <w:rsid w:val="009727B3"/>
    <w:rsid w:val="00972891"/>
    <w:rsid w:val="009736CF"/>
    <w:rsid w:val="00973E39"/>
    <w:rsid w:val="00976743"/>
    <w:rsid w:val="00977E66"/>
    <w:rsid w:val="00981DF0"/>
    <w:rsid w:val="0098523F"/>
    <w:rsid w:val="00985C66"/>
    <w:rsid w:val="00992BD6"/>
    <w:rsid w:val="009934F2"/>
    <w:rsid w:val="00994237"/>
    <w:rsid w:val="00994301"/>
    <w:rsid w:val="00995365"/>
    <w:rsid w:val="00997101"/>
    <w:rsid w:val="009A085B"/>
    <w:rsid w:val="009A0B5D"/>
    <w:rsid w:val="009A0F35"/>
    <w:rsid w:val="009A48B0"/>
    <w:rsid w:val="009A5A1F"/>
    <w:rsid w:val="009A7142"/>
    <w:rsid w:val="009A7471"/>
    <w:rsid w:val="009A78A3"/>
    <w:rsid w:val="009A7951"/>
    <w:rsid w:val="009B29BE"/>
    <w:rsid w:val="009B44E3"/>
    <w:rsid w:val="009B4D30"/>
    <w:rsid w:val="009B52F7"/>
    <w:rsid w:val="009B538B"/>
    <w:rsid w:val="009B76D5"/>
    <w:rsid w:val="009B79B1"/>
    <w:rsid w:val="009C2368"/>
    <w:rsid w:val="009C4506"/>
    <w:rsid w:val="009C458C"/>
    <w:rsid w:val="009C4721"/>
    <w:rsid w:val="009C53B6"/>
    <w:rsid w:val="009C7FE5"/>
    <w:rsid w:val="009D03C2"/>
    <w:rsid w:val="009D1B88"/>
    <w:rsid w:val="009D2954"/>
    <w:rsid w:val="009D2F25"/>
    <w:rsid w:val="009D4076"/>
    <w:rsid w:val="009D5103"/>
    <w:rsid w:val="009D695C"/>
    <w:rsid w:val="009D77BA"/>
    <w:rsid w:val="009D7A04"/>
    <w:rsid w:val="009D7F97"/>
    <w:rsid w:val="009E487B"/>
    <w:rsid w:val="009E49FF"/>
    <w:rsid w:val="009E6A93"/>
    <w:rsid w:val="009E72B7"/>
    <w:rsid w:val="009E7E40"/>
    <w:rsid w:val="009F195B"/>
    <w:rsid w:val="009F2912"/>
    <w:rsid w:val="009F3394"/>
    <w:rsid w:val="009F3825"/>
    <w:rsid w:val="00A011C9"/>
    <w:rsid w:val="00A05363"/>
    <w:rsid w:val="00A057F8"/>
    <w:rsid w:val="00A05873"/>
    <w:rsid w:val="00A06F80"/>
    <w:rsid w:val="00A17F14"/>
    <w:rsid w:val="00A209FE"/>
    <w:rsid w:val="00A21403"/>
    <w:rsid w:val="00A233BB"/>
    <w:rsid w:val="00A23984"/>
    <w:rsid w:val="00A27536"/>
    <w:rsid w:val="00A27A34"/>
    <w:rsid w:val="00A27CED"/>
    <w:rsid w:val="00A303E2"/>
    <w:rsid w:val="00A318CA"/>
    <w:rsid w:val="00A40A7B"/>
    <w:rsid w:val="00A43EC0"/>
    <w:rsid w:val="00A46E6A"/>
    <w:rsid w:val="00A46F6F"/>
    <w:rsid w:val="00A5052A"/>
    <w:rsid w:val="00A513A3"/>
    <w:rsid w:val="00A5267C"/>
    <w:rsid w:val="00A52B90"/>
    <w:rsid w:val="00A52DAE"/>
    <w:rsid w:val="00A53313"/>
    <w:rsid w:val="00A558A1"/>
    <w:rsid w:val="00A60C0F"/>
    <w:rsid w:val="00A66864"/>
    <w:rsid w:val="00A67761"/>
    <w:rsid w:val="00A67D1A"/>
    <w:rsid w:val="00A7356B"/>
    <w:rsid w:val="00A736C5"/>
    <w:rsid w:val="00A74252"/>
    <w:rsid w:val="00A743CF"/>
    <w:rsid w:val="00A75309"/>
    <w:rsid w:val="00A76B66"/>
    <w:rsid w:val="00A81688"/>
    <w:rsid w:val="00A8780B"/>
    <w:rsid w:val="00A90C86"/>
    <w:rsid w:val="00A92427"/>
    <w:rsid w:val="00A94D57"/>
    <w:rsid w:val="00A960BC"/>
    <w:rsid w:val="00A96125"/>
    <w:rsid w:val="00A9710F"/>
    <w:rsid w:val="00A9737F"/>
    <w:rsid w:val="00A97F8B"/>
    <w:rsid w:val="00AA237E"/>
    <w:rsid w:val="00AA3203"/>
    <w:rsid w:val="00AA4135"/>
    <w:rsid w:val="00AA64BF"/>
    <w:rsid w:val="00AB0D7B"/>
    <w:rsid w:val="00AB0DE9"/>
    <w:rsid w:val="00AB168B"/>
    <w:rsid w:val="00AB25B6"/>
    <w:rsid w:val="00AB4775"/>
    <w:rsid w:val="00AB4C6C"/>
    <w:rsid w:val="00AB593D"/>
    <w:rsid w:val="00AC0513"/>
    <w:rsid w:val="00AC2201"/>
    <w:rsid w:val="00AC2219"/>
    <w:rsid w:val="00AC243E"/>
    <w:rsid w:val="00AC4269"/>
    <w:rsid w:val="00AC6989"/>
    <w:rsid w:val="00AD198B"/>
    <w:rsid w:val="00AD27BD"/>
    <w:rsid w:val="00AD30DE"/>
    <w:rsid w:val="00AD6DDC"/>
    <w:rsid w:val="00AD7566"/>
    <w:rsid w:val="00AE04D7"/>
    <w:rsid w:val="00AE1429"/>
    <w:rsid w:val="00AE2A7A"/>
    <w:rsid w:val="00AE4673"/>
    <w:rsid w:val="00AE5FF7"/>
    <w:rsid w:val="00AE60AF"/>
    <w:rsid w:val="00AF1973"/>
    <w:rsid w:val="00AF3716"/>
    <w:rsid w:val="00AF3B8F"/>
    <w:rsid w:val="00AF469B"/>
    <w:rsid w:val="00AF5D83"/>
    <w:rsid w:val="00AF70AC"/>
    <w:rsid w:val="00AF7397"/>
    <w:rsid w:val="00AF7E29"/>
    <w:rsid w:val="00B008F8"/>
    <w:rsid w:val="00B01684"/>
    <w:rsid w:val="00B01741"/>
    <w:rsid w:val="00B01F67"/>
    <w:rsid w:val="00B0227E"/>
    <w:rsid w:val="00B02CDE"/>
    <w:rsid w:val="00B03E5D"/>
    <w:rsid w:val="00B04E06"/>
    <w:rsid w:val="00B064BA"/>
    <w:rsid w:val="00B10AA3"/>
    <w:rsid w:val="00B10F72"/>
    <w:rsid w:val="00B13A01"/>
    <w:rsid w:val="00B2153D"/>
    <w:rsid w:val="00B217F5"/>
    <w:rsid w:val="00B21F77"/>
    <w:rsid w:val="00B22FE7"/>
    <w:rsid w:val="00B2465C"/>
    <w:rsid w:val="00B24EFB"/>
    <w:rsid w:val="00B26C51"/>
    <w:rsid w:val="00B30214"/>
    <w:rsid w:val="00B30A05"/>
    <w:rsid w:val="00B323CB"/>
    <w:rsid w:val="00B324BD"/>
    <w:rsid w:val="00B32608"/>
    <w:rsid w:val="00B3294E"/>
    <w:rsid w:val="00B338D9"/>
    <w:rsid w:val="00B33D83"/>
    <w:rsid w:val="00B33DEF"/>
    <w:rsid w:val="00B35290"/>
    <w:rsid w:val="00B376B6"/>
    <w:rsid w:val="00B41FEE"/>
    <w:rsid w:val="00B42AD8"/>
    <w:rsid w:val="00B4363A"/>
    <w:rsid w:val="00B43705"/>
    <w:rsid w:val="00B442B2"/>
    <w:rsid w:val="00B4557E"/>
    <w:rsid w:val="00B45D83"/>
    <w:rsid w:val="00B473F9"/>
    <w:rsid w:val="00B50BE1"/>
    <w:rsid w:val="00B53CF4"/>
    <w:rsid w:val="00B56313"/>
    <w:rsid w:val="00B6335F"/>
    <w:rsid w:val="00B6410C"/>
    <w:rsid w:val="00B6673F"/>
    <w:rsid w:val="00B70166"/>
    <w:rsid w:val="00B72132"/>
    <w:rsid w:val="00B72393"/>
    <w:rsid w:val="00B754AF"/>
    <w:rsid w:val="00B762F7"/>
    <w:rsid w:val="00B8218D"/>
    <w:rsid w:val="00B83826"/>
    <w:rsid w:val="00B845CF"/>
    <w:rsid w:val="00B858F9"/>
    <w:rsid w:val="00B87DAF"/>
    <w:rsid w:val="00B97392"/>
    <w:rsid w:val="00B97D69"/>
    <w:rsid w:val="00BA01DC"/>
    <w:rsid w:val="00BA0E55"/>
    <w:rsid w:val="00BA13D0"/>
    <w:rsid w:val="00BA1FAF"/>
    <w:rsid w:val="00BA2F10"/>
    <w:rsid w:val="00BB182D"/>
    <w:rsid w:val="00BB441B"/>
    <w:rsid w:val="00BB72C3"/>
    <w:rsid w:val="00BC0779"/>
    <w:rsid w:val="00BC1CB0"/>
    <w:rsid w:val="00BC22AE"/>
    <w:rsid w:val="00BC4A1F"/>
    <w:rsid w:val="00BC4C77"/>
    <w:rsid w:val="00BD1F7A"/>
    <w:rsid w:val="00BD21FA"/>
    <w:rsid w:val="00BD2DAF"/>
    <w:rsid w:val="00BD3E0A"/>
    <w:rsid w:val="00BD3EED"/>
    <w:rsid w:val="00BD6A8D"/>
    <w:rsid w:val="00BD75E8"/>
    <w:rsid w:val="00BD7F9B"/>
    <w:rsid w:val="00BE177C"/>
    <w:rsid w:val="00BE2526"/>
    <w:rsid w:val="00BE269C"/>
    <w:rsid w:val="00BE341B"/>
    <w:rsid w:val="00BE4A62"/>
    <w:rsid w:val="00BE6C44"/>
    <w:rsid w:val="00BE7EC1"/>
    <w:rsid w:val="00BF074E"/>
    <w:rsid w:val="00BF0F87"/>
    <w:rsid w:val="00BF141B"/>
    <w:rsid w:val="00BF21F6"/>
    <w:rsid w:val="00BF457A"/>
    <w:rsid w:val="00BF4888"/>
    <w:rsid w:val="00BF5B7A"/>
    <w:rsid w:val="00BF6C89"/>
    <w:rsid w:val="00BF6F6D"/>
    <w:rsid w:val="00BF7D74"/>
    <w:rsid w:val="00C049A5"/>
    <w:rsid w:val="00C06A87"/>
    <w:rsid w:val="00C12015"/>
    <w:rsid w:val="00C120CE"/>
    <w:rsid w:val="00C12935"/>
    <w:rsid w:val="00C14185"/>
    <w:rsid w:val="00C14FFE"/>
    <w:rsid w:val="00C15D4D"/>
    <w:rsid w:val="00C16DB2"/>
    <w:rsid w:val="00C17585"/>
    <w:rsid w:val="00C20D34"/>
    <w:rsid w:val="00C220F4"/>
    <w:rsid w:val="00C222C4"/>
    <w:rsid w:val="00C22921"/>
    <w:rsid w:val="00C25537"/>
    <w:rsid w:val="00C27D5D"/>
    <w:rsid w:val="00C30E4C"/>
    <w:rsid w:val="00C316F6"/>
    <w:rsid w:val="00C32329"/>
    <w:rsid w:val="00C327C2"/>
    <w:rsid w:val="00C329F8"/>
    <w:rsid w:val="00C36A91"/>
    <w:rsid w:val="00C37234"/>
    <w:rsid w:val="00C407B1"/>
    <w:rsid w:val="00C40A2A"/>
    <w:rsid w:val="00C432E0"/>
    <w:rsid w:val="00C43536"/>
    <w:rsid w:val="00C46797"/>
    <w:rsid w:val="00C46F1D"/>
    <w:rsid w:val="00C503C5"/>
    <w:rsid w:val="00C51256"/>
    <w:rsid w:val="00C52867"/>
    <w:rsid w:val="00C52B01"/>
    <w:rsid w:val="00C53271"/>
    <w:rsid w:val="00C543E9"/>
    <w:rsid w:val="00C57480"/>
    <w:rsid w:val="00C60D82"/>
    <w:rsid w:val="00C60E1F"/>
    <w:rsid w:val="00C6337E"/>
    <w:rsid w:val="00C63FE3"/>
    <w:rsid w:val="00C64805"/>
    <w:rsid w:val="00C656B2"/>
    <w:rsid w:val="00C65956"/>
    <w:rsid w:val="00C72557"/>
    <w:rsid w:val="00C75A8B"/>
    <w:rsid w:val="00C76A42"/>
    <w:rsid w:val="00C776C7"/>
    <w:rsid w:val="00C77754"/>
    <w:rsid w:val="00C807A7"/>
    <w:rsid w:val="00C837FD"/>
    <w:rsid w:val="00C87AFF"/>
    <w:rsid w:val="00C93E9B"/>
    <w:rsid w:val="00C94B27"/>
    <w:rsid w:val="00C9601F"/>
    <w:rsid w:val="00C96C8A"/>
    <w:rsid w:val="00CA0A1A"/>
    <w:rsid w:val="00CA2A0E"/>
    <w:rsid w:val="00CA5D86"/>
    <w:rsid w:val="00CA60CA"/>
    <w:rsid w:val="00CA76B2"/>
    <w:rsid w:val="00CA7B7E"/>
    <w:rsid w:val="00CA7CFC"/>
    <w:rsid w:val="00CB1592"/>
    <w:rsid w:val="00CB1D9E"/>
    <w:rsid w:val="00CB26DF"/>
    <w:rsid w:val="00CB2A2A"/>
    <w:rsid w:val="00CB3DE7"/>
    <w:rsid w:val="00CB589A"/>
    <w:rsid w:val="00CB6A2E"/>
    <w:rsid w:val="00CC3EEA"/>
    <w:rsid w:val="00CC6BA4"/>
    <w:rsid w:val="00CC76AD"/>
    <w:rsid w:val="00CD0AED"/>
    <w:rsid w:val="00CD131B"/>
    <w:rsid w:val="00CD1496"/>
    <w:rsid w:val="00CD1587"/>
    <w:rsid w:val="00CD1616"/>
    <w:rsid w:val="00CD1B96"/>
    <w:rsid w:val="00CD23E3"/>
    <w:rsid w:val="00CD2737"/>
    <w:rsid w:val="00CD4807"/>
    <w:rsid w:val="00CD5156"/>
    <w:rsid w:val="00CD6369"/>
    <w:rsid w:val="00CE6D32"/>
    <w:rsid w:val="00CE6EAA"/>
    <w:rsid w:val="00CE7E09"/>
    <w:rsid w:val="00CE7E9D"/>
    <w:rsid w:val="00CF4CBB"/>
    <w:rsid w:val="00CF5CA3"/>
    <w:rsid w:val="00CF6824"/>
    <w:rsid w:val="00CF7602"/>
    <w:rsid w:val="00CF7F8D"/>
    <w:rsid w:val="00D000BB"/>
    <w:rsid w:val="00D0146F"/>
    <w:rsid w:val="00D02BA7"/>
    <w:rsid w:val="00D0599F"/>
    <w:rsid w:val="00D05B66"/>
    <w:rsid w:val="00D05FE6"/>
    <w:rsid w:val="00D06817"/>
    <w:rsid w:val="00D12DA2"/>
    <w:rsid w:val="00D13800"/>
    <w:rsid w:val="00D16A54"/>
    <w:rsid w:val="00D21B16"/>
    <w:rsid w:val="00D22432"/>
    <w:rsid w:val="00D229AB"/>
    <w:rsid w:val="00D307A8"/>
    <w:rsid w:val="00D31219"/>
    <w:rsid w:val="00D321EE"/>
    <w:rsid w:val="00D32852"/>
    <w:rsid w:val="00D37940"/>
    <w:rsid w:val="00D40E95"/>
    <w:rsid w:val="00D42567"/>
    <w:rsid w:val="00D4583E"/>
    <w:rsid w:val="00D47AC2"/>
    <w:rsid w:val="00D5147F"/>
    <w:rsid w:val="00D51E12"/>
    <w:rsid w:val="00D51E31"/>
    <w:rsid w:val="00D536A1"/>
    <w:rsid w:val="00D54432"/>
    <w:rsid w:val="00D54A2D"/>
    <w:rsid w:val="00D5598F"/>
    <w:rsid w:val="00D56476"/>
    <w:rsid w:val="00D57176"/>
    <w:rsid w:val="00D5778D"/>
    <w:rsid w:val="00D61318"/>
    <w:rsid w:val="00D6210D"/>
    <w:rsid w:val="00D6235C"/>
    <w:rsid w:val="00D63B8F"/>
    <w:rsid w:val="00D656C3"/>
    <w:rsid w:val="00D70A19"/>
    <w:rsid w:val="00D71D71"/>
    <w:rsid w:val="00D72D74"/>
    <w:rsid w:val="00D75345"/>
    <w:rsid w:val="00D81AB9"/>
    <w:rsid w:val="00D82F18"/>
    <w:rsid w:val="00D84BB0"/>
    <w:rsid w:val="00D875A1"/>
    <w:rsid w:val="00D902C7"/>
    <w:rsid w:val="00D91ED0"/>
    <w:rsid w:val="00D960D4"/>
    <w:rsid w:val="00D96C96"/>
    <w:rsid w:val="00D97FED"/>
    <w:rsid w:val="00DA0AED"/>
    <w:rsid w:val="00DA1848"/>
    <w:rsid w:val="00DA1F7D"/>
    <w:rsid w:val="00DA44CC"/>
    <w:rsid w:val="00DA45C8"/>
    <w:rsid w:val="00DA4744"/>
    <w:rsid w:val="00DA50D2"/>
    <w:rsid w:val="00DB21B1"/>
    <w:rsid w:val="00DC0B24"/>
    <w:rsid w:val="00DC26A9"/>
    <w:rsid w:val="00DC381A"/>
    <w:rsid w:val="00DC410E"/>
    <w:rsid w:val="00DC6CB9"/>
    <w:rsid w:val="00DC78F1"/>
    <w:rsid w:val="00DD0A64"/>
    <w:rsid w:val="00DD117E"/>
    <w:rsid w:val="00DD1E01"/>
    <w:rsid w:val="00DD47F0"/>
    <w:rsid w:val="00DD506A"/>
    <w:rsid w:val="00DD5244"/>
    <w:rsid w:val="00DD6A46"/>
    <w:rsid w:val="00DE275B"/>
    <w:rsid w:val="00DE4134"/>
    <w:rsid w:val="00DE511C"/>
    <w:rsid w:val="00DE512E"/>
    <w:rsid w:val="00DE6B7F"/>
    <w:rsid w:val="00DF106B"/>
    <w:rsid w:val="00DF1C4D"/>
    <w:rsid w:val="00DF316A"/>
    <w:rsid w:val="00DF32E1"/>
    <w:rsid w:val="00DF45E6"/>
    <w:rsid w:val="00DF4AC3"/>
    <w:rsid w:val="00DF5342"/>
    <w:rsid w:val="00DF61EF"/>
    <w:rsid w:val="00DF6D99"/>
    <w:rsid w:val="00DF731B"/>
    <w:rsid w:val="00E01121"/>
    <w:rsid w:val="00E0129B"/>
    <w:rsid w:val="00E0487B"/>
    <w:rsid w:val="00E07A23"/>
    <w:rsid w:val="00E1094C"/>
    <w:rsid w:val="00E1425B"/>
    <w:rsid w:val="00E208FF"/>
    <w:rsid w:val="00E215E2"/>
    <w:rsid w:val="00E22763"/>
    <w:rsid w:val="00E23A8C"/>
    <w:rsid w:val="00E23C3D"/>
    <w:rsid w:val="00E2405B"/>
    <w:rsid w:val="00E24171"/>
    <w:rsid w:val="00E275D3"/>
    <w:rsid w:val="00E278AB"/>
    <w:rsid w:val="00E30FF0"/>
    <w:rsid w:val="00E35D1C"/>
    <w:rsid w:val="00E37BF2"/>
    <w:rsid w:val="00E40326"/>
    <w:rsid w:val="00E432E9"/>
    <w:rsid w:val="00E43C82"/>
    <w:rsid w:val="00E46181"/>
    <w:rsid w:val="00E46A18"/>
    <w:rsid w:val="00E46C8E"/>
    <w:rsid w:val="00E4789A"/>
    <w:rsid w:val="00E47EB3"/>
    <w:rsid w:val="00E5178F"/>
    <w:rsid w:val="00E521E8"/>
    <w:rsid w:val="00E547A1"/>
    <w:rsid w:val="00E54B61"/>
    <w:rsid w:val="00E56BCC"/>
    <w:rsid w:val="00E61458"/>
    <w:rsid w:val="00E622C1"/>
    <w:rsid w:val="00E62BE4"/>
    <w:rsid w:val="00E64CE6"/>
    <w:rsid w:val="00E65DBA"/>
    <w:rsid w:val="00E669DE"/>
    <w:rsid w:val="00E6747A"/>
    <w:rsid w:val="00E6780D"/>
    <w:rsid w:val="00E7054B"/>
    <w:rsid w:val="00E7180A"/>
    <w:rsid w:val="00E72054"/>
    <w:rsid w:val="00E7464B"/>
    <w:rsid w:val="00E75A52"/>
    <w:rsid w:val="00E76CD0"/>
    <w:rsid w:val="00E8054D"/>
    <w:rsid w:val="00E80EE0"/>
    <w:rsid w:val="00E81C48"/>
    <w:rsid w:val="00E8581D"/>
    <w:rsid w:val="00E85EEF"/>
    <w:rsid w:val="00E9362A"/>
    <w:rsid w:val="00E969C5"/>
    <w:rsid w:val="00E97214"/>
    <w:rsid w:val="00EA55DD"/>
    <w:rsid w:val="00EA7C3E"/>
    <w:rsid w:val="00EB3893"/>
    <w:rsid w:val="00EB407D"/>
    <w:rsid w:val="00EB7050"/>
    <w:rsid w:val="00EC19D5"/>
    <w:rsid w:val="00EC1D22"/>
    <w:rsid w:val="00EC35F5"/>
    <w:rsid w:val="00ED6363"/>
    <w:rsid w:val="00ED6493"/>
    <w:rsid w:val="00EE1C0F"/>
    <w:rsid w:val="00EE1D5F"/>
    <w:rsid w:val="00EE6B5C"/>
    <w:rsid w:val="00EF0440"/>
    <w:rsid w:val="00EF0646"/>
    <w:rsid w:val="00EF0DCF"/>
    <w:rsid w:val="00EF121A"/>
    <w:rsid w:val="00EF1780"/>
    <w:rsid w:val="00EF17AC"/>
    <w:rsid w:val="00EF4307"/>
    <w:rsid w:val="00EF6802"/>
    <w:rsid w:val="00F0193E"/>
    <w:rsid w:val="00F0321A"/>
    <w:rsid w:val="00F04FBC"/>
    <w:rsid w:val="00F05020"/>
    <w:rsid w:val="00F051EB"/>
    <w:rsid w:val="00F05507"/>
    <w:rsid w:val="00F06228"/>
    <w:rsid w:val="00F06E0C"/>
    <w:rsid w:val="00F12E58"/>
    <w:rsid w:val="00F133E0"/>
    <w:rsid w:val="00F1462D"/>
    <w:rsid w:val="00F167AD"/>
    <w:rsid w:val="00F16BA3"/>
    <w:rsid w:val="00F177F2"/>
    <w:rsid w:val="00F20EC6"/>
    <w:rsid w:val="00F261CD"/>
    <w:rsid w:val="00F26CB3"/>
    <w:rsid w:val="00F27302"/>
    <w:rsid w:val="00F32C00"/>
    <w:rsid w:val="00F3338E"/>
    <w:rsid w:val="00F33C38"/>
    <w:rsid w:val="00F3490D"/>
    <w:rsid w:val="00F34B02"/>
    <w:rsid w:val="00F37064"/>
    <w:rsid w:val="00F405A6"/>
    <w:rsid w:val="00F45167"/>
    <w:rsid w:val="00F51687"/>
    <w:rsid w:val="00F524BE"/>
    <w:rsid w:val="00F53579"/>
    <w:rsid w:val="00F5413B"/>
    <w:rsid w:val="00F54143"/>
    <w:rsid w:val="00F55D9F"/>
    <w:rsid w:val="00F61CC9"/>
    <w:rsid w:val="00F633D4"/>
    <w:rsid w:val="00F65843"/>
    <w:rsid w:val="00F6791D"/>
    <w:rsid w:val="00F72F72"/>
    <w:rsid w:val="00F745E8"/>
    <w:rsid w:val="00F771FC"/>
    <w:rsid w:val="00F77A7E"/>
    <w:rsid w:val="00F812D4"/>
    <w:rsid w:val="00F83CDB"/>
    <w:rsid w:val="00F8508F"/>
    <w:rsid w:val="00F853B0"/>
    <w:rsid w:val="00F85C5F"/>
    <w:rsid w:val="00F86065"/>
    <w:rsid w:val="00F90AB6"/>
    <w:rsid w:val="00F91201"/>
    <w:rsid w:val="00F9125B"/>
    <w:rsid w:val="00F91817"/>
    <w:rsid w:val="00F9403A"/>
    <w:rsid w:val="00F94DEE"/>
    <w:rsid w:val="00F9766E"/>
    <w:rsid w:val="00FA2361"/>
    <w:rsid w:val="00FA29E4"/>
    <w:rsid w:val="00FA55B3"/>
    <w:rsid w:val="00FA5BF6"/>
    <w:rsid w:val="00FA7271"/>
    <w:rsid w:val="00FA78A4"/>
    <w:rsid w:val="00FB29B5"/>
    <w:rsid w:val="00FB3B69"/>
    <w:rsid w:val="00FB41DD"/>
    <w:rsid w:val="00FB5E78"/>
    <w:rsid w:val="00FB7A77"/>
    <w:rsid w:val="00FB7AEF"/>
    <w:rsid w:val="00FB7F2B"/>
    <w:rsid w:val="00FC19D6"/>
    <w:rsid w:val="00FC1B02"/>
    <w:rsid w:val="00FC3A1F"/>
    <w:rsid w:val="00FC78A4"/>
    <w:rsid w:val="00FD02D3"/>
    <w:rsid w:val="00FD2138"/>
    <w:rsid w:val="00FD31BD"/>
    <w:rsid w:val="00FD3B49"/>
    <w:rsid w:val="00FD3DDE"/>
    <w:rsid w:val="00FD5B68"/>
    <w:rsid w:val="00FE022F"/>
    <w:rsid w:val="00FE0272"/>
    <w:rsid w:val="00FE2C78"/>
    <w:rsid w:val="00FE3E6B"/>
    <w:rsid w:val="00FE6279"/>
    <w:rsid w:val="00FF0622"/>
    <w:rsid w:val="00FF0FBE"/>
    <w:rsid w:val="00FF440A"/>
    <w:rsid w:val="00FF57F7"/>
    <w:rsid w:val="00FF6089"/>
    <w:rsid w:val="00FF76A4"/>
    <w:rsid w:val="00FF7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565A2"/>
  <w15:docId w15:val="{7C9F88B4-E809-4F3B-8EF5-7F84343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F6F79"/>
    <w:pPr>
      <w:keepNext/>
      <w:spacing w:after="0" w:line="240" w:lineRule="auto"/>
      <w:jc w:val="center"/>
      <w:outlineLvl w:val="0"/>
    </w:pPr>
    <w:rPr>
      <w:rFonts w:ascii=".VnTimeH" w:eastAsia="Times New Roman" w:hAnsi=".VnTimeH"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4E"/>
    <w:pPr>
      <w:ind w:left="720"/>
      <w:contextualSpacing/>
    </w:pPr>
  </w:style>
  <w:style w:type="character" w:customStyle="1" w:styleId="Vnbnnidung">
    <w:name w:val="Văn bản nội dung_"/>
    <w:link w:val="Vnbnnidung0"/>
    <w:uiPriority w:val="99"/>
    <w:rsid w:val="000347FA"/>
    <w:rPr>
      <w:rFonts w:ascii="Times New Roman" w:hAnsi="Times New Roman" w:cs="Times New Roman"/>
      <w:sz w:val="26"/>
      <w:szCs w:val="26"/>
    </w:rPr>
  </w:style>
  <w:style w:type="paragraph" w:customStyle="1" w:styleId="Vnbnnidung0">
    <w:name w:val="Văn bản nội dung"/>
    <w:basedOn w:val="Normal"/>
    <w:link w:val="Vnbnnidung"/>
    <w:uiPriority w:val="99"/>
    <w:rsid w:val="000347FA"/>
    <w:pPr>
      <w:widowControl w:val="0"/>
      <w:spacing w:after="80"/>
      <w:ind w:firstLine="320"/>
    </w:pPr>
    <w:rPr>
      <w:rFonts w:ascii="Times New Roman" w:hAnsi="Times New Roman" w:cs="Times New Roman"/>
      <w:sz w:val="26"/>
      <w:szCs w:val="26"/>
    </w:rPr>
  </w:style>
  <w:style w:type="table" w:styleId="TableGrid">
    <w:name w:val="Table Grid"/>
    <w:basedOn w:val="TableNormal"/>
    <w:rsid w:val="002E011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DefaultParagraphFont"/>
    <w:rsid w:val="00624796"/>
  </w:style>
  <w:style w:type="paragraph" w:styleId="Header">
    <w:name w:val="header"/>
    <w:basedOn w:val="Normal"/>
    <w:link w:val="HeaderChar"/>
    <w:uiPriority w:val="99"/>
    <w:unhideWhenUsed/>
    <w:rsid w:val="00DE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1C"/>
  </w:style>
  <w:style w:type="paragraph" w:styleId="Footer">
    <w:name w:val="footer"/>
    <w:basedOn w:val="Normal"/>
    <w:link w:val="FooterChar"/>
    <w:uiPriority w:val="99"/>
    <w:unhideWhenUsed/>
    <w:rsid w:val="00DE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1C"/>
  </w:style>
  <w:style w:type="paragraph" w:styleId="BodyTextIndent2">
    <w:name w:val="Body Text Indent 2"/>
    <w:basedOn w:val="Normal"/>
    <w:link w:val="BodyTextIndent2Char"/>
    <w:rsid w:val="00B26C5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26C51"/>
    <w:rPr>
      <w:rFonts w:ascii="Times New Roman" w:eastAsia="Times New Roman" w:hAnsi="Times New Roman" w:cs="Times New Roman"/>
      <w:sz w:val="24"/>
      <w:szCs w:val="24"/>
    </w:rPr>
  </w:style>
  <w:style w:type="paragraph" w:styleId="NormalWeb">
    <w:name w:val="Normal (Web)"/>
    <w:basedOn w:val="Normal"/>
    <w:link w:val="NormalWebChar"/>
    <w:uiPriority w:val="99"/>
    <w:rsid w:val="000D1B58"/>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0D1B58"/>
    <w:rPr>
      <w:rFonts w:ascii="Times New Roman" w:eastAsia="Calibri" w:hAnsi="Times New Roman" w:cs="Times New Roman"/>
      <w:sz w:val="24"/>
      <w:szCs w:val="24"/>
    </w:rPr>
  </w:style>
  <w:style w:type="character" w:customStyle="1" w:styleId="Other">
    <w:name w:val="Other_"/>
    <w:link w:val="Other0"/>
    <w:uiPriority w:val="99"/>
    <w:rsid w:val="00F20EC6"/>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F20EC6"/>
    <w:pPr>
      <w:widowControl w:val="0"/>
      <w:shd w:val="clear" w:color="auto" w:fill="FFFFFF"/>
      <w:spacing w:after="100" w:line="286" w:lineRule="auto"/>
      <w:ind w:firstLine="400"/>
    </w:pPr>
    <w:rPr>
      <w:rFonts w:ascii="Times New Roman" w:hAnsi="Times New Roman" w:cs="Times New Roman"/>
      <w:sz w:val="26"/>
      <w:szCs w:val="26"/>
    </w:rPr>
  </w:style>
  <w:style w:type="paragraph" w:styleId="BodyText">
    <w:name w:val="Body Text"/>
    <w:basedOn w:val="Normal"/>
    <w:link w:val="BodyTextChar"/>
    <w:uiPriority w:val="99"/>
    <w:unhideWhenUsed/>
    <w:rsid w:val="00F20EC6"/>
    <w:pPr>
      <w:spacing w:after="120"/>
    </w:pPr>
  </w:style>
  <w:style w:type="character" w:customStyle="1" w:styleId="BodyTextChar">
    <w:name w:val="Body Text Char"/>
    <w:basedOn w:val="DefaultParagraphFont"/>
    <w:link w:val="BodyText"/>
    <w:uiPriority w:val="99"/>
    <w:rsid w:val="00F20EC6"/>
  </w:style>
  <w:style w:type="character" w:customStyle="1" w:styleId="BodyTextChar1">
    <w:name w:val="Body Text Char1"/>
    <w:uiPriority w:val="99"/>
    <w:rsid w:val="00F20EC6"/>
    <w:rPr>
      <w:rFonts w:ascii="Times New Roman" w:hAnsi="Times New Roman" w:cs="Times New Roman"/>
      <w:sz w:val="26"/>
      <w:szCs w:val="26"/>
      <w:shd w:val="clear" w:color="auto" w:fill="FFFFFF"/>
    </w:rPr>
  </w:style>
  <w:style w:type="paragraph" w:styleId="BalloonText">
    <w:name w:val="Balloon Text"/>
    <w:basedOn w:val="Normal"/>
    <w:link w:val="BalloonTextChar"/>
    <w:uiPriority w:val="99"/>
    <w:semiHidden/>
    <w:unhideWhenUsed/>
    <w:rsid w:val="00B667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73F"/>
    <w:rPr>
      <w:rFonts w:ascii="Tahoma" w:eastAsia="Times New Roman" w:hAnsi="Tahoma" w:cs="Tahoma"/>
      <w:sz w:val="16"/>
      <w:szCs w:val="16"/>
    </w:rPr>
  </w:style>
  <w:style w:type="character" w:customStyle="1" w:styleId="Khc">
    <w:name w:val="Khác_"/>
    <w:link w:val="Khc0"/>
    <w:uiPriority w:val="99"/>
    <w:rsid w:val="00D56476"/>
    <w:rPr>
      <w:rFonts w:ascii="Times New Roman" w:hAnsi="Times New Roman" w:cs="Times New Roman"/>
    </w:rPr>
  </w:style>
  <w:style w:type="paragraph" w:customStyle="1" w:styleId="Khc0">
    <w:name w:val="Khác"/>
    <w:basedOn w:val="Normal"/>
    <w:link w:val="Khc"/>
    <w:uiPriority w:val="99"/>
    <w:rsid w:val="00D56476"/>
    <w:pPr>
      <w:widowControl w:val="0"/>
      <w:spacing w:after="100"/>
      <w:ind w:firstLine="400"/>
    </w:pPr>
    <w:rPr>
      <w:rFonts w:ascii="Times New Roman" w:hAnsi="Times New Roman" w:cs="Times New Roman"/>
    </w:rPr>
  </w:style>
  <w:style w:type="character" w:customStyle="1" w:styleId="Bodytext2">
    <w:name w:val="Body text (2)_"/>
    <w:link w:val="Bodytext20"/>
    <w:uiPriority w:val="99"/>
    <w:locked/>
    <w:rsid w:val="00872B6F"/>
    <w:rPr>
      <w:rFonts w:ascii="Times New Roman" w:hAnsi="Times New Roman" w:cs="Times New Roman"/>
      <w:shd w:val="clear" w:color="auto" w:fill="FFFFFF"/>
    </w:rPr>
  </w:style>
  <w:style w:type="paragraph" w:customStyle="1" w:styleId="Bodytext20">
    <w:name w:val="Body text (2)"/>
    <w:basedOn w:val="Normal"/>
    <w:link w:val="Bodytext2"/>
    <w:uiPriority w:val="99"/>
    <w:rsid w:val="00872B6F"/>
    <w:pPr>
      <w:widowControl w:val="0"/>
      <w:shd w:val="clear" w:color="auto" w:fill="FFFFFF"/>
      <w:spacing w:after="0" w:line="240" w:lineRule="auto"/>
    </w:pPr>
    <w:rPr>
      <w:rFonts w:ascii="Times New Roman" w:hAnsi="Times New Roman" w:cs="Times New Roman"/>
    </w:rPr>
  </w:style>
  <w:style w:type="character" w:styleId="Strong">
    <w:name w:val="Strong"/>
    <w:uiPriority w:val="22"/>
    <w:qFormat/>
    <w:rsid w:val="00E62BE4"/>
    <w:rPr>
      <w:b/>
      <w:bCs/>
    </w:rPr>
  </w:style>
  <w:style w:type="character" w:customStyle="1" w:styleId="Heading10">
    <w:name w:val="Heading #1_"/>
    <w:link w:val="Heading11"/>
    <w:rsid w:val="00545A84"/>
    <w:rPr>
      <w:rFonts w:ascii="Times New Roman" w:eastAsia="Times New Roman" w:hAnsi="Times New Roman" w:cs="Times New Roman"/>
      <w:b/>
      <w:bCs/>
      <w:sz w:val="28"/>
      <w:szCs w:val="28"/>
      <w:u w:val="single"/>
      <w:shd w:val="clear" w:color="auto" w:fill="FFFFFF"/>
    </w:rPr>
  </w:style>
  <w:style w:type="paragraph" w:customStyle="1" w:styleId="Heading11">
    <w:name w:val="Heading #1"/>
    <w:basedOn w:val="Normal"/>
    <w:link w:val="Heading10"/>
    <w:rsid w:val="00545A84"/>
    <w:pPr>
      <w:widowControl w:val="0"/>
      <w:shd w:val="clear" w:color="auto" w:fill="FFFFFF"/>
      <w:spacing w:after="120" w:line="288" w:lineRule="auto"/>
      <w:ind w:firstLine="740"/>
      <w:outlineLvl w:val="0"/>
    </w:pPr>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CF6824"/>
    <w:rPr>
      <w:color w:val="0000FF"/>
      <w:u w:val="single"/>
    </w:rPr>
  </w:style>
  <w:style w:type="character" w:styleId="Emphasis">
    <w:name w:val="Emphasis"/>
    <w:basedOn w:val="DefaultParagraphFont"/>
    <w:uiPriority w:val="20"/>
    <w:qFormat/>
    <w:rsid w:val="00CD1496"/>
    <w:rPr>
      <w:i/>
      <w:iCs/>
    </w:rPr>
  </w:style>
  <w:style w:type="character" w:customStyle="1" w:styleId="Heading1Char">
    <w:name w:val="Heading 1 Char"/>
    <w:basedOn w:val="DefaultParagraphFont"/>
    <w:link w:val="Heading1"/>
    <w:uiPriority w:val="99"/>
    <w:rsid w:val="003F6F79"/>
    <w:rPr>
      <w:rFonts w:ascii=".VnTimeH" w:eastAsia="Times New Roman" w:hAnsi=".VnTimeH" w:cs="Times New Roman"/>
      <w:b/>
      <w:bCs/>
      <w:sz w:val="28"/>
      <w:szCs w:val="20"/>
    </w:rPr>
  </w:style>
  <w:style w:type="character" w:customStyle="1" w:styleId="fontstyle01">
    <w:name w:val="fontstyle01"/>
    <w:basedOn w:val="DefaultParagraphFont"/>
    <w:rsid w:val="005D48DB"/>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0777F"/>
    <w:rPr>
      <w:sz w:val="16"/>
      <w:szCs w:val="16"/>
    </w:rPr>
  </w:style>
  <w:style w:type="paragraph" w:styleId="CommentText">
    <w:name w:val="annotation text"/>
    <w:basedOn w:val="Normal"/>
    <w:link w:val="CommentTextChar"/>
    <w:uiPriority w:val="99"/>
    <w:semiHidden/>
    <w:unhideWhenUsed/>
    <w:rsid w:val="0020777F"/>
    <w:pPr>
      <w:spacing w:line="240" w:lineRule="auto"/>
    </w:pPr>
    <w:rPr>
      <w:sz w:val="20"/>
      <w:szCs w:val="20"/>
    </w:rPr>
  </w:style>
  <w:style w:type="character" w:customStyle="1" w:styleId="CommentTextChar">
    <w:name w:val="Comment Text Char"/>
    <w:basedOn w:val="DefaultParagraphFont"/>
    <w:link w:val="CommentText"/>
    <w:uiPriority w:val="99"/>
    <w:semiHidden/>
    <w:rsid w:val="0020777F"/>
    <w:rPr>
      <w:sz w:val="20"/>
      <w:szCs w:val="20"/>
    </w:rPr>
  </w:style>
  <w:style w:type="paragraph" w:styleId="CommentSubject">
    <w:name w:val="annotation subject"/>
    <w:basedOn w:val="CommentText"/>
    <w:next w:val="CommentText"/>
    <w:link w:val="CommentSubjectChar"/>
    <w:uiPriority w:val="99"/>
    <w:semiHidden/>
    <w:unhideWhenUsed/>
    <w:rsid w:val="0020777F"/>
    <w:rPr>
      <w:b/>
      <w:bCs/>
    </w:rPr>
  </w:style>
  <w:style w:type="character" w:customStyle="1" w:styleId="CommentSubjectChar">
    <w:name w:val="Comment Subject Char"/>
    <w:basedOn w:val="CommentTextChar"/>
    <w:link w:val="CommentSubject"/>
    <w:uiPriority w:val="99"/>
    <w:semiHidden/>
    <w:rsid w:val="00207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75431">
      <w:bodyDiv w:val="1"/>
      <w:marLeft w:val="0"/>
      <w:marRight w:val="0"/>
      <w:marTop w:val="0"/>
      <w:marBottom w:val="0"/>
      <w:divBdr>
        <w:top w:val="none" w:sz="0" w:space="0" w:color="auto"/>
        <w:left w:val="none" w:sz="0" w:space="0" w:color="auto"/>
        <w:bottom w:val="none" w:sz="0" w:space="0" w:color="auto"/>
        <w:right w:val="none" w:sz="0" w:space="0" w:color="auto"/>
      </w:divBdr>
    </w:div>
    <w:div w:id="362872852">
      <w:bodyDiv w:val="1"/>
      <w:marLeft w:val="0"/>
      <w:marRight w:val="0"/>
      <w:marTop w:val="0"/>
      <w:marBottom w:val="0"/>
      <w:divBdr>
        <w:top w:val="none" w:sz="0" w:space="0" w:color="auto"/>
        <w:left w:val="none" w:sz="0" w:space="0" w:color="auto"/>
        <w:bottom w:val="none" w:sz="0" w:space="0" w:color="auto"/>
        <w:right w:val="none" w:sz="0" w:space="0" w:color="auto"/>
      </w:divBdr>
    </w:div>
    <w:div w:id="417362098">
      <w:bodyDiv w:val="1"/>
      <w:marLeft w:val="0"/>
      <w:marRight w:val="0"/>
      <w:marTop w:val="0"/>
      <w:marBottom w:val="0"/>
      <w:divBdr>
        <w:top w:val="none" w:sz="0" w:space="0" w:color="auto"/>
        <w:left w:val="none" w:sz="0" w:space="0" w:color="auto"/>
        <w:bottom w:val="none" w:sz="0" w:space="0" w:color="auto"/>
        <w:right w:val="none" w:sz="0" w:space="0" w:color="auto"/>
      </w:divBdr>
    </w:div>
    <w:div w:id="695815660">
      <w:bodyDiv w:val="1"/>
      <w:marLeft w:val="0"/>
      <w:marRight w:val="0"/>
      <w:marTop w:val="0"/>
      <w:marBottom w:val="0"/>
      <w:divBdr>
        <w:top w:val="none" w:sz="0" w:space="0" w:color="auto"/>
        <w:left w:val="none" w:sz="0" w:space="0" w:color="auto"/>
        <w:bottom w:val="none" w:sz="0" w:space="0" w:color="auto"/>
        <w:right w:val="none" w:sz="0" w:space="0" w:color="auto"/>
      </w:divBdr>
    </w:div>
    <w:div w:id="780027454">
      <w:bodyDiv w:val="1"/>
      <w:marLeft w:val="0"/>
      <w:marRight w:val="0"/>
      <w:marTop w:val="0"/>
      <w:marBottom w:val="0"/>
      <w:divBdr>
        <w:top w:val="none" w:sz="0" w:space="0" w:color="auto"/>
        <w:left w:val="none" w:sz="0" w:space="0" w:color="auto"/>
        <w:bottom w:val="none" w:sz="0" w:space="0" w:color="auto"/>
        <w:right w:val="none" w:sz="0" w:space="0" w:color="auto"/>
      </w:divBdr>
    </w:div>
    <w:div w:id="834956576">
      <w:bodyDiv w:val="1"/>
      <w:marLeft w:val="0"/>
      <w:marRight w:val="0"/>
      <w:marTop w:val="0"/>
      <w:marBottom w:val="0"/>
      <w:divBdr>
        <w:top w:val="none" w:sz="0" w:space="0" w:color="auto"/>
        <w:left w:val="none" w:sz="0" w:space="0" w:color="auto"/>
        <w:bottom w:val="none" w:sz="0" w:space="0" w:color="auto"/>
        <w:right w:val="none" w:sz="0" w:space="0" w:color="auto"/>
      </w:divBdr>
    </w:div>
    <w:div w:id="973676436">
      <w:bodyDiv w:val="1"/>
      <w:marLeft w:val="0"/>
      <w:marRight w:val="0"/>
      <w:marTop w:val="0"/>
      <w:marBottom w:val="0"/>
      <w:divBdr>
        <w:top w:val="none" w:sz="0" w:space="0" w:color="auto"/>
        <w:left w:val="none" w:sz="0" w:space="0" w:color="auto"/>
        <w:bottom w:val="none" w:sz="0" w:space="0" w:color="auto"/>
        <w:right w:val="none" w:sz="0" w:space="0" w:color="auto"/>
      </w:divBdr>
    </w:div>
    <w:div w:id="1112625995">
      <w:bodyDiv w:val="1"/>
      <w:marLeft w:val="0"/>
      <w:marRight w:val="0"/>
      <w:marTop w:val="0"/>
      <w:marBottom w:val="0"/>
      <w:divBdr>
        <w:top w:val="none" w:sz="0" w:space="0" w:color="auto"/>
        <w:left w:val="none" w:sz="0" w:space="0" w:color="auto"/>
        <w:bottom w:val="none" w:sz="0" w:space="0" w:color="auto"/>
        <w:right w:val="none" w:sz="0" w:space="0" w:color="auto"/>
      </w:divBdr>
    </w:div>
    <w:div w:id="1241022445">
      <w:bodyDiv w:val="1"/>
      <w:marLeft w:val="0"/>
      <w:marRight w:val="0"/>
      <w:marTop w:val="0"/>
      <w:marBottom w:val="0"/>
      <w:divBdr>
        <w:top w:val="none" w:sz="0" w:space="0" w:color="auto"/>
        <w:left w:val="none" w:sz="0" w:space="0" w:color="auto"/>
        <w:bottom w:val="none" w:sz="0" w:space="0" w:color="auto"/>
        <w:right w:val="none" w:sz="0" w:space="0" w:color="auto"/>
      </w:divBdr>
    </w:div>
    <w:div w:id="1418865939">
      <w:bodyDiv w:val="1"/>
      <w:marLeft w:val="0"/>
      <w:marRight w:val="0"/>
      <w:marTop w:val="0"/>
      <w:marBottom w:val="0"/>
      <w:divBdr>
        <w:top w:val="none" w:sz="0" w:space="0" w:color="auto"/>
        <w:left w:val="none" w:sz="0" w:space="0" w:color="auto"/>
        <w:bottom w:val="none" w:sz="0" w:space="0" w:color="auto"/>
        <w:right w:val="none" w:sz="0" w:space="0" w:color="auto"/>
      </w:divBdr>
    </w:div>
    <w:div w:id="1720518665">
      <w:bodyDiv w:val="1"/>
      <w:marLeft w:val="0"/>
      <w:marRight w:val="0"/>
      <w:marTop w:val="0"/>
      <w:marBottom w:val="0"/>
      <w:divBdr>
        <w:top w:val="none" w:sz="0" w:space="0" w:color="auto"/>
        <w:left w:val="none" w:sz="0" w:space="0" w:color="auto"/>
        <w:bottom w:val="none" w:sz="0" w:space="0" w:color="auto"/>
        <w:right w:val="none" w:sz="0" w:space="0" w:color="auto"/>
      </w:divBdr>
    </w:div>
    <w:div w:id="1739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5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gov.vn/p/home/dvc-tthc-thu-tuc-hanh-chinh-chi-tiet.html?ma_thu_tuc=2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81ED-6493-482C-BD2B-9AFE7CD2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5413</Words>
  <Characters>30857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VienDong</dc:creator>
  <cp:lastModifiedBy>USER</cp:lastModifiedBy>
  <cp:revision>36</cp:revision>
  <cp:lastPrinted>2023-10-30T10:12:00Z</cp:lastPrinted>
  <dcterms:created xsi:type="dcterms:W3CDTF">2024-05-31T03:57:00Z</dcterms:created>
  <dcterms:modified xsi:type="dcterms:W3CDTF">2024-05-31T10:01:00Z</dcterms:modified>
</cp:coreProperties>
</file>