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5"/>
        <w:tblOverlap w:val="never"/>
        <w:tblW w:w="14935" w:type="dxa"/>
        <w:tblLook w:val="01E0" w:firstRow="1" w:lastRow="1" w:firstColumn="1" w:lastColumn="1" w:noHBand="0" w:noVBand="0"/>
      </w:tblPr>
      <w:tblGrid>
        <w:gridCol w:w="7110"/>
        <w:gridCol w:w="7825"/>
      </w:tblGrid>
      <w:tr w:rsidR="00C90AB1" w:rsidRPr="0073763B" w14:paraId="341B0C1F" w14:textId="77777777" w:rsidTr="00924177">
        <w:trPr>
          <w:trHeight w:val="993"/>
        </w:trPr>
        <w:tc>
          <w:tcPr>
            <w:tcW w:w="7110" w:type="dxa"/>
          </w:tcPr>
          <w:p w14:paraId="4A42F44A" w14:textId="77777777" w:rsidR="00C90AB1" w:rsidRPr="0073763B" w:rsidRDefault="00C90AB1" w:rsidP="00257A4E">
            <w:pPr>
              <w:widowControl w:val="0"/>
              <w:jc w:val="center"/>
              <w:rPr>
                <w:bCs/>
                <w:spacing w:val="-4"/>
                <w:sz w:val="26"/>
                <w:szCs w:val="26"/>
              </w:rPr>
            </w:pPr>
            <w:r w:rsidRPr="0073763B">
              <w:rPr>
                <w:bCs/>
                <w:spacing w:val="-4"/>
                <w:sz w:val="26"/>
                <w:szCs w:val="26"/>
              </w:rPr>
              <w:t>UBND TỈNH LÂM ĐỒNG</w:t>
            </w:r>
          </w:p>
          <w:p w14:paraId="47B4DFF3" w14:textId="2B18B2D7" w:rsidR="00C90AB1" w:rsidRPr="0073763B" w:rsidRDefault="00924177" w:rsidP="00924177">
            <w:pPr>
              <w:widowControl w:val="0"/>
              <w:jc w:val="center"/>
              <w:rPr>
                <w:spacing w:val="-4"/>
              </w:rPr>
            </w:pPr>
            <w:r w:rsidRPr="0073763B">
              <w:rPr>
                <w:noProof/>
                <w:spacing w:val="-4"/>
                <w:sz w:val="26"/>
              </w:rPr>
              <mc:AlternateContent>
                <mc:Choice Requires="wps">
                  <w:drawing>
                    <wp:anchor distT="0" distB="0" distL="114300" distR="114300" simplePos="0" relativeHeight="251662336" behindDoc="0" locked="0" layoutInCell="1" allowOverlap="1" wp14:anchorId="673A4EB9" wp14:editId="0948F715">
                      <wp:simplePos x="0" y="0"/>
                      <wp:positionH relativeFrom="column">
                        <wp:posOffset>1630680</wp:posOffset>
                      </wp:positionH>
                      <wp:positionV relativeFrom="paragraph">
                        <wp:posOffset>209550</wp:posOffset>
                      </wp:positionV>
                      <wp:extent cx="1071245" cy="0"/>
                      <wp:effectExtent l="8255" t="12065" r="635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2B38B" id="_x0000_t32" coordsize="21600,21600" o:spt="32" o:oned="t" path="m,l21600,21600e" filled="f">
                      <v:path arrowok="t" fillok="f" o:connecttype="none"/>
                      <o:lock v:ext="edit" shapetype="t"/>
                    </v:shapetype>
                    <v:shape id="Straight Arrow Connector 5" o:spid="_x0000_s1026" type="#_x0000_t32" style="position:absolute;margin-left:128.4pt;margin-top:16.5pt;width:8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y/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2bpXTbNkSq/+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"/>
                  </w:pict>
                </mc:Fallback>
              </mc:AlternateContent>
            </w:r>
            <w:r w:rsidR="00C90AB1" w:rsidRPr="0073763B">
              <w:rPr>
                <w:b/>
                <w:bCs/>
                <w:spacing w:val="-4"/>
                <w:sz w:val="26"/>
                <w:szCs w:val="26"/>
              </w:rPr>
              <w:t>BAN CHỈ ĐẠO ĐỀ ÁN 06</w:t>
            </w:r>
          </w:p>
        </w:tc>
        <w:tc>
          <w:tcPr>
            <w:tcW w:w="7825" w:type="dxa"/>
          </w:tcPr>
          <w:p w14:paraId="01004D90" w14:textId="77777777" w:rsidR="00C90AB1" w:rsidRPr="0073763B" w:rsidRDefault="00C90AB1" w:rsidP="00257A4E">
            <w:pPr>
              <w:widowControl w:val="0"/>
              <w:jc w:val="center"/>
              <w:rPr>
                <w:b/>
                <w:spacing w:val="-4"/>
                <w:sz w:val="26"/>
              </w:rPr>
            </w:pPr>
            <w:r w:rsidRPr="0073763B">
              <w:rPr>
                <w:b/>
                <w:spacing w:val="-4"/>
                <w:sz w:val="26"/>
              </w:rPr>
              <w:t>CỘNG HOÀ XÃ HỘI CHỦ NGHĨA VIỆT NAM</w:t>
            </w:r>
          </w:p>
          <w:p w14:paraId="04971C08" w14:textId="63B699C2" w:rsidR="00C90AB1" w:rsidRPr="0073763B" w:rsidRDefault="00924177" w:rsidP="00924177">
            <w:pPr>
              <w:widowControl w:val="0"/>
              <w:jc w:val="center"/>
              <w:rPr>
                <w:spacing w:val="-4"/>
              </w:rPr>
            </w:pPr>
            <w:r w:rsidRPr="0073763B">
              <w:rPr>
                <w:i/>
                <w:noProof/>
                <w:spacing w:val="-4"/>
                <w:sz w:val="26"/>
              </w:rPr>
              <mc:AlternateContent>
                <mc:Choice Requires="wps">
                  <w:drawing>
                    <wp:anchor distT="0" distB="0" distL="114300" distR="114300" simplePos="0" relativeHeight="251661312" behindDoc="0" locked="0" layoutInCell="1" allowOverlap="1" wp14:anchorId="42EAF197" wp14:editId="0808934C">
                      <wp:simplePos x="0" y="0"/>
                      <wp:positionH relativeFrom="column">
                        <wp:posOffset>1433830</wp:posOffset>
                      </wp:positionH>
                      <wp:positionV relativeFrom="paragraph">
                        <wp:posOffset>255270</wp:posOffset>
                      </wp:positionV>
                      <wp:extent cx="1989667" cy="635"/>
                      <wp:effectExtent l="0" t="0" r="2984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667"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A7D63" id="Straight Arrow Connector 4" o:spid="_x0000_s1026" type="#_x0000_t32" style="position:absolute;margin-left:112.9pt;margin-top:20.1pt;width:156.6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JcJwIAAEwEAAAOAAAAZHJzL2Uyb0RvYy54bWysVMGOmzAQvVfqP1i+Z4EsySYoZLWCpJdt&#10;GynbD3BsA1bBY9lOSFT132s7BG3a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"/>
                  </w:pict>
                </mc:Fallback>
              </mc:AlternateContent>
            </w:r>
            <w:r w:rsidR="00C90AB1" w:rsidRPr="0073763B">
              <w:rPr>
                <w:b/>
                <w:spacing w:val="-4"/>
              </w:rPr>
              <w:t>Độc lập - Tự do - Hạnh phúc</w:t>
            </w:r>
          </w:p>
        </w:tc>
      </w:tr>
    </w:tbl>
    <w:p w14:paraId="6768C2D4" w14:textId="77777777" w:rsidR="000934FB" w:rsidRDefault="009B527C" w:rsidP="005A51EF">
      <w:pPr>
        <w:jc w:val="center"/>
        <w:rPr>
          <w:b/>
          <w:noProof/>
        </w:rPr>
      </w:pPr>
      <w:r>
        <w:rPr>
          <w:b/>
          <w:noProof/>
        </w:rPr>
        <w:t xml:space="preserve">PHỤ LỤC BÁO CÁO </w:t>
      </w:r>
      <w:r w:rsidR="005A51EF" w:rsidRPr="003E6BD1">
        <w:rPr>
          <w:b/>
          <w:noProof/>
        </w:rPr>
        <w:t xml:space="preserve">KẾT QUẢ </w:t>
      </w:r>
      <w:r w:rsidR="002E74F5">
        <w:rPr>
          <w:b/>
          <w:noProof/>
        </w:rPr>
        <w:t xml:space="preserve">QUÝ I/2024 </w:t>
      </w:r>
    </w:p>
    <w:p w14:paraId="5BFE365E" w14:textId="7C2B6654" w:rsidR="005A51EF" w:rsidRPr="003E6BD1" w:rsidRDefault="002E74F5" w:rsidP="005A51EF">
      <w:pPr>
        <w:jc w:val="center"/>
        <w:rPr>
          <w:b/>
        </w:rPr>
      </w:pPr>
      <w:r>
        <w:rPr>
          <w:b/>
          <w:noProof/>
        </w:rPr>
        <w:t xml:space="preserve">VỀ </w:t>
      </w:r>
      <w:r w:rsidR="005A51EF" w:rsidRPr="003E6BD1">
        <w:rPr>
          <w:b/>
          <w:noProof/>
        </w:rPr>
        <w:t>TRIỂ</w:t>
      </w:r>
      <w:r w:rsidR="009B527C">
        <w:rPr>
          <w:b/>
          <w:noProof/>
        </w:rPr>
        <w:t>N KHAI 33</w:t>
      </w:r>
      <w:r w:rsidR="005A51EF" w:rsidRPr="003E6BD1">
        <w:rPr>
          <w:b/>
          <w:noProof/>
        </w:rPr>
        <w:t xml:space="preserve"> MÔ HÌNH ĐIỂM TRÊN ĐỊA BÀN TỈNH LÂM ĐỒNG</w:t>
      </w:r>
      <w:r w:rsidR="005A51EF" w:rsidRPr="003E6BD1">
        <w:rPr>
          <w:b/>
          <w:i/>
          <w:noProof/>
        </w:rPr>
        <w:t xml:space="preserve"> </w:t>
      </w:r>
      <w:r w:rsidR="00775FC3" w:rsidRPr="004E5499">
        <w:rPr>
          <w:b/>
          <w:i/>
          <w:noProof/>
          <w:color w:val="000000" w:themeColor="text1"/>
        </w:rPr>
        <w:t xml:space="preserve"> </w:t>
      </w:r>
    </w:p>
    <w:p w14:paraId="427891CF" w14:textId="2801A46C" w:rsidR="005A51EF" w:rsidRPr="000934FB" w:rsidRDefault="00924177" w:rsidP="00924177">
      <w:pPr>
        <w:spacing w:before="120" w:after="120"/>
        <w:jc w:val="center"/>
        <w:rPr>
          <w:i/>
          <w:noProof/>
        </w:rPr>
      </w:pPr>
      <w:r w:rsidRPr="003E6BD1">
        <w:rPr>
          <w:b/>
          <w:noProof/>
        </w:rPr>
        <mc:AlternateContent>
          <mc:Choice Requires="wps">
            <w:drawing>
              <wp:anchor distT="0" distB="0" distL="114300" distR="114300" simplePos="0" relativeHeight="251659264" behindDoc="0" locked="0" layoutInCell="1" allowOverlap="1" wp14:anchorId="1A928875" wp14:editId="2BA25C46">
                <wp:simplePos x="0" y="0"/>
                <wp:positionH relativeFrom="margin">
                  <wp:align>center</wp:align>
                </wp:positionH>
                <wp:positionV relativeFrom="paragraph">
                  <wp:posOffset>27305</wp:posOffset>
                </wp:positionV>
                <wp:extent cx="17068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1706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B6D17"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134.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" strokecolor="black [3200]" strokeweight=".5pt">
                <v:stroke joinstyle="miter"/>
                <w10:wrap anchorx="margin"/>
              </v:line>
            </w:pict>
          </mc:Fallback>
        </mc:AlternateContent>
      </w:r>
      <w:r w:rsidR="000934FB" w:rsidRPr="000934FB">
        <w:rPr>
          <w:i/>
          <w:noProof/>
        </w:rPr>
        <w:t>(Kèm theo Báo cáo số       /BC-BCĐ06 ngày     /4/2024 của Ban Chỉ đạo Đề án 06 tỉnh Lâm Đồng)</w:t>
      </w:r>
    </w:p>
    <w:tbl>
      <w:tblPr>
        <w:tblStyle w:val="TableGrid"/>
        <w:tblW w:w="15864" w:type="dxa"/>
        <w:tblInd w:w="-714" w:type="dxa"/>
        <w:tblLayout w:type="fixed"/>
        <w:tblCellMar>
          <w:left w:w="57" w:type="dxa"/>
          <w:right w:w="57" w:type="dxa"/>
        </w:tblCellMar>
        <w:tblLook w:val="04A0" w:firstRow="1" w:lastRow="0" w:firstColumn="1" w:lastColumn="0" w:noHBand="0" w:noVBand="1"/>
      </w:tblPr>
      <w:tblGrid>
        <w:gridCol w:w="407"/>
        <w:gridCol w:w="1437"/>
        <w:gridCol w:w="1555"/>
        <w:gridCol w:w="2322"/>
        <w:gridCol w:w="1336"/>
        <w:gridCol w:w="1164"/>
        <w:gridCol w:w="4245"/>
        <w:gridCol w:w="44"/>
        <w:gridCol w:w="1526"/>
        <w:gridCol w:w="19"/>
        <w:gridCol w:w="1774"/>
        <w:gridCol w:w="19"/>
        <w:gridCol w:w="16"/>
      </w:tblGrid>
      <w:tr w:rsidR="001B2C67" w:rsidRPr="003E6BD1" w14:paraId="04372ADF" w14:textId="11669AC4" w:rsidTr="00B4670E">
        <w:trPr>
          <w:gridAfter w:val="1"/>
          <w:wAfter w:w="4" w:type="pct"/>
          <w:trHeight w:val="541"/>
          <w:tblHeader/>
        </w:trPr>
        <w:tc>
          <w:tcPr>
            <w:tcW w:w="128" w:type="pct"/>
            <w:vMerge w:val="restart"/>
            <w:vAlign w:val="center"/>
          </w:tcPr>
          <w:p w14:paraId="7A768C0E" w14:textId="46FBC65D" w:rsidR="00660881" w:rsidRPr="003E6BD1" w:rsidRDefault="00660881" w:rsidP="008504A6">
            <w:pPr>
              <w:widowControl w:val="0"/>
              <w:spacing w:before="60" w:after="60"/>
              <w:jc w:val="center"/>
              <w:rPr>
                <w:b/>
                <w:bCs/>
                <w:sz w:val="24"/>
                <w:szCs w:val="24"/>
              </w:rPr>
            </w:pPr>
            <w:r w:rsidRPr="003E6BD1">
              <w:rPr>
                <w:b/>
                <w:bCs/>
                <w:sz w:val="20"/>
                <w:szCs w:val="24"/>
              </w:rPr>
              <w:t>TT</w:t>
            </w:r>
          </w:p>
        </w:tc>
        <w:tc>
          <w:tcPr>
            <w:tcW w:w="453" w:type="pct"/>
            <w:vMerge w:val="restart"/>
            <w:vAlign w:val="center"/>
          </w:tcPr>
          <w:p w14:paraId="30E7EC39" w14:textId="7039E3C3" w:rsidR="00660881" w:rsidRPr="003E6BD1" w:rsidRDefault="00660881" w:rsidP="00B455B3">
            <w:pPr>
              <w:widowControl w:val="0"/>
              <w:spacing w:before="60" w:after="60"/>
              <w:jc w:val="center"/>
              <w:rPr>
                <w:b/>
                <w:bCs/>
                <w:sz w:val="24"/>
                <w:szCs w:val="24"/>
              </w:rPr>
            </w:pPr>
            <w:r w:rsidRPr="003E6BD1">
              <w:rPr>
                <w:b/>
                <w:bCs/>
                <w:sz w:val="24"/>
                <w:szCs w:val="24"/>
              </w:rPr>
              <w:t>Tên mô hình</w:t>
            </w:r>
          </w:p>
        </w:tc>
        <w:tc>
          <w:tcPr>
            <w:tcW w:w="490" w:type="pct"/>
            <w:vMerge w:val="restart"/>
            <w:vAlign w:val="center"/>
          </w:tcPr>
          <w:p w14:paraId="2E2E5668" w14:textId="6F1AF88D" w:rsidR="00660881" w:rsidRPr="003E6BD1" w:rsidRDefault="00660881" w:rsidP="00B455B3">
            <w:pPr>
              <w:widowControl w:val="0"/>
              <w:spacing w:before="60" w:after="60"/>
              <w:jc w:val="center"/>
              <w:rPr>
                <w:b/>
                <w:bCs/>
                <w:sz w:val="24"/>
                <w:szCs w:val="24"/>
              </w:rPr>
            </w:pPr>
            <w:r w:rsidRPr="003E6BD1">
              <w:rPr>
                <w:b/>
                <w:bCs/>
                <w:sz w:val="24"/>
                <w:szCs w:val="24"/>
              </w:rPr>
              <w:t>Đơn vị thực hiện</w:t>
            </w:r>
          </w:p>
        </w:tc>
        <w:tc>
          <w:tcPr>
            <w:tcW w:w="1153" w:type="pct"/>
            <w:gridSpan w:val="2"/>
            <w:vAlign w:val="center"/>
          </w:tcPr>
          <w:p w14:paraId="0D1E2AF3" w14:textId="2B1EF73D" w:rsidR="00660881" w:rsidRPr="003E6BD1" w:rsidRDefault="00660881" w:rsidP="00B455B3">
            <w:pPr>
              <w:widowControl w:val="0"/>
              <w:spacing w:before="60" w:after="60"/>
              <w:jc w:val="center"/>
              <w:rPr>
                <w:b/>
                <w:bCs/>
                <w:sz w:val="24"/>
                <w:szCs w:val="24"/>
              </w:rPr>
            </w:pPr>
            <w:r w:rsidRPr="003E6BD1">
              <w:rPr>
                <w:b/>
                <w:bCs/>
                <w:sz w:val="24"/>
                <w:szCs w:val="24"/>
              </w:rPr>
              <w:t>Thông tin chung</w:t>
            </w:r>
          </w:p>
        </w:tc>
        <w:tc>
          <w:tcPr>
            <w:tcW w:w="1719" w:type="pct"/>
            <w:gridSpan w:val="3"/>
            <w:vAlign w:val="center"/>
          </w:tcPr>
          <w:p w14:paraId="4A4208E2" w14:textId="6D601C79" w:rsidR="00660881" w:rsidRPr="003E6BD1" w:rsidRDefault="00660881" w:rsidP="00C42545">
            <w:pPr>
              <w:widowControl w:val="0"/>
              <w:spacing w:before="60" w:after="60"/>
              <w:jc w:val="center"/>
              <w:rPr>
                <w:b/>
                <w:bCs/>
                <w:sz w:val="24"/>
                <w:szCs w:val="24"/>
              </w:rPr>
            </w:pPr>
            <w:r w:rsidRPr="003E6BD1">
              <w:rPr>
                <w:b/>
                <w:bCs/>
                <w:sz w:val="24"/>
                <w:szCs w:val="24"/>
              </w:rPr>
              <w:t>Kết quả theo dõi</w:t>
            </w:r>
          </w:p>
        </w:tc>
        <w:tc>
          <w:tcPr>
            <w:tcW w:w="487" w:type="pct"/>
            <w:gridSpan w:val="2"/>
            <w:vAlign w:val="center"/>
          </w:tcPr>
          <w:p w14:paraId="5CA083DD" w14:textId="2AE2A852" w:rsidR="00660881" w:rsidRPr="003E6BD1" w:rsidRDefault="00660881" w:rsidP="00C42545">
            <w:pPr>
              <w:widowControl w:val="0"/>
              <w:spacing w:before="60" w:after="60"/>
              <w:jc w:val="center"/>
              <w:rPr>
                <w:b/>
                <w:bCs/>
                <w:sz w:val="24"/>
                <w:szCs w:val="24"/>
              </w:rPr>
            </w:pPr>
            <w:r w:rsidRPr="003E6BD1">
              <w:rPr>
                <w:b/>
                <w:bCs/>
                <w:sz w:val="24"/>
                <w:szCs w:val="24"/>
              </w:rPr>
              <w:t>Tồn tại, khó khăn, vướng mắc</w:t>
            </w:r>
          </w:p>
        </w:tc>
        <w:tc>
          <w:tcPr>
            <w:tcW w:w="565" w:type="pct"/>
            <w:gridSpan w:val="2"/>
            <w:vAlign w:val="center"/>
          </w:tcPr>
          <w:p w14:paraId="284C0594" w14:textId="51A01F1D" w:rsidR="00660881" w:rsidRPr="003E6BD1" w:rsidRDefault="00660881" w:rsidP="00C42545">
            <w:pPr>
              <w:widowControl w:val="0"/>
              <w:spacing w:before="60" w:after="60"/>
              <w:jc w:val="center"/>
              <w:rPr>
                <w:b/>
                <w:bCs/>
                <w:sz w:val="24"/>
                <w:szCs w:val="24"/>
              </w:rPr>
            </w:pPr>
            <w:r w:rsidRPr="003E6BD1">
              <w:rPr>
                <w:b/>
                <w:bCs/>
                <w:sz w:val="24"/>
                <w:szCs w:val="24"/>
              </w:rPr>
              <w:t>Phương hướng thời gian tới</w:t>
            </w:r>
          </w:p>
        </w:tc>
      </w:tr>
      <w:tr w:rsidR="00FB183B" w:rsidRPr="003E6BD1" w14:paraId="6A07102E" w14:textId="077ED756" w:rsidTr="00B4670E">
        <w:trPr>
          <w:gridAfter w:val="2"/>
          <w:wAfter w:w="11" w:type="pct"/>
          <w:trHeight w:val="704"/>
          <w:tblHeader/>
        </w:trPr>
        <w:tc>
          <w:tcPr>
            <w:tcW w:w="128" w:type="pct"/>
            <w:vMerge/>
            <w:vAlign w:val="center"/>
          </w:tcPr>
          <w:p w14:paraId="68D36DA8" w14:textId="67C33602" w:rsidR="00660881" w:rsidRPr="003E6BD1" w:rsidRDefault="00660881" w:rsidP="008504A6">
            <w:pPr>
              <w:widowControl w:val="0"/>
              <w:spacing w:before="60" w:after="60"/>
              <w:jc w:val="center"/>
              <w:rPr>
                <w:b/>
                <w:bCs/>
                <w:sz w:val="24"/>
                <w:szCs w:val="24"/>
              </w:rPr>
            </w:pPr>
          </w:p>
        </w:tc>
        <w:tc>
          <w:tcPr>
            <w:tcW w:w="453" w:type="pct"/>
            <w:vMerge/>
            <w:vAlign w:val="center"/>
          </w:tcPr>
          <w:p w14:paraId="1222B920" w14:textId="503083B7" w:rsidR="00660881" w:rsidRPr="003E6BD1" w:rsidRDefault="00660881" w:rsidP="00B455B3">
            <w:pPr>
              <w:widowControl w:val="0"/>
              <w:spacing w:before="60" w:after="60"/>
              <w:jc w:val="center"/>
              <w:rPr>
                <w:b/>
                <w:bCs/>
                <w:sz w:val="24"/>
                <w:szCs w:val="24"/>
              </w:rPr>
            </w:pPr>
          </w:p>
        </w:tc>
        <w:tc>
          <w:tcPr>
            <w:tcW w:w="490" w:type="pct"/>
            <w:vMerge/>
            <w:vAlign w:val="center"/>
          </w:tcPr>
          <w:p w14:paraId="5924B419" w14:textId="3DBBF7B7" w:rsidR="00660881" w:rsidRPr="003E6BD1" w:rsidRDefault="00660881" w:rsidP="00B455B3">
            <w:pPr>
              <w:widowControl w:val="0"/>
              <w:spacing w:before="60" w:after="60"/>
              <w:jc w:val="center"/>
              <w:rPr>
                <w:b/>
                <w:bCs/>
                <w:sz w:val="24"/>
                <w:szCs w:val="24"/>
              </w:rPr>
            </w:pPr>
          </w:p>
        </w:tc>
        <w:tc>
          <w:tcPr>
            <w:tcW w:w="732" w:type="pct"/>
            <w:vAlign w:val="center"/>
          </w:tcPr>
          <w:p w14:paraId="701E1B1D" w14:textId="5977712A" w:rsidR="00660881" w:rsidRPr="003E6BD1" w:rsidRDefault="00660881" w:rsidP="00B455B3">
            <w:pPr>
              <w:widowControl w:val="0"/>
              <w:spacing w:before="60" w:after="60"/>
              <w:jc w:val="center"/>
              <w:rPr>
                <w:b/>
                <w:bCs/>
                <w:sz w:val="24"/>
                <w:szCs w:val="24"/>
              </w:rPr>
            </w:pPr>
            <w:r w:rsidRPr="003E6BD1">
              <w:rPr>
                <w:b/>
                <w:bCs/>
                <w:sz w:val="24"/>
                <w:szCs w:val="24"/>
              </w:rPr>
              <w:t>Nội dung mô hình</w:t>
            </w:r>
          </w:p>
        </w:tc>
        <w:tc>
          <w:tcPr>
            <w:tcW w:w="421" w:type="pct"/>
            <w:vAlign w:val="center"/>
          </w:tcPr>
          <w:p w14:paraId="4E03274A" w14:textId="2DFC72D9" w:rsidR="00660881" w:rsidRPr="003E6BD1" w:rsidRDefault="00660881" w:rsidP="00B455B3">
            <w:pPr>
              <w:widowControl w:val="0"/>
              <w:spacing w:before="60" w:after="60"/>
              <w:jc w:val="center"/>
              <w:rPr>
                <w:b/>
                <w:bCs/>
                <w:sz w:val="24"/>
                <w:szCs w:val="24"/>
              </w:rPr>
            </w:pPr>
            <w:r w:rsidRPr="003E6BD1">
              <w:rPr>
                <w:b/>
                <w:bCs/>
                <w:sz w:val="24"/>
                <w:szCs w:val="24"/>
              </w:rPr>
              <w:t>Thời gian hoàn thành</w:t>
            </w:r>
          </w:p>
        </w:tc>
        <w:tc>
          <w:tcPr>
            <w:tcW w:w="367" w:type="pct"/>
            <w:vAlign w:val="center"/>
          </w:tcPr>
          <w:p w14:paraId="0158BD88" w14:textId="5A55A1E9" w:rsidR="00660881" w:rsidRPr="003E6BD1" w:rsidRDefault="00660881" w:rsidP="00C42545">
            <w:pPr>
              <w:widowControl w:val="0"/>
              <w:spacing w:before="60" w:after="60"/>
              <w:jc w:val="center"/>
              <w:rPr>
                <w:b/>
                <w:bCs/>
                <w:sz w:val="24"/>
                <w:szCs w:val="24"/>
              </w:rPr>
            </w:pPr>
            <w:r w:rsidRPr="003E6BD1">
              <w:rPr>
                <w:b/>
                <w:bCs/>
                <w:sz w:val="24"/>
                <w:szCs w:val="24"/>
              </w:rPr>
              <w:t>Tiến độ</w:t>
            </w:r>
          </w:p>
        </w:tc>
        <w:tc>
          <w:tcPr>
            <w:tcW w:w="1338" w:type="pct"/>
            <w:vAlign w:val="center"/>
          </w:tcPr>
          <w:p w14:paraId="70DFC90A" w14:textId="4FA4C907" w:rsidR="00660881" w:rsidRPr="003E6BD1" w:rsidRDefault="00660881" w:rsidP="00C42545">
            <w:pPr>
              <w:widowControl w:val="0"/>
              <w:spacing w:before="60" w:after="60"/>
              <w:jc w:val="center"/>
              <w:rPr>
                <w:b/>
                <w:bCs/>
                <w:sz w:val="24"/>
                <w:szCs w:val="24"/>
              </w:rPr>
            </w:pPr>
            <w:r w:rsidRPr="003E6BD1">
              <w:rPr>
                <w:b/>
                <w:bCs/>
                <w:sz w:val="24"/>
                <w:szCs w:val="24"/>
              </w:rPr>
              <w:t>Kết quả</w:t>
            </w:r>
          </w:p>
        </w:tc>
        <w:tc>
          <w:tcPr>
            <w:tcW w:w="495" w:type="pct"/>
            <w:gridSpan w:val="2"/>
          </w:tcPr>
          <w:p w14:paraId="4826EFB5" w14:textId="77777777" w:rsidR="00660881" w:rsidRPr="003E6BD1" w:rsidRDefault="00660881" w:rsidP="00B455B3">
            <w:pPr>
              <w:widowControl w:val="0"/>
              <w:spacing w:before="60" w:after="60"/>
              <w:jc w:val="center"/>
              <w:rPr>
                <w:b/>
                <w:bCs/>
                <w:sz w:val="24"/>
                <w:szCs w:val="24"/>
              </w:rPr>
            </w:pPr>
          </w:p>
        </w:tc>
        <w:tc>
          <w:tcPr>
            <w:tcW w:w="565" w:type="pct"/>
            <w:gridSpan w:val="2"/>
          </w:tcPr>
          <w:p w14:paraId="2817A62E" w14:textId="77777777" w:rsidR="00660881" w:rsidRPr="003E6BD1" w:rsidRDefault="00660881" w:rsidP="00B455B3">
            <w:pPr>
              <w:widowControl w:val="0"/>
              <w:spacing w:before="60" w:after="60"/>
              <w:jc w:val="center"/>
              <w:rPr>
                <w:b/>
                <w:bCs/>
                <w:sz w:val="24"/>
                <w:szCs w:val="24"/>
              </w:rPr>
            </w:pPr>
          </w:p>
        </w:tc>
      </w:tr>
      <w:tr w:rsidR="003E6BD1" w:rsidRPr="003E6BD1" w14:paraId="4BB9146D" w14:textId="2E4F056F" w:rsidTr="00B4670E">
        <w:tc>
          <w:tcPr>
            <w:tcW w:w="128" w:type="pct"/>
            <w:vAlign w:val="center"/>
          </w:tcPr>
          <w:p w14:paraId="798FFD66" w14:textId="2DC9D36A" w:rsidR="008504A6" w:rsidRPr="003E6BD1" w:rsidRDefault="008504A6" w:rsidP="008504A6">
            <w:pPr>
              <w:widowControl w:val="0"/>
              <w:spacing w:before="60" w:after="60"/>
              <w:jc w:val="center"/>
              <w:rPr>
                <w:b/>
                <w:sz w:val="24"/>
                <w:szCs w:val="24"/>
              </w:rPr>
            </w:pPr>
            <w:r w:rsidRPr="003E6BD1">
              <w:rPr>
                <w:b/>
                <w:sz w:val="24"/>
                <w:szCs w:val="24"/>
              </w:rPr>
              <w:t>I</w:t>
            </w:r>
          </w:p>
        </w:tc>
        <w:tc>
          <w:tcPr>
            <w:tcW w:w="4872" w:type="pct"/>
            <w:gridSpan w:val="12"/>
            <w:vAlign w:val="center"/>
          </w:tcPr>
          <w:p w14:paraId="28903B2F" w14:textId="5AB3F0C1" w:rsidR="008504A6" w:rsidRPr="003E6BD1" w:rsidRDefault="008504A6" w:rsidP="008504A6">
            <w:pPr>
              <w:jc w:val="both"/>
              <w:rPr>
                <w:sz w:val="24"/>
                <w:szCs w:val="24"/>
              </w:rPr>
            </w:pPr>
            <w:r w:rsidRPr="003E6BD1">
              <w:rPr>
                <w:b/>
                <w:iCs/>
                <w:sz w:val="24"/>
                <w:szCs w:val="24"/>
                <w:lang w:val="vi-VN"/>
              </w:rPr>
              <w:t xml:space="preserve">Nhóm </w:t>
            </w:r>
            <w:r w:rsidRPr="003E6BD1">
              <w:rPr>
                <w:b/>
                <w:sz w:val="24"/>
                <w:szCs w:val="24"/>
                <w:lang w:val="vi-VN"/>
              </w:rPr>
              <w:t>tiện ích phục vụ giải quyết TTHC và cung cấp DVC trực tuyến</w:t>
            </w:r>
            <w:r w:rsidRPr="003E6BD1">
              <w:rPr>
                <w:b/>
                <w:sz w:val="24"/>
                <w:szCs w:val="24"/>
              </w:rPr>
              <w:t xml:space="preserve"> </w:t>
            </w:r>
            <w:r w:rsidRPr="003E6BD1">
              <w:rPr>
                <w:sz w:val="24"/>
                <w:szCs w:val="24"/>
              </w:rPr>
              <w:t>(</w:t>
            </w:r>
            <w:r w:rsidRPr="003E6BD1">
              <w:rPr>
                <w:i/>
                <w:sz w:val="24"/>
                <w:szCs w:val="24"/>
              </w:rPr>
              <w:t>05 mô hình</w:t>
            </w:r>
            <w:r w:rsidRPr="003E6BD1">
              <w:rPr>
                <w:sz w:val="24"/>
                <w:szCs w:val="24"/>
              </w:rPr>
              <w:t>)</w:t>
            </w:r>
          </w:p>
        </w:tc>
      </w:tr>
      <w:tr w:rsidR="00C25B44" w:rsidRPr="003E6BD1" w14:paraId="60DA8A71" w14:textId="77777777" w:rsidTr="00B4670E">
        <w:trPr>
          <w:gridAfter w:val="2"/>
          <w:wAfter w:w="11" w:type="pct"/>
        </w:trPr>
        <w:tc>
          <w:tcPr>
            <w:tcW w:w="128" w:type="pct"/>
            <w:vAlign w:val="center"/>
          </w:tcPr>
          <w:p w14:paraId="304B281C" w14:textId="3DE9E95C" w:rsidR="00C25B44" w:rsidRPr="003E6BD1" w:rsidRDefault="00C25B44" w:rsidP="00C25B44">
            <w:pPr>
              <w:widowControl w:val="0"/>
              <w:spacing w:before="60" w:after="60"/>
              <w:jc w:val="center"/>
              <w:rPr>
                <w:sz w:val="24"/>
                <w:szCs w:val="24"/>
              </w:rPr>
            </w:pPr>
            <w:r w:rsidRPr="003E6BD1">
              <w:rPr>
                <w:sz w:val="24"/>
                <w:szCs w:val="24"/>
              </w:rPr>
              <w:t>1</w:t>
            </w:r>
          </w:p>
        </w:tc>
        <w:tc>
          <w:tcPr>
            <w:tcW w:w="453" w:type="pct"/>
            <w:vAlign w:val="center"/>
          </w:tcPr>
          <w:p w14:paraId="4E4E8B05" w14:textId="5C700760" w:rsidR="00C25B44" w:rsidRPr="003E6BD1" w:rsidRDefault="00C25B44" w:rsidP="00C25B44">
            <w:pPr>
              <w:widowControl w:val="0"/>
              <w:jc w:val="both"/>
              <w:rPr>
                <w:b/>
                <w:bCs/>
                <w:sz w:val="24"/>
                <w:szCs w:val="24"/>
              </w:rPr>
            </w:pPr>
            <w:r w:rsidRPr="003E6BD1">
              <w:rPr>
                <w:b/>
                <w:bCs/>
                <w:sz w:val="24"/>
                <w:szCs w:val="24"/>
              </w:rPr>
              <w:t>Mô hình 1:</w:t>
            </w:r>
            <w:r w:rsidRPr="003E6BD1">
              <w:rPr>
                <w:sz w:val="24"/>
                <w:szCs w:val="24"/>
              </w:rPr>
              <w:t xml:space="preserve"> Triển khai 53 dịch vụ công thiết yếu</w:t>
            </w:r>
          </w:p>
        </w:tc>
        <w:tc>
          <w:tcPr>
            <w:tcW w:w="490" w:type="pct"/>
            <w:vAlign w:val="center"/>
          </w:tcPr>
          <w:p w14:paraId="36381848" w14:textId="6231F03B" w:rsidR="00C25B44" w:rsidRPr="003E6BD1" w:rsidRDefault="00C25B44" w:rsidP="007A27D4">
            <w:pPr>
              <w:widowControl w:val="0"/>
              <w:jc w:val="both"/>
              <w:rPr>
                <w:b/>
                <w:sz w:val="24"/>
                <w:szCs w:val="24"/>
              </w:rPr>
            </w:pPr>
            <w:r w:rsidRPr="003E6BD1">
              <w:rPr>
                <w:b/>
                <w:sz w:val="24"/>
                <w:szCs w:val="24"/>
              </w:rPr>
              <w:t>T</w:t>
            </w:r>
            <w:r w:rsidR="00B4670E">
              <w:rPr>
                <w:b/>
                <w:sz w:val="24"/>
                <w:szCs w:val="24"/>
              </w:rPr>
              <w:t>rung tâm phục vụ hành chính công (T</w:t>
            </w:r>
            <w:r w:rsidRPr="003E6BD1">
              <w:rPr>
                <w:b/>
                <w:sz w:val="24"/>
                <w:szCs w:val="24"/>
              </w:rPr>
              <w:t>TPVHCC</w:t>
            </w:r>
            <w:r w:rsidR="00B4670E">
              <w:rPr>
                <w:b/>
                <w:sz w:val="24"/>
                <w:szCs w:val="24"/>
              </w:rPr>
              <w:t>)</w:t>
            </w:r>
            <w:r w:rsidRPr="003E6BD1">
              <w:rPr>
                <w:sz w:val="24"/>
                <w:szCs w:val="24"/>
              </w:rPr>
              <w:t xml:space="preserve"> </w:t>
            </w:r>
            <w:r w:rsidRPr="003E6BD1">
              <w:rPr>
                <w:b/>
                <w:sz w:val="24"/>
                <w:szCs w:val="24"/>
              </w:rPr>
              <w:t>chủ trì</w:t>
            </w:r>
            <w:r w:rsidRPr="003E6BD1">
              <w:rPr>
                <w:sz w:val="24"/>
                <w:szCs w:val="24"/>
              </w:rPr>
              <w:t xml:space="preserve"> (C06, C</w:t>
            </w:r>
            <w:r w:rsidR="007A27D4">
              <w:rPr>
                <w:sz w:val="24"/>
                <w:szCs w:val="24"/>
              </w:rPr>
              <w:t>ông an tỉnh</w:t>
            </w:r>
            <w:r w:rsidRPr="003E6BD1">
              <w:rPr>
                <w:sz w:val="24"/>
                <w:szCs w:val="24"/>
              </w:rPr>
              <w:t>, Sở T</w:t>
            </w:r>
            <w:r w:rsidR="007A27D4">
              <w:rPr>
                <w:sz w:val="24"/>
                <w:szCs w:val="24"/>
              </w:rPr>
              <w:t>hông tin và Truyền thông</w:t>
            </w:r>
            <w:r w:rsidRPr="003E6BD1">
              <w:rPr>
                <w:sz w:val="24"/>
                <w:szCs w:val="24"/>
              </w:rPr>
              <w:t>, các cơ quan, đơn vị, địa phương và doanh nghiệp phối hợp)</w:t>
            </w:r>
          </w:p>
        </w:tc>
        <w:tc>
          <w:tcPr>
            <w:tcW w:w="732" w:type="pct"/>
            <w:vAlign w:val="center"/>
          </w:tcPr>
          <w:p w14:paraId="039C4C0F" w14:textId="6627F4FE" w:rsidR="00C25B44" w:rsidRPr="003E6BD1" w:rsidRDefault="00C25B44" w:rsidP="00C25B44">
            <w:pPr>
              <w:jc w:val="both"/>
              <w:rPr>
                <w:b/>
                <w:sz w:val="24"/>
                <w:szCs w:val="24"/>
              </w:rPr>
            </w:pPr>
            <w:r w:rsidRPr="003E6BD1">
              <w:rPr>
                <w:sz w:val="24"/>
                <w:szCs w:val="24"/>
              </w:rPr>
              <w:t xml:space="preserve">Tuyên truyền đến người dân về giá trị, tiện ích khi tham gia </w:t>
            </w:r>
            <w:r w:rsidR="007A27D4">
              <w:rPr>
                <w:sz w:val="24"/>
                <w:szCs w:val="24"/>
              </w:rPr>
              <w:t>thủ tục hành chính (</w:t>
            </w:r>
            <w:r w:rsidRPr="003E6BD1">
              <w:rPr>
                <w:sz w:val="24"/>
                <w:szCs w:val="24"/>
              </w:rPr>
              <w:t>TTHC</w:t>
            </w:r>
            <w:r w:rsidR="007A27D4">
              <w:rPr>
                <w:sz w:val="24"/>
                <w:szCs w:val="24"/>
              </w:rPr>
              <w:t>)</w:t>
            </w:r>
            <w:r w:rsidRPr="003E6BD1">
              <w:rPr>
                <w:sz w:val="24"/>
                <w:szCs w:val="24"/>
              </w:rPr>
              <w:t xml:space="preserve"> trên </w:t>
            </w:r>
            <w:r w:rsidR="007A27D4">
              <w:rPr>
                <w:sz w:val="24"/>
                <w:szCs w:val="24"/>
              </w:rPr>
              <w:t>dịch vụ công (</w:t>
            </w:r>
            <w:r w:rsidRPr="003E6BD1">
              <w:rPr>
                <w:sz w:val="24"/>
                <w:szCs w:val="24"/>
              </w:rPr>
              <w:t>DVC</w:t>
            </w:r>
            <w:r w:rsidR="007A27D4">
              <w:rPr>
                <w:sz w:val="24"/>
                <w:szCs w:val="24"/>
              </w:rPr>
              <w:t>)</w:t>
            </w:r>
            <w:r w:rsidRPr="003E6BD1">
              <w:rPr>
                <w:sz w:val="24"/>
                <w:szCs w:val="24"/>
              </w:rPr>
              <w:t xml:space="preserve"> trực tuyến để người dân có thể thực hiện TTHC trên DVC trực tuyến một cách dễ dàng, thuận tiện</w:t>
            </w:r>
          </w:p>
          <w:p w14:paraId="2108575A" w14:textId="1E1E87F6" w:rsidR="00C25B44" w:rsidRPr="003E6BD1" w:rsidRDefault="00C25B44" w:rsidP="00C25B44">
            <w:pPr>
              <w:jc w:val="both"/>
              <w:rPr>
                <w:sz w:val="24"/>
                <w:szCs w:val="24"/>
              </w:rPr>
            </w:pPr>
            <w:r w:rsidRPr="003E6BD1">
              <w:rPr>
                <w:sz w:val="24"/>
                <w:szCs w:val="24"/>
              </w:rPr>
              <w:t>(</w:t>
            </w:r>
            <w:r w:rsidRPr="003E6BD1">
              <w:rPr>
                <w:i/>
                <w:sz w:val="24"/>
                <w:szCs w:val="24"/>
              </w:rPr>
              <w:t>Triển khai theo lộ trình Quyết định số 06/QĐ-TTg và Quyết định số 442/QĐ-TTg</w:t>
            </w:r>
            <w:r w:rsidRPr="003E6BD1">
              <w:rPr>
                <w:sz w:val="24"/>
                <w:szCs w:val="24"/>
              </w:rPr>
              <w:t>)</w:t>
            </w:r>
          </w:p>
        </w:tc>
        <w:tc>
          <w:tcPr>
            <w:tcW w:w="421" w:type="pct"/>
            <w:vAlign w:val="center"/>
          </w:tcPr>
          <w:p w14:paraId="580BDF53" w14:textId="145297CD" w:rsidR="00C25B44" w:rsidRPr="003E6BD1" w:rsidRDefault="00C25B44" w:rsidP="00C25B44">
            <w:pPr>
              <w:jc w:val="both"/>
              <w:rPr>
                <w:rStyle w:val="fontstyle01"/>
                <w:color w:val="auto"/>
                <w:sz w:val="24"/>
                <w:szCs w:val="24"/>
              </w:rPr>
            </w:pPr>
            <w:r w:rsidRPr="003E6BD1">
              <w:rPr>
                <w:rStyle w:val="fontstyle01"/>
                <w:color w:val="auto"/>
                <w:sz w:val="24"/>
                <w:szCs w:val="24"/>
              </w:rPr>
              <w:t>Trước ngày 31/12/2023 và</w:t>
            </w:r>
            <w:r w:rsidRPr="003E6BD1">
              <w:rPr>
                <w:sz w:val="24"/>
                <w:szCs w:val="24"/>
              </w:rPr>
              <w:br/>
            </w:r>
            <w:r w:rsidRPr="003E6BD1">
              <w:rPr>
                <w:rStyle w:val="fontstyle01"/>
                <w:color w:val="auto"/>
                <w:sz w:val="24"/>
                <w:szCs w:val="24"/>
              </w:rPr>
              <w:t>duy trì thường xuyên</w:t>
            </w:r>
          </w:p>
        </w:tc>
        <w:tc>
          <w:tcPr>
            <w:tcW w:w="367" w:type="pct"/>
            <w:vAlign w:val="center"/>
          </w:tcPr>
          <w:p w14:paraId="5A8365DE" w14:textId="4A6B5169" w:rsidR="00C25B44" w:rsidRPr="00204BEF" w:rsidRDefault="00C25B44" w:rsidP="00C25B44">
            <w:pPr>
              <w:widowControl w:val="0"/>
              <w:jc w:val="both"/>
              <w:rPr>
                <w:b/>
                <w:bCs/>
                <w:sz w:val="24"/>
                <w:szCs w:val="24"/>
              </w:rPr>
            </w:pPr>
            <w:r w:rsidRPr="00204BEF">
              <w:rPr>
                <w:b/>
                <w:bCs/>
                <w:sz w:val="24"/>
                <w:szCs w:val="24"/>
              </w:rPr>
              <w:t>Đã hoàn thành</w:t>
            </w:r>
          </w:p>
        </w:tc>
        <w:tc>
          <w:tcPr>
            <w:tcW w:w="1338" w:type="pct"/>
            <w:vAlign w:val="center"/>
          </w:tcPr>
          <w:p w14:paraId="07204F34" w14:textId="57BC1D2D" w:rsidR="00C25B44" w:rsidRPr="00204BEF" w:rsidRDefault="00C25B44" w:rsidP="00C25B44">
            <w:pPr>
              <w:jc w:val="both"/>
              <w:rPr>
                <w:sz w:val="24"/>
                <w:szCs w:val="24"/>
              </w:rPr>
            </w:pPr>
            <w:r w:rsidRPr="00204BEF">
              <w:rPr>
                <w:sz w:val="24"/>
                <w:szCs w:val="24"/>
              </w:rPr>
              <w:t>Đã triển khai thực hiện dịch vụ công thiết yếu tại 4/4 điểm gồm: T</w:t>
            </w:r>
            <w:r w:rsidR="00520004">
              <w:rPr>
                <w:sz w:val="24"/>
                <w:szCs w:val="24"/>
              </w:rPr>
              <w:t xml:space="preserve">TPVHCC </w:t>
            </w:r>
            <w:r w:rsidRPr="00204BEF">
              <w:rPr>
                <w:sz w:val="24"/>
                <w:szCs w:val="24"/>
              </w:rPr>
              <w:t xml:space="preserve">tỉnh, Trung tâm Y tế huyện Di Linh và Bộ phận tiếp nhận và giải quyết TTHC của trung tâm hành chính thành Phố Đà Lạt, Phòng khám Đa khoa Phương Nam </w:t>
            </w:r>
            <w:r w:rsidR="00520004">
              <w:rPr>
                <w:sz w:val="24"/>
                <w:szCs w:val="24"/>
              </w:rPr>
              <w:t>-</w:t>
            </w:r>
            <w:r w:rsidRPr="00204BEF">
              <w:rPr>
                <w:sz w:val="24"/>
                <w:szCs w:val="24"/>
              </w:rPr>
              <w:t xml:space="preserve"> Đà Lạt (</w:t>
            </w:r>
            <w:r w:rsidR="00F35AE9">
              <w:rPr>
                <w:i/>
                <w:sz w:val="24"/>
                <w:szCs w:val="24"/>
              </w:rPr>
              <w:t xml:space="preserve">thay thế </w:t>
            </w:r>
            <w:r w:rsidRPr="00204BEF">
              <w:rPr>
                <w:i/>
                <w:sz w:val="24"/>
                <w:szCs w:val="24"/>
              </w:rPr>
              <w:t xml:space="preserve">Bệnh viện Đa khoa tỉnh Lâm Đồng </w:t>
            </w:r>
            <w:r w:rsidR="00F35AE9">
              <w:rPr>
                <w:i/>
                <w:sz w:val="24"/>
                <w:szCs w:val="24"/>
              </w:rPr>
              <w:t xml:space="preserve">do </w:t>
            </w:r>
            <w:r w:rsidRPr="00204BEF">
              <w:rPr>
                <w:i/>
                <w:sz w:val="24"/>
                <w:szCs w:val="24"/>
              </w:rPr>
              <w:t>không đảm bảo nhân lực để triển khai thí điểm</w:t>
            </w:r>
            <w:r w:rsidRPr="00204BEF">
              <w:rPr>
                <w:sz w:val="24"/>
                <w:szCs w:val="24"/>
              </w:rPr>
              <w:t>).</w:t>
            </w:r>
          </w:p>
          <w:p w14:paraId="7D8B4538" w14:textId="37950AC8" w:rsidR="00C25B44" w:rsidRPr="003E6BD1" w:rsidRDefault="00C25B44" w:rsidP="00C25B44">
            <w:pPr>
              <w:jc w:val="both"/>
              <w:rPr>
                <w:sz w:val="24"/>
                <w:szCs w:val="24"/>
              </w:rPr>
            </w:pPr>
            <w:r w:rsidRPr="003E6BD1">
              <w:rPr>
                <w:sz w:val="24"/>
                <w:szCs w:val="24"/>
              </w:rPr>
              <w:t xml:space="preserve">- Mô hình điểm Chuyển đổi số - hỗ trợ đổi giấy phép lái xe trực tuyến tại Trung tâm Y tế huyện Di Linh; đã hỗ trợ cấp đổi thành công 151 hồ sơ trên cổng </w:t>
            </w:r>
            <w:r w:rsidR="00F50D64">
              <w:rPr>
                <w:sz w:val="24"/>
                <w:szCs w:val="24"/>
              </w:rPr>
              <w:t>DVC</w:t>
            </w:r>
            <w:r w:rsidRPr="003E6BD1">
              <w:rPr>
                <w:sz w:val="24"/>
                <w:szCs w:val="24"/>
              </w:rPr>
              <w:t>, trong đó có 100 người dân đã nhận được Giấy phép lái xe mới</w:t>
            </w:r>
          </w:p>
          <w:p w14:paraId="62EB728C" w14:textId="3E2C7DFD" w:rsidR="00C25B44" w:rsidRPr="00753223" w:rsidRDefault="00C25B44" w:rsidP="00C25B44">
            <w:pPr>
              <w:jc w:val="both"/>
              <w:rPr>
                <w:sz w:val="24"/>
                <w:szCs w:val="24"/>
              </w:rPr>
            </w:pPr>
            <w:r w:rsidRPr="00753223">
              <w:rPr>
                <w:sz w:val="24"/>
                <w:szCs w:val="24"/>
              </w:rPr>
              <w:t xml:space="preserve">- Đối với 11 </w:t>
            </w:r>
            <w:r w:rsidR="00F50D64">
              <w:rPr>
                <w:sz w:val="24"/>
                <w:szCs w:val="24"/>
              </w:rPr>
              <w:t>DVC</w:t>
            </w:r>
            <w:r w:rsidRPr="00753223">
              <w:rPr>
                <w:sz w:val="24"/>
                <w:szCs w:val="24"/>
              </w:rPr>
              <w:t xml:space="preserve"> thiết yếu của ngành Công an: Trong 02 tháng, đã tiếp nhận, giải quyết bằng hình thức trực tuyến </w:t>
            </w:r>
            <w:r w:rsidRPr="00F35AE9">
              <w:rPr>
                <w:sz w:val="24"/>
                <w:szCs w:val="24"/>
              </w:rPr>
              <w:t>500.934/509.524</w:t>
            </w:r>
            <w:r w:rsidRPr="00753223">
              <w:rPr>
                <w:sz w:val="24"/>
                <w:szCs w:val="24"/>
              </w:rPr>
              <w:t xml:space="preserve"> hồ sơ (</w:t>
            </w:r>
            <w:r w:rsidRPr="00753223">
              <w:rPr>
                <w:i/>
                <w:sz w:val="24"/>
                <w:szCs w:val="24"/>
              </w:rPr>
              <w:t>đạt tỷ lệ 98,31% trên tổng số hồ sơ tiếp nhận</w:t>
            </w:r>
            <w:r w:rsidRPr="00753223">
              <w:rPr>
                <w:sz w:val="24"/>
                <w:szCs w:val="24"/>
              </w:rPr>
              <w:t>).</w:t>
            </w:r>
          </w:p>
          <w:p w14:paraId="7D9652C7" w14:textId="0D078095" w:rsidR="00C25B44" w:rsidRPr="00753223" w:rsidRDefault="00C25B44" w:rsidP="00C25B44">
            <w:pPr>
              <w:jc w:val="both"/>
              <w:rPr>
                <w:sz w:val="24"/>
                <w:szCs w:val="24"/>
              </w:rPr>
            </w:pPr>
            <w:r w:rsidRPr="00753223">
              <w:rPr>
                <w:sz w:val="24"/>
                <w:szCs w:val="24"/>
              </w:rPr>
              <w:t xml:space="preserve">- Đối với 12 dịch vụ công thiết yếu của các sở, ngành: đã tiếp nhận, giải quyết hồ sơ </w:t>
            </w:r>
            <w:r w:rsidRPr="00753223">
              <w:rPr>
                <w:sz w:val="24"/>
                <w:szCs w:val="24"/>
              </w:rPr>
              <w:lastRenderedPageBreak/>
              <w:t xml:space="preserve">trên cổng </w:t>
            </w:r>
            <w:r w:rsidR="00F50D64">
              <w:rPr>
                <w:sz w:val="24"/>
                <w:szCs w:val="24"/>
              </w:rPr>
              <w:t xml:space="preserve">DVC </w:t>
            </w:r>
            <w:r w:rsidRPr="00753223">
              <w:rPr>
                <w:sz w:val="24"/>
                <w:szCs w:val="24"/>
              </w:rPr>
              <w:t xml:space="preserve">trực tuyến </w:t>
            </w:r>
            <w:r w:rsidRPr="001B5193">
              <w:rPr>
                <w:sz w:val="24"/>
                <w:szCs w:val="24"/>
              </w:rPr>
              <w:t>9.240/16.514</w:t>
            </w:r>
            <w:r w:rsidRPr="00753223">
              <w:rPr>
                <w:sz w:val="24"/>
                <w:szCs w:val="24"/>
              </w:rPr>
              <w:t xml:space="preserve"> hồ sơ (</w:t>
            </w:r>
            <w:r w:rsidRPr="00753223">
              <w:rPr>
                <w:i/>
                <w:sz w:val="24"/>
                <w:szCs w:val="24"/>
              </w:rPr>
              <w:t>đạt tỷ lệ 55,95% trên tổng số hồ sơ tiếp nhận</w:t>
            </w:r>
            <w:r w:rsidRPr="00753223">
              <w:rPr>
                <w:sz w:val="24"/>
                <w:szCs w:val="24"/>
              </w:rPr>
              <w:t>).</w:t>
            </w:r>
          </w:p>
          <w:p w14:paraId="7DE7D301" w14:textId="4C1C6143" w:rsidR="00C25B44" w:rsidRPr="001B5193" w:rsidRDefault="00C25B44" w:rsidP="001B5193">
            <w:pPr>
              <w:jc w:val="both"/>
              <w:rPr>
                <w:sz w:val="24"/>
                <w:szCs w:val="24"/>
              </w:rPr>
            </w:pPr>
            <w:r w:rsidRPr="001B5193">
              <w:rPr>
                <w:bCs/>
                <w:color w:val="000000" w:themeColor="text1"/>
                <w:sz w:val="24"/>
                <w:szCs w:val="24"/>
              </w:rPr>
              <w:t xml:space="preserve">- Đối với </w:t>
            </w:r>
            <w:r w:rsidR="001B5193" w:rsidRPr="001B5193">
              <w:rPr>
                <w:bCs/>
                <w:color w:val="000000" w:themeColor="text1"/>
                <w:sz w:val="24"/>
                <w:szCs w:val="24"/>
              </w:rPr>
              <w:t>DVC</w:t>
            </w:r>
            <w:r w:rsidRPr="001B5193">
              <w:rPr>
                <w:bCs/>
                <w:color w:val="000000" w:themeColor="text1"/>
                <w:sz w:val="24"/>
                <w:szCs w:val="24"/>
              </w:rPr>
              <w:t xml:space="preserve"> liên thông: Từ khi triển khai đến nay, đã phát sinh 16.298 hồ sơ dịch vụ công liên thông (13.848 </w:t>
            </w:r>
            <w:r w:rsidRPr="001B5193">
              <w:rPr>
                <w:rFonts w:eastAsia="Times New Roman"/>
                <w:bCs/>
                <w:i/>
                <w:color w:val="000000" w:themeColor="text1"/>
                <w:sz w:val="24"/>
                <w:szCs w:val="24"/>
              </w:rPr>
              <w:t>hồ sơ dịch vụ công liên thông đăng ký khai sinh - đăng ký thường trú - cấp thẻ BHYT cho trẻ dưới 6 tuổi</w:t>
            </w:r>
            <w:r w:rsidRPr="001B5193">
              <w:rPr>
                <w:bCs/>
                <w:color w:val="000000" w:themeColor="text1"/>
                <w:sz w:val="24"/>
                <w:szCs w:val="24"/>
              </w:rPr>
              <w:t xml:space="preserve"> và 2.450 </w:t>
            </w:r>
            <w:r w:rsidRPr="001B5193">
              <w:rPr>
                <w:rFonts w:eastAsia="Times New Roman"/>
                <w:bCs/>
                <w:i/>
                <w:color w:val="000000" w:themeColor="text1"/>
                <w:sz w:val="24"/>
                <w:szCs w:val="24"/>
              </w:rPr>
              <w:t>hồ sơ dịch vụ công liên thông đăng ký khai tử - xóa đăng ký thường trú - trợ cấp mai táng phí</w:t>
            </w:r>
            <w:r w:rsidRPr="001B5193">
              <w:rPr>
                <w:bCs/>
                <w:color w:val="000000" w:themeColor="text1"/>
                <w:sz w:val="24"/>
                <w:szCs w:val="24"/>
              </w:rPr>
              <w:t>)</w:t>
            </w:r>
          </w:p>
        </w:tc>
        <w:tc>
          <w:tcPr>
            <w:tcW w:w="495" w:type="pct"/>
            <w:gridSpan w:val="2"/>
            <w:vAlign w:val="center"/>
          </w:tcPr>
          <w:p w14:paraId="4196DA01" w14:textId="77777777" w:rsidR="00C25B44" w:rsidRPr="003E6BD1" w:rsidRDefault="00C25B44" w:rsidP="00C25B44">
            <w:pPr>
              <w:jc w:val="both"/>
              <w:rPr>
                <w:sz w:val="24"/>
                <w:szCs w:val="24"/>
              </w:rPr>
            </w:pPr>
          </w:p>
        </w:tc>
        <w:tc>
          <w:tcPr>
            <w:tcW w:w="565" w:type="pct"/>
            <w:gridSpan w:val="2"/>
            <w:vAlign w:val="center"/>
          </w:tcPr>
          <w:p w14:paraId="149D9288" w14:textId="2DCFF231" w:rsidR="00C25B44" w:rsidRDefault="00C25B44" w:rsidP="00C25B44">
            <w:pPr>
              <w:jc w:val="both"/>
              <w:rPr>
                <w:sz w:val="24"/>
                <w:szCs w:val="24"/>
              </w:rPr>
            </w:pPr>
            <w:r>
              <w:rPr>
                <w:sz w:val="24"/>
                <w:szCs w:val="24"/>
              </w:rPr>
              <w:t xml:space="preserve">- </w:t>
            </w:r>
            <w:r w:rsidRPr="003E6BD1">
              <w:rPr>
                <w:sz w:val="24"/>
                <w:szCs w:val="24"/>
              </w:rPr>
              <w:t>Tiếp tục triển khai;tăng cường tuyên truyền giá trị, lợi ích khi tham gia giải quyết TTHC trên DVC trực tuyến</w:t>
            </w:r>
          </w:p>
          <w:p w14:paraId="7C0B2B18" w14:textId="77777777" w:rsidR="00C25B44" w:rsidRPr="00204BEF" w:rsidRDefault="00C25B44" w:rsidP="00C25B44">
            <w:pPr>
              <w:jc w:val="both"/>
              <w:rPr>
                <w:b/>
                <w:i/>
                <w:sz w:val="24"/>
                <w:szCs w:val="24"/>
              </w:rPr>
            </w:pPr>
            <w:r w:rsidRPr="00DC78F1">
              <w:rPr>
                <w:sz w:val="24"/>
                <w:szCs w:val="24"/>
              </w:rPr>
              <w:t>- Tiếp tục nghiên cứu triển khai nhân rộng đến cấp huyện, cấp xã (</w:t>
            </w:r>
            <w:r w:rsidRPr="00DC78F1">
              <w:rPr>
                <w:i/>
                <w:sz w:val="24"/>
                <w:szCs w:val="24"/>
              </w:rPr>
              <w:t>thí điểm tại UBND Đà Lạt, Lạc Dương, Di Linh, Đạ Huoai, Đạ Tẻh, Cát Tiên)</w:t>
            </w:r>
          </w:p>
          <w:p w14:paraId="53362FF4" w14:textId="4B52DF26" w:rsidR="00C25B44" w:rsidRPr="003E6BD1" w:rsidRDefault="00C25B44" w:rsidP="00C25B44">
            <w:pPr>
              <w:jc w:val="both"/>
              <w:rPr>
                <w:sz w:val="24"/>
                <w:szCs w:val="24"/>
              </w:rPr>
            </w:pPr>
          </w:p>
        </w:tc>
      </w:tr>
      <w:tr w:rsidR="00C25B44" w:rsidRPr="003E6BD1" w14:paraId="1DF3EF69" w14:textId="403B34F8" w:rsidTr="00B4670E">
        <w:trPr>
          <w:gridAfter w:val="2"/>
          <w:wAfter w:w="11" w:type="pct"/>
          <w:trHeight w:val="2356"/>
        </w:trPr>
        <w:tc>
          <w:tcPr>
            <w:tcW w:w="128" w:type="pct"/>
            <w:vAlign w:val="center"/>
          </w:tcPr>
          <w:p w14:paraId="16516E7F" w14:textId="77777777" w:rsidR="00C25B44" w:rsidRPr="003E6BD1" w:rsidRDefault="00C25B44" w:rsidP="00C25B44">
            <w:pPr>
              <w:widowControl w:val="0"/>
              <w:spacing w:before="60" w:after="60"/>
              <w:jc w:val="center"/>
              <w:rPr>
                <w:sz w:val="24"/>
                <w:szCs w:val="24"/>
              </w:rPr>
            </w:pPr>
            <w:r w:rsidRPr="003E6BD1">
              <w:rPr>
                <w:sz w:val="24"/>
                <w:szCs w:val="24"/>
              </w:rPr>
              <w:lastRenderedPageBreak/>
              <w:t>2</w:t>
            </w:r>
          </w:p>
        </w:tc>
        <w:tc>
          <w:tcPr>
            <w:tcW w:w="453" w:type="pct"/>
            <w:vAlign w:val="center"/>
          </w:tcPr>
          <w:p w14:paraId="4D08A9E5" w14:textId="77777777" w:rsidR="00C25B44" w:rsidRPr="003E6BD1" w:rsidRDefault="00C25B44" w:rsidP="00C25B44">
            <w:pPr>
              <w:widowControl w:val="0"/>
              <w:jc w:val="both"/>
              <w:rPr>
                <w:sz w:val="24"/>
                <w:szCs w:val="24"/>
              </w:rPr>
            </w:pPr>
            <w:r w:rsidRPr="003E6BD1">
              <w:rPr>
                <w:b/>
                <w:bCs/>
                <w:sz w:val="24"/>
                <w:szCs w:val="24"/>
              </w:rPr>
              <w:t>Mô hình 2:</w:t>
            </w:r>
            <w:r w:rsidRPr="003E6BD1">
              <w:rPr>
                <w:sz w:val="24"/>
                <w:szCs w:val="24"/>
              </w:rPr>
              <w:t xml:space="preserve"> Tự động hóa Trung tâm hành chính công thông qua tương tác Kiosk</w:t>
            </w:r>
          </w:p>
        </w:tc>
        <w:tc>
          <w:tcPr>
            <w:tcW w:w="490" w:type="pct"/>
            <w:vAlign w:val="center"/>
          </w:tcPr>
          <w:p w14:paraId="606A9307" w14:textId="65F6D9A7" w:rsidR="00C25B44" w:rsidRPr="003E6BD1" w:rsidRDefault="00C25B44" w:rsidP="00C25B44">
            <w:pPr>
              <w:widowControl w:val="0"/>
              <w:ind w:right="-54"/>
              <w:jc w:val="both"/>
              <w:rPr>
                <w:sz w:val="24"/>
                <w:szCs w:val="24"/>
              </w:rPr>
            </w:pPr>
            <w:r w:rsidRPr="003E6BD1">
              <w:rPr>
                <w:b/>
                <w:sz w:val="24"/>
                <w:szCs w:val="24"/>
              </w:rPr>
              <w:t xml:space="preserve">TTPVHCC chủ trì </w:t>
            </w:r>
            <w:r w:rsidRPr="003E6BD1">
              <w:rPr>
                <w:sz w:val="24"/>
                <w:szCs w:val="24"/>
              </w:rPr>
              <w:t>(</w:t>
            </w:r>
            <w:r w:rsidRPr="003E6BD1">
              <w:rPr>
                <w:i/>
                <w:sz w:val="24"/>
                <w:szCs w:val="24"/>
              </w:rPr>
              <w:t>C06, CAT, Sở TTTT, các cơ quan, đơn vị, địa phương và các doanh nghiệp phối hợp</w:t>
            </w:r>
            <w:r w:rsidRPr="003E6BD1">
              <w:rPr>
                <w:sz w:val="24"/>
                <w:szCs w:val="24"/>
              </w:rPr>
              <w:t>)</w:t>
            </w:r>
          </w:p>
        </w:tc>
        <w:tc>
          <w:tcPr>
            <w:tcW w:w="732" w:type="pct"/>
            <w:vAlign w:val="center"/>
          </w:tcPr>
          <w:p w14:paraId="7101C1FF" w14:textId="763640E9" w:rsidR="00C25B44" w:rsidRPr="003E6BD1" w:rsidRDefault="00C25B44" w:rsidP="00C25B44">
            <w:pPr>
              <w:widowControl w:val="0"/>
              <w:jc w:val="both"/>
              <w:rPr>
                <w:sz w:val="24"/>
                <w:szCs w:val="24"/>
              </w:rPr>
            </w:pPr>
            <w:r>
              <w:rPr>
                <w:sz w:val="24"/>
                <w:szCs w:val="24"/>
              </w:rPr>
              <w:t>Hỗ trợ n</w:t>
            </w:r>
            <w:r w:rsidRPr="003E6BD1">
              <w:rPr>
                <w:sz w:val="24"/>
                <w:szCs w:val="24"/>
              </w:rPr>
              <w:t xml:space="preserve">gười dân </w:t>
            </w:r>
            <w:r>
              <w:rPr>
                <w:sz w:val="24"/>
                <w:szCs w:val="24"/>
              </w:rPr>
              <w:t>thực hiện</w:t>
            </w:r>
            <w:r w:rsidRPr="003E6BD1">
              <w:rPr>
                <w:sz w:val="24"/>
                <w:szCs w:val="24"/>
              </w:rPr>
              <w:t xml:space="preserve"> </w:t>
            </w:r>
            <w:r w:rsidR="00F50D64">
              <w:rPr>
                <w:sz w:val="24"/>
                <w:szCs w:val="24"/>
              </w:rPr>
              <w:t>DVC</w:t>
            </w:r>
            <w:r w:rsidRPr="003E6BD1">
              <w:rPr>
                <w:sz w:val="24"/>
                <w:szCs w:val="24"/>
              </w:rPr>
              <w:t xml:space="preserve"> thông qua công nghệ tự động hóa được hỗ trợ tại Kiosk không cần cán bộ trực tiếp tiếp nhận và trả kết quả.</w:t>
            </w:r>
          </w:p>
        </w:tc>
        <w:tc>
          <w:tcPr>
            <w:tcW w:w="421" w:type="pct"/>
            <w:vAlign w:val="center"/>
          </w:tcPr>
          <w:p w14:paraId="6F088204" w14:textId="2DCF40DC" w:rsidR="00C25B44" w:rsidRPr="003E6BD1" w:rsidRDefault="00C25B44" w:rsidP="00C25B44">
            <w:pPr>
              <w:jc w:val="both"/>
              <w:rPr>
                <w:sz w:val="24"/>
                <w:szCs w:val="24"/>
              </w:rPr>
            </w:pPr>
            <w:r w:rsidRPr="003E6BD1">
              <w:rPr>
                <w:rStyle w:val="fontstyle01"/>
                <w:color w:val="auto"/>
                <w:sz w:val="24"/>
                <w:szCs w:val="24"/>
              </w:rPr>
              <w:t>Trước ngày 30/01/2024</w:t>
            </w:r>
          </w:p>
        </w:tc>
        <w:tc>
          <w:tcPr>
            <w:tcW w:w="367" w:type="pct"/>
            <w:vAlign w:val="center"/>
          </w:tcPr>
          <w:p w14:paraId="31D341D6" w14:textId="404C9D61" w:rsidR="00C25B44" w:rsidRPr="003E6BD1" w:rsidRDefault="00C25B44" w:rsidP="00C25B44">
            <w:pPr>
              <w:widowControl w:val="0"/>
              <w:jc w:val="both"/>
              <w:rPr>
                <w:bCs/>
                <w:sz w:val="24"/>
                <w:szCs w:val="24"/>
              </w:rPr>
            </w:pPr>
            <w:r w:rsidRPr="003E6BD1">
              <w:rPr>
                <w:bCs/>
                <w:sz w:val="24"/>
                <w:szCs w:val="24"/>
              </w:rPr>
              <w:t>Đang tổ chức triển khai tại Bước 3/5 của kế hoạch (</w:t>
            </w:r>
            <w:r w:rsidRPr="003E6BD1">
              <w:rPr>
                <w:i/>
                <w:sz w:val="24"/>
                <w:szCs w:val="24"/>
              </w:rPr>
              <w:t>Đã sẵn sàng giải pháp kỹ thuật</w:t>
            </w:r>
            <w:r w:rsidRPr="003E6BD1">
              <w:rPr>
                <w:sz w:val="24"/>
                <w:szCs w:val="24"/>
              </w:rPr>
              <w:t>)</w:t>
            </w:r>
          </w:p>
        </w:tc>
        <w:tc>
          <w:tcPr>
            <w:tcW w:w="1338" w:type="pct"/>
            <w:vAlign w:val="center"/>
          </w:tcPr>
          <w:p w14:paraId="30CE917A" w14:textId="2D44BF99" w:rsidR="00C25B44" w:rsidRPr="00030E46" w:rsidRDefault="00C25B44" w:rsidP="00187F16">
            <w:pPr>
              <w:jc w:val="both"/>
              <w:rPr>
                <w:color w:val="FF0000"/>
                <w:spacing w:val="-4"/>
                <w:sz w:val="24"/>
                <w:szCs w:val="24"/>
              </w:rPr>
            </w:pPr>
            <w:r w:rsidRPr="00187F16">
              <w:rPr>
                <w:color w:val="000000" w:themeColor="text1"/>
                <w:spacing w:val="-4"/>
                <w:sz w:val="24"/>
                <w:szCs w:val="24"/>
              </w:rPr>
              <w:t>T</w:t>
            </w:r>
            <w:r w:rsidR="00187F16" w:rsidRPr="00187F16">
              <w:rPr>
                <w:color w:val="000000" w:themeColor="text1"/>
                <w:spacing w:val="-4"/>
                <w:sz w:val="24"/>
                <w:szCs w:val="24"/>
              </w:rPr>
              <w:t>TPVHCC</w:t>
            </w:r>
            <w:r w:rsidRPr="00187F16">
              <w:rPr>
                <w:color w:val="000000" w:themeColor="text1"/>
                <w:spacing w:val="-4"/>
                <w:sz w:val="24"/>
                <w:szCs w:val="24"/>
              </w:rPr>
              <w:t xml:space="preserve"> tỉnh chủ trì, phối hợp với VNPT tỉnh Lâm Đồng đã hoàn thành đầu tư mua sắm</w:t>
            </w:r>
            <w:r w:rsidRPr="00187F16">
              <w:rPr>
                <w:bCs/>
                <w:iCs/>
                <w:color w:val="000000" w:themeColor="text1"/>
                <w:spacing w:val="-4"/>
                <w:sz w:val="24"/>
                <w:szCs w:val="24"/>
              </w:rPr>
              <w:t xml:space="preserve"> Kiosk </w:t>
            </w:r>
            <w:r w:rsidRPr="00187F16">
              <w:rPr>
                <w:color w:val="000000" w:themeColor="text1"/>
                <w:spacing w:val="-4"/>
                <w:sz w:val="24"/>
                <w:szCs w:val="24"/>
              </w:rPr>
              <w:t>có đầy đủ tính năng tiếp nhận hồ sơ và trả kết quả hồ sơ; chuẩn bị đầy đủ các giải pháp kỹ thuật, quy trình tiếp nhận hồ sơ, trả kết quả phục vụ triển khai mô hình.</w:t>
            </w:r>
          </w:p>
        </w:tc>
        <w:tc>
          <w:tcPr>
            <w:tcW w:w="495" w:type="pct"/>
            <w:gridSpan w:val="2"/>
            <w:vAlign w:val="center"/>
          </w:tcPr>
          <w:p w14:paraId="58A8D20D" w14:textId="77777777" w:rsidR="00C25B44" w:rsidRPr="003E6BD1" w:rsidRDefault="00C25B44" w:rsidP="00C25B44">
            <w:pPr>
              <w:jc w:val="both"/>
              <w:rPr>
                <w:sz w:val="24"/>
                <w:szCs w:val="24"/>
              </w:rPr>
            </w:pPr>
          </w:p>
        </w:tc>
        <w:tc>
          <w:tcPr>
            <w:tcW w:w="565" w:type="pct"/>
            <w:gridSpan w:val="2"/>
            <w:vAlign w:val="center"/>
          </w:tcPr>
          <w:p w14:paraId="3A6BDF18" w14:textId="6737D8DA" w:rsidR="00C25B44" w:rsidRPr="003E6BD1" w:rsidRDefault="00C25B44" w:rsidP="00C25B44">
            <w:pPr>
              <w:jc w:val="both"/>
              <w:rPr>
                <w:sz w:val="24"/>
                <w:szCs w:val="24"/>
              </w:rPr>
            </w:pPr>
            <w:r w:rsidRPr="003E6BD1">
              <w:rPr>
                <w:bCs/>
                <w:iCs/>
                <w:spacing w:val="-4"/>
                <w:sz w:val="24"/>
                <w:szCs w:val="24"/>
              </w:rPr>
              <w:t>Tiếp tục triển khai thực hiện các bước tiếp theo tại hướng dẫn kế hoạch</w:t>
            </w:r>
          </w:p>
        </w:tc>
      </w:tr>
      <w:tr w:rsidR="00C25B44" w:rsidRPr="003E6BD1" w14:paraId="72248F4C" w14:textId="575A5CC1" w:rsidTr="00B4670E">
        <w:trPr>
          <w:gridAfter w:val="2"/>
          <w:wAfter w:w="11" w:type="pct"/>
        </w:trPr>
        <w:tc>
          <w:tcPr>
            <w:tcW w:w="128" w:type="pct"/>
            <w:vAlign w:val="center"/>
          </w:tcPr>
          <w:p w14:paraId="3234525B" w14:textId="0050611E" w:rsidR="00C25B44" w:rsidRPr="003E6BD1" w:rsidRDefault="00C25B44" w:rsidP="00C25B44">
            <w:pPr>
              <w:widowControl w:val="0"/>
              <w:spacing w:before="60" w:after="60"/>
              <w:jc w:val="center"/>
              <w:rPr>
                <w:sz w:val="24"/>
                <w:szCs w:val="24"/>
              </w:rPr>
            </w:pPr>
            <w:r w:rsidRPr="003E6BD1">
              <w:rPr>
                <w:sz w:val="24"/>
                <w:szCs w:val="24"/>
              </w:rPr>
              <w:t>3</w:t>
            </w:r>
          </w:p>
        </w:tc>
        <w:tc>
          <w:tcPr>
            <w:tcW w:w="453" w:type="pct"/>
            <w:vAlign w:val="center"/>
          </w:tcPr>
          <w:p w14:paraId="1C484447" w14:textId="77777777" w:rsidR="00C25B44" w:rsidRPr="003E6BD1" w:rsidRDefault="00C25B44" w:rsidP="00C25B44">
            <w:pPr>
              <w:widowControl w:val="0"/>
              <w:jc w:val="both"/>
              <w:rPr>
                <w:sz w:val="24"/>
                <w:szCs w:val="24"/>
              </w:rPr>
            </w:pPr>
            <w:r w:rsidRPr="003E6BD1">
              <w:rPr>
                <w:b/>
                <w:bCs/>
                <w:sz w:val="24"/>
                <w:szCs w:val="24"/>
              </w:rPr>
              <w:t>Mô hình 3:</w:t>
            </w:r>
            <w:r w:rsidRPr="003E6BD1">
              <w:rPr>
                <w:sz w:val="24"/>
                <w:szCs w:val="24"/>
              </w:rPr>
              <w:t xml:space="preserve"> Xây dựng tối thiểu 20 dịch vụ công không sử dụng hồ sơ giấy</w:t>
            </w:r>
          </w:p>
        </w:tc>
        <w:tc>
          <w:tcPr>
            <w:tcW w:w="490" w:type="pct"/>
            <w:vAlign w:val="center"/>
          </w:tcPr>
          <w:p w14:paraId="0518E8B9" w14:textId="77777777" w:rsidR="00C25B44" w:rsidRPr="003E6BD1" w:rsidRDefault="00C25B44" w:rsidP="00C25B44">
            <w:pPr>
              <w:widowControl w:val="0"/>
              <w:jc w:val="both"/>
              <w:rPr>
                <w:sz w:val="24"/>
                <w:szCs w:val="24"/>
              </w:rPr>
            </w:pPr>
          </w:p>
          <w:p w14:paraId="1B701BC1" w14:textId="1437C339" w:rsidR="00C25B44" w:rsidRPr="003E6BD1" w:rsidRDefault="00C25B44" w:rsidP="00C25B44">
            <w:pPr>
              <w:widowControl w:val="0"/>
              <w:jc w:val="both"/>
              <w:rPr>
                <w:b/>
                <w:sz w:val="24"/>
                <w:szCs w:val="24"/>
              </w:rPr>
            </w:pPr>
            <w:r w:rsidRPr="003E6BD1">
              <w:rPr>
                <w:b/>
                <w:sz w:val="24"/>
                <w:szCs w:val="24"/>
              </w:rPr>
              <w:t xml:space="preserve">TTPVHCC chủ trì </w:t>
            </w:r>
            <w:r w:rsidRPr="003E6BD1">
              <w:rPr>
                <w:sz w:val="24"/>
                <w:szCs w:val="24"/>
              </w:rPr>
              <w:t>(C06, CAT, Sở TTTT, các cơ quan, đơn vị, địa phương và các doanh nghiệp)</w:t>
            </w:r>
          </w:p>
        </w:tc>
        <w:tc>
          <w:tcPr>
            <w:tcW w:w="732" w:type="pct"/>
            <w:vAlign w:val="center"/>
          </w:tcPr>
          <w:p w14:paraId="1BE2AE45" w14:textId="4C034B2D" w:rsidR="00C25B44" w:rsidRPr="003E6BD1" w:rsidRDefault="00C25B44" w:rsidP="00187F16">
            <w:pPr>
              <w:widowControl w:val="0"/>
              <w:jc w:val="both"/>
              <w:rPr>
                <w:sz w:val="24"/>
                <w:szCs w:val="24"/>
              </w:rPr>
            </w:pPr>
            <w:r w:rsidRPr="003E6BD1">
              <w:rPr>
                <w:bCs/>
                <w:iCs/>
                <w:spacing w:val="-2"/>
                <w:sz w:val="24"/>
                <w:szCs w:val="24"/>
              </w:rPr>
              <w:t xml:space="preserve">Rà soát triển khai các dịch vụ công đảm bảo điều kiện dữ liệu được làm sạch và được xác minh tại CSDLQG về </w:t>
            </w:r>
            <w:r w:rsidR="00187F16">
              <w:rPr>
                <w:bCs/>
                <w:iCs/>
                <w:spacing w:val="-2"/>
                <w:sz w:val="24"/>
                <w:szCs w:val="24"/>
              </w:rPr>
              <w:t>dân cư</w:t>
            </w:r>
            <w:r w:rsidRPr="003E6BD1">
              <w:rPr>
                <w:bCs/>
                <w:iCs/>
                <w:spacing w:val="-2"/>
                <w:sz w:val="24"/>
                <w:szCs w:val="24"/>
              </w:rPr>
              <w:t xml:space="preserve"> để thay thế bằng các hình thức hồ sơ giấy; thuận lợi cho người dân chỉ cung cấp giấy tờ liên quan 01 </w:t>
            </w:r>
            <w:r w:rsidRPr="003E6BD1">
              <w:rPr>
                <w:bCs/>
                <w:iCs/>
                <w:spacing w:val="-2"/>
                <w:sz w:val="24"/>
                <w:szCs w:val="24"/>
              </w:rPr>
              <w:lastRenderedPageBreak/>
              <w:t>một lần, sau đó toàn bộ dữ liệu được lưu trữ trong kho dữ liệu</w:t>
            </w:r>
          </w:p>
        </w:tc>
        <w:tc>
          <w:tcPr>
            <w:tcW w:w="421" w:type="pct"/>
            <w:vAlign w:val="center"/>
          </w:tcPr>
          <w:p w14:paraId="67CDC1D7" w14:textId="153E0D5C" w:rsidR="00C25B44" w:rsidRPr="003E6BD1" w:rsidRDefault="00C25B44" w:rsidP="00C25B44">
            <w:pPr>
              <w:jc w:val="both"/>
              <w:rPr>
                <w:b/>
                <w:sz w:val="24"/>
                <w:szCs w:val="24"/>
              </w:rPr>
            </w:pPr>
            <w:r w:rsidRPr="003E6BD1">
              <w:rPr>
                <w:rStyle w:val="fontstyle01"/>
                <w:color w:val="auto"/>
                <w:sz w:val="24"/>
                <w:szCs w:val="24"/>
              </w:rPr>
              <w:lastRenderedPageBreak/>
              <w:t>Trước ngày 31/12/2023</w:t>
            </w:r>
          </w:p>
        </w:tc>
        <w:tc>
          <w:tcPr>
            <w:tcW w:w="367" w:type="pct"/>
            <w:vAlign w:val="center"/>
          </w:tcPr>
          <w:p w14:paraId="3948C6AA" w14:textId="1530AB13" w:rsidR="00C25B44" w:rsidRPr="00204BEF" w:rsidRDefault="00C25B44" w:rsidP="00C25B44">
            <w:pPr>
              <w:jc w:val="both"/>
              <w:rPr>
                <w:b/>
                <w:sz w:val="24"/>
                <w:szCs w:val="24"/>
              </w:rPr>
            </w:pPr>
            <w:r w:rsidRPr="00204BEF">
              <w:rPr>
                <w:b/>
                <w:bCs/>
                <w:iCs/>
                <w:spacing w:val="-4"/>
                <w:sz w:val="24"/>
                <w:szCs w:val="24"/>
              </w:rPr>
              <w:t>Đã triển khai và hoàn thành đúng lộ trình</w:t>
            </w:r>
          </w:p>
        </w:tc>
        <w:tc>
          <w:tcPr>
            <w:tcW w:w="1338" w:type="pct"/>
            <w:vAlign w:val="center"/>
          </w:tcPr>
          <w:p w14:paraId="3526CA67" w14:textId="51ADA7C4" w:rsidR="00C25B44" w:rsidRPr="003E6BD1" w:rsidRDefault="00C25B44" w:rsidP="00C25B44">
            <w:pPr>
              <w:jc w:val="both"/>
              <w:rPr>
                <w:spacing w:val="-4"/>
                <w:sz w:val="24"/>
                <w:szCs w:val="24"/>
              </w:rPr>
            </w:pPr>
            <w:r w:rsidRPr="003E6BD1">
              <w:rPr>
                <w:spacing w:val="-4"/>
                <w:sz w:val="24"/>
                <w:szCs w:val="24"/>
              </w:rPr>
              <w:t>T</w:t>
            </w:r>
            <w:r w:rsidR="00187F16">
              <w:rPr>
                <w:spacing w:val="-4"/>
                <w:sz w:val="24"/>
                <w:szCs w:val="24"/>
              </w:rPr>
              <w:t>TPVHCC</w:t>
            </w:r>
            <w:r w:rsidRPr="003E6BD1">
              <w:rPr>
                <w:spacing w:val="-4"/>
                <w:sz w:val="24"/>
                <w:szCs w:val="24"/>
              </w:rPr>
              <w:t xml:space="preserve"> tỉnh phối hợp với VNPT tỉnh Lâm Đồng đã hoàn thành triển khai mô hình này với </w:t>
            </w:r>
            <w:r w:rsidRPr="00187F16">
              <w:rPr>
                <w:spacing w:val="-4"/>
                <w:sz w:val="24"/>
                <w:szCs w:val="24"/>
              </w:rPr>
              <w:t>94</w:t>
            </w:r>
            <w:r w:rsidRPr="003E6BD1">
              <w:rPr>
                <w:spacing w:val="-4"/>
                <w:sz w:val="24"/>
                <w:szCs w:val="24"/>
              </w:rPr>
              <w:t xml:space="preserve"> </w:t>
            </w:r>
            <w:r w:rsidR="00F50D64">
              <w:rPr>
                <w:spacing w:val="-6"/>
                <w:sz w:val="24"/>
                <w:szCs w:val="24"/>
              </w:rPr>
              <w:t>DVC</w:t>
            </w:r>
            <w:r w:rsidRPr="003E6BD1">
              <w:rPr>
                <w:spacing w:val="-6"/>
                <w:sz w:val="24"/>
                <w:szCs w:val="24"/>
              </w:rPr>
              <w:t xml:space="preserve"> không sử dụng hồ sơ giấy</w:t>
            </w:r>
            <w:r w:rsidRPr="003E6BD1">
              <w:rPr>
                <w:spacing w:val="-4"/>
                <w:sz w:val="24"/>
                <w:szCs w:val="24"/>
              </w:rPr>
              <w:t xml:space="preserve"> theo Quyết định số 1334/QĐ-UBND ngày 11/7/2023 của UBND tỉnh.</w:t>
            </w:r>
          </w:p>
          <w:p w14:paraId="14A8A0B8" w14:textId="77777777" w:rsidR="00C25B44" w:rsidRPr="003E6BD1" w:rsidRDefault="00C25B44" w:rsidP="00C25B44">
            <w:pPr>
              <w:jc w:val="both"/>
              <w:rPr>
                <w:b/>
                <w:sz w:val="24"/>
                <w:szCs w:val="24"/>
              </w:rPr>
            </w:pPr>
          </w:p>
        </w:tc>
        <w:tc>
          <w:tcPr>
            <w:tcW w:w="495" w:type="pct"/>
            <w:gridSpan w:val="2"/>
            <w:vAlign w:val="center"/>
          </w:tcPr>
          <w:p w14:paraId="123003A8" w14:textId="77777777" w:rsidR="00C25B44" w:rsidRPr="003E6BD1" w:rsidRDefault="00C25B44" w:rsidP="00C25B44">
            <w:pPr>
              <w:jc w:val="both"/>
              <w:rPr>
                <w:b/>
                <w:sz w:val="24"/>
                <w:szCs w:val="24"/>
              </w:rPr>
            </w:pPr>
          </w:p>
        </w:tc>
        <w:tc>
          <w:tcPr>
            <w:tcW w:w="565" w:type="pct"/>
            <w:gridSpan w:val="2"/>
            <w:vAlign w:val="center"/>
          </w:tcPr>
          <w:p w14:paraId="40A54B6E" w14:textId="19C8F558" w:rsidR="00C25B44" w:rsidRPr="003E6BD1" w:rsidRDefault="00C25B44" w:rsidP="00C25B44">
            <w:pPr>
              <w:jc w:val="both"/>
              <w:rPr>
                <w:b/>
                <w:sz w:val="24"/>
                <w:szCs w:val="24"/>
              </w:rPr>
            </w:pPr>
            <w:r w:rsidRPr="003E6BD1">
              <w:rPr>
                <w:bCs/>
                <w:iCs/>
                <w:spacing w:val="-4"/>
                <w:sz w:val="24"/>
                <w:szCs w:val="24"/>
              </w:rPr>
              <w:t>Tiếp tục tuyên truyền người dân biết và duy trì triển khai thường xuyên</w:t>
            </w:r>
          </w:p>
        </w:tc>
      </w:tr>
      <w:tr w:rsidR="00C25B44" w:rsidRPr="003E6BD1" w14:paraId="498AD487" w14:textId="204B8358" w:rsidTr="00B4670E">
        <w:trPr>
          <w:gridAfter w:val="2"/>
          <w:wAfter w:w="11" w:type="pct"/>
        </w:trPr>
        <w:tc>
          <w:tcPr>
            <w:tcW w:w="128" w:type="pct"/>
            <w:vAlign w:val="center"/>
          </w:tcPr>
          <w:p w14:paraId="7F9A53F6" w14:textId="77777777" w:rsidR="00C25B44" w:rsidRPr="003E6BD1" w:rsidRDefault="00C25B44" w:rsidP="00C25B44">
            <w:pPr>
              <w:widowControl w:val="0"/>
              <w:spacing w:before="60" w:after="60"/>
              <w:jc w:val="center"/>
              <w:rPr>
                <w:sz w:val="24"/>
                <w:szCs w:val="24"/>
              </w:rPr>
            </w:pPr>
            <w:r w:rsidRPr="003E6BD1">
              <w:rPr>
                <w:sz w:val="24"/>
                <w:szCs w:val="24"/>
              </w:rPr>
              <w:lastRenderedPageBreak/>
              <w:t>4</w:t>
            </w:r>
          </w:p>
        </w:tc>
        <w:tc>
          <w:tcPr>
            <w:tcW w:w="453" w:type="pct"/>
            <w:vAlign w:val="center"/>
          </w:tcPr>
          <w:p w14:paraId="5E940039" w14:textId="0460787E" w:rsidR="00C25B44" w:rsidRPr="003E6BD1" w:rsidRDefault="00C25B44" w:rsidP="00C25B44">
            <w:pPr>
              <w:widowControl w:val="0"/>
              <w:jc w:val="both"/>
              <w:rPr>
                <w:b/>
                <w:bCs/>
                <w:sz w:val="24"/>
                <w:szCs w:val="24"/>
              </w:rPr>
            </w:pPr>
            <w:r w:rsidRPr="003E6BD1">
              <w:rPr>
                <w:b/>
                <w:bCs/>
                <w:sz w:val="24"/>
                <w:szCs w:val="24"/>
              </w:rPr>
              <w:t>Mô hình 4:</w:t>
            </w:r>
            <w:r w:rsidRPr="003E6BD1">
              <w:rPr>
                <w:sz w:val="24"/>
                <w:szCs w:val="24"/>
              </w:rPr>
              <w:t xml:space="preserve"> Lưu trữ, chứng thực các giấy tờ tài liệu điện tử phục vụ người dân, doanh nghiệp tham gia môi trường số.</w:t>
            </w:r>
          </w:p>
        </w:tc>
        <w:tc>
          <w:tcPr>
            <w:tcW w:w="490" w:type="pct"/>
            <w:vAlign w:val="center"/>
          </w:tcPr>
          <w:p w14:paraId="6ED96E49" w14:textId="33F149D8" w:rsidR="00C25B44" w:rsidRPr="003E6BD1" w:rsidRDefault="00C25B44" w:rsidP="00C25B44">
            <w:pPr>
              <w:widowControl w:val="0"/>
              <w:jc w:val="both"/>
              <w:rPr>
                <w:b/>
                <w:sz w:val="24"/>
                <w:szCs w:val="24"/>
              </w:rPr>
            </w:pPr>
            <w:r w:rsidRPr="003E6BD1">
              <w:rPr>
                <w:b/>
                <w:sz w:val="24"/>
                <w:szCs w:val="24"/>
              </w:rPr>
              <w:t xml:space="preserve">TTPVHCC chủ trì </w:t>
            </w:r>
            <w:r w:rsidRPr="003E6BD1">
              <w:rPr>
                <w:sz w:val="24"/>
                <w:szCs w:val="24"/>
              </w:rPr>
              <w:t>(</w:t>
            </w:r>
            <w:r w:rsidRPr="003E6BD1">
              <w:rPr>
                <w:i/>
                <w:sz w:val="24"/>
                <w:szCs w:val="24"/>
              </w:rPr>
              <w:t>C06, CAT, Sở TTTT, các cơ quan, đơn vị, địa phương và các doanh nghiệp</w:t>
            </w:r>
            <w:r w:rsidRPr="003E6BD1">
              <w:rPr>
                <w:sz w:val="24"/>
                <w:szCs w:val="24"/>
              </w:rPr>
              <w:t xml:space="preserve"> </w:t>
            </w:r>
            <w:r w:rsidRPr="003E6BD1">
              <w:rPr>
                <w:i/>
                <w:sz w:val="24"/>
                <w:szCs w:val="24"/>
              </w:rPr>
              <w:t>phối hợp</w:t>
            </w:r>
            <w:r w:rsidRPr="003E6BD1">
              <w:rPr>
                <w:sz w:val="24"/>
                <w:szCs w:val="24"/>
              </w:rPr>
              <w:t>)</w:t>
            </w:r>
          </w:p>
        </w:tc>
        <w:tc>
          <w:tcPr>
            <w:tcW w:w="732" w:type="pct"/>
            <w:vAlign w:val="center"/>
          </w:tcPr>
          <w:p w14:paraId="6F8F649D" w14:textId="159E3218" w:rsidR="00C25B44" w:rsidRPr="003E6BD1" w:rsidRDefault="00C25B44" w:rsidP="00C25B44">
            <w:pPr>
              <w:jc w:val="both"/>
              <w:rPr>
                <w:b/>
                <w:sz w:val="24"/>
                <w:szCs w:val="24"/>
              </w:rPr>
            </w:pPr>
            <w:r w:rsidRPr="003E6BD1">
              <w:rPr>
                <w:iCs/>
                <w:sz w:val="24"/>
                <w:szCs w:val="24"/>
              </w:rPr>
              <w:t>Tạo kho dữ liệu, tài liệu cá nhân;</w:t>
            </w:r>
            <w:r w:rsidRPr="003E6BD1">
              <w:rPr>
                <w:b/>
                <w:iCs/>
                <w:sz w:val="24"/>
                <w:szCs w:val="24"/>
              </w:rPr>
              <w:t xml:space="preserve"> </w:t>
            </w:r>
            <w:r w:rsidRPr="003E6BD1">
              <w:rPr>
                <w:bCs/>
                <w:iCs/>
                <w:sz w:val="24"/>
                <w:szCs w:val="24"/>
                <w:lang w:val="vi-VN"/>
              </w:rPr>
              <w:t xml:space="preserve">tích hợp với VNEID, kết quả chứng thực điện tử của người dân có giá trị pháp lý để </w:t>
            </w:r>
            <w:r w:rsidRPr="003E6BD1">
              <w:rPr>
                <w:bCs/>
                <w:iCs/>
                <w:sz w:val="24"/>
                <w:szCs w:val="24"/>
              </w:rPr>
              <w:t xml:space="preserve">tái sử dụng </w:t>
            </w:r>
            <w:r w:rsidRPr="003E6BD1">
              <w:rPr>
                <w:bCs/>
                <w:iCs/>
                <w:sz w:val="24"/>
                <w:szCs w:val="24"/>
                <w:lang w:val="vi-VN"/>
              </w:rPr>
              <w:t>thực hiện các giao dịch, TTHC</w:t>
            </w:r>
          </w:p>
        </w:tc>
        <w:tc>
          <w:tcPr>
            <w:tcW w:w="421" w:type="pct"/>
            <w:vAlign w:val="center"/>
          </w:tcPr>
          <w:p w14:paraId="17FF27F4" w14:textId="4A11976D" w:rsidR="00C25B44" w:rsidRPr="003E6BD1" w:rsidRDefault="00C25B44" w:rsidP="00C25B44">
            <w:pPr>
              <w:jc w:val="both"/>
              <w:rPr>
                <w:b/>
                <w:sz w:val="24"/>
                <w:szCs w:val="24"/>
              </w:rPr>
            </w:pPr>
            <w:r w:rsidRPr="003E6BD1">
              <w:rPr>
                <w:rStyle w:val="fontstyle01"/>
                <w:color w:val="auto"/>
                <w:sz w:val="24"/>
                <w:szCs w:val="24"/>
              </w:rPr>
              <w:t>Trước ngày 31/12/2023 và</w:t>
            </w:r>
            <w:r w:rsidRPr="003E6BD1">
              <w:rPr>
                <w:sz w:val="24"/>
                <w:szCs w:val="24"/>
              </w:rPr>
              <w:br/>
            </w:r>
            <w:r w:rsidRPr="003E6BD1">
              <w:rPr>
                <w:rStyle w:val="fontstyle01"/>
                <w:color w:val="auto"/>
                <w:sz w:val="24"/>
                <w:szCs w:val="24"/>
              </w:rPr>
              <w:t>duy trì thường xuyên</w:t>
            </w:r>
          </w:p>
        </w:tc>
        <w:tc>
          <w:tcPr>
            <w:tcW w:w="367" w:type="pct"/>
            <w:vAlign w:val="center"/>
          </w:tcPr>
          <w:p w14:paraId="14325919" w14:textId="76F83563" w:rsidR="00C25B44" w:rsidRPr="00204BEF" w:rsidRDefault="00C25B44" w:rsidP="00C25B44">
            <w:pPr>
              <w:jc w:val="both"/>
              <w:rPr>
                <w:b/>
                <w:sz w:val="24"/>
                <w:szCs w:val="24"/>
              </w:rPr>
            </w:pPr>
            <w:r w:rsidRPr="00204BEF">
              <w:rPr>
                <w:b/>
                <w:bCs/>
                <w:iCs/>
                <w:spacing w:val="-4"/>
                <w:sz w:val="24"/>
                <w:szCs w:val="24"/>
              </w:rPr>
              <w:t>Đã triển khai và hoàn thành đúng lộ trình</w:t>
            </w:r>
          </w:p>
        </w:tc>
        <w:tc>
          <w:tcPr>
            <w:tcW w:w="1338" w:type="pct"/>
            <w:vAlign w:val="center"/>
          </w:tcPr>
          <w:p w14:paraId="0AE61AFB" w14:textId="25112CED" w:rsidR="00C25B44" w:rsidRPr="003E6BD1" w:rsidRDefault="00C25B44" w:rsidP="00187F16">
            <w:pPr>
              <w:jc w:val="both"/>
              <w:rPr>
                <w:b/>
                <w:sz w:val="24"/>
                <w:szCs w:val="24"/>
              </w:rPr>
            </w:pPr>
            <w:r w:rsidRPr="003E6BD1">
              <w:rPr>
                <w:sz w:val="24"/>
                <w:szCs w:val="24"/>
              </w:rPr>
              <w:t>T</w:t>
            </w:r>
            <w:r w:rsidR="00187F16">
              <w:rPr>
                <w:sz w:val="24"/>
                <w:szCs w:val="24"/>
              </w:rPr>
              <w:t xml:space="preserve">TPVHCC </w:t>
            </w:r>
            <w:r w:rsidRPr="003E6BD1">
              <w:rPr>
                <w:sz w:val="24"/>
                <w:szCs w:val="24"/>
              </w:rPr>
              <w:t xml:space="preserve">tỉnh chủ trì, phối hợp với VNPT tỉnh Lâm Đồng đã hoàn thành triển khai mô hình này theo đúng lộ trình đề ra, cụ thể: Tỉnh Lâm Đồng đã xây dựng và đưa vào sử dụng kho lưu trữ điện tử cho tổ chức, cá nhân </w:t>
            </w:r>
            <w:r w:rsidRPr="003E6BD1">
              <w:rPr>
                <w:i/>
                <w:sz w:val="24"/>
                <w:szCs w:val="24"/>
              </w:rPr>
              <w:t>(thuê dịch vụ của tập đoàn VNPT, đặt tại IDC Tân Thuận, thành phố Hồ Chí Minh).</w:t>
            </w:r>
            <w:r w:rsidRPr="003E6BD1">
              <w:rPr>
                <w:sz w:val="24"/>
                <w:szCs w:val="24"/>
              </w:rPr>
              <w:t xml:space="preserve"> Tính ngày 01/01/2024, đã tiếp nhận, lưu trữ </w:t>
            </w:r>
            <w:r w:rsidRPr="003E6BD1">
              <w:rPr>
                <w:b/>
                <w:sz w:val="24"/>
                <w:szCs w:val="24"/>
              </w:rPr>
              <w:t>12.167</w:t>
            </w:r>
            <w:r w:rsidRPr="003E6BD1">
              <w:rPr>
                <w:sz w:val="24"/>
                <w:szCs w:val="24"/>
              </w:rPr>
              <w:t xml:space="preserve"> giấy tờ, tài liệu điện tử, </w:t>
            </w:r>
            <w:r w:rsidRPr="003E6BD1">
              <w:rPr>
                <w:b/>
                <w:sz w:val="24"/>
                <w:szCs w:val="24"/>
              </w:rPr>
              <w:t xml:space="preserve">132.529 </w:t>
            </w:r>
            <w:r w:rsidRPr="003E6BD1">
              <w:rPr>
                <w:sz w:val="24"/>
                <w:szCs w:val="24"/>
              </w:rPr>
              <w:t>hồ sơ chứng thực của cá nhân, tổ chức.</w:t>
            </w:r>
          </w:p>
        </w:tc>
        <w:tc>
          <w:tcPr>
            <w:tcW w:w="495" w:type="pct"/>
            <w:gridSpan w:val="2"/>
            <w:vAlign w:val="center"/>
          </w:tcPr>
          <w:p w14:paraId="0ECF7F1C" w14:textId="77777777" w:rsidR="00C25B44" w:rsidRPr="003E6BD1" w:rsidRDefault="00C25B44" w:rsidP="00C25B44">
            <w:pPr>
              <w:jc w:val="both"/>
              <w:rPr>
                <w:b/>
                <w:sz w:val="24"/>
                <w:szCs w:val="24"/>
              </w:rPr>
            </w:pPr>
          </w:p>
        </w:tc>
        <w:tc>
          <w:tcPr>
            <w:tcW w:w="565" w:type="pct"/>
            <w:gridSpan w:val="2"/>
            <w:vAlign w:val="center"/>
          </w:tcPr>
          <w:p w14:paraId="0BFA8C48" w14:textId="08D80A43" w:rsidR="00C25B44" w:rsidRPr="003E6BD1" w:rsidRDefault="00C25B44" w:rsidP="00C25B44">
            <w:pPr>
              <w:jc w:val="both"/>
              <w:rPr>
                <w:b/>
                <w:sz w:val="24"/>
                <w:szCs w:val="24"/>
              </w:rPr>
            </w:pPr>
            <w:r w:rsidRPr="003E6BD1">
              <w:rPr>
                <w:bCs/>
                <w:iCs/>
                <w:spacing w:val="-4"/>
                <w:sz w:val="24"/>
                <w:szCs w:val="24"/>
              </w:rPr>
              <w:t>Tiếp tục tuyên truyền người dân biết và duy trì triển khai thường xuyên</w:t>
            </w:r>
          </w:p>
        </w:tc>
      </w:tr>
      <w:tr w:rsidR="00C25B44" w:rsidRPr="003E6BD1" w14:paraId="796B1491" w14:textId="25E45A4F" w:rsidTr="00B4670E">
        <w:trPr>
          <w:gridAfter w:val="2"/>
          <w:wAfter w:w="11" w:type="pct"/>
        </w:trPr>
        <w:tc>
          <w:tcPr>
            <w:tcW w:w="128" w:type="pct"/>
            <w:vAlign w:val="center"/>
          </w:tcPr>
          <w:p w14:paraId="2453B60A" w14:textId="25699F7A" w:rsidR="00C25B44" w:rsidRPr="003E6BD1" w:rsidRDefault="00C25B44" w:rsidP="00C25B44">
            <w:pPr>
              <w:widowControl w:val="0"/>
              <w:spacing w:before="60" w:after="60"/>
              <w:jc w:val="center"/>
              <w:rPr>
                <w:sz w:val="24"/>
                <w:szCs w:val="24"/>
              </w:rPr>
            </w:pPr>
            <w:r w:rsidRPr="003E6BD1">
              <w:rPr>
                <w:sz w:val="24"/>
                <w:szCs w:val="24"/>
              </w:rPr>
              <w:t>5</w:t>
            </w:r>
          </w:p>
        </w:tc>
        <w:tc>
          <w:tcPr>
            <w:tcW w:w="453" w:type="pct"/>
            <w:vAlign w:val="center"/>
          </w:tcPr>
          <w:p w14:paraId="3A7B60EB" w14:textId="67B47226" w:rsidR="00C25B44" w:rsidRPr="003E6BD1" w:rsidRDefault="00C25B44" w:rsidP="00C25B44">
            <w:pPr>
              <w:pStyle w:val="Heading2"/>
              <w:spacing w:before="0" w:after="0" w:line="240" w:lineRule="auto"/>
              <w:outlineLvl w:val="1"/>
              <w:rPr>
                <w:b/>
                <w:bCs/>
              </w:rPr>
            </w:pPr>
            <w:r w:rsidRPr="003E6BD1">
              <w:rPr>
                <w:b/>
              </w:rPr>
              <w:t>Mô hình 5:</w:t>
            </w:r>
            <w:r w:rsidRPr="003E6BD1">
              <w:t xml:space="preserve"> </w:t>
            </w:r>
            <w:r w:rsidRPr="003E6BD1">
              <w:rPr>
                <w:rFonts w:eastAsiaTheme="minorHAnsi"/>
              </w:rPr>
              <w:t xml:space="preserve">Triển khai cung cấp </w:t>
            </w:r>
            <w:r w:rsidR="00F50D64">
              <w:rPr>
                <w:rFonts w:eastAsiaTheme="minorHAnsi"/>
              </w:rPr>
              <w:t>DVC</w:t>
            </w:r>
            <w:r w:rsidRPr="003E6BD1">
              <w:rPr>
                <w:rFonts w:eastAsiaTheme="minorHAnsi"/>
              </w:rPr>
              <w:t xml:space="preserve"> trực tuyến trên VNeID.</w:t>
            </w:r>
          </w:p>
        </w:tc>
        <w:tc>
          <w:tcPr>
            <w:tcW w:w="490" w:type="pct"/>
            <w:vAlign w:val="center"/>
          </w:tcPr>
          <w:p w14:paraId="2A41F58F" w14:textId="2C32A7E6" w:rsidR="00C25B44" w:rsidRPr="003E6BD1" w:rsidRDefault="00C25B44" w:rsidP="00C25B44">
            <w:pPr>
              <w:widowControl w:val="0"/>
              <w:jc w:val="both"/>
              <w:rPr>
                <w:b/>
                <w:sz w:val="24"/>
                <w:szCs w:val="24"/>
              </w:rPr>
            </w:pPr>
            <w:r w:rsidRPr="003E6BD1">
              <w:rPr>
                <w:b/>
                <w:sz w:val="24"/>
                <w:szCs w:val="24"/>
              </w:rPr>
              <w:t>Cục C06 chủ trì</w:t>
            </w:r>
            <w:r w:rsidRPr="003E6BD1">
              <w:rPr>
                <w:sz w:val="24"/>
                <w:szCs w:val="24"/>
              </w:rPr>
              <w:t xml:space="preserve"> (</w:t>
            </w:r>
            <w:r w:rsidRPr="003E6BD1">
              <w:rPr>
                <w:i/>
                <w:sz w:val="24"/>
                <w:szCs w:val="24"/>
              </w:rPr>
              <w:t>TTPVHCC, Sở TTTT, CAT và các cơ quan, đơn vị, địa phương phối hợp</w:t>
            </w:r>
            <w:r w:rsidRPr="003E6BD1">
              <w:rPr>
                <w:sz w:val="24"/>
                <w:szCs w:val="24"/>
              </w:rPr>
              <w:t>)</w:t>
            </w:r>
          </w:p>
        </w:tc>
        <w:tc>
          <w:tcPr>
            <w:tcW w:w="732" w:type="pct"/>
            <w:vAlign w:val="center"/>
          </w:tcPr>
          <w:p w14:paraId="7213D8D2" w14:textId="5A9B24AE" w:rsidR="00C25B44" w:rsidRPr="003E6BD1" w:rsidRDefault="00C25B44" w:rsidP="00C25B44">
            <w:pPr>
              <w:jc w:val="both"/>
              <w:rPr>
                <w:sz w:val="24"/>
                <w:szCs w:val="24"/>
              </w:rPr>
            </w:pPr>
            <w:r w:rsidRPr="003E6BD1">
              <w:rPr>
                <w:sz w:val="24"/>
                <w:szCs w:val="24"/>
              </w:rPr>
              <w:t>Triển khai tích hợp các DVC trực tuyến trên ứng dụng VNeID. Từ đó, tuyên truyền về việc trên ứng dụng VNeID đã có các DVC để người dân truy cập vào VNeID thực hiện các DVC trực tuyến đảm bảo không cần đến các cơ quan hành chính, tạo điều kiện thuận lợi, thao tác nhanh chóng, tiết kiệm thời gian di chuyển.</w:t>
            </w:r>
          </w:p>
        </w:tc>
        <w:tc>
          <w:tcPr>
            <w:tcW w:w="421" w:type="pct"/>
            <w:vAlign w:val="center"/>
          </w:tcPr>
          <w:p w14:paraId="1B131060" w14:textId="2E720FD0" w:rsidR="00C25B44" w:rsidRPr="003E6BD1" w:rsidRDefault="00C25B44" w:rsidP="00C25B44">
            <w:pPr>
              <w:jc w:val="both"/>
              <w:rPr>
                <w:b/>
                <w:sz w:val="24"/>
                <w:szCs w:val="24"/>
              </w:rPr>
            </w:pPr>
            <w:r w:rsidRPr="003E6BD1">
              <w:rPr>
                <w:sz w:val="24"/>
                <w:szCs w:val="24"/>
              </w:rPr>
              <w:t>Triển khai theo lộ trình do C06 hướng dẫn</w:t>
            </w:r>
          </w:p>
        </w:tc>
        <w:tc>
          <w:tcPr>
            <w:tcW w:w="367" w:type="pct"/>
            <w:vAlign w:val="center"/>
          </w:tcPr>
          <w:p w14:paraId="4EF12E5F" w14:textId="5ED75CAC" w:rsidR="00C25B44" w:rsidRPr="003E6BD1" w:rsidRDefault="00C25B44" w:rsidP="00C25B44">
            <w:pPr>
              <w:jc w:val="both"/>
              <w:rPr>
                <w:b/>
                <w:sz w:val="24"/>
                <w:szCs w:val="24"/>
              </w:rPr>
            </w:pPr>
            <w:r w:rsidRPr="003E6BD1">
              <w:rPr>
                <w:iCs/>
                <w:sz w:val="24"/>
                <w:szCs w:val="24"/>
              </w:rPr>
              <w:t>Chưa triển khai</w:t>
            </w:r>
          </w:p>
        </w:tc>
        <w:tc>
          <w:tcPr>
            <w:tcW w:w="1338" w:type="pct"/>
            <w:vAlign w:val="center"/>
          </w:tcPr>
          <w:p w14:paraId="0B2A1F5D" w14:textId="77777777" w:rsidR="00C25B44" w:rsidRPr="003E6BD1" w:rsidRDefault="00C25B44" w:rsidP="00C25B44">
            <w:pPr>
              <w:widowControl w:val="0"/>
              <w:jc w:val="both"/>
              <w:rPr>
                <w:i/>
                <w:sz w:val="24"/>
                <w:szCs w:val="24"/>
              </w:rPr>
            </w:pPr>
            <w:r w:rsidRPr="003E6BD1">
              <w:rPr>
                <w:sz w:val="24"/>
                <w:szCs w:val="24"/>
              </w:rPr>
              <w:t>Cục C06 đang nghiên cứu chuẩn bị các điều kiện để triển khai thực hiện (</w:t>
            </w:r>
            <w:r w:rsidRPr="003E6BD1">
              <w:rPr>
                <w:i/>
                <w:sz w:val="24"/>
                <w:szCs w:val="24"/>
              </w:rPr>
              <w:t>giải pháp kỹ thuật, phần mềm, thiết bị…)</w:t>
            </w:r>
          </w:p>
          <w:p w14:paraId="49EA61E9" w14:textId="77777777" w:rsidR="00C25B44" w:rsidRPr="003E6BD1" w:rsidRDefault="00C25B44" w:rsidP="00C25B44">
            <w:pPr>
              <w:jc w:val="both"/>
              <w:rPr>
                <w:b/>
                <w:sz w:val="24"/>
                <w:szCs w:val="24"/>
              </w:rPr>
            </w:pPr>
          </w:p>
        </w:tc>
        <w:tc>
          <w:tcPr>
            <w:tcW w:w="495" w:type="pct"/>
            <w:gridSpan w:val="2"/>
            <w:vAlign w:val="center"/>
          </w:tcPr>
          <w:p w14:paraId="0322EEEE" w14:textId="77777777" w:rsidR="00C25B44" w:rsidRPr="003E6BD1" w:rsidRDefault="00C25B44" w:rsidP="00C25B44">
            <w:pPr>
              <w:jc w:val="both"/>
              <w:rPr>
                <w:b/>
                <w:sz w:val="24"/>
                <w:szCs w:val="24"/>
              </w:rPr>
            </w:pPr>
          </w:p>
        </w:tc>
        <w:tc>
          <w:tcPr>
            <w:tcW w:w="565" w:type="pct"/>
            <w:gridSpan w:val="2"/>
            <w:vAlign w:val="center"/>
          </w:tcPr>
          <w:p w14:paraId="44694C5C" w14:textId="0115F04C" w:rsidR="00C25B44" w:rsidRPr="003E6BD1" w:rsidRDefault="00C25B44" w:rsidP="00C25B44">
            <w:pPr>
              <w:jc w:val="both"/>
              <w:rPr>
                <w:b/>
                <w:sz w:val="24"/>
                <w:szCs w:val="24"/>
              </w:rPr>
            </w:pPr>
            <w:r w:rsidRPr="003E6BD1">
              <w:rPr>
                <w:bCs/>
                <w:iCs/>
                <w:spacing w:val="-4"/>
                <w:sz w:val="24"/>
                <w:szCs w:val="24"/>
              </w:rPr>
              <w:t>Tổ chức triển khai sau khi C06 tích hợp DVC lên ứng dụng VNeID</w:t>
            </w:r>
          </w:p>
        </w:tc>
      </w:tr>
      <w:tr w:rsidR="00C25B44" w:rsidRPr="003E6BD1" w14:paraId="2F63F869" w14:textId="77777777" w:rsidTr="00B4670E">
        <w:tc>
          <w:tcPr>
            <w:tcW w:w="128" w:type="pct"/>
            <w:vAlign w:val="center"/>
          </w:tcPr>
          <w:p w14:paraId="0DD6C582" w14:textId="272C8A83" w:rsidR="00C25B44" w:rsidRPr="003E6BD1" w:rsidRDefault="00C25B44" w:rsidP="00C25B44">
            <w:pPr>
              <w:widowControl w:val="0"/>
              <w:spacing w:before="60" w:after="60"/>
              <w:jc w:val="center"/>
              <w:rPr>
                <w:b/>
                <w:sz w:val="24"/>
                <w:szCs w:val="24"/>
              </w:rPr>
            </w:pPr>
            <w:r w:rsidRPr="003E6BD1">
              <w:rPr>
                <w:b/>
                <w:sz w:val="24"/>
                <w:szCs w:val="24"/>
              </w:rPr>
              <w:t>II</w:t>
            </w:r>
          </w:p>
        </w:tc>
        <w:tc>
          <w:tcPr>
            <w:tcW w:w="4872" w:type="pct"/>
            <w:gridSpan w:val="12"/>
            <w:vAlign w:val="center"/>
          </w:tcPr>
          <w:p w14:paraId="6966FF7B" w14:textId="447CAB7C" w:rsidR="00C25B44" w:rsidRPr="003E6BD1" w:rsidRDefault="00C25B44" w:rsidP="00C25B44">
            <w:pPr>
              <w:jc w:val="both"/>
              <w:rPr>
                <w:bCs/>
                <w:iCs/>
                <w:spacing w:val="-4"/>
                <w:sz w:val="24"/>
                <w:szCs w:val="24"/>
              </w:rPr>
            </w:pPr>
            <w:r w:rsidRPr="003E6BD1">
              <w:rPr>
                <w:b/>
                <w:sz w:val="24"/>
                <w:szCs w:val="24"/>
              </w:rPr>
              <w:t xml:space="preserve">Nhóm tiện ích phát triển kinh tế xã hội </w:t>
            </w:r>
            <w:r w:rsidRPr="003E6BD1">
              <w:rPr>
                <w:sz w:val="24"/>
                <w:szCs w:val="24"/>
              </w:rPr>
              <w:t>(08 mô hình)</w:t>
            </w:r>
          </w:p>
        </w:tc>
      </w:tr>
      <w:tr w:rsidR="00C25B44" w:rsidRPr="003E6BD1" w14:paraId="267B42A3" w14:textId="16A34017" w:rsidTr="00B4670E">
        <w:trPr>
          <w:gridAfter w:val="2"/>
          <w:wAfter w:w="11" w:type="pct"/>
        </w:trPr>
        <w:tc>
          <w:tcPr>
            <w:tcW w:w="128" w:type="pct"/>
            <w:vAlign w:val="center"/>
          </w:tcPr>
          <w:p w14:paraId="08868A6A" w14:textId="205282B8" w:rsidR="00C25B44" w:rsidRPr="003E6BD1" w:rsidRDefault="00C25B44" w:rsidP="00C25B44">
            <w:pPr>
              <w:widowControl w:val="0"/>
              <w:spacing w:before="60" w:after="60"/>
              <w:jc w:val="center"/>
              <w:rPr>
                <w:sz w:val="24"/>
                <w:szCs w:val="24"/>
              </w:rPr>
            </w:pPr>
            <w:r w:rsidRPr="003E6BD1">
              <w:rPr>
                <w:sz w:val="24"/>
                <w:szCs w:val="24"/>
              </w:rPr>
              <w:lastRenderedPageBreak/>
              <w:t>6</w:t>
            </w:r>
          </w:p>
        </w:tc>
        <w:tc>
          <w:tcPr>
            <w:tcW w:w="453" w:type="pct"/>
            <w:vAlign w:val="center"/>
          </w:tcPr>
          <w:p w14:paraId="2C78B955" w14:textId="69C41C8F" w:rsidR="00C25B44" w:rsidRPr="003E6BD1" w:rsidRDefault="00C25B44" w:rsidP="00C25B44">
            <w:pPr>
              <w:widowControl w:val="0"/>
              <w:jc w:val="both"/>
              <w:rPr>
                <w:sz w:val="24"/>
                <w:szCs w:val="24"/>
              </w:rPr>
            </w:pPr>
            <w:r w:rsidRPr="003E6BD1">
              <w:rPr>
                <w:b/>
                <w:bCs/>
                <w:sz w:val="24"/>
                <w:szCs w:val="24"/>
              </w:rPr>
              <w:t>Mô hình 6:</w:t>
            </w:r>
            <w:r w:rsidRPr="003E6BD1">
              <w:rPr>
                <w:sz w:val="24"/>
                <w:szCs w:val="24"/>
              </w:rPr>
              <w:t xml:space="preserve"> Khám chữa bệnh sử dụng QRCode thẻ CCCD và VNeID</w:t>
            </w:r>
          </w:p>
        </w:tc>
        <w:tc>
          <w:tcPr>
            <w:tcW w:w="490" w:type="pct"/>
            <w:vAlign w:val="center"/>
          </w:tcPr>
          <w:p w14:paraId="72C6E6B0" w14:textId="20DFCCDD" w:rsidR="00C25B44" w:rsidRPr="003E6BD1" w:rsidRDefault="00C25B44" w:rsidP="00C25B44">
            <w:pPr>
              <w:widowControl w:val="0"/>
              <w:jc w:val="both"/>
              <w:rPr>
                <w:sz w:val="24"/>
                <w:szCs w:val="24"/>
              </w:rPr>
            </w:pPr>
            <w:r w:rsidRPr="0010544B">
              <w:rPr>
                <w:b/>
                <w:sz w:val="24"/>
                <w:szCs w:val="24"/>
              </w:rPr>
              <w:t>S</w:t>
            </w:r>
            <w:r w:rsidR="006B55A7">
              <w:rPr>
                <w:b/>
                <w:sz w:val="24"/>
                <w:szCs w:val="24"/>
              </w:rPr>
              <w:t>ở Y tế</w:t>
            </w:r>
            <w:r w:rsidRPr="0010544B">
              <w:rPr>
                <w:b/>
                <w:sz w:val="24"/>
                <w:szCs w:val="24"/>
              </w:rPr>
              <w:t xml:space="preserve"> chủ trì</w:t>
            </w:r>
            <w:r w:rsidRPr="003E6BD1">
              <w:rPr>
                <w:sz w:val="24"/>
                <w:szCs w:val="24"/>
              </w:rPr>
              <w:t xml:space="preserve"> (</w:t>
            </w:r>
            <w:r w:rsidRPr="003E6BD1">
              <w:rPr>
                <w:i/>
                <w:sz w:val="24"/>
                <w:szCs w:val="24"/>
              </w:rPr>
              <w:t>C06, Công an tỉnh, BHXH, Sở TTTT, Sở Tài chính, các bệnh viện, CSKCB, DN phối hợp</w:t>
            </w:r>
            <w:r w:rsidRPr="003E6BD1">
              <w:rPr>
                <w:sz w:val="24"/>
                <w:szCs w:val="24"/>
              </w:rPr>
              <w:t>)</w:t>
            </w:r>
          </w:p>
          <w:p w14:paraId="2E6ACDE4" w14:textId="629A156F" w:rsidR="00C25B44" w:rsidRPr="003E6BD1" w:rsidRDefault="00C25B44" w:rsidP="00C25B44">
            <w:pPr>
              <w:widowControl w:val="0"/>
              <w:jc w:val="both"/>
              <w:rPr>
                <w:b/>
                <w:sz w:val="24"/>
                <w:szCs w:val="24"/>
              </w:rPr>
            </w:pPr>
          </w:p>
        </w:tc>
        <w:tc>
          <w:tcPr>
            <w:tcW w:w="732" w:type="pct"/>
            <w:vAlign w:val="center"/>
          </w:tcPr>
          <w:p w14:paraId="6A28B095" w14:textId="591D53B0" w:rsidR="00C25B44" w:rsidRPr="003E6BD1" w:rsidRDefault="00C25B44" w:rsidP="00C25B44">
            <w:pPr>
              <w:jc w:val="both"/>
              <w:rPr>
                <w:bCs/>
                <w:iCs/>
                <w:sz w:val="24"/>
                <w:szCs w:val="24"/>
              </w:rPr>
            </w:pPr>
            <w:r>
              <w:rPr>
                <w:sz w:val="24"/>
                <w:szCs w:val="24"/>
              </w:rPr>
              <w:t>Triển khai đ</w:t>
            </w:r>
            <w:r w:rsidRPr="003E6BD1">
              <w:rPr>
                <w:sz w:val="24"/>
                <w:szCs w:val="24"/>
              </w:rPr>
              <w:t>ảm bảo</w:t>
            </w:r>
            <w:r w:rsidRPr="003E6BD1">
              <w:rPr>
                <w:b/>
                <w:sz w:val="24"/>
                <w:szCs w:val="24"/>
              </w:rPr>
              <w:t xml:space="preserve"> </w:t>
            </w:r>
            <w:r w:rsidRPr="003E6BD1">
              <w:rPr>
                <w:sz w:val="24"/>
                <w:szCs w:val="24"/>
              </w:rPr>
              <w:t>100% cơ sở khám chữa bệnh thực hiện tiếp nhận CCCD gắn chip hoặc VNeID khi người dân thực hiện khám, chữa bệnh.</w:t>
            </w:r>
          </w:p>
          <w:p w14:paraId="7EE6EA4A" w14:textId="18A50C4F" w:rsidR="00C25B44" w:rsidRPr="003E6BD1" w:rsidRDefault="00C25B44" w:rsidP="00C25B44">
            <w:pPr>
              <w:widowControl w:val="0"/>
              <w:jc w:val="both"/>
              <w:rPr>
                <w:sz w:val="24"/>
                <w:szCs w:val="24"/>
              </w:rPr>
            </w:pPr>
          </w:p>
        </w:tc>
        <w:tc>
          <w:tcPr>
            <w:tcW w:w="421" w:type="pct"/>
            <w:vAlign w:val="center"/>
          </w:tcPr>
          <w:p w14:paraId="4191D31D" w14:textId="45447056" w:rsidR="00C25B44" w:rsidRPr="003E6BD1" w:rsidRDefault="00C25B44" w:rsidP="00C25B44">
            <w:pPr>
              <w:jc w:val="both"/>
              <w:rPr>
                <w:b/>
                <w:sz w:val="24"/>
                <w:szCs w:val="24"/>
              </w:rPr>
            </w:pPr>
            <w:r w:rsidRPr="003E6BD1">
              <w:rPr>
                <w:sz w:val="24"/>
                <w:szCs w:val="24"/>
              </w:rPr>
              <w:t>30/01/2024</w:t>
            </w:r>
            <w:r>
              <w:rPr>
                <w:sz w:val="24"/>
                <w:szCs w:val="24"/>
              </w:rPr>
              <w:t xml:space="preserve"> </w:t>
            </w:r>
            <w:r w:rsidRPr="003E6BD1">
              <w:rPr>
                <w:sz w:val="24"/>
                <w:szCs w:val="24"/>
              </w:rPr>
              <w:t>và duy trì thường xuyên</w:t>
            </w:r>
          </w:p>
        </w:tc>
        <w:tc>
          <w:tcPr>
            <w:tcW w:w="367" w:type="pct"/>
            <w:vAlign w:val="center"/>
          </w:tcPr>
          <w:p w14:paraId="5620C383" w14:textId="0BAF368A" w:rsidR="00C25B44" w:rsidRPr="00267E68" w:rsidRDefault="00C25B44" w:rsidP="00C25B44">
            <w:pPr>
              <w:jc w:val="both"/>
              <w:rPr>
                <w:b/>
                <w:sz w:val="24"/>
                <w:szCs w:val="24"/>
              </w:rPr>
            </w:pPr>
            <w:r w:rsidRPr="00267E68">
              <w:rPr>
                <w:b/>
                <w:bCs/>
                <w:sz w:val="24"/>
                <w:szCs w:val="24"/>
              </w:rPr>
              <w:t>Đã hoàn thành và tiếp tục triển khai thực hiện</w:t>
            </w:r>
          </w:p>
        </w:tc>
        <w:tc>
          <w:tcPr>
            <w:tcW w:w="1338" w:type="pct"/>
            <w:vAlign w:val="center"/>
          </w:tcPr>
          <w:p w14:paraId="21101E90" w14:textId="52EA4B65" w:rsidR="00C25B44" w:rsidRPr="003E6BD1" w:rsidRDefault="00C25B44" w:rsidP="00C25B44">
            <w:pPr>
              <w:jc w:val="both"/>
              <w:rPr>
                <w:sz w:val="24"/>
                <w:szCs w:val="24"/>
              </w:rPr>
            </w:pPr>
            <w:r w:rsidRPr="003E6BD1">
              <w:rPr>
                <w:sz w:val="24"/>
                <w:szCs w:val="24"/>
              </w:rPr>
              <w:t>Tổ chức triển khai thực hiện theo lộ trình Kế hoạch số 1363/KH-SYT ngày 10/11/2023 của Sở Y tế, cụ thể:</w:t>
            </w:r>
          </w:p>
          <w:p w14:paraId="627CFF3B" w14:textId="1F6C4240" w:rsidR="00EC7E69" w:rsidRDefault="00EC7E69" w:rsidP="00C25B44">
            <w:pPr>
              <w:jc w:val="both"/>
              <w:rPr>
                <w:sz w:val="24"/>
                <w:szCs w:val="24"/>
              </w:rPr>
            </w:pPr>
            <w:r>
              <w:rPr>
                <w:sz w:val="24"/>
              </w:rPr>
              <w:t xml:space="preserve">- </w:t>
            </w:r>
            <w:r w:rsidR="006B55A7" w:rsidRPr="00EC7E69">
              <w:rPr>
                <w:sz w:val="24"/>
              </w:rPr>
              <w:t xml:space="preserve">Có </w:t>
            </w:r>
            <w:r w:rsidRPr="00EC7E69">
              <w:rPr>
                <w:sz w:val="24"/>
              </w:rPr>
              <w:t>168/168 cơ sở khám chữa bệnh BHYT có thực hiện tra cứu thông tin thẻ BHYT bằng CCCD 100%, số lượt tra cứu thành công tính đến ngày 15/02/2023 là 1.502.334/1.842.925 lượt khám chữa bệnh BHYT (</w:t>
            </w:r>
            <w:r w:rsidRPr="00EC7E69">
              <w:rPr>
                <w:i/>
                <w:sz w:val="24"/>
              </w:rPr>
              <w:t>đạt 81,52%</w:t>
            </w:r>
            <w:r w:rsidRPr="00EC7E69">
              <w:rPr>
                <w:sz w:val="24"/>
              </w:rPr>
              <w:t>).</w:t>
            </w:r>
            <w:r w:rsidRPr="00EC7E69">
              <w:rPr>
                <w:bCs/>
                <w:iCs/>
                <w:sz w:val="24"/>
              </w:rPr>
              <w:t xml:space="preserve"> </w:t>
            </w:r>
          </w:p>
          <w:p w14:paraId="063A2C72" w14:textId="68C79AFD" w:rsidR="00C25B44" w:rsidRPr="00A6239D" w:rsidRDefault="00C25B44" w:rsidP="00D42287">
            <w:pPr>
              <w:jc w:val="both"/>
              <w:rPr>
                <w:sz w:val="24"/>
                <w:szCs w:val="24"/>
              </w:rPr>
            </w:pPr>
            <w:r w:rsidRPr="003E6BD1">
              <w:rPr>
                <w:sz w:val="24"/>
                <w:szCs w:val="24"/>
              </w:rPr>
              <w:t xml:space="preserve">- </w:t>
            </w:r>
            <w:r>
              <w:rPr>
                <w:sz w:val="24"/>
                <w:szCs w:val="24"/>
              </w:rPr>
              <w:t xml:space="preserve">Ngày 5/4/2023, </w:t>
            </w:r>
            <w:r w:rsidRPr="003E6BD1">
              <w:rPr>
                <w:sz w:val="24"/>
                <w:szCs w:val="24"/>
              </w:rPr>
              <w:t>Sở Tài chính phê duyệt</w:t>
            </w:r>
            <w:r>
              <w:rPr>
                <w:sz w:val="24"/>
                <w:szCs w:val="24"/>
              </w:rPr>
              <w:t xml:space="preserve"> dự toán kinh phí đầu tư</w:t>
            </w:r>
            <w:r w:rsidRPr="003E6BD1">
              <w:rPr>
                <w:sz w:val="24"/>
                <w:szCs w:val="24"/>
              </w:rPr>
              <w:t xml:space="preserve"> 166 đầu đọc QR code CCCD </w:t>
            </w:r>
            <w:r>
              <w:rPr>
                <w:sz w:val="24"/>
                <w:szCs w:val="24"/>
              </w:rPr>
              <w:t xml:space="preserve">cho các </w:t>
            </w:r>
            <w:r w:rsidR="006B55A7">
              <w:rPr>
                <w:sz w:val="24"/>
                <w:szCs w:val="24"/>
              </w:rPr>
              <w:t>cơ sở khám chữa bệnh</w:t>
            </w:r>
            <w:r>
              <w:rPr>
                <w:sz w:val="24"/>
                <w:szCs w:val="24"/>
              </w:rPr>
              <w:t xml:space="preserve"> thông báo </w:t>
            </w:r>
            <w:r w:rsidRPr="003E6BD1">
              <w:rPr>
                <w:sz w:val="24"/>
                <w:szCs w:val="24"/>
              </w:rPr>
              <w:t>tại Công văn số</w:t>
            </w:r>
            <w:r>
              <w:rPr>
                <w:sz w:val="24"/>
                <w:szCs w:val="24"/>
              </w:rPr>
              <w:t xml:space="preserve"> 800/STC-HCSN nhưng vẫn chưa được phê duyệt. Đến n</w:t>
            </w:r>
            <w:r w:rsidRPr="003E6BD1">
              <w:rPr>
                <w:sz w:val="24"/>
                <w:szCs w:val="24"/>
              </w:rPr>
              <w:t>gày 30/11/2023, Sở Y tế</w:t>
            </w:r>
            <w:r>
              <w:rPr>
                <w:sz w:val="24"/>
                <w:szCs w:val="24"/>
              </w:rPr>
              <w:t xml:space="preserve"> tiếp tục</w:t>
            </w:r>
            <w:r w:rsidRPr="003E6BD1">
              <w:rPr>
                <w:sz w:val="24"/>
                <w:szCs w:val="24"/>
              </w:rPr>
              <w:t xml:space="preserve"> đề xuất UBND tỉnh xem xét, bố trí nguồn kinh phí để mua sắm </w:t>
            </w:r>
            <w:r w:rsidRPr="00302EB0">
              <w:rPr>
                <w:sz w:val="24"/>
                <w:szCs w:val="24"/>
              </w:rPr>
              <w:t>134</w:t>
            </w:r>
            <w:r w:rsidRPr="003E6BD1">
              <w:rPr>
                <w:sz w:val="24"/>
                <w:szCs w:val="24"/>
              </w:rPr>
              <w:t xml:space="preserve"> đầu đọc QR code CCCD</w:t>
            </w:r>
            <w:r>
              <w:rPr>
                <w:sz w:val="24"/>
                <w:szCs w:val="24"/>
              </w:rPr>
              <w:t xml:space="preserve"> (</w:t>
            </w:r>
            <w:r w:rsidRPr="00302EB0">
              <w:rPr>
                <w:i/>
                <w:sz w:val="24"/>
                <w:szCs w:val="24"/>
              </w:rPr>
              <w:t>tổng dự toán là 616</w:t>
            </w:r>
            <w:r w:rsidR="00D42287">
              <w:rPr>
                <w:i/>
                <w:sz w:val="24"/>
                <w:szCs w:val="24"/>
              </w:rPr>
              <w:t>,</w:t>
            </w:r>
            <w:r w:rsidRPr="00302EB0">
              <w:rPr>
                <w:i/>
                <w:sz w:val="24"/>
                <w:szCs w:val="24"/>
              </w:rPr>
              <w:t>4</w:t>
            </w:r>
            <w:r w:rsidR="00D42287">
              <w:rPr>
                <w:i/>
                <w:sz w:val="24"/>
                <w:szCs w:val="24"/>
              </w:rPr>
              <w:t xml:space="preserve"> triệu</w:t>
            </w:r>
            <w:r w:rsidRPr="00302EB0">
              <w:rPr>
                <w:i/>
                <w:sz w:val="24"/>
                <w:szCs w:val="24"/>
              </w:rPr>
              <w:t xml:space="preserve"> đồng</w:t>
            </w:r>
            <w:r>
              <w:rPr>
                <w:sz w:val="24"/>
                <w:szCs w:val="24"/>
              </w:rPr>
              <w:t>).</w:t>
            </w:r>
          </w:p>
        </w:tc>
        <w:tc>
          <w:tcPr>
            <w:tcW w:w="495" w:type="pct"/>
            <w:gridSpan w:val="2"/>
            <w:vAlign w:val="center"/>
          </w:tcPr>
          <w:p w14:paraId="1F0C7B4D" w14:textId="17BE6FA1" w:rsidR="00C25B44" w:rsidRPr="00F14E9A" w:rsidRDefault="00C25B44" w:rsidP="00C25B44">
            <w:pPr>
              <w:widowControl w:val="0"/>
              <w:jc w:val="both"/>
              <w:rPr>
                <w:spacing w:val="-8"/>
                <w:sz w:val="24"/>
                <w:szCs w:val="24"/>
              </w:rPr>
            </w:pPr>
            <w:r w:rsidRPr="00F14E9A">
              <w:rPr>
                <w:spacing w:val="-8"/>
                <w:sz w:val="24"/>
                <w:szCs w:val="24"/>
              </w:rPr>
              <w:t>- Hiện tại vẫn chưa được phê duyệt quyết toán nguồn kinh phí để đầu tư mua sắm trang thiết bị đầu đọc QR code CCCD.</w:t>
            </w:r>
          </w:p>
          <w:p w14:paraId="7DF255FE" w14:textId="613E07AE" w:rsidR="00C25B44" w:rsidRPr="00F14E9A" w:rsidRDefault="00C25B44" w:rsidP="00592638">
            <w:pPr>
              <w:widowControl w:val="0"/>
              <w:jc w:val="both"/>
              <w:rPr>
                <w:b/>
                <w:spacing w:val="-8"/>
                <w:sz w:val="24"/>
                <w:szCs w:val="24"/>
              </w:rPr>
            </w:pPr>
            <w:r w:rsidRPr="00F14E9A">
              <w:rPr>
                <w:spacing w:val="-8"/>
                <w:sz w:val="24"/>
                <w:szCs w:val="24"/>
              </w:rPr>
              <w:t xml:space="preserve">- Ngoài ra, </w:t>
            </w:r>
            <w:r w:rsidR="00592638">
              <w:rPr>
                <w:spacing w:val="-8"/>
                <w:sz w:val="24"/>
                <w:szCs w:val="24"/>
              </w:rPr>
              <w:t>một số trường hợp</w:t>
            </w:r>
            <w:r w:rsidRPr="00F14E9A">
              <w:rPr>
                <w:spacing w:val="-8"/>
                <w:sz w:val="24"/>
                <w:szCs w:val="24"/>
              </w:rPr>
              <w:t xml:space="preserve"> không thể tra cứu thông tin thẻ BHYT được tích hợp trên CCCD; một số bộ phận vẫn có thói quen sử dụng </w:t>
            </w:r>
            <w:r w:rsidR="00592638">
              <w:rPr>
                <w:spacing w:val="-8"/>
                <w:sz w:val="24"/>
                <w:szCs w:val="24"/>
              </w:rPr>
              <w:t xml:space="preserve">thẻ </w:t>
            </w:r>
            <w:r w:rsidRPr="00F14E9A">
              <w:rPr>
                <w:spacing w:val="-8"/>
                <w:sz w:val="24"/>
                <w:szCs w:val="24"/>
              </w:rPr>
              <w:t xml:space="preserve">BHYT để thực hiện </w:t>
            </w:r>
          </w:p>
        </w:tc>
        <w:tc>
          <w:tcPr>
            <w:tcW w:w="565" w:type="pct"/>
            <w:gridSpan w:val="2"/>
            <w:vAlign w:val="center"/>
          </w:tcPr>
          <w:p w14:paraId="0FDE5D98" w14:textId="59F9C768" w:rsidR="00C25B44" w:rsidRPr="003E6BD1" w:rsidRDefault="00C25B44" w:rsidP="00C25B44">
            <w:pPr>
              <w:jc w:val="both"/>
              <w:rPr>
                <w:b/>
                <w:sz w:val="24"/>
                <w:szCs w:val="24"/>
              </w:rPr>
            </w:pPr>
            <w:r w:rsidRPr="003E6BD1">
              <w:rPr>
                <w:bCs/>
                <w:iCs/>
                <w:sz w:val="24"/>
                <w:szCs w:val="24"/>
              </w:rPr>
              <w:t>Tiếp tục triển khai thực hiện và duy trì thường xuyên</w:t>
            </w:r>
          </w:p>
        </w:tc>
      </w:tr>
      <w:tr w:rsidR="00C25B44" w:rsidRPr="003E6BD1" w14:paraId="063CDAEF" w14:textId="60B93C46" w:rsidTr="00B4670E">
        <w:trPr>
          <w:gridAfter w:val="2"/>
          <w:wAfter w:w="11" w:type="pct"/>
        </w:trPr>
        <w:tc>
          <w:tcPr>
            <w:tcW w:w="128" w:type="pct"/>
            <w:vAlign w:val="center"/>
          </w:tcPr>
          <w:p w14:paraId="42885D74" w14:textId="295CC11F" w:rsidR="00C25B44" w:rsidRPr="003E6BD1" w:rsidRDefault="00C25B44" w:rsidP="00C25B44">
            <w:pPr>
              <w:widowControl w:val="0"/>
              <w:spacing w:after="60"/>
              <w:jc w:val="center"/>
              <w:rPr>
                <w:sz w:val="24"/>
                <w:szCs w:val="24"/>
              </w:rPr>
            </w:pPr>
            <w:r w:rsidRPr="003E6BD1">
              <w:rPr>
                <w:sz w:val="24"/>
                <w:szCs w:val="24"/>
              </w:rPr>
              <w:t>7</w:t>
            </w:r>
          </w:p>
        </w:tc>
        <w:tc>
          <w:tcPr>
            <w:tcW w:w="453" w:type="pct"/>
            <w:vAlign w:val="center"/>
          </w:tcPr>
          <w:p w14:paraId="0476080E" w14:textId="66697F88" w:rsidR="00C25B44" w:rsidRPr="003E6BD1" w:rsidRDefault="00C25B44" w:rsidP="00C25B44">
            <w:pPr>
              <w:widowControl w:val="0"/>
              <w:jc w:val="both"/>
              <w:rPr>
                <w:b/>
                <w:bCs/>
                <w:sz w:val="24"/>
                <w:szCs w:val="24"/>
              </w:rPr>
            </w:pPr>
            <w:r w:rsidRPr="003E6BD1">
              <w:rPr>
                <w:b/>
                <w:bCs/>
                <w:sz w:val="24"/>
                <w:szCs w:val="24"/>
              </w:rPr>
              <w:t>Mô hình 8:</w:t>
            </w:r>
            <w:r w:rsidRPr="003E6BD1">
              <w:rPr>
                <w:sz w:val="24"/>
                <w:szCs w:val="24"/>
              </w:rPr>
              <w:t xml:space="preserve"> Triển khai tại các điểm công chứng, chứng thực</w:t>
            </w:r>
          </w:p>
        </w:tc>
        <w:tc>
          <w:tcPr>
            <w:tcW w:w="490" w:type="pct"/>
            <w:vAlign w:val="center"/>
          </w:tcPr>
          <w:p w14:paraId="3FB7BA77" w14:textId="5BB58387" w:rsidR="00C25B44" w:rsidRPr="003E6BD1" w:rsidRDefault="00C25B44" w:rsidP="00592638">
            <w:pPr>
              <w:widowControl w:val="0"/>
              <w:jc w:val="both"/>
              <w:rPr>
                <w:b/>
                <w:sz w:val="24"/>
                <w:szCs w:val="24"/>
              </w:rPr>
            </w:pPr>
            <w:r w:rsidRPr="003E6BD1">
              <w:rPr>
                <w:b/>
                <w:sz w:val="24"/>
                <w:szCs w:val="24"/>
              </w:rPr>
              <w:t>S</w:t>
            </w:r>
            <w:r w:rsidR="00592638">
              <w:rPr>
                <w:b/>
                <w:sz w:val="24"/>
                <w:szCs w:val="24"/>
              </w:rPr>
              <w:t>ở Tư pháp</w:t>
            </w:r>
            <w:r w:rsidRPr="003E6BD1">
              <w:rPr>
                <w:b/>
                <w:sz w:val="24"/>
                <w:szCs w:val="24"/>
              </w:rPr>
              <w:t xml:space="preserve"> chủ trì</w:t>
            </w:r>
            <w:r w:rsidRPr="003E6BD1">
              <w:rPr>
                <w:sz w:val="24"/>
                <w:szCs w:val="24"/>
              </w:rPr>
              <w:t xml:space="preserve"> (</w:t>
            </w:r>
            <w:r w:rsidRPr="003E6BD1">
              <w:rPr>
                <w:i/>
                <w:sz w:val="24"/>
                <w:szCs w:val="24"/>
              </w:rPr>
              <w:t>C06, STTTT, CAT, STC, các Văn phòng công chứng và doanh nghiệp phối hợp</w:t>
            </w:r>
            <w:r w:rsidRPr="003E6BD1">
              <w:rPr>
                <w:sz w:val="24"/>
                <w:szCs w:val="24"/>
              </w:rPr>
              <w:t>)</w:t>
            </w:r>
          </w:p>
        </w:tc>
        <w:tc>
          <w:tcPr>
            <w:tcW w:w="732" w:type="pct"/>
            <w:vAlign w:val="center"/>
          </w:tcPr>
          <w:p w14:paraId="45E1E5E2" w14:textId="51D0E55D" w:rsidR="00C25B44" w:rsidRPr="00C60703" w:rsidRDefault="00C25B44" w:rsidP="00C25B44">
            <w:pPr>
              <w:jc w:val="both"/>
              <w:rPr>
                <w:b/>
                <w:sz w:val="24"/>
                <w:szCs w:val="24"/>
              </w:rPr>
            </w:pPr>
            <w:r>
              <w:rPr>
                <w:bCs/>
                <w:iCs/>
                <w:sz w:val="24"/>
                <w:szCs w:val="24"/>
              </w:rPr>
              <w:t>Hỗ trợ c</w:t>
            </w:r>
            <w:r w:rsidRPr="003E6BD1">
              <w:rPr>
                <w:bCs/>
                <w:iCs/>
                <w:sz w:val="24"/>
                <w:szCs w:val="24"/>
                <w:lang w:val="vi-VN"/>
              </w:rPr>
              <w:t>ác cơ sở công chứng, chứng thực đảm bảo điều kiện cho người dân sử dụng CCCD gắn chip hoặc VNeID khi đi công chứng, chứng thực thay cho các loại giấy tờ</w:t>
            </w:r>
            <w:r>
              <w:rPr>
                <w:bCs/>
                <w:iCs/>
                <w:sz w:val="24"/>
                <w:szCs w:val="24"/>
                <w:lang w:val="vi-VN"/>
              </w:rPr>
              <w:t xml:space="preserve"> </w:t>
            </w:r>
            <w:r>
              <w:rPr>
                <w:bCs/>
                <w:iCs/>
                <w:sz w:val="24"/>
                <w:szCs w:val="24"/>
              </w:rPr>
              <w:t>(</w:t>
            </w:r>
            <w:r w:rsidRPr="00D60B16">
              <w:rPr>
                <w:bCs/>
                <w:i/>
                <w:iCs/>
                <w:sz w:val="24"/>
                <w:szCs w:val="24"/>
              </w:rPr>
              <w:t>có tính xác thực cao</w:t>
            </w:r>
            <w:r>
              <w:rPr>
                <w:bCs/>
                <w:iCs/>
                <w:sz w:val="24"/>
                <w:szCs w:val="24"/>
              </w:rPr>
              <w:t>)</w:t>
            </w:r>
          </w:p>
        </w:tc>
        <w:tc>
          <w:tcPr>
            <w:tcW w:w="421" w:type="pct"/>
            <w:vAlign w:val="center"/>
          </w:tcPr>
          <w:p w14:paraId="0D70FC0B" w14:textId="36F99B34" w:rsidR="00C25B44" w:rsidRPr="003E6BD1" w:rsidRDefault="00C25B44" w:rsidP="00C25B44">
            <w:pPr>
              <w:jc w:val="both"/>
              <w:rPr>
                <w:b/>
                <w:sz w:val="24"/>
                <w:szCs w:val="24"/>
              </w:rPr>
            </w:pPr>
            <w:r w:rsidRPr="003E6BD1">
              <w:rPr>
                <w:sz w:val="24"/>
                <w:szCs w:val="24"/>
              </w:rPr>
              <w:t>Hoàn thành trong tháng  2/2024</w:t>
            </w:r>
          </w:p>
        </w:tc>
        <w:tc>
          <w:tcPr>
            <w:tcW w:w="367" w:type="pct"/>
            <w:vAlign w:val="center"/>
          </w:tcPr>
          <w:p w14:paraId="168E241C" w14:textId="7EE18482" w:rsidR="00C25B44" w:rsidRPr="003E6BD1" w:rsidRDefault="00C25B44" w:rsidP="00C25B44">
            <w:pPr>
              <w:jc w:val="both"/>
              <w:rPr>
                <w:b/>
                <w:sz w:val="24"/>
                <w:szCs w:val="24"/>
              </w:rPr>
            </w:pPr>
          </w:p>
        </w:tc>
        <w:tc>
          <w:tcPr>
            <w:tcW w:w="1338" w:type="pct"/>
            <w:vAlign w:val="center"/>
          </w:tcPr>
          <w:p w14:paraId="08D98786" w14:textId="2D753D5F" w:rsidR="00C25B44" w:rsidRPr="003E6BD1" w:rsidRDefault="00B663A1" w:rsidP="00C25B44">
            <w:pPr>
              <w:jc w:val="both"/>
              <w:rPr>
                <w:b/>
                <w:sz w:val="24"/>
                <w:szCs w:val="24"/>
              </w:rPr>
            </w:pPr>
            <w:r>
              <w:rPr>
                <w:sz w:val="24"/>
                <w:szCs w:val="24"/>
              </w:rPr>
              <w:t>Sở Tư pháp phối hợp VNPT chi nhánh Lâm Đồng đ</w:t>
            </w:r>
            <w:r w:rsidRPr="003E6BD1">
              <w:rPr>
                <w:sz w:val="24"/>
                <w:szCs w:val="24"/>
              </w:rPr>
              <w:t>ang nghiên cứu</w:t>
            </w:r>
            <w:r>
              <w:rPr>
                <w:sz w:val="24"/>
                <w:szCs w:val="24"/>
              </w:rPr>
              <w:t xml:space="preserve"> đề xuất kinh phí đầu tư mua sắm trang thiết bị phục vụ</w:t>
            </w:r>
            <w:r w:rsidRPr="003E6BD1">
              <w:rPr>
                <w:sz w:val="24"/>
                <w:szCs w:val="24"/>
              </w:rPr>
              <w:t xml:space="preserve"> triển khai thí điểm tại 02 Văn Phòng công chứng Nhà nước</w:t>
            </w:r>
            <w:r>
              <w:rPr>
                <w:sz w:val="24"/>
                <w:szCs w:val="24"/>
              </w:rPr>
              <w:t>;</w:t>
            </w:r>
            <w:r w:rsidRPr="003E6BD1">
              <w:rPr>
                <w:sz w:val="24"/>
                <w:szCs w:val="24"/>
              </w:rPr>
              <w:t xml:space="preserve"> sau đó sẽ nhân rộng tại các văn phòng công chứng tư nhân trên địa bàn tỉnh</w:t>
            </w:r>
          </w:p>
        </w:tc>
        <w:tc>
          <w:tcPr>
            <w:tcW w:w="495" w:type="pct"/>
            <w:gridSpan w:val="2"/>
            <w:vAlign w:val="center"/>
          </w:tcPr>
          <w:p w14:paraId="48ACE015" w14:textId="53685D3D" w:rsidR="00C25B44" w:rsidRPr="00F14E9A" w:rsidRDefault="00F14E9A" w:rsidP="00C25B44">
            <w:pPr>
              <w:jc w:val="both"/>
              <w:rPr>
                <w:b/>
                <w:sz w:val="24"/>
                <w:szCs w:val="24"/>
              </w:rPr>
            </w:pPr>
            <w:r w:rsidRPr="00F14E9A">
              <w:rPr>
                <w:sz w:val="24"/>
              </w:rPr>
              <w:t>Chi phí đầu tư mua sắm thiết bị và phí dịch vụ xác thực cao nên chưa tạo sự đồng thuận của các đơn vị thực hiện</w:t>
            </w:r>
          </w:p>
        </w:tc>
        <w:tc>
          <w:tcPr>
            <w:tcW w:w="565" w:type="pct"/>
            <w:gridSpan w:val="2"/>
            <w:vAlign w:val="center"/>
          </w:tcPr>
          <w:p w14:paraId="3D4A4224" w14:textId="13E7808A" w:rsidR="00C25B44" w:rsidRPr="003E6BD1" w:rsidRDefault="00C25B44" w:rsidP="00C25B44">
            <w:pPr>
              <w:jc w:val="both"/>
              <w:rPr>
                <w:b/>
                <w:sz w:val="24"/>
                <w:szCs w:val="24"/>
              </w:rPr>
            </w:pPr>
            <w:r w:rsidRPr="003E6BD1">
              <w:rPr>
                <w:sz w:val="24"/>
                <w:szCs w:val="24"/>
              </w:rPr>
              <w:t>Tiếp tục đôn đốc triển khai</w:t>
            </w:r>
            <w:r>
              <w:rPr>
                <w:sz w:val="24"/>
                <w:szCs w:val="24"/>
              </w:rPr>
              <w:t xml:space="preserve"> thực hiện</w:t>
            </w:r>
          </w:p>
        </w:tc>
      </w:tr>
      <w:tr w:rsidR="008C4A24" w:rsidRPr="003E6BD1" w14:paraId="31B4BF3C" w14:textId="64D82A74" w:rsidTr="00B4670E">
        <w:trPr>
          <w:gridAfter w:val="2"/>
          <w:wAfter w:w="11" w:type="pct"/>
        </w:trPr>
        <w:tc>
          <w:tcPr>
            <w:tcW w:w="128" w:type="pct"/>
            <w:vAlign w:val="center"/>
          </w:tcPr>
          <w:p w14:paraId="4023EDEA" w14:textId="40EFF9C5" w:rsidR="008C4A24" w:rsidRPr="003E6BD1" w:rsidRDefault="008C4A24" w:rsidP="008C4A24">
            <w:pPr>
              <w:widowControl w:val="0"/>
              <w:spacing w:before="60" w:after="60"/>
              <w:jc w:val="center"/>
              <w:rPr>
                <w:sz w:val="24"/>
                <w:szCs w:val="24"/>
              </w:rPr>
            </w:pPr>
            <w:r w:rsidRPr="003E6BD1">
              <w:rPr>
                <w:sz w:val="24"/>
                <w:szCs w:val="24"/>
              </w:rPr>
              <w:lastRenderedPageBreak/>
              <w:t>8</w:t>
            </w:r>
          </w:p>
        </w:tc>
        <w:tc>
          <w:tcPr>
            <w:tcW w:w="453" w:type="pct"/>
            <w:vAlign w:val="center"/>
          </w:tcPr>
          <w:p w14:paraId="3D6B0725" w14:textId="1C6E6FE3" w:rsidR="008C4A24" w:rsidRPr="003E6BD1" w:rsidRDefault="008C4A24" w:rsidP="008C4A24">
            <w:pPr>
              <w:widowControl w:val="0"/>
              <w:jc w:val="both"/>
              <w:rPr>
                <w:sz w:val="24"/>
                <w:szCs w:val="24"/>
              </w:rPr>
            </w:pPr>
            <w:r w:rsidRPr="003E6BD1">
              <w:rPr>
                <w:b/>
                <w:bCs/>
                <w:sz w:val="24"/>
                <w:szCs w:val="24"/>
              </w:rPr>
              <w:t>Mô hình 9:</w:t>
            </w:r>
            <w:r w:rsidRPr="003E6BD1">
              <w:rPr>
                <w:sz w:val="24"/>
                <w:szCs w:val="24"/>
              </w:rPr>
              <w:t xml:space="preserve"> Triển khai nền tảng quản lý lưu trú tại: Nhà trọ; Nhà nghỉ; Khách sạn 2-3*; Khách sạn 4*; Khách sạn 5*; Nhà khách; Nhà công vụ</w:t>
            </w:r>
          </w:p>
        </w:tc>
        <w:tc>
          <w:tcPr>
            <w:tcW w:w="490" w:type="pct"/>
            <w:vAlign w:val="center"/>
          </w:tcPr>
          <w:p w14:paraId="4DFDE7D0" w14:textId="126A914C" w:rsidR="008C4A24" w:rsidRPr="003E6BD1" w:rsidRDefault="008C4A24" w:rsidP="00505BBE">
            <w:pPr>
              <w:widowControl w:val="0"/>
              <w:jc w:val="both"/>
              <w:rPr>
                <w:b/>
                <w:sz w:val="24"/>
                <w:szCs w:val="24"/>
              </w:rPr>
            </w:pPr>
            <w:r w:rsidRPr="003E6BD1">
              <w:rPr>
                <w:b/>
                <w:sz w:val="24"/>
                <w:szCs w:val="24"/>
              </w:rPr>
              <w:t>C</w:t>
            </w:r>
            <w:r w:rsidR="00505BBE">
              <w:rPr>
                <w:b/>
                <w:sz w:val="24"/>
                <w:szCs w:val="24"/>
              </w:rPr>
              <w:t>ông an tỉnh</w:t>
            </w:r>
            <w:r w:rsidRPr="003E6BD1">
              <w:rPr>
                <w:b/>
                <w:sz w:val="24"/>
                <w:szCs w:val="24"/>
              </w:rPr>
              <w:t xml:space="preserve"> chủ trì </w:t>
            </w:r>
            <w:r w:rsidRPr="003E6BD1">
              <w:rPr>
                <w:i/>
                <w:sz w:val="24"/>
                <w:szCs w:val="24"/>
              </w:rPr>
              <w:t>(C06, Sở VHTTD, Sở TTTT phối hợp)</w:t>
            </w:r>
          </w:p>
        </w:tc>
        <w:tc>
          <w:tcPr>
            <w:tcW w:w="732" w:type="pct"/>
            <w:vAlign w:val="center"/>
          </w:tcPr>
          <w:p w14:paraId="4AADE545" w14:textId="660D82DF" w:rsidR="008C4A24" w:rsidRPr="003E6BD1" w:rsidRDefault="008C4A24" w:rsidP="001E4EE0">
            <w:pPr>
              <w:jc w:val="both"/>
              <w:rPr>
                <w:sz w:val="24"/>
                <w:szCs w:val="24"/>
              </w:rPr>
            </w:pPr>
            <w:r>
              <w:rPr>
                <w:sz w:val="24"/>
                <w:szCs w:val="24"/>
              </w:rPr>
              <w:t>Hỗ trợ c</w:t>
            </w:r>
            <w:r w:rsidRPr="003E6BD1">
              <w:rPr>
                <w:sz w:val="24"/>
                <w:szCs w:val="24"/>
                <w:lang w:val="vi-VN"/>
              </w:rPr>
              <w:t xml:space="preserve">ác cơ sở lưu trú sử dụng phần mềm thông báo lưu trú ASM được kết nối với </w:t>
            </w:r>
            <w:r w:rsidRPr="003E6BD1">
              <w:rPr>
                <w:sz w:val="24"/>
                <w:szCs w:val="24"/>
              </w:rPr>
              <w:t xml:space="preserve">CSDLQG về </w:t>
            </w:r>
            <w:r w:rsidR="001E4EE0">
              <w:rPr>
                <w:sz w:val="24"/>
                <w:szCs w:val="24"/>
              </w:rPr>
              <w:t>dân cư</w:t>
            </w:r>
            <w:r w:rsidRPr="003E6BD1">
              <w:rPr>
                <w:sz w:val="24"/>
                <w:szCs w:val="24"/>
                <w:lang w:val="vi-VN"/>
              </w:rPr>
              <w:t>, bảo đảm tính bảo mật dữ liệu cá nhân, thông tin khách lưu trú được đồng bộ và cập nhật liên tục trên hệ thống, góp phần phòng ngừa, phát hiện dấu hiệu tội phạm, phục vụ công tác bảo đảm ANTT trên địa bàn; phục vụ công tác quản lý</w:t>
            </w:r>
            <w:r w:rsidRPr="003E6BD1">
              <w:rPr>
                <w:sz w:val="24"/>
                <w:szCs w:val="24"/>
              </w:rPr>
              <w:t>, phát triển d</w:t>
            </w:r>
            <w:r w:rsidRPr="003E6BD1">
              <w:rPr>
                <w:sz w:val="24"/>
                <w:szCs w:val="24"/>
                <w:lang w:val="vi-VN"/>
              </w:rPr>
              <w:t>u lịch</w:t>
            </w:r>
            <w:r w:rsidRPr="003E6BD1">
              <w:rPr>
                <w:sz w:val="24"/>
                <w:szCs w:val="24"/>
              </w:rPr>
              <w:t>, dịch vụ của địa phương</w:t>
            </w:r>
          </w:p>
        </w:tc>
        <w:tc>
          <w:tcPr>
            <w:tcW w:w="421" w:type="pct"/>
            <w:vAlign w:val="center"/>
          </w:tcPr>
          <w:p w14:paraId="0E4FAD7C" w14:textId="011BFF89" w:rsidR="008C4A24" w:rsidRPr="003E6BD1" w:rsidRDefault="008C4A24" w:rsidP="008C4A24">
            <w:pPr>
              <w:jc w:val="both"/>
              <w:rPr>
                <w:b/>
                <w:sz w:val="24"/>
                <w:szCs w:val="24"/>
              </w:rPr>
            </w:pPr>
            <w:r w:rsidRPr="003E6BD1">
              <w:rPr>
                <w:sz w:val="24"/>
                <w:szCs w:val="24"/>
              </w:rPr>
              <w:t>Hoàn thành trước ngày 31/01/2024</w:t>
            </w:r>
          </w:p>
        </w:tc>
        <w:tc>
          <w:tcPr>
            <w:tcW w:w="367" w:type="pct"/>
            <w:vAlign w:val="center"/>
          </w:tcPr>
          <w:p w14:paraId="731F165D" w14:textId="3CEC2FA7" w:rsidR="008C4A24" w:rsidRPr="00B41BC2" w:rsidRDefault="008C4A24" w:rsidP="00011F10">
            <w:pPr>
              <w:jc w:val="both"/>
              <w:rPr>
                <w:b/>
                <w:sz w:val="24"/>
                <w:szCs w:val="24"/>
              </w:rPr>
            </w:pPr>
            <w:r w:rsidRPr="00B41BC2">
              <w:rPr>
                <w:b/>
                <w:bCs/>
                <w:sz w:val="24"/>
                <w:szCs w:val="24"/>
              </w:rPr>
              <w:t>Đã hoàn thành triển khai và tiếp tục thực hiện</w:t>
            </w:r>
          </w:p>
        </w:tc>
        <w:tc>
          <w:tcPr>
            <w:tcW w:w="1338" w:type="pct"/>
            <w:vAlign w:val="center"/>
          </w:tcPr>
          <w:p w14:paraId="6FC4319D" w14:textId="77777777" w:rsidR="008C4A24" w:rsidRPr="003E6BD1" w:rsidRDefault="008C4A24" w:rsidP="008C4A24">
            <w:pPr>
              <w:widowControl w:val="0"/>
              <w:jc w:val="both"/>
              <w:rPr>
                <w:iCs/>
                <w:sz w:val="24"/>
                <w:szCs w:val="24"/>
              </w:rPr>
            </w:pPr>
            <w:r w:rsidRPr="003E6BD1">
              <w:rPr>
                <w:iCs/>
                <w:sz w:val="24"/>
                <w:szCs w:val="24"/>
              </w:rPr>
              <w:t>- Công an tỉnh đã ban hành Công văn số 3381/CAT-PC06 hướng dẫn Công an các huyện, thành phố về việc triển khai mô hình điểm thông báo lưu trú qua phần mềm ASM</w:t>
            </w:r>
          </w:p>
          <w:p w14:paraId="54B035F7" w14:textId="77777777" w:rsidR="008C4A24" w:rsidRDefault="008C4A24" w:rsidP="008C4A24">
            <w:pPr>
              <w:widowControl w:val="0"/>
              <w:jc w:val="both"/>
              <w:rPr>
                <w:iCs/>
                <w:sz w:val="24"/>
                <w:szCs w:val="24"/>
              </w:rPr>
            </w:pPr>
            <w:r w:rsidRPr="003E6BD1">
              <w:rPr>
                <w:iCs/>
                <w:sz w:val="24"/>
                <w:szCs w:val="24"/>
              </w:rPr>
              <w:t>- Ngày 30/01/2024, Công an tỉnh Lâm Đồng tổ chức Hội nghị tuyên truyền, hướng dẫn triển khai thực hiện thông báo lưu trú qua phần mềm ASM đối với các cơ sở lưu trú tạ</w:t>
            </w:r>
            <w:r>
              <w:rPr>
                <w:iCs/>
                <w:sz w:val="24"/>
                <w:szCs w:val="24"/>
              </w:rPr>
              <w:t>i t</w:t>
            </w:r>
            <w:r w:rsidRPr="003E6BD1">
              <w:rPr>
                <w:iCs/>
                <w:sz w:val="24"/>
                <w:szCs w:val="24"/>
              </w:rPr>
              <w:t>hành phố Đà Lạt</w:t>
            </w:r>
          </w:p>
          <w:p w14:paraId="07132E29" w14:textId="77777777" w:rsidR="008C4A24" w:rsidRPr="00505BBE" w:rsidRDefault="008C4A24" w:rsidP="008C4A24">
            <w:pPr>
              <w:widowControl w:val="0"/>
              <w:jc w:val="both"/>
              <w:rPr>
                <w:bCs/>
                <w:iCs/>
                <w:color w:val="000000" w:themeColor="text1"/>
                <w:sz w:val="24"/>
                <w:szCs w:val="24"/>
              </w:rPr>
            </w:pPr>
            <w:r w:rsidRPr="00505BBE">
              <w:rPr>
                <w:bCs/>
                <w:iCs/>
                <w:color w:val="000000" w:themeColor="text1"/>
                <w:sz w:val="24"/>
                <w:szCs w:val="24"/>
              </w:rPr>
              <w:t>- Từ lúc triển khai đến nay, toàn tỉnh đã có 1.560 cơ sở lưu trú đã triển khai thực hiện công tác thông báo lưu trú thông qua phần mềm ASM với 564.396 lượt khách lưu trú.</w:t>
            </w:r>
          </w:p>
          <w:p w14:paraId="18C27B77" w14:textId="0EA8B8DB" w:rsidR="008C4A24" w:rsidRPr="003E6BD1" w:rsidRDefault="008C4A24" w:rsidP="008C4A24">
            <w:pPr>
              <w:jc w:val="both"/>
              <w:rPr>
                <w:b/>
                <w:sz w:val="24"/>
                <w:szCs w:val="24"/>
              </w:rPr>
            </w:pPr>
          </w:p>
        </w:tc>
        <w:tc>
          <w:tcPr>
            <w:tcW w:w="495" w:type="pct"/>
            <w:gridSpan w:val="2"/>
            <w:vAlign w:val="center"/>
          </w:tcPr>
          <w:p w14:paraId="230397D3" w14:textId="77777777" w:rsidR="008C4A24" w:rsidRPr="003E6BD1" w:rsidRDefault="008C4A24" w:rsidP="008C4A24">
            <w:pPr>
              <w:jc w:val="both"/>
              <w:rPr>
                <w:b/>
                <w:sz w:val="24"/>
                <w:szCs w:val="24"/>
              </w:rPr>
            </w:pPr>
          </w:p>
        </w:tc>
        <w:tc>
          <w:tcPr>
            <w:tcW w:w="565" w:type="pct"/>
            <w:gridSpan w:val="2"/>
            <w:vAlign w:val="center"/>
          </w:tcPr>
          <w:p w14:paraId="53E19A00" w14:textId="3B6CF17F" w:rsidR="008C4A24" w:rsidRPr="003E6BD1" w:rsidRDefault="008C4A24" w:rsidP="008C4A24">
            <w:pPr>
              <w:jc w:val="both"/>
              <w:rPr>
                <w:b/>
                <w:sz w:val="24"/>
                <w:szCs w:val="24"/>
              </w:rPr>
            </w:pPr>
            <w:r w:rsidRPr="003E6BD1">
              <w:rPr>
                <w:sz w:val="24"/>
                <w:szCs w:val="24"/>
              </w:rPr>
              <w:t>Tiếp tục đôn đốc triển khai thực hiện vận động tuyên truyền đối với tất cả cơ sở còn lại đảm bảo 100%</w:t>
            </w:r>
          </w:p>
        </w:tc>
      </w:tr>
      <w:tr w:rsidR="008C4A24" w:rsidRPr="003E6BD1" w14:paraId="2A71EE72" w14:textId="10DDE77E" w:rsidTr="00B4670E">
        <w:trPr>
          <w:gridAfter w:val="2"/>
          <w:wAfter w:w="11" w:type="pct"/>
        </w:trPr>
        <w:tc>
          <w:tcPr>
            <w:tcW w:w="128" w:type="pct"/>
            <w:vAlign w:val="center"/>
          </w:tcPr>
          <w:p w14:paraId="775C934D" w14:textId="1CABC17D" w:rsidR="008C4A24" w:rsidRPr="003E6BD1" w:rsidRDefault="008C4A24" w:rsidP="008C4A24">
            <w:pPr>
              <w:widowControl w:val="0"/>
              <w:spacing w:before="60" w:after="60"/>
              <w:jc w:val="center"/>
              <w:rPr>
                <w:sz w:val="24"/>
                <w:szCs w:val="24"/>
              </w:rPr>
            </w:pPr>
            <w:r w:rsidRPr="003E6BD1">
              <w:rPr>
                <w:sz w:val="24"/>
                <w:szCs w:val="24"/>
              </w:rPr>
              <w:t>9</w:t>
            </w:r>
          </w:p>
        </w:tc>
        <w:tc>
          <w:tcPr>
            <w:tcW w:w="453" w:type="pct"/>
            <w:vAlign w:val="center"/>
          </w:tcPr>
          <w:p w14:paraId="358BF572" w14:textId="4F978E11" w:rsidR="008C4A24" w:rsidRPr="003E6BD1" w:rsidRDefault="008C4A24" w:rsidP="008C4A24">
            <w:pPr>
              <w:widowControl w:val="0"/>
              <w:jc w:val="both"/>
              <w:rPr>
                <w:sz w:val="24"/>
                <w:szCs w:val="24"/>
              </w:rPr>
            </w:pPr>
            <w:r w:rsidRPr="003E6BD1">
              <w:rPr>
                <w:b/>
                <w:bCs/>
                <w:sz w:val="24"/>
                <w:szCs w:val="24"/>
              </w:rPr>
              <w:t>Mô hình 11:</w:t>
            </w:r>
            <w:r w:rsidRPr="003E6BD1">
              <w:rPr>
                <w:sz w:val="24"/>
                <w:szCs w:val="24"/>
              </w:rPr>
              <w:t xml:space="preserve"> Triển khai nền tảng quản lý lưu trú tại Cơ sở khám chữa bệnh</w:t>
            </w:r>
          </w:p>
        </w:tc>
        <w:tc>
          <w:tcPr>
            <w:tcW w:w="490" w:type="pct"/>
            <w:vAlign w:val="center"/>
          </w:tcPr>
          <w:p w14:paraId="5553F5A6" w14:textId="74AA7297" w:rsidR="008C4A24" w:rsidRPr="003E6BD1" w:rsidRDefault="008C4A24" w:rsidP="00FB201B">
            <w:pPr>
              <w:widowControl w:val="0"/>
              <w:jc w:val="both"/>
              <w:rPr>
                <w:b/>
                <w:sz w:val="24"/>
                <w:szCs w:val="24"/>
              </w:rPr>
            </w:pPr>
            <w:r w:rsidRPr="003E6BD1">
              <w:rPr>
                <w:b/>
                <w:sz w:val="24"/>
                <w:szCs w:val="24"/>
              </w:rPr>
              <w:t>C</w:t>
            </w:r>
            <w:r w:rsidR="00FB201B">
              <w:rPr>
                <w:b/>
                <w:sz w:val="24"/>
                <w:szCs w:val="24"/>
              </w:rPr>
              <w:t>ông an tỉnh c</w:t>
            </w:r>
            <w:r w:rsidRPr="003E6BD1">
              <w:rPr>
                <w:b/>
                <w:sz w:val="24"/>
                <w:szCs w:val="24"/>
              </w:rPr>
              <w:t xml:space="preserve">hủ trì </w:t>
            </w:r>
            <w:r w:rsidRPr="003E6BD1">
              <w:rPr>
                <w:sz w:val="24"/>
                <w:szCs w:val="24"/>
              </w:rPr>
              <w:t>(C06, Sở YT, Sở TTTT, các BV và CSKCB phối hợp)</w:t>
            </w:r>
          </w:p>
        </w:tc>
        <w:tc>
          <w:tcPr>
            <w:tcW w:w="732" w:type="pct"/>
            <w:vAlign w:val="center"/>
          </w:tcPr>
          <w:p w14:paraId="42E897DE" w14:textId="5C5E0C27" w:rsidR="008C4A24" w:rsidRPr="003E6BD1" w:rsidRDefault="008C4A24" w:rsidP="008C4A24">
            <w:pPr>
              <w:jc w:val="both"/>
              <w:rPr>
                <w:sz w:val="24"/>
                <w:szCs w:val="24"/>
              </w:rPr>
            </w:pPr>
            <w:r>
              <w:rPr>
                <w:sz w:val="24"/>
                <w:szCs w:val="24"/>
              </w:rPr>
              <w:t>Hỗ trợ c</w:t>
            </w:r>
            <w:r w:rsidRPr="003E6BD1">
              <w:rPr>
                <w:sz w:val="24"/>
                <w:szCs w:val="24"/>
                <w:lang w:val="vi-VN"/>
              </w:rPr>
              <w:t xml:space="preserve">ác </w:t>
            </w:r>
            <w:r w:rsidRPr="003E6BD1">
              <w:rPr>
                <w:sz w:val="24"/>
                <w:szCs w:val="24"/>
              </w:rPr>
              <w:t xml:space="preserve">cơ sở khám chưa bệnh </w:t>
            </w:r>
            <w:r w:rsidRPr="003E6BD1">
              <w:rPr>
                <w:sz w:val="24"/>
                <w:szCs w:val="24"/>
                <w:lang w:val="vi-VN"/>
              </w:rPr>
              <w:t>sử dụng phần mềm thông báo lưu trú ASM được kết nối với</w:t>
            </w:r>
            <w:r w:rsidRPr="003E6BD1">
              <w:rPr>
                <w:sz w:val="24"/>
                <w:szCs w:val="24"/>
              </w:rPr>
              <w:t xml:space="preserve"> CSDLQG về DC</w:t>
            </w:r>
            <w:r w:rsidRPr="003E6BD1">
              <w:rPr>
                <w:sz w:val="24"/>
                <w:szCs w:val="24"/>
                <w:lang w:val="vi-VN"/>
              </w:rPr>
              <w:t xml:space="preserve">, bảo đảm bảo mật dữ liệu cá nhân, thông tin khách lưu trú được đồng bộ và cập nhật trên hệ thống, góp phần phòng ngừa, phát hiện dấu hiệu tội phạm, </w:t>
            </w:r>
            <w:r w:rsidRPr="003E6BD1">
              <w:rPr>
                <w:sz w:val="24"/>
                <w:szCs w:val="24"/>
                <w:lang w:val="vi-VN"/>
              </w:rPr>
              <w:lastRenderedPageBreak/>
              <w:t>phục vụ công tác bảo đảm ANTT trên địa bàn; phục vụ công tác quản lý của ngành Y tế</w:t>
            </w:r>
            <w:r w:rsidRPr="003E6BD1">
              <w:rPr>
                <w:bCs/>
                <w:iCs/>
                <w:sz w:val="24"/>
                <w:szCs w:val="24"/>
                <w:lang w:val="vi-VN"/>
              </w:rPr>
              <w:t>.</w:t>
            </w:r>
          </w:p>
        </w:tc>
        <w:tc>
          <w:tcPr>
            <w:tcW w:w="421" w:type="pct"/>
            <w:vAlign w:val="center"/>
          </w:tcPr>
          <w:p w14:paraId="3B145342" w14:textId="1BC28C1F" w:rsidR="008C4A24" w:rsidRPr="003E6BD1" w:rsidRDefault="008C4A24" w:rsidP="008C4A24">
            <w:pPr>
              <w:jc w:val="both"/>
              <w:rPr>
                <w:b/>
                <w:sz w:val="24"/>
                <w:szCs w:val="24"/>
              </w:rPr>
            </w:pPr>
            <w:r w:rsidRPr="003E6BD1">
              <w:rPr>
                <w:sz w:val="24"/>
                <w:szCs w:val="24"/>
              </w:rPr>
              <w:lastRenderedPageBreak/>
              <w:t>Hoàn thành trước ngày 30/01/2024</w:t>
            </w:r>
          </w:p>
        </w:tc>
        <w:tc>
          <w:tcPr>
            <w:tcW w:w="367" w:type="pct"/>
            <w:vAlign w:val="center"/>
          </w:tcPr>
          <w:p w14:paraId="32CB83DD" w14:textId="1D2A7042" w:rsidR="008C4A24" w:rsidRPr="003E6BD1" w:rsidRDefault="008C4A24" w:rsidP="008C4A24">
            <w:pPr>
              <w:jc w:val="both"/>
              <w:rPr>
                <w:b/>
                <w:sz w:val="24"/>
                <w:szCs w:val="24"/>
              </w:rPr>
            </w:pPr>
            <w:r w:rsidRPr="003E6BD1">
              <w:rPr>
                <w:sz w:val="24"/>
                <w:szCs w:val="24"/>
              </w:rPr>
              <w:t>Đang tổ chức triển khai tại Bước 2/3 của kế hoạch.</w:t>
            </w:r>
          </w:p>
        </w:tc>
        <w:tc>
          <w:tcPr>
            <w:tcW w:w="1338" w:type="pct"/>
            <w:vAlign w:val="center"/>
          </w:tcPr>
          <w:p w14:paraId="583799C4" w14:textId="77777777" w:rsidR="00A11FE0" w:rsidRPr="00FB201B" w:rsidRDefault="00A11FE0" w:rsidP="00A11FE0">
            <w:pPr>
              <w:jc w:val="both"/>
              <w:rPr>
                <w:color w:val="000000" w:themeColor="text1"/>
                <w:sz w:val="24"/>
                <w:szCs w:val="24"/>
              </w:rPr>
            </w:pPr>
            <w:r w:rsidRPr="00FB201B">
              <w:rPr>
                <w:color w:val="000000" w:themeColor="text1"/>
                <w:sz w:val="24"/>
                <w:szCs w:val="24"/>
              </w:rPr>
              <w:t xml:space="preserve">- Từ lúc triển khai đến nay, Công an tỉnh đã phối hợp với các bệnh viện, cơ sở khám chữa bệnh trên địa bàn tổ chức cấp 115/168 tài khoản để đăng ký lưu trú trên ứng dụng ASM; có 05 cơ sở đang sử dụng với 508 công dân thực hiện thông báo lưu trú. </w:t>
            </w:r>
          </w:p>
          <w:p w14:paraId="49FAA4F4" w14:textId="6812C679" w:rsidR="008C4A24" w:rsidRPr="00E8618D" w:rsidRDefault="00A11FE0" w:rsidP="00A11FE0">
            <w:pPr>
              <w:jc w:val="both"/>
              <w:rPr>
                <w:bCs/>
                <w:color w:val="FF0000"/>
                <w:sz w:val="24"/>
                <w:szCs w:val="24"/>
              </w:rPr>
            </w:pPr>
            <w:r w:rsidRPr="00DF5DCC">
              <w:rPr>
                <w:bCs/>
                <w:sz w:val="24"/>
                <w:szCs w:val="24"/>
              </w:rPr>
              <w:t xml:space="preserve">- </w:t>
            </w:r>
            <w:r>
              <w:rPr>
                <w:bCs/>
                <w:sz w:val="24"/>
                <w:szCs w:val="24"/>
              </w:rPr>
              <w:t xml:space="preserve">Ngoài ra, </w:t>
            </w:r>
            <w:r w:rsidRPr="00DF5DCC">
              <w:rPr>
                <w:bCs/>
                <w:sz w:val="24"/>
                <w:szCs w:val="24"/>
              </w:rPr>
              <w:t>Công an tỉnh đ</w:t>
            </w:r>
            <w:r>
              <w:rPr>
                <w:bCs/>
                <w:sz w:val="24"/>
                <w:szCs w:val="24"/>
              </w:rPr>
              <w:t>ã chủ động</w:t>
            </w:r>
            <w:r w:rsidRPr="00DF5DCC">
              <w:rPr>
                <w:bCs/>
                <w:sz w:val="24"/>
                <w:szCs w:val="24"/>
              </w:rPr>
              <w:t xml:space="preserve"> làm việc và hướng dẫn </w:t>
            </w:r>
            <w:r>
              <w:rPr>
                <w:bCs/>
                <w:sz w:val="24"/>
                <w:szCs w:val="24"/>
              </w:rPr>
              <w:t xml:space="preserve">các </w:t>
            </w:r>
            <w:r w:rsidRPr="00DF5DCC">
              <w:rPr>
                <w:bCs/>
                <w:sz w:val="24"/>
                <w:szCs w:val="24"/>
              </w:rPr>
              <w:t>Bệnh viện</w:t>
            </w:r>
            <w:r>
              <w:rPr>
                <w:bCs/>
                <w:sz w:val="24"/>
                <w:szCs w:val="24"/>
              </w:rPr>
              <w:t>, CSKCB còn lại</w:t>
            </w:r>
            <w:r w:rsidRPr="00DF5DCC">
              <w:rPr>
                <w:bCs/>
                <w:sz w:val="24"/>
                <w:szCs w:val="24"/>
              </w:rPr>
              <w:t xml:space="preserve"> kích hoạt</w:t>
            </w:r>
            <w:r>
              <w:rPr>
                <w:bCs/>
                <w:sz w:val="24"/>
                <w:szCs w:val="24"/>
              </w:rPr>
              <w:t xml:space="preserve">, sử dụng </w:t>
            </w:r>
            <w:r w:rsidRPr="00DF5DCC">
              <w:rPr>
                <w:bCs/>
                <w:sz w:val="24"/>
                <w:szCs w:val="24"/>
              </w:rPr>
              <w:t>tài khoản ASM và cấu hình sơ đồ Bệnh viện để quản lý bệnh nhân lưu trú</w:t>
            </w:r>
          </w:p>
        </w:tc>
        <w:tc>
          <w:tcPr>
            <w:tcW w:w="495" w:type="pct"/>
            <w:gridSpan w:val="2"/>
            <w:vAlign w:val="center"/>
          </w:tcPr>
          <w:p w14:paraId="5F950F44" w14:textId="4ECDF1ED" w:rsidR="008C4A24" w:rsidRPr="003E6BD1" w:rsidRDefault="00047CCF" w:rsidP="008C4A24">
            <w:pPr>
              <w:jc w:val="both"/>
              <w:rPr>
                <w:b/>
                <w:sz w:val="24"/>
                <w:szCs w:val="24"/>
              </w:rPr>
            </w:pPr>
            <w:r w:rsidRPr="00F063FF">
              <w:rPr>
                <w:sz w:val="24"/>
                <w:szCs w:val="24"/>
              </w:rPr>
              <w:t>Hiện các BV, CSKCB đang sử dụng miễn phí phần mềm VNeID và DVC trực tuyến để khai báo lưu trú có bệnh nhân và thân nhân bệnh nhân</w:t>
            </w:r>
          </w:p>
        </w:tc>
        <w:tc>
          <w:tcPr>
            <w:tcW w:w="565" w:type="pct"/>
            <w:gridSpan w:val="2"/>
            <w:vAlign w:val="center"/>
          </w:tcPr>
          <w:p w14:paraId="2C06790F" w14:textId="2A26D0C3" w:rsidR="008C4A24" w:rsidRPr="003E6BD1" w:rsidRDefault="008C4A24" w:rsidP="008C4A24">
            <w:pPr>
              <w:jc w:val="both"/>
              <w:rPr>
                <w:b/>
                <w:sz w:val="24"/>
                <w:szCs w:val="24"/>
              </w:rPr>
            </w:pPr>
            <w:r w:rsidRPr="003E6BD1">
              <w:rPr>
                <w:sz w:val="24"/>
                <w:szCs w:val="24"/>
              </w:rPr>
              <w:t>Tiếp tục đôn đốc triển khai tuyên truyền vận động tất cả cơ sở còn lại đảm bảo 100%</w:t>
            </w:r>
          </w:p>
        </w:tc>
      </w:tr>
      <w:tr w:rsidR="008C4A24" w:rsidRPr="003E6BD1" w14:paraId="04696174" w14:textId="0F5EF557" w:rsidTr="00B4670E">
        <w:trPr>
          <w:gridAfter w:val="2"/>
          <w:wAfter w:w="11" w:type="pct"/>
        </w:trPr>
        <w:tc>
          <w:tcPr>
            <w:tcW w:w="128" w:type="pct"/>
            <w:vAlign w:val="center"/>
          </w:tcPr>
          <w:p w14:paraId="3E9D96EC" w14:textId="62EE475C" w:rsidR="008C4A24" w:rsidRPr="003E6BD1" w:rsidRDefault="008C4A24" w:rsidP="008C4A24">
            <w:pPr>
              <w:widowControl w:val="0"/>
              <w:spacing w:before="60" w:after="60"/>
              <w:jc w:val="center"/>
              <w:rPr>
                <w:sz w:val="24"/>
                <w:szCs w:val="24"/>
              </w:rPr>
            </w:pPr>
            <w:r w:rsidRPr="003E6BD1">
              <w:rPr>
                <w:sz w:val="24"/>
                <w:szCs w:val="24"/>
              </w:rPr>
              <w:lastRenderedPageBreak/>
              <w:t>10</w:t>
            </w:r>
          </w:p>
        </w:tc>
        <w:tc>
          <w:tcPr>
            <w:tcW w:w="453" w:type="pct"/>
            <w:vAlign w:val="center"/>
          </w:tcPr>
          <w:p w14:paraId="3EB3B978" w14:textId="2B4AEA4F" w:rsidR="008C4A24" w:rsidRPr="003E6BD1" w:rsidRDefault="008C4A24" w:rsidP="008C4A24">
            <w:pPr>
              <w:widowControl w:val="0"/>
              <w:jc w:val="both"/>
              <w:rPr>
                <w:bCs/>
                <w:sz w:val="24"/>
                <w:szCs w:val="24"/>
              </w:rPr>
            </w:pPr>
            <w:r w:rsidRPr="003E6BD1">
              <w:rPr>
                <w:b/>
                <w:bCs/>
                <w:sz w:val="24"/>
                <w:szCs w:val="24"/>
              </w:rPr>
              <w:t xml:space="preserve">Mô hình 16: </w:t>
            </w:r>
            <w:r w:rsidRPr="003E6BD1">
              <w:rPr>
                <w:bCs/>
                <w:sz w:val="24"/>
                <w:szCs w:val="24"/>
              </w:rPr>
              <w:t>Triển khai tại các cơ sở kinh doanh có điều kiện ANTT (</w:t>
            </w:r>
            <w:r w:rsidRPr="003E6BD1">
              <w:rPr>
                <w:bCs/>
                <w:i/>
                <w:sz w:val="24"/>
                <w:szCs w:val="24"/>
              </w:rPr>
              <w:t>Cơ sở cầm đồ; cơ sở dịch vụ bảo vệ; Dịch vụ thừa phát lại</w:t>
            </w:r>
            <w:r w:rsidRPr="003E6BD1">
              <w:rPr>
                <w:bCs/>
                <w:sz w:val="24"/>
                <w:szCs w:val="24"/>
              </w:rPr>
              <w:t>)</w:t>
            </w:r>
          </w:p>
        </w:tc>
        <w:tc>
          <w:tcPr>
            <w:tcW w:w="490" w:type="pct"/>
            <w:vAlign w:val="center"/>
          </w:tcPr>
          <w:p w14:paraId="7BF6269A" w14:textId="466AA23F" w:rsidR="008C4A24" w:rsidRPr="003E6BD1" w:rsidRDefault="008C4A24" w:rsidP="00FB201B">
            <w:pPr>
              <w:widowControl w:val="0"/>
              <w:jc w:val="both"/>
              <w:rPr>
                <w:b/>
                <w:sz w:val="24"/>
                <w:szCs w:val="24"/>
              </w:rPr>
            </w:pPr>
            <w:r w:rsidRPr="003E6BD1">
              <w:rPr>
                <w:b/>
                <w:sz w:val="24"/>
                <w:szCs w:val="24"/>
              </w:rPr>
              <w:t>C</w:t>
            </w:r>
            <w:r w:rsidR="00FB201B">
              <w:rPr>
                <w:b/>
                <w:sz w:val="24"/>
                <w:szCs w:val="24"/>
              </w:rPr>
              <w:t>ông an tỉnh</w:t>
            </w:r>
            <w:r w:rsidRPr="003E6BD1">
              <w:rPr>
                <w:b/>
                <w:sz w:val="24"/>
                <w:szCs w:val="24"/>
              </w:rPr>
              <w:t xml:space="preserve"> chủ trì </w:t>
            </w:r>
            <w:r w:rsidRPr="003E6BD1">
              <w:rPr>
                <w:sz w:val="24"/>
                <w:szCs w:val="24"/>
              </w:rPr>
              <w:t>(</w:t>
            </w:r>
            <w:r w:rsidRPr="003E6BD1">
              <w:rPr>
                <w:i/>
                <w:sz w:val="24"/>
                <w:szCs w:val="24"/>
              </w:rPr>
              <w:t>Cục C06, Sở TP, các cơ sở cầm đồ phối hợp</w:t>
            </w:r>
            <w:r w:rsidRPr="003E6BD1">
              <w:rPr>
                <w:sz w:val="24"/>
                <w:szCs w:val="24"/>
              </w:rPr>
              <w:t>)</w:t>
            </w:r>
          </w:p>
        </w:tc>
        <w:tc>
          <w:tcPr>
            <w:tcW w:w="732" w:type="pct"/>
            <w:vAlign w:val="center"/>
          </w:tcPr>
          <w:p w14:paraId="7EE3CE2C" w14:textId="36DEE03A" w:rsidR="008C4A24" w:rsidRPr="003E6BD1" w:rsidRDefault="008C4A24" w:rsidP="008C4A24">
            <w:pPr>
              <w:widowControl w:val="0"/>
              <w:jc w:val="both"/>
              <w:rPr>
                <w:sz w:val="24"/>
                <w:szCs w:val="24"/>
              </w:rPr>
            </w:pPr>
            <w:r w:rsidRPr="003E6BD1">
              <w:rPr>
                <w:sz w:val="24"/>
                <w:szCs w:val="24"/>
              </w:rPr>
              <w:t xml:space="preserve">Vận động tuyên truyền đầu tư mua sắm trang thiết bị đầu đọc CCCD gắn chip, camera, thiết bị nhận diện sinh trắc học </w:t>
            </w:r>
            <w:r w:rsidRPr="003E6BD1">
              <w:rPr>
                <w:sz w:val="24"/>
                <w:szCs w:val="24"/>
                <w:lang w:val="vi-VN"/>
              </w:rPr>
              <w:t>tại các cơ sở kinh doanh có điều kiện về ANTT</w:t>
            </w:r>
            <w:r w:rsidRPr="003E6BD1">
              <w:rPr>
                <w:sz w:val="24"/>
                <w:szCs w:val="24"/>
              </w:rPr>
              <w:t xml:space="preserve"> nhằm tạo sự thuận tiện trong việc tiếp nhận thông tin và xác định </w:t>
            </w:r>
            <w:r w:rsidRPr="003E6BD1">
              <w:rPr>
                <w:sz w:val="24"/>
                <w:szCs w:val="24"/>
                <w:lang w:val="vi-VN"/>
              </w:rPr>
              <w:t>chính xác danh tính khách hàng</w:t>
            </w:r>
            <w:r w:rsidRPr="003E6BD1">
              <w:rPr>
                <w:sz w:val="24"/>
                <w:szCs w:val="24"/>
              </w:rPr>
              <w:t xml:space="preserve"> khi đến thực hiện giao dịch dân sự.</w:t>
            </w:r>
          </w:p>
        </w:tc>
        <w:tc>
          <w:tcPr>
            <w:tcW w:w="421" w:type="pct"/>
            <w:vAlign w:val="center"/>
          </w:tcPr>
          <w:p w14:paraId="24E10A47" w14:textId="2041F56D" w:rsidR="008C4A24" w:rsidRPr="003E6BD1" w:rsidRDefault="008C4A24" w:rsidP="008C4A24">
            <w:pPr>
              <w:jc w:val="both"/>
              <w:rPr>
                <w:b/>
                <w:sz w:val="24"/>
                <w:szCs w:val="24"/>
              </w:rPr>
            </w:pPr>
            <w:r w:rsidRPr="003E6BD1">
              <w:rPr>
                <w:i/>
                <w:sz w:val="24"/>
                <w:szCs w:val="24"/>
              </w:rPr>
              <w:t>Hoàn thành trước ngày 29/02/2024</w:t>
            </w:r>
          </w:p>
        </w:tc>
        <w:tc>
          <w:tcPr>
            <w:tcW w:w="367" w:type="pct"/>
            <w:vAlign w:val="center"/>
          </w:tcPr>
          <w:p w14:paraId="2B9FB59A" w14:textId="53E3623D" w:rsidR="008C4A24" w:rsidRPr="003E6BD1" w:rsidRDefault="008C4A24" w:rsidP="008C4A24">
            <w:pPr>
              <w:widowControl w:val="0"/>
              <w:jc w:val="both"/>
              <w:rPr>
                <w:b/>
                <w:bCs/>
                <w:spacing w:val="4"/>
                <w:sz w:val="24"/>
                <w:szCs w:val="24"/>
              </w:rPr>
            </w:pPr>
            <w:r w:rsidRPr="003E6BD1">
              <w:rPr>
                <w:bCs/>
                <w:sz w:val="24"/>
                <w:szCs w:val="24"/>
              </w:rPr>
              <w:t>Đang tổ chức triển khai tại Bước 2/3 của kế hoạch</w:t>
            </w:r>
          </w:p>
        </w:tc>
        <w:tc>
          <w:tcPr>
            <w:tcW w:w="1338" w:type="pct"/>
            <w:vAlign w:val="center"/>
          </w:tcPr>
          <w:p w14:paraId="60FA6456" w14:textId="2E2396D6" w:rsidR="008C4A24" w:rsidRPr="00B7309E" w:rsidRDefault="008C4A24" w:rsidP="008C4A24">
            <w:pPr>
              <w:widowControl w:val="0"/>
              <w:jc w:val="both"/>
              <w:rPr>
                <w:bCs/>
                <w:sz w:val="24"/>
                <w:szCs w:val="24"/>
              </w:rPr>
            </w:pPr>
            <w:r w:rsidRPr="00B7309E">
              <w:rPr>
                <w:bCs/>
                <w:sz w:val="24"/>
                <w:szCs w:val="24"/>
              </w:rPr>
              <w:t xml:space="preserve">- </w:t>
            </w:r>
            <w:r w:rsidRPr="00B7309E">
              <w:rPr>
                <w:bCs/>
                <w:sz w:val="24"/>
                <w:szCs w:val="24"/>
                <w:shd w:val="clear" w:color="auto" w:fill="FFFFFF"/>
              </w:rPr>
              <w:t>Hiện đã rà soát, lựa chọn và vận động 04/</w:t>
            </w:r>
            <w:r w:rsidRPr="00B7309E">
              <w:rPr>
                <w:bCs/>
                <w:sz w:val="24"/>
                <w:szCs w:val="24"/>
              </w:rPr>
              <w:t xml:space="preserve">10 cơ </w:t>
            </w:r>
            <w:r w:rsidRPr="00B7309E">
              <w:rPr>
                <w:bCs/>
                <w:sz w:val="24"/>
                <w:szCs w:val="24"/>
                <w:shd w:val="clear" w:color="auto" w:fill="FFFFFF"/>
              </w:rPr>
              <w:t>cơ sở cầm đồ</w:t>
            </w:r>
            <w:r w:rsidRPr="00B7309E">
              <w:rPr>
                <w:bCs/>
                <w:sz w:val="24"/>
                <w:szCs w:val="24"/>
              </w:rPr>
              <w:t xml:space="preserve"> tại Đà Lạt</w:t>
            </w:r>
            <w:r w:rsidRPr="00B7309E">
              <w:rPr>
                <w:bCs/>
                <w:i/>
                <w:sz w:val="24"/>
                <w:szCs w:val="24"/>
              </w:rPr>
              <w:t xml:space="preserve"> (phường 1: Cơ sở Thùy Trang, Cơ sở Quang Duy; phường 3: Cơ sở Duy Phúc; phường 6: Cơ sở Thùy Trang</w:t>
            </w:r>
            <w:r w:rsidRPr="00B7309E">
              <w:rPr>
                <w:bCs/>
                <w:sz w:val="24"/>
                <w:szCs w:val="24"/>
              </w:rPr>
              <w:t>).</w:t>
            </w:r>
          </w:p>
          <w:p w14:paraId="62B31AFD" w14:textId="16987E9B" w:rsidR="008C4A24" w:rsidRPr="00B7309E" w:rsidRDefault="008C4A24" w:rsidP="008C4A24">
            <w:pPr>
              <w:widowControl w:val="0"/>
              <w:jc w:val="both"/>
              <w:rPr>
                <w:bCs/>
                <w:i/>
                <w:sz w:val="24"/>
                <w:szCs w:val="24"/>
                <w:shd w:val="clear" w:color="auto" w:fill="FFFFFF"/>
              </w:rPr>
            </w:pPr>
            <w:r w:rsidRPr="0047605A">
              <w:rPr>
                <w:bCs/>
                <w:sz w:val="24"/>
                <w:szCs w:val="24"/>
              </w:rPr>
              <w:t xml:space="preserve">- </w:t>
            </w:r>
            <w:r>
              <w:rPr>
                <w:bCs/>
                <w:sz w:val="24"/>
                <w:szCs w:val="24"/>
              </w:rPr>
              <w:t xml:space="preserve">Qua công tác </w:t>
            </w:r>
            <w:r w:rsidRPr="0047605A">
              <w:rPr>
                <w:bCs/>
                <w:sz w:val="24"/>
                <w:szCs w:val="24"/>
              </w:rPr>
              <w:t xml:space="preserve">vận động và trao đổi trực tiếp tại </w:t>
            </w:r>
            <w:r>
              <w:rPr>
                <w:bCs/>
                <w:sz w:val="24"/>
                <w:szCs w:val="24"/>
              </w:rPr>
              <w:t xml:space="preserve">các </w:t>
            </w:r>
            <w:r w:rsidRPr="0047605A">
              <w:rPr>
                <w:bCs/>
                <w:sz w:val="24"/>
                <w:szCs w:val="24"/>
              </w:rPr>
              <w:t xml:space="preserve">cơ sở cầm đồ TP Đà Lạt </w:t>
            </w:r>
            <w:r>
              <w:rPr>
                <w:bCs/>
                <w:sz w:val="24"/>
                <w:szCs w:val="24"/>
              </w:rPr>
              <w:t xml:space="preserve">chưa </w:t>
            </w:r>
            <w:r w:rsidRPr="0047605A">
              <w:rPr>
                <w:bCs/>
                <w:sz w:val="24"/>
                <w:szCs w:val="24"/>
              </w:rPr>
              <w:t>thống nhất đượ</w:t>
            </w:r>
            <w:r>
              <w:rPr>
                <w:bCs/>
                <w:sz w:val="24"/>
                <w:szCs w:val="24"/>
              </w:rPr>
              <w:t xml:space="preserve">c phương án, </w:t>
            </w:r>
            <w:r w:rsidRPr="0047605A">
              <w:rPr>
                <w:bCs/>
                <w:sz w:val="24"/>
                <w:szCs w:val="24"/>
              </w:rPr>
              <w:t>vì nhiều lý do: Thiết bị triển khai không mang lại tiện ích thiết thực trong việc kinh doanh cầm đồ; tổng chi phí trang thiết bị và xác thực hàng tháng quá cao.</w:t>
            </w:r>
          </w:p>
          <w:p w14:paraId="4EA206DF" w14:textId="6229C826" w:rsidR="008C4A24" w:rsidRPr="003E6BD1" w:rsidRDefault="008C4A24" w:rsidP="008C4A24">
            <w:pPr>
              <w:jc w:val="both"/>
              <w:rPr>
                <w:b/>
                <w:sz w:val="24"/>
                <w:szCs w:val="24"/>
              </w:rPr>
            </w:pPr>
          </w:p>
        </w:tc>
        <w:tc>
          <w:tcPr>
            <w:tcW w:w="495" w:type="pct"/>
            <w:gridSpan w:val="2"/>
            <w:vAlign w:val="center"/>
          </w:tcPr>
          <w:p w14:paraId="28B8DC6B" w14:textId="2E1008F6" w:rsidR="008C4A24" w:rsidRPr="00F063FF" w:rsidRDefault="00047CCF" w:rsidP="008C4A24">
            <w:pPr>
              <w:jc w:val="both"/>
              <w:rPr>
                <w:sz w:val="24"/>
                <w:szCs w:val="24"/>
              </w:rPr>
            </w:pPr>
            <w:r w:rsidRPr="000833C8">
              <w:rPr>
                <w:sz w:val="24"/>
              </w:rPr>
              <w:t>Chi phí đầu tư mua sắm thiết bị và phí dịch vụ xác thực cao nên chưa tạo sự đồng thuận của các đơn vị thực hiện</w:t>
            </w:r>
          </w:p>
        </w:tc>
        <w:tc>
          <w:tcPr>
            <w:tcW w:w="565" w:type="pct"/>
            <w:gridSpan w:val="2"/>
            <w:vAlign w:val="center"/>
          </w:tcPr>
          <w:p w14:paraId="48F6C99F" w14:textId="64E8234D" w:rsidR="008C4A24" w:rsidRPr="003E6BD1" w:rsidRDefault="008C4A24" w:rsidP="008C4A24">
            <w:pPr>
              <w:jc w:val="both"/>
              <w:rPr>
                <w:b/>
                <w:sz w:val="24"/>
                <w:szCs w:val="24"/>
              </w:rPr>
            </w:pPr>
            <w:r w:rsidRPr="003E6BD1">
              <w:rPr>
                <w:sz w:val="24"/>
                <w:szCs w:val="24"/>
              </w:rPr>
              <w:t>Tiếp tục nghiên cứu triển khai thực hiện tại các cơ sở còn lại.</w:t>
            </w:r>
          </w:p>
        </w:tc>
      </w:tr>
      <w:tr w:rsidR="008C4A24" w:rsidRPr="003E6BD1" w14:paraId="745113C5" w14:textId="3EA1A963" w:rsidTr="00B4670E">
        <w:trPr>
          <w:gridAfter w:val="2"/>
          <w:wAfter w:w="11" w:type="pct"/>
        </w:trPr>
        <w:tc>
          <w:tcPr>
            <w:tcW w:w="128" w:type="pct"/>
            <w:vAlign w:val="center"/>
          </w:tcPr>
          <w:p w14:paraId="0886F71F" w14:textId="7A30309D" w:rsidR="008C4A24" w:rsidRPr="003E6BD1" w:rsidRDefault="008C4A24" w:rsidP="008C4A24">
            <w:pPr>
              <w:widowControl w:val="0"/>
              <w:spacing w:before="60" w:after="60"/>
              <w:jc w:val="center"/>
              <w:rPr>
                <w:sz w:val="24"/>
                <w:szCs w:val="24"/>
              </w:rPr>
            </w:pPr>
            <w:r w:rsidRPr="003E6BD1">
              <w:rPr>
                <w:sz w:val="24"/>
                <w:szCs w:val="24"/>
              </w:rPr>
              <w:t>11</w:t>
            </w:r>
          </w:p>
        </w:tc>
        <w:tc>
          <w:tcPr>
            <w:tcW w:w="453" w:type="pct"/>
            <w:vAlign w:val="center"/>
          </w:tcPr>
          <w:p w14:paraId="773A8DB6" w14:textId="65EA8B60" w:rsidR="008C4A24" w:rsidRPr="003E6BD1" w:rsidRDefault="008C4A24" w:rsidP="008C4A24">
            <w:pPr>
              <w:pStyle w:val="Heading2"/>
              <w:spacing w:before="0" w:after="0" w:line="240" w:lineRule="auto"/>
              <w:outlineLvl w:val="1"/>
              <w:rPr>
                <w:lang w:val="en-US"/>
              </w:rPr>
            </w:pPr>
            <w:r w:rsidRPr="003E6BD1">
              <w:rPr>
                <w:b/>
              </w:rPr>
              <w:t>Mô hình 17</w:t>
            </w:r>
            <w:r w:rsidRPr="003E6BD1">
              <w:t>:  Triển khai</w:t>
            </w:r>
            <w:r w:rsidRPr="003E6BD1">
              <w:rPr>
                <w:lang w:val="en-US"/>
              </w:rPr>
              <w:t xml:space="preserve"> thiết bị giám sát thi cử, sát hạch lái xe</w:t>
            </w:r>
          </w:p>
          <w:p w14:paraId="3CC325F2" w14:textId="77777777" w:rsidR="008C4A24" w:rsidRPr="003E6BD1" w:rsidRDefault="008C4A24" w:rsidP="008C4A24">
            <w:pPr>
              <w:widowControl w:val="0"/>
              <w:jc w:val="both"/>
              <w:rPr>
                <w:b/>
                <w:bCs/>
                <w:sz w:val="24"/>
                <w:szCs w:val="24"/>
              </w:rPr>
            </w:pPr>
          </w:p>
        </w:tc>
        <w:tc>
          <w:tcPr>
            <w:tcW w:w="490" w:type="pct"/>
            <w:vAlign w:val="center"/>
          </w:tcPr>
          <w:p w14:paraId="286B18B4" w14:textId="2A428A48" w:rsidR="008C4A24" w:rsidRPr="003E6BD1" w:rsidRDefault="008C4A24" w:rsidP="001E4EE0">
            <w:pPr>
              <w:widowControl w:val="0"/>
              <w:jc w:val="both"/>
              <w:rPr>
                <w:b/>
                <w:sz w:val="24"/>
                <w:szCs w:val="24"/>
              </w:rPr>
            </w:pPr>
            <w:r w:rsidRPr="003E6BD1">
              <w:rPr>
                <w:b/>
                <w:sz w:val="24"/>
                <w:szCs w:val="24"/>
              </w:rPr>
              <w:t>Sở G</w:t>
            </w:r>
            <w:r w:rsidR="001E4EE0">
              <w:rPr>
                <w:b/>
                <w:sz w:val="24"/>
                <w:szCs w:val="24"/>
              </w:rPr>
              <w:t>iao thông vận tải</w:t>
            </w:r>
            <w:r w:rsidRPr="003E6BD1">
              <w:rPr>
                <w:b/>
                <w:sz w:val="24"/>
                <w:szCs w:val="24"/>
              </w:rPr>
              <w:t xml:space="preserve"> chủ trì</w:t>
            </w:r>
            <w:r w:rsidRPr="003E6BD1">
              <w:rPr>
                <w:sz w:val="24"/>
                <w:szCs w:val="24"/>
              </w:rPr>
              <w:t xml:space="preserve"> (</w:t>
            </w:r>
            <w:r w:rsidRPr="003E6BD1">
              <w:rPr>
                <w:i/>
                <w:sz w:val="24"/>
                <w:szCs w:val="24"/>
              </w:rPr>
              <w:t>C06, Sở TTTT, CAT phối hợp</w:t>
            </w:r>
            <w:r w:rsidRPr="003E6BD1">
              <w:rPr>
                <w:sz w:val="24"/>
                <w:szCs w:val="24"/>
              </w:rPr>
              <w:t>)</w:t>
            </w:r>
          </w:p>
        </w:tc>
        <w:tc>
          <w:tcPr>
            <w:tcW w:w="732" w:type="pct"/>
            <w:vAlign w:val="center"/>
          </w:tcPr>
          <w:p w14:paraId="1D44D2A0" w14:textId="6173E00B" w:rsidR="008C4A24" w:rsidRPr="003E6BD1" w:rsidRDefault="008C4A24" w:rsidP="008C4A24">
            <w:pPr>
              <w:jc w:val="both"/>
              <w:rPr>
                <w:b/>
                <w:sz w:val="24"/>
                <w:szCs w:val="24"/>
              </w:rPr>
            </w:pPr>
            <w:r w:rsidRPr="003E6BD1">
              <w:rPr>
                <w:sz w:val="24"/>
                <w:szCs w:val="24"/>
                <w:lang w:val="vi-VN"/>
              </w:rPr>
              <w:t>Triển khai thiết bị xác minh di động và đầu đọc CCCD gắn chip đảm bảo chính xác danh tính học viên, tránh gian lận tại các Trung tâm đào tạo, sát hạch lái xe</w:t>
            </w:r>
          </w:p>
        </w:tc>
        <w:tc>
          <w:tcPr>
            <w:tcW w:w="421" w:type="pct"/>
            <w:vAlign w:val="center"/>
          </w:tcPr>
          <w:p w14:paraId="7DDE4090" w14:textId="0F77F33D" w:rsidR="008C4A24" w:rsidRPr="003E6BD1" w:rsidRDefault="008C4A24" w:rsidP="008C4A24">
            <w:pPr>
              <w:jc w:val="both"/>
              <w:rPr>
                <w:b/>
                <w:sz w:val="24"/>
                <w:szCs w:val="24"/>
              </w:rPr>
            </w:pPr>
            <w:r w:rsidRPr="003E6BD1">
              <w:rPr>
                <w:i/>
                <w:sz w:val="24"/>
                <w:szCs w:val="24"/>
              </w:rPr>
              <w:t xml:space="preserve">Hoàn thành trước ngày </w:t>
            </w:r>
            <w:r w:rsidRPr="003E6BD1">
              <w:rPr>
                <w:sz w:val="24"/>
                <w:szCs w:val="24"/>
              </w:rPr>
              <w:t>30/12/2023</w:t>
            </w:r>
          </w:p>
        </w:tc>
        <w:tc>
          <w:tcPr>
            <w:tcW w:w="367" w:type="pct"/>
            <w:vAlign w:val="center"/>
          </w:tcPr>
          <w:p w14:paraId="7CEE2EE9" w14:textId="797D2501" w:rsidR="008C4A24" w:rsidRPr="003E6BD1" w:rsidRDefault="008C4A24" w:rsidP="00F30D5E">
            <w:pPr>
              <w:widowControl w:val="0"/>
              <w:jc w:val="both"/>
              <w:rPr>
                <w:bCs/>
                <w:sz w:val="24"/>
                <w:szCs w:val="24"/>
              </w:rPr>
            </w:pPr>
            <w:r w:rsidRPr="003E6BD1">
              <w:rPr>
                <w:bCs/>
                <w:sz w:val="24"/>
                <w:szCs w:val="24"/>
              </w:rPr>
              <w:t xml:space="preserve">Đang tổ chức triển khai tại Bước 2/4 của kế hoạch </w:t>
            </w:r>
          </w:p>
        </w:tc>
        <w:tc>
          <w:tcPr>
            <w:tcW w:w="1338" w:type="pct"/>
            <w:vAlign w:val="center"/>
          </w:tcPr>
          <w:p w14:paraId="31200B31" w14:textId="55DFCCCF" w:rsidR="008C4A24" w:rsidRPr="003E6BD1" w:rsidRDefault="001B42E2" w:rsidP="008C4A24">
            <w:pPr>
              <w:jc w:val="both"/>
              <w:rPr>
                <w:b/>
                <w:sz w:val="24"/>
                <w:szCs w:val="24"/>
              </w:rPr>
            </w:pPr>
            <w:r>
              <w:rPr>
                <w:iCs/>
                <w:sz w:val="24"/>
                <w:szCs w:val="24"/>
              </w:rPr>
              <w:t xml:space="preserve">Sở Giao thông vận tải </w:t>
            </w:r>
            <w:r w:rsidRPr="003E6BD1">
              <w:rPr>
                <w:iCs/>
                <w:sz w:val="24"/>
                <w:szCs w:val="24"/>
              </w:rPr>
              <w:t xml:space="preserve">phối hợp với VNPT </w:t>
            </w:r>
            <w:r>
              <w:rPr>
                <w:iCs/>
                <w:sz w:val="24"/>
                <w:szCs w:val="24"/>
              </w:rPr>
              <w:t xml:space="preserve">chi nhánh </w:t>
            </w:r>
            <w:r w:rsidRPr="003E6BD1">
              <w:rPr>
                <w:iCs/>
                <w:sz w:val="24"/>
                <w:szCs w:val="24"/>
              </w:rPr>
              <w:t xml:space="preserve">Lâm Đồng </w:t>
            </w:r>
            <w:r>
              <w:rPr>
                <w:iCs/>
                <w:sz w:val="24"/>
                <w:szCs w:val="24"/>
              </w:rPr>
              <w:t xml:space="preserve">đang </w:t>
            </w:r>
            <w:r w:rsidRPr="003E6BD1">
              <w:rPr>
                <w:iCs/>
                <w:sz w:val="24"/>
                <w:szCs w:val="24"/>
              </w:rPr>
              <w:t>nghiên cứu đề xuất đầu tư kinh phí mua sắm trang thiết bị kèm các giải pháp kỹ thuật</w:t>
            </w:r>
          </w:p>
        </w:tc>
        <w:tc>
          <w:tcPr>
            <w:tcW w:w="495" w:type="pct"/>
            <w:gridSpan w:val="2"/>
            <w:vAlign w:val="center"/>
          </w:tcPr>
          <w:p w14:paraId="52649496" w14:textId="1EDBCAED" w:rsidR="008C4A24" w:rsidRPr="003E6BD1" w:rsidRDefault="00047CCF" w:rsidP="008C4A24">
            <w:pPr>
              <w:jc w:val="both"/>
              <w:rPr>
                <w:b/>
                <w:sz w:val="24"/>
                <w:szCs w:val="24"/>
              </w:rPr>
            </w:pPr>
            <w:r w:rsidRPr="00106884">
              <w:rPr>
                <w:sz w:val="24"/>
              </w:rPr>
              <w:t>Chi phí đầu tư mua sắm thiết bị và phí dịch vụ xác thực cao nên chưa tạo sự đồng thuận của các đơn vị thực hiện</w:t>
            </w:r>
          </w:p>
        </w:tc>
        <w:tc>
          <w:tcPr>
            <w:tcW w:w="565" w:type="pct"/>
            <w:gridSpan w:val="2"/>
            <w:vAlign w:val="center"/>
          </w:tcPr>
          <w:p w14:paraId="5AEBFF86" w14:textId="24B5D74C" w:rsidR="008C4A24" w:rsidRPr="003E6BD1" w:rsidRDefault="008C4A24" w:rsidP="008C4A24">
            <w:pPr>
              <w:jc w:val="both"/>
              <w:rPr>
                <w:b/>
                <w:sz w:val="24"/>
                <w:szCs w:val="24"/>
              </w:rPr>
            </w:pPr>
            <w:r w:rsidRPr="003E6BD1">
              <w:rPr>
                <w:sz w:val="24"/>
                <w:szCs w:val="24"/>
              </w:rPr>
              <w:t>Tiếp tục đôn đốc triển khai</w:t>
            </w:r>
            <w:r>
              <w:rPr>
                <w:sz w:val="24"/>
                <w:szCs w:val="24"/>
              </w:rPr>
              <w:t xml:space="preserve"> thực hiện</w:t>
            </w:r>
          </w:p>
        </w:tc>
      </w:tr>
      <w:tr w:rsidR="00D95580" w:rsidRPr="003E6BD1" w14:paraId="43531D4A" w14:textId="2AB6993D" w:rsidTr="00B4670E">
        <w:trPr>
          <w:gridAfter w:val="2"/>
          <w:wAfter w:w="11" w:type="pct"/>
        </w:trPr>
        <w:tc>
          <w:tcPr>
            <w:tcW w:w="128" w:type="pct"/>
            <w:vAlign w:val="center"/>
          </w:tcPr>
          <w:p w14:paraId="6B3760B0" w14:textId="7D5CC55A" w:rsidR="00D95580" w:rsidRPr="003E6BD1" w:rsidRDefault="00D95580" w:rsidP="00D95580">
            <w:pPr>
              <w:widowControl w:val="0"/>
              <w:spacing w:before="60" w:after="60"/>
              <w:jc w:val="center"/>
              <w:rPr>
                <w:sz w:val="24"/>
                <w:szCs w:val="24"/>
              </w:rPr>
            </w:pPr>
            <w:r w:rsidRPr="003E6BD1">
              <w:rPr>
                <w:sz w:val="24"/>
                <w:szCs w:val="24"/>
              </w:rPr>
              <w:t>12</w:t>
            </w:r>
          </w:p>
        </w:tc>
        <w:tc>
          <w:tcPr>
            <w:tcW w:w="453" w:type="pct"/>
            <w:vAlign w:val="center"/>
          </w:tcPr>
          <w:p w14:paraId="46853A72" w14:textId="7A0D8FF0" w:rsidR="00D95580" w:rsidRPr="003E6BD1" w:rsidRDefault="00D95580" w:rsidP="00D95580">
            <w:pPr>
              <w:widowControl w:val="0"/>
              <w:jc w:val="both"/>
              <w:rPr>
                <w:sz w:val="24"/>
                <w:szCs w:val="24"/>
              </w:rPr>
            </w:pPr>
            <w:r w:rsidRPr="003E6BD1">
              <w:rPr>
                <w:b/>
                <w:bCs/>
                <w:sz w:val="24"/>
                <w:szCs w:val="24"/>
              </w:rPr>
              <w:t>Mô hình 18:</w:t>
            </w:r>
            <w:r w:rsidRPr="003E6BD1">
              <w:rPr>
                <w:sz w:val="24"/>
                <w:szCs w:val="24"/>
              </w:rPr>
              <w:t xml:space="preserve"> Triển khai giải pháp xử </w:t>
            </w:r>
            <w:r w:rsidRPr="003E6BD1">
              <w:rPr>
                <w:sz w:val="24"/>
                <w:szCs w:val="24"/>
              </w:rPr>
              <w:lastRenderedPageBreak/>
              <w:t>phạt giao thông và trật tự an toàn xã hội</w:t>
            </w:r>
          </w:p>
        </w:tc>
        <w:tc>
          <w:tcPr>
            <w:tcW w:w="490" w:type="pct"/>
            <w:vAlign w:val="center"/>
          </w:tcPr>
          <w:p w14:paraId="002000A8" w14:textId="314AF906" w:rsidR="00D95580" w:rsidRPr="003E6BD1" w:rsidRDefault="00D95580" w:rsidP="001E4EE0">
            <w:pPr>
              <w:widowControl w:val="0"/>
              <w:jc w:val="both"/>
              <w:rPr>
                <w:b/>
                <w:sz w:val="24"/>
                <w:szCs w:val="24"/>
              </w:rPr>
            </w:pPr>
            <w:r w:rsidRPr="003E6BD1">
              <w:rPr>
                <w:b/>
                <w:sz w:val="24"/>
                <w:szCs w:val="24"/>
              </w:rPr>
              <w:lastRenderedPageBreak/>
              <w:t>C</w:t>
            </w:r>
            <w:r w:rsidR="001E4EE0">
              <w:rPr>
                <w:b/>
                <w:sz w:val="24"/>
                <w:szCs w:val="24"/>
              </w:rPr>
              <w:t>ông an tỉnh</w:t>
            </w:r>
            <w:r w:rsidRPr="003E6BD1">
              <w:rPr>
                <w:b/>
                <w:sz w:val="24"/>
                <w:szCs w:val="24"/>
              </w:rPr>
              <w:t xml:space="preserve"> chủ trì</w:t>
            </w:r>
            <w:r w:rsidRPr="003E6BD1">
              <w:rPr>
                <w:sz w:val="24"/>
                <w:szCs w:val="24"/>
              </w:rPr>
              <w:t xml:space="preserve"> (</w:t>
            </w:r>
            <w:r w:rsidRPr="003E6BD1">
              <w:rPr>
                <w:i/>
                <w:sz w:val="24"/>
                <w:szCs w:val="24"/>
              </w:rPr>
              <w:t xml:space="preserve">VP UBND, Sở </w:t>
            </w:r>
            <w:r w:rsidRPr="003E6BD1">
              <w:rPr>
                <w:i/>
                <w:sz w:val="24"/>
                <w:szCs w:val="24"/>
              </w:rPr>
              <w:lastRenderedPageBreak/>
              <w:t>TTTT, Sở GTVT, UBND các huyện/ thành phố phối hợp</w:t>
            </w:r>
            <w:r w:rsidRPr="003E6BD1">
              <w:rPr>
                <w:sz w:val="24"/>
                <w:szCs w:val="24"/>
              </w:rPr>
              <w:t>)</w:t>
            </w:r>
          </w:p>
        </w:tc>
        <w:tc>
          <w:tcPr>
            <w:tcW w:w="732" w:type="pct"/>
            <w:vAlign w:val="center"/>
          </w:tcPr>
          <w:p w14:paraId="3CD57D6D" w14:textId="010C71DC" w:rsidR="00D95580" w:rsidRPr="003E6BD1" w:rsidRDefault="00D95580" w:rsidP="0069011B">
            <w:pPr>
              <w:jc w:val="both"/>
              <w:rPr>
                <w:bCs/>
                <w:iCs/>
                <w:sz w:val="24"/>
                <w:szCs w:val="24"/>
              </w:rPr>
            </w:pPr>
            <w:r w:rsidRPr="003E6BD1">
              <w:rPr>
                <w:bCs/>
                <w:iCs/>
                <w:sz w:val="24"/>
                <w:szCs w:val="24"/>
                <w:lang w:val="vi-VN"/>
              </w:rPr>
              <w:lastRenderedPageBreak/>
              <w:t xml:space="preserve">Sử dụng hệ thống quản lý, đăng ký xe của Bộ Công an triển khai </w:t>
            </w:r>
            <w:r w:rsidRPr="003E6BD1">
              <w:rPr>
                <w:bCs/>
                <w:iCs/>
                <w:sz w:val="24"/>
                <w:szCs w:val="24"/>
                <w:lang w:val="vi-VN"/>
              </w:rPr>
              <w:lastRenderedPageBreak/>
              <w:t>thông qua</w:t>
            </w:r>
            <w:r w:rsidRPr="003E6BD1">
              <w:rPr>
                <w:bCs/>
                <w:iCs/>
                <w:sz w:val="24"/>
                <w:szCs w:val="24"/>
              </w:rPr>
              <w:t xml:space="preserve"> CSDLQG về </w:t>
            </w:r>
            <w:r w:rsidR="0069011B">
              <w:rPr>
                <w:bCs/>
                <w:iCs/>
                <w:sz w:val="24"/>
                <w:szCs w:val="24"/>
              </w:rPr>
              <w:t>dân cư</w:t>
            </w:r>
            <w:r w:rsidRPr="003E6BD1">
              <w:rPr>
                <w:bCs/>
                <w:iCs/>
                <w:sz w:val="24"/>
                <w:szCs w:val="24"/>
              </w:rPr>
              <w:t>, định danh xác thực điện tử VNeID</w:t>
            </w:r>
            <w:r w:rsidRPr="003E6BD1">
              <w:rPr>
                <w:bCs/>
                <w:iCs/>
                <w:sz w:val="24"/>
                <w:szCs w:val="24"/>
                <w:lang w:val="vi-VN"/>
              </w:rPr>
              <w:t xml:space="preserve"> để xác minh các phương tiện vi phạm thông qua hệ thống giám sát thông minh IOC phục vụ công tác xử phạt giao thông và đảm bảo trật tự an toàn xã hội.</w:t>
            </w:r>
          </w:p>
        </w:tc>
        <w:tc>
          <w:tcPr>
            <w:tcW w:w="421" w:type="pct"/>
            <w:vAlign w:val="center"/>
          </w:tcPr>
          <w:p w14:paraId="426E3202" w14:textId="7E1A3EA6" w:rsidR="00D95580" w:rsidRPr="003E6BD1" w:rsidRDefault="00D95580" w:rsidP="00D95580">
            <w:pPr>
              <w:jc w:val="both"/>
              <w:rPr>
                <w:b/>
                <w:sz w:val="24"/>
                <w:szCs w:val="24"/>
              </w:rPr>
            </w:pPr>
            <w:r w:rsidRPr="001E4EE0">
              <w:rPr>
                <w:b/>
                <w:color w:val="000000" w:themeColor="text1"/>
                <w:sz w:val="24"/>
                <w:szCs w:val="24"/>
              </w:rPr>
              <w:lastRenderedPageBreak/>
              <w:t xml:space="preserve">Triển khai theo lộ trình và </w:t>
            </w:r>
            <w:r w:rsidRPr="001E4EE0">
              <w:rPr>
                <w:b/>
                <w:color w:val="000000" w:themeColor="text1"/>
                <w:sz w:val="24"/>
                <w:szCs w:val="24"/>
              </w:rPr>
              <w:lastRenderedPageBreak/>
              <w:t>hướng dẫn của Cục C06</w:t>
            </w:r>
          </w:p>
        </w:tc>
        <w:tc>
          <w:tcPr>
            <w:tcW w:w="367" w:type="pct"/>
            <w:vAlign w:val="center"/>
          </w:tcPr>
          <w:p w14:paraId="55D13E9D" w14:textId="053E9B69" w:rsidR="00D95580" w:rsidRPr="003E6BD1" w:rsidRDefault="00D95580" w:rsidP="00D95580">
            <w:pPr>
              <w:widowControl w:val="0"/>
              <w:jc w:val="both"/>
              <w:rPr>
                <w:bCs/>
                <w:sz w:val="24"/>
                <w:szCs w:val="24"/>
              </w:rPr>
            </w:pPr>
            <w:r w:rsidRPr="003E6BD1">
              <w:rPr>
                <w:bCs/>
                <w:sz w:val="24"/>
                <w:szCs w:val="24"/>
              </w:rPr>
              <w:lastRenderedPageBreak/>
              <w:t xml:space="preserve">Đang tổ chức triển khai tại </w:t>
            </w:r>
            <w:r w:rsidRPr="003E6BD1">
              <w:rPr>
                <w:bCs/>
                <w:sz w:val="24"/>
                <w:szCs w:val="24"/>
              </w:rPr>
              <w:lastRenderedPageBreak/>
              <w:t xml:space="preserve">Bước 2/4 của kế hoạch </w:t>
            </w:r>
          </w:p>
        </w:tc>
        <w:tc>
          <w:tcPr>
            <w:tcW w:w="1338" w:type="pct"/>
            <w:vAlign w:val="center"/>
          </w:tcPr>
          <w:p w14:paraId="6008D540" w14:textId="0DBB84CB" w:rsidR="00D95580" w:rsidRPr="003E6BD1" w:rsidRDefault="00D95580" w:rsidP="00D95580">
            <w:pPr>
              <w:jc w:val="both"/>
              <w:rPr>
                <w:b/>
                <w:sz w:val="24"/>
                <w:szCs w:val="24"/>
              </w:rPr>
            </w:pPr>
            <w:r w:rsidRPr="00563233">
              <w:rPr>
                <w:bCs/>
                <w:sz w:val="24"/>
              </w:rPr>
              <w:lastRenderedPageBreak/>
              <w:t>Đã đầu tư Trung tâm giám sát điều hành giao thông tại thành phố Đà Lạt, khai thác hình ảnh vi phạm phục vụ công tác xử phạt</w:t>
            </w:r>
          </w:p>
        </w:tc>
        <w:tc>
          <w:tcPr>
            <w:tcW w:w="495" w:type="pct"/>
            <w:gridSpan w:val="2"/>
            <w:vAlign w:val="center"/>
          </w:tcPr>
          <w:p w14:paraId="14DF7854" w14:textId="63E28714" w:rsidR="00D95580" w:rsidRPr="00EC4003" w:rsidRDefault="00D95580" w:rsidP="0069011B">
            <w:pPr>
              <w:widowControl w:val="0"/>
              <w:spacing w:after="20"/>
              <w:jc w:val="both"/>
              <w:rPr>
                <w:b/>
                <w:sz w:val="24"/>
                <w:szCs w:val="24"/>
              </w:rPr>
            </w:pPr>
            <w:r w:rsidRPr="00EC4003">
              <w:rPr>
                <w:bCs/>
                <w:sz w:val="24"/>
              </w:rPr>
              <w:t xml:space="preserve">Hiện Cục C06 </w:t>
            </w:r>
            <w:r w:rsidRPr="00EC4003">
              <w:rPr>
                <w:sz w:val="24"/>
              </w:rPr>
              <w:t xml:space="preserve">chưa hướng dẫn tích hợp </w:t>
            </w:r>
            <w:r w:rsidRPr="00EC4003">
              <w:rPr>
                <w:sz w:val="24"/>
              </w:rPr>
              <w:lastRenderedPageBreak/>
              <w:t xml:space="preserve">kết nối hệ thống CSDLQG về </w:t>
            </w:r>
            <w:r w:rsidR="00185D99">
              <w:rPr>
                <w:sz w:val="24"/>
              </w:rPr>
              <w:t xml:space="preserve">dân cư </w:t>
            </w:r>
            <w:r w:rsidRPr="00EC4003">
              <w:rPr>
                <w:sz w:val="24"/>
              </w:rPr>
              <w:t>với hệ thống dữ liệu quản lý, đăng ký phương tiện</w:t>
            </w:r>
            <w:r w:rsidR="00185D99">
              <w:rPr>
                <w:sz w:val="24"/>
              </w:rPr>
              <w:t xml:space="preserve">; </w:t>
            </w:r>
            <w:r w:rsidRPr="00EC4003">
              <w:rPr>
                <w:sz w:val="24"/>
              </w:rPr>
              <w:t xml:space="preserve">chưa triển khai giải pháp hỗ trợ vi phạm </w:t>
            </w:r>
            <w:r w:rsidRPr="00EC4003">
              <w:rPr>
                <w:i/>
                <w:iCs/>
                <w:sz w:val="24"/>
              </w:rPr>
              <w:t>(ký biên bản, thanh toán tiền xử phạt …)</w:t>
            </w:r>
            <w:r w:rsidRPr="00EC4003">
              <w:rPr>
                <w:sz w:val="24"/>
              </w:rPr>
              <w:t xml:space="preserve"> trên ứng dụng VNeID</w:t>
            </w:r>
          </w:p>
        </w:tc>
        <w:tc>
          <w:tcPr>
            <w:tcW w:w="565" w:type="pct"/>
            <w:gridSpan w:val="2"/>
            <w:vAlign w:val="center"/>
          </w:tcPr>
          <w:p w14:paraId="3A217FAB" w14:textId="5F831E46" w:rsidR="00D95580" w:rsidRPr="00EC4003" w:rsidRDefault="00D95580" w:rsidP="00D95580">
            <w:pPr>
              <w:jc w:val="both"/>
              <w:rPr>
                <w:b/>
                <w:sz w:val="24"/>
                <w:szCs w:val="24"/>
              </w:rPr>
            </w:pPr>
            <w:r w:rsidRPr="001E4EE0">
              <w:rPr>
                <w:color w:val="000000" w:themeColor="text1"/>
                <w:sz w:val="24"/>
                <w:szCs w:val="24"/>
              </w:rPr>
              <w:lastRenderedPageBreak/>
              <w:t xml:space="preserve">Chờ Cục C06 hướng dẫn các giải pháp kỹ </w:t>
            </w:r>
            <w:r w:rsidRPr="001E4EE0">
              <w:rPr>
                <w:color w:val="000000" w:themeColor="text1"/>
                <w:sz w:val="24"/>
                <w:szCs w:val="24"/>
              </w:rPr>
              <w:lastRenderedPageBreak/>
              <w:t>thuật để triển khai các bước tiếp theo của kế hoạch.</w:t>
            </w:r>
          </w:p>
        </w:tc>
      </w:tr>
      <w:tr w:rsidR="00D95580" w:rsidRPr="003E6BD1" w14:paraId="1DA565FE" w14:textId="322B9A0A" w:rsidTr="00B4670E">
        <w:trPr>
          <w:gridAfter w:val="2"/>
          <w:wAfter w:w="11" w:type="pct"/>
        </w:trPr>
        <w:tc>
          <w:tcPr>
            <w:tcW w:w="128" w:type="pct"/>
            <w:vAlign w:val="center"/>
          </w:tcPr>
          <w:p w14:paraId="30CEC5DC" w14:textId="6E1958F1" w:rsidR="00D95580" w:rsidRPr="003E6BD1" w:rsidRDefault="00D95580" w:rsidP="00D95580">
            <w:pPr>
              <w:widowControl w:val="0"/>
              <w:spacing w:before="60" w:after="60"/>
              <w:jc w:val="center"/>
              <w:rPr>
                <w:sz w:val="24"/>
                <w:szCs w:val="24"/>
              </w:rPr>
            </w:pPr>
            <w:r w:rsidRPr="003E6BD1">
              <w:rPr>
                <w:sz w:val="24"/>
                <w:szCs w:val="24"/>
              </w:rPr>
              <w:lastRenderedPageBreak/>
              <w:t>13</w:t>
            </w:r>
          </w:p>
        </w:tc>
        <w:tc>
          <w:tcPr>
            <w:tcW w:w="453" w:type="pct"/>
            <w:vAlign w:val="center"/>
          </w:tcPr>
          <w:p w14:paraId="07895787" w14:textId="2ABE02EA" w:rsidR="00D95580" w:rsidRPr="003E6BD1" w:rsidRDefault="00D95580" w:rsidP="00D95580">
            <w:pPr>
              <w:pStyle w:val="NoSpacing"/>
              <w:jc w:val="both"/>
              <w:rPr>
                <w:b/>
                <w:bCs/>
                <w:sz w:val="24"/>
                <w:szCs w:val="24"/>
              </w:rPr>
            </w:pPr>
            <w:r w:rsidRPr="003E6BD1">
              <w:rPr>
                <w:b/>
                <w:sz w:val="24"/>
                <w:szCs w:val="24"/>
              </w:rPr>
              <w:t xml:space="preserve">Mô hình 22: </w:t>
            </w:r>
            <w:r w:rsidRPr="003E6BD1">
              <w:rPr>
                <w:sz w:val="24"/>
                <w:szCs w:val="24"/>
              </w:rPr>
              <w:t>Phát triển du lịch, gắn với phát triển đặc sản vùng miền hỗ trợ người dân ứng dụng dữ liệu dân cư, định danh xác thực điện tử trong phát triển kinh tế hộ gia đình, kinh tế số.</w:t>
            </w:r>
          </w:p>
        </w:tc>
        <w:tc>
          <w:tcPr>
            <w:tcW w:w="490" w:type="pct"/>
            <w:vAlign w:val="center"/>
          </w:tcPr>
          <w:p w14:paraId="3AEF77E9" w14:textId="353B8AB0" w:rsidR="00D95580" w:rsidRPr="003E6BD1" w:rsidRDefault="00D95580" w:rsidP="0069011B">
            <w:pPr>
              <w:widowControl w:val="0"/>
              <w:jc w:val="both"/>
              <w:rPr>
                <w:b/>
                <w:sz w:val="24"/>
                <w:szCs w:val="24"/>
              </w:rPr>
            </w:pPr>
            <w:r w:rsidRPr="003E6BD1">
              <w:rPr>
                <w:b/>
                <w:sz w:val="24"/>
                <w:szCs w:val="24"/>
              </w:rPr>
              <w:t>Sở V</w:t>
            </w:r>
            <w:r w:rsidR="0069011B">
              <w:rPr>
                <w:b/>
                <w:sz w:val="24"/>
                <w:szCs w:val="24"/>
              </w:rPr>
              <w:t xml:space="preserve">ăn hóa, Thể thao và Du lịch </w:t>
            </w:r>
            <w:r w:rsidRPr="003E6BD1">
              <w:rPr>
                <w:b/>
                <w:sz w:val="24"/>
                <w:szCs w:val="24"/>
              </w:rPr>
              <w:t xml:space="preserve">chủ trì </w:t>
            </w:r>
            <w:r w:rsidRPr="003E6BD1">
              <w:rPr>
                <w:sz w:val="24"/>
                <w:szCs w:val="24"/>
              </w:rPr>
              <w:t>(</w:t>
            </w:r>
            <w:r w:rsidRPr="003E6BD1">
              <w:rPr>
                <w:i/>
                <w:sz w:val="24"/>
                <w:szCs w:val="24"/>
              </w:rPr>
              <w:t>C06, CAT, Sở TTTT, các cơ quan, đơn vị, địa phương và các DN, HKD phối hợp</w:t>
            </w:r>
            <w:r w:rsidRPr="003E6BD1">
              <w:rPr>
                <w:sz w:val="24"/>
                <w:szCs w:val="24"/>
              </w:rPr>
              <w:t>)</w:t>
            </w:r>
          </w:p>
        </w:tc>
        <w:tc>
          <w:tcPr>
            <w:tcW w:w="732" w:type="pct"/>
            <w:vAlign w:val="center"/>
          </w:tcPr>
          <w:p w14:paraId="6E51CA14" w14:textId="66BFCD33" w:rsidR="00D95580" w:rsidRPr="003E6BD1" w:rsidRDefault="00D95580" w:rsidP="00D95580">
            <w:pPr>
              <w:widowControl w:val="0"/>
              <w:jc w:val="both"/>
              <w:rPr>
                <w:sz w:val="24"/>
                <w:szCs w:val="24"/>
              </w:rPr>
            </w:pPr>
            <w:r>
              <w:rPr>
                <w:rStyle w:val="Heading1Char"/>
                <w:rFonts w:ascii="Times New Roman" w:hAnsi="Times New Roman" w:cs="Times New Roman"/>
                <w:color w:val="auto"/>
                <w:sz w:val="24"/>
                <w:szCs w:val="24"/>
              </w:rPr>
              <w:t>Hỗ trợ t</w:t>
            </w:r>
            <w:r w:rsidRPr="003E6BD1">
              <w:rPr>
                <w:rStyle w:val="Heading1Char"/>
                <w:rFonts w:ascii="Times New Roman" w:hAnsi="Times New Roman" w:cs="Times New Roman"/>
                <w:color w:val="auto"/>
                <w:sz w:val="24"/>
                <w:szCs w:val="24"/>
              </w:rPr>
              <w:t>húc đẩy phát triển du lịch, dịch vụ trên nền tảng công nghệ</w:t>
            </w:r>
            <w:r w:rsidRPr="003E6BD1">
              <w:rPr>
                <w:b/>
                <w:spacing w:val="-6"/>
                <w:sz w:val="24"/>
                <w:szCs w:val="24"/>
              </w:rPr>
              <w:t xml:space="preserve"> </w:t>
            </w:r>
            <w:r w:rsidRPr="003E6BD1">
              <w:rPr>
                <w:spacing w:val="-6"/>
                <w:sz w:val="24"/>
                <w:szCs w:val="24"/>
              </w:rPr>
              <w:t>VNeID</w:t>
            </w:r>
          </w:p>
        </w:tc>
        <w:tc>
          <w:tcPr>
            <w:tcW w:w="421" w:type="pct"/>
            <w:vAlign w:val="center"/>
          </w:tcPr>
          <w:p w14:paraId="318CD86A" w14:textId="7C463F78" w:rsidR="00D95580" w:rsidRPr="003E6BD1" w:rsidRDefault="00D95580" w:rsidP="00D95580">
            <w:pPr>
              <w:jc w:val="both"/>
              <w:rPr>
                <w:b/>
                <w:sz w:val="24"/>
                <w:szCs w:val="24"/>
              </w:rPr>
            </w:pPr>
            <w:r w:rsidRPr="003E6BD1">
              <w:rPr>
                <w:sz w:val="24"/>
                <w:szCs w:val="24"/>
              </w:rPr>
              <w:t>Hoàn thành trước ngày 30/03/2024</w:t>
            </w:r>
          </w:p>
        </w:tc>
        <w:tc>
          <w:tcPr>
            <w:tcW w:w="367" w:type="pct"/>
            <w:vAlign w:val="center"/>
          </w:tcPr>
          <w:p w14:paraId="7ED6ECF6" w14:textId="56F354AD" w:rsidR="00D95580" w:rsidRPr="003E6BD1" w:rsidRDefault="00F24221" w:rsidP="00D95580">
            <w:pPr>
              <w:jc w:val="both"/>
              <w:rPr>
                <w:b/>
                <w:sz w:val="24"/>
                <w:szCs w:val="24"/>
              </w:rPr>
            </w:pPr>
            <w:r w:rsidRPr="003E6BD1">
              <w:rPr>
                <w:bCs/>
                <w:sz w:val="24"/>
                <w:szCs w:val="24"/>
              </w:rPr>
              <w:t xml:space="preserve">Đang tổ chức triển khai tại Bước </w:t>
            </w:r>
            <w:r>
              <w:rPr>
                <w:bCs/>
                <w:sz w:val="24"/>
                <w:szCs w:val="24"/>
              </w:rPr>
              <w:t>1</w:t>
            </w:r>
            <w:r w:rsidRPr="003E6BD1">
              <w:rPr>
                <w:bCs/>
                <w:sz w:val="24"/>
                <w:szCs w:val="24"/>
              </w:rPr>
              <w:t>/4 của kế hoạch</w:t>
            </w:r>
          </w:p>
        </w:tc>
        <w:tc>
          <w:tcPr>
            <w:tcW w:w="1338" w:type="pct"/>
            <w:vAlign w:val="center"/>
          </w:tcPr>
          <w:p w14:paraId="1E1C4ECE" w14:textId="1594D29B" w:rsidR="00D95580" w:rsidRPr="003E6BD1" w:rsidRDefault="001F56D4" w:rsidP="00D95580">
            <w:pPr>
              <w:jc w:val="both"/>
              <w:rPr>
                <w:b/>
                <w:sz w:val="24"/>
                <w:szCs w:val="24"/>
              </w:rPr>
            </w:pPr>
            <w:r>
              <w:rPr>
                <w:sz w:val="24"/>
                <w:szCs w:val="24"/>
              </w:rPr>
              <w:t>Sở Văn hóa – Thể thao và du lịch phối hợp với Sở Thông tin và Truyền thông đ</w:t>
            </w:r>
            <w:r w:rsidRPr="003E6BD1">
              <w:rPr>
                <w:sz w:val="24"/>
                <w:szCs w:val="24"/>
              </w:rPr>
              <w:t>ang nghiên cứu xây dụng tài liệu quảng bá,</w:t>
            </w:r>
            <w:r w:rsidRPr="003E6BD1">
              <w:rPr>
                <w:b/>
                <w:sz w:val="24"/>
                <w:szCs w:val="24"/>
              </w:rPr>
              <w:t xml:space="preserve"> </w:t>
            </w:r>
            <w:r w:rsidRPr="003E6BD1">
              <w:rPr>
                <w:sz w:val="24"/>
                <w:szCs w:val="24"/>
              </w:rPr>
              <w:t>sản phẩm, dịch vụ phục vụ phát triển kinh tế, du lịch canh nông và các địa điểm du lịch, nghỉ dưỡng trên địa bàn tỉnh để gửi Cục C06 đưa lên ứng dụng VNeID.</w:t>
            </w:r>
          </w:p>
        </w:tc>
        <w:tc>
          <w:tcPr>
            <w:tcW w:w="495" w:type="pct"/>
            <w:gridSpan w:val="2"/>
            <w:vAlign w:val="center"/>
          </w:tcPr>
          <w:p w14:paraId="1C429391" w14:textId="77777777" w:rsidR="00D95580" w:rsidRPr="003E6BD1" w:rsidRDefault="00D95580" w:rsidP="00D95580">
            <w:pPr>
              <w:jc w:val="both"/>
              <w:rPr>
                <w:b/>
                <w:sz w:val="24"/>
                <w:szCs w:val="24"/>
              </w:rPr>
            </w:pPr>
          </w:p>
        </w:tc>
        <w:tc>
          <w:tcPr>
            <w:tcW w:w="565" w:type="pct"/>
            <w:gridSpan w:val="2"/>
            <w:vAlign w:val="center"/>
          </w:tcPr>
          <w:p w14:paraId="4DC14015" w14:textId="0E1D09FB" w:rsidR="00D95580" w:rsidRPr="003E6BD1" w:rsidRDefault="00D95580" w:rsidP="00D95580">
            <w:pPr>
              <w:jc w:val="both"/>
              <w:rPr>
                <w:b/>
                <w:sz w:val="24"/>
                <w:szCs w:val="24"/>
              </w:rPr>
            </w:pPr>
            <w:r w:rsidRPr="003E6BD1">
              <w:rPr>
                <w:sz w:val="24"/>
                <w:szCs w:val="24"/>
              </w:rPr>
              <w:t>Tiếp tục nghiên cứu triển khai thực hiện</w:t>
            </w:r>
          </w:p>
        </w:tc>
      </w:tr>
      <w:tr w:rsidR="00D95580" w:rsidRPr="003E6BD1" w14:paraId="5F259061" w14:textId="77777777" w:rsidTr="00B4670E">
        <w:tc>
          <w:tcPr>
            <w:tcW w:w="128" w:type="pct"/>
            <w:vAlign w:val="center"/>
          </w:tcPr>
          <w:p w14:paraId="3B879792" w14:textId="59216808" w:rsidR="00D95580" w:rsidRPr="003E6BD1" w:rsidRDefault="00D95580" w:rsidP="00D95580">
            <w:pPr>
              <w:widowControl w:val="0"/>
              <w:spacing w:before="60" w:after="60"/>
              <w:jc w:val="center"/>
              <w:rPr>
                <w:sz w:val="24"/>
                <w:szCs w:val="24"/>
              </w:rPr>
            </w:pPr>
            <w:r w:rsidRPr="003E6BD1">
              <w:rPr>
                <w:b/>
                <w:sz w:val="24"/>
                <w:szCs w:val="24"/>
              </w:rPr>
              <w:lastRenderedPageBreak/>
              <w:t>III</w:t>
            </w:r>
          </w:p>
        </w:tc>
        <w:tc>
          <w:tcPr>
            <w:tcW w:w="4872" w:type="pct"/>
            <w:gridSpan w:val="12"/>
            <w:vAlign w:val="center"/>
          </w:tcPr>
          <w:p w14:paraId="7053EFDB" w14:textId="4F1274B9" w:rsidR="00D95580" w:rsidRPr="003E6BD1" w:rsidRDefault="00D95580" w:rsidP="00D95580">
            <w:pPr>
              <w:jc w:val="both"/>
              <w:rPr>
                <w:sz w:val="24"/>
                <w:szCs w:val="24"/>
              </w:rPr>
            </w:pPr>
            <w:r w:rsidRPr="003E6BD1">
              <w:rPr>
                <w:b/>
                <w:sz w:val="24"/>
                <w:szCs w:val="24"/>
              </w:rPr>
              <w:t xml:space="preserve">Nhóm tiện ích phục vụ công dân số </w:t>
            </w:r>
            <w:r w:rsidRPr="003E6BD1">
              <w:rPr>
                <w:sz w:val="24"/>
                <w:szCs w:val="24"/>
              </w:rPr>
              <w:t>(09 mô hình)</w:t>
            </w:r>
          </w:p>
        </w:tc>
      </w:tr>
      <w:tr w:rsidR="00D95580" w:rsidRPr="003E6BD1" w14:paraId="0EA4E81A" w14:textId="09C4464A" w:rsidTr="00B4670E">
        <w:trPr>
          <w:gridAfter w:val="2"/>
          <w:wAfter w:w="11" w:type="pct"/>
        </w:trPr>
        <w:tc>
          <w:tcPr>
            <w:tcW w:w="128" w:type="pct"/>
            <w:vAlign w:val="center"/>
          </w:tcPr>
          <w:p w14:paraId="057FB66A" w14:textId="110DCA95" w:rsidR="00D95580" w:rsidRPr="003E6BD1" w:rsidRDefault="00D95580" w:rsidP="00D95580">
            <w:pPr>
              <w:widowControl w:val="0"/>
              <w:spacing w:before="60" w:after="60"/>
              <w:jc w:val="center"/>
              <w:rPr>
                <w:sz w:val="24"/>
                <w:szCs w:val="24"/>
              </w:rPr>
            </w:pPr>
            <w:r w:rsidRPr="003E6BD1">
              <w:rPr>
                <w:sz w:val="24"/>
                <w:szCs w:val="24"/>
              </w:rPr>
              <w:t>14</w:t>
            </w:r>
          </w:p>
        </w:tc>
        <w:tc>
          <w:tcPr>
            <w:tcW w:w="453" w:type="pct"/>
            <w:vAlign w:val="center"/>
          </w:tcPr>
          <w:p w14:paraId="0F85A693" w14:textId="7431B1F2" w:rsidR="00D95580" w:rsidRPr="003E6BD1" w:rsidRDefault="00D95580" w:rsidP="00D95580">
            <w:pPr>
              <w:widowControl w:val="0"/>
              <w:jc w:val="both"/>
              <w:rPr>
                <w:sz w:val="24"/>
                <w:szCs w:val="24"/>
              </w:rPr>
            </w:pPr>
            <w:r w:rsidRPr="003E6BD1">
              <w:rPr>
                <w:b/>
                <w:bCs/>
                <w:sz w:val="24"/>
                <w:szCs w:val="24"/>
              </w:rPr>
              <w:t>Mô hình 24:</w:t>
            </w:r>
            <w:r w:rsidRPr="003E6BD1">
              <w:rPr>
                <w:sz w:val="24"/>
                <w:szCs w:val="24"/>
              </w:rPr>
              <w:t xml:space="preserve"> Đảm bảo điều kiện công dân số</w:t>
            </w:r>
          </w:p>
        </w:tc>
        <w:tc>
          <w:tcPr>
            <w:tcW w:w="490" w:type="pct"/>
            <w:vAlign w:val="center"/>
          </w:tcPr>
          <w:p w14:paraId="20483FA2" w14:textId="329F2329" w:rsidR="00D95580" w:rsidRPr="003E6BD1" w:rsidRDefault="00D95580" w:rsidP="00D95580">
            <w:pPr>
              <w:widowControl w:val="0"/>
              <w:jc w:val="both"/>
              <w:rPr>
                <w:b/>
                <w:sz w:val="24"/>
                <w:szCs w:val="24"/>
              </w:rPr>
            </w:pPr>
            <w:r w:rsidRPr="003E6BD1">
              <w:rPr>
                <w:b/>
                <w:sz w:val="24"/>
                <w:szCs w:val="24"/>
              </w:rPr>
              <w:t>C</w:t>
            </w:r>
            <w:r w:rsidR="0069011B">
              <w:rPr>
                <w:b/>
                <w:sz w:val="24"/>
                <w:szCs w:val="24"/>
              </w:rPr>
              <w:t>ông an tỉnh</w:t>
            </w:r>
            <w:r w:rsidRPr="003E6BD1">
              <w:rPr>
                <w:b/>
                <w:sz w:val="24"/>
                <w:szCs w:val="24"/>
              </w:rPr>
              <w:t xml:space="preserve"> chủ trì</w:t>
            </w:r>
          </w:p>
          <w:p w14:paraId="1554135F" w14:textId="3BA6067C" w:rsidR="00D95580" w:rsidRPr="003E6BD1" w:rsidRDefault="00D95580" w:rsidP="00D95580">
            <w:pPr>
              <w:widowControl w:val="0"/>
              <w:jc w:val="both"/>
              <w:rPr>
                <w:b/>
                <w:sz w:val="24"/>
                <w:szCs w:val="24"/>
              </w:rPr>
            </w:pPr>
            <w:r w:rsidRPr="003E6BD1">
              <w:rPr>
                <w:sz w:val="24"/>
                <w:szCs w:val="24"/>
              </w:rPr>
              <w:t>(C06, Sở TTTT các cơ quan, đơn vị, địa phương, DN phối hợp)</w:t>
            </w:r>
          </w:p>
        </w:tc>
        <w:tc>
          <w:tcPr>
            <w:tcW w:w="732" w:type="pct"/>
            <w:vAlign w:val="center"/>
          </w:tcPr>
          <w:p w14:paraId="73977898" w14:textId="3487BF4E" w:rsidR="00D95580" w:rsidRPr="003E6BD1" w:rsidRDefault="00D95580" w:rsidP="00D95580">
            <w:pPr>
              <w:widowControl w:val="0"/>
              <w:jc w:val="both"/>
              <w:rPr>
                <w:sz w:val="24"/>
                <w:szCs w:val="24"/>
              </w:rPr>
            </w:pPr>
            <w:r w:rsidRPr="003E6BD1">
              <w:rPr>
                <w:sz w:val="24"/>
                <w:szCs w:val="24"/>
              </w:rPr>
              <w:t>Triển khai tạo lập, cấp phát và liên thông dữ liệu dân cư các tài sản tối thiểu cần sở hữu của công dân số bao gồm: Tài khoản định danh điện tử (VNeID), tài khoản thanh toán điện tử, chữ ký số cho 100% người dân đảm bảo điều kiện</w:t>
            </w:r>
          </w:p>
        </w:tc>
        <w:tc>
          <w:tcPr>
            <w:tcW w:w="421" w:type="pct"/>
            <w:vAlign w:val="center"/>
          </w:tcPr>
          <w:p w14:paraId="3F781A6F" w14:textId="2D62808A" w:rsidR="00D95580" w:rsidRPr="003E6BD1" w:rsidRDefault="00D95580" w:rsidP="00D95580">
            <w:pPr>
              <w:jc w:val="both"/>
              <w:rPr>
                <w:b/>
                <w:sz w:val="24"/>
                <w:szCs w:val="24"/>
              </w:rPr>
            </w:pPr>
            <w:r w:rsidRPr="003E6BD1">
              <w:rPr>
                <w:i/>
                <w:sz w:val="24"/>
                <w:szCs w:val="24"/>
              </w:rPr>
              <w:t>Hoàn thành trước 30/4/2024</w:t>
            </w:r>
          </w:p>
        </w:tc>
        <w:tc>
          <w:tcPr>
            <w:tcW w:w="367" w:type="pct"/>
            <w:vAlign w:val="center"/>
          </w:tcPr>
          <w:p w14:paraId="3A23268C" w14:textId="11E4C5FC" w:rsidR="00D95580" w:rsidRPr="003E6BD1" w:rsidRDefault="00D95580" w:rsidP="00F041FD">
            <w:pPr>
              <w:widowControl w:val="0"/>
              <w:jc w:val="both"/>
              <w:rPr>
                <w:b/>
                <w:sz w:val="24"/>
                <w:szCs w:val="24"/>
              </w:rPr>
            </w:pPr>
            <w:r w:rsidRPr="003E6BD1">
              <w:rPr>
                <w:sz w:val="24"/>
                <w:szCs w:val="24"/>
              </w:rPr>
              <w:t>Đang tổ chức triển khai tại Bước 2/3 của kế hoạch</w:t>
            </w:r>
            <w:r w:rsidRPr="003E6BD1">
              <w:rPr>
                <w:i/>
                <w:sz w:val="24"/>
                <w:szCs w:val="24"/>
              </w:rPr>
              <w:t>.</w:t>
            </w:r>
            <w:r w:rsidRPr="003E6BD1">
              <w:rPr>
                <w:sz w:val="24"/>
                <w:szCs w:val="24"/>
              </w:rPr>
              <w:t xml:space="preserve"> </w:t>
            </w:r>
          </w:p>
        </w:tc>
        <w:tc>
          <w:tcPr>
            <w:tcW w:w="1338" w:type="pct"/>
            <w:vAlign w:val="center"/>
          </w:tcPr>
          <w:p w14:paraId="3E14E640" w14:textId="0CBA6B7B" w:rsidR="00D95580" w:rsidRPr="003E6BD1" w:rsidRDefault="00D95580" w:rsidP="00D95580">
            <w:pPr>
              <w:tabs>
                <w:tab w:val="left" w:pos="709"/>
              </w:tabs>
              <w:jc w:val="both"/>
              <w:rPr>
                <w:bCs/>
                <w:spacing w:val="-2"/>
                <w:sz w:val="24"/>
                <w:szCs w:val="24"/>
                <w:lang w:val="pt-BR"/>
              </w:rPr>
            </w:pPr>
            <w:r w:rsidRPr="003E6BD1">
              <w:rPr>
                <w:bCs/>
                <w:spacing w:val="-2"/>
                <w:sz w:val="24"/>
                <w:szCs w:val="24"/>
                <w:lang w:val="pt-BR"/>
              </w:rPr>
              <w:t xml:space="preserve">- Tổ chức triển khai thực hiện và đã </w:t>
            </w:r>
            <w:r w:rsidRPr="003E6BD1">
              <w:rPr>
                <w:sz w:val="24"/>
                <w:szCs w:val="24"/>
              </w:rPr>
              <w:t>cơ bản hoàn thành việc cấp CCCD, tài khoản ĐDĐT cho 100% công dân đủ điều kiện</w:t>
            </w:r>
            <w:r w:rsidRPr="003E6BD1">
              <w:rPr>
                <w:iCs/>
                <w:sz w:val="24"/>
                <w:szCs w:val="24"/>
              </w:rPr>
              <w:t>; tiếp tục thực hiện công tác thu nhận hồ sơ cấp CCCD và tài khoản định danh điện tử cho công dân đủ điều kiện trên địa bàn tỉnh</w:t>
            </w:r>
            <w:r w:rsidRPr="003E6BD1">
              <w:rPr>
                <w:bCs/>
                <w:spacing w:val="-2"/>
                <w:sz w:val="24"/>
                <w:szCs w:val="24"/>
                <w:lang w:val="pt-BR"/>
              </w:rPr>
              <w:t xml:space="preserve"> (</w:t>
            </w:r>
            <w:r w:rsidRPr="003E6BD1">
              <w:rPr>
                <w:bCs/>
                <w:iCs/>
                <w:spacing w:val="-2"/>
                <w:sz w:val="24"/>
                <w:szCs w:val="24"/>
                <w:lang w:val="pt-BR"/>
              </w:rPr>
              <w:t>Tiếp tục thu nhận hồ sơ cấp Căn cước công dân đối với số phát sinh trên địa bàn</w:t>
            </w:r>
            <w:r w:rsidRPr="003E6BD1">
              <w:rPr>
                <w:bCs/>
                <w:iCs/>
                <w:spacing w:val="-2"/>
                <w:sz w:val="24"/>
                <w:szCs w:val="24"/>
              </w:rPr>
              <w:t>; t</w:t>
            </w:r>
            <w:r w:rsidRPr="003E6BD1">
              <w:rPr>
                <w:bCs/>
                <w:iCs/>
                <w:spacing w:val="-2"/>
                <w:sz w:val="24"/>
                <w:szCs w:val="24"/>
                <w:lang w:val="es-ES"/>
              </w:rPr>
              <w:t>ính hiện tại</w:t>
            </w:r>
            <w:r w:rsidRPr="003E6BD1">
              <w:rPr>
                <w:bCs/>
                <w:iCs/>
                <w:spacing w:val="-2"/>
                <w:sz w:val="24"/>
                <w:szCs w:val="24"/>
              </w:rPr>
              <w:t xml:space="preserve">, đã thu nhận </w:t>
            </w:r>
            <w:r w:rsidRPr="00F041FD">
              <w:rPr>
                <w:bCs/>
                <w:iCs/>
                <w:sz w:val="24"/>
                <w:szCs w:val="24"/>
              </w:rPr>
              <w:t xml:space="preserve">1.392.004 lượt </w:t>
            </w:r>
            <w:r w:rsidRPr="00F041FD">
              <w:rPr>
                <w:bCs/>
                <w:iCs/>
                <w:spacing w:val="-2"/>
                <w:sz w:val="24"/>
                <w:szCs w:val="24"/>
              </w:rPr>
              <w:t xml:space="preserve">hồ sơ </w:t>
            </w:r>
            <w:r w:rsidRPr="00F041FD">
              <w:rPr>
                <w:bCs/>
                <w:iCs/>
                <w:spacing w:val="-2"/>
                <w:sz w:val="24"/>
                <w:szCs w:val="24"/>
                <w:lang w:val="es-ES"/>
              </w:rPr>
              <w:t xml:space="preserve">cấp CCCD; cấp </w:t>
            </w:r>
            <w:r w:rsidRPr="00F041FD">
              <w:rPr>
                <w:bCs/>
                <w:iCs/>
                <w:sz w:val="24"/>
                <w:szCs w:val="24"/>
              </w:rPr>
              <w:t xml:space="preserve">1.181.281 </w:t>
            </w:r>
            <w:r w:rsidRPr="00F041FD">
              <w:rPr>
                <w:bCs/>
                <w:iCs/>
                <w:spacing w:val="-2"/>
                <w:sz w:val="24"/>
                <w:szCs w:val="24"/>
              </w:rPr>
              <w:t xml:space="preserve">tài khoản định danh điện tử, kích hoạt </w:t>
            </w:r>
            <w:r w:rsidRPr="00F041FD">
              <w:rPr>
                <w:bCs/>
                <w:iCs/>
                <w:sz w:val="24"/>
                <w:szCs w:val="24"/>
              </w:rPr>
              <w:t>858.964</w:t>
            </w:r>
            <w:r w:rsidRPr="003E6BD1">
              <w:rPr>
                <w:bCs/>
                <w:iCs/>
                <w:sz w:val="24"/>
                <w:szCs w:val="24"/>
              </w:rPr>
              <w:t xml:space="preserve"> </w:t>
            </w:r>
            <w:r w:rsidRPr="003E6BD1">
              <w:rPr>
                <w:bCs/>
                <w:iCs/>
                <w:spacing w:val="-2"/>
                <w:sz w:val="24"/>
                <w:szCs w:val="24"/>
              </w:rPr>
              <w:t>tài khoản định danh điện tử</w:t>
            </w:r>
            <w:r w:rsidRPr="003E6BD1">
              <w:rPr>
                <w:spacing w:val="-2"/>
                <w:sz w:val="24"/>
                <w:szCs w:val="24"/>
              </w:rPr>
              <w:t>)</w:t>
            </w:r>
          </w:p>
          <w:p w14:paraId="310B6CD6" w14:textId="42D1F101" w:rsidR="00D95580" w:rsidRPr="003E6BD1" w:rsidRDefault="00D95580" w:rsidP="00D95580">
            <w:pPr>
              <w:jc w:val="both"/>
              <w:rPr>
                <w:b/>
                <w:sz w:val="24"/>
                <w:szCs w:val="24"/>
              </w:rPr>
            </w:pPr>
            <w:r w:rsidRPr="003E6BD1">
              <w:rPr>
                <w:sz w:val="24"/>
                <w:szCs w:val="24"/>
              </w:rPr>
              <w:t>- Hiện đang chờ Cục C06 đang nghiên cứu, triển khai cấp chữ ký số và tài khoản thanh toán, ví điện tử cho công dân</w:t>
            </w:r>
          </w:p>
        </w:tc>
        <w:tc>
          <w:tcPr>
            <w:tcW w:w="495" w:type="pct"/>
            <w:gridSpan w:val="2"/>
            <w:vAlign w:val="center"/>
          </w:tcPr>
          <w:p w14:paraId="19C8A768" w14:textId="2D37A23C" w:rsidR="00D95580" w:rsidRPr="003E6BD1" w:rsidRDefault="00F041FD" w:rsidP="00D95580">
            <w:pPr>
              <w:jc w:val="both"/>
              <w:rPr>
                <w:b/>
                <w:sz w:val="24"/>
                <w:szCs w:val="24"/>
              </w:rPr>
            </w:pPr>
            <w:r w:rsidRPr="003E6BD1">
              <w:rPr>
                <w:sz w:val="24"/>
                <w:szCs w:val="24"/>
              </w:rPr>
              <w:t>Đang chờ Cục C06 tổ chức triển khai cấp chữ ký số và tài khoản thanh toán, ví điện tử cho công dân.</w:t>
            </w:r>
          </w:p>
        </w:tc>
        <w:tc>
          <w:tcPr>
            <w:tcW w:w="565" w:type="pct"/>
            <w:gridSpan w:val="2"/>
            <w:vAlign w:val="center"/>
          </w:tcPr>
          <w:p w14:paraId="49C9447F" w14:textId="0DADB231" w:rsidR="00D95580" w:rsidRPr="003E6BD1" w:rsidRDefault="00D95580" w:rsidP="00D95580">
            <w:pPr>
              <w:jc w:val="both"/>
              <w:rPr>
                <w:b/>
                <w:sz w:val="24"/>
                <w:szCs w:val="24"/>
              </w:rPr>
            </w:pPr>
            <w:r w:rsidRPr="003E6BD1">
              <w:rPr>
                <w:sz w:val="24"/>
                <w:szCs w:val="24"/>
              </w:rPr>
              <w:t>Tiếp tục tuyên truyền và thực hiện cấp CCCD, định danh điện tử cho công dân đủ điều kiện phát sinh trên địa bàn tỉnh</w:t>
            </w:r>
          </w:p>
        </w:tc>
      </w:tr>
      <w:tr w:rsidR="00887EFA" w:rsidRPr="003E6BD1" w14:paraId="0E41BC3A" w14:textId="49559E25" w:rsidTr="00B4670E">
        <w:trPr>
          <w:gridAfter w:val="2"/>
          <w:wAfter w:w="11" w:type="pct"/>
        </w:trPr>
        <w:tc>
          <w:tcPr>
            <w:tcW w:w="128" w:type="pct"/>
            <w:vAlign w:val="center"/>
          </w:tcPr>
          <w:p w14:paraId="6768DD9F" w14:textId="44319D58" w:rsidR="00887EFA" w:rsidRPr="003E6BD1" w:rsidRDefault="00887EFA" w:rsidP="00887EFA">
            <w:pPr>
              <w:widowControl w:val="0"/>
              <w:spacing w:before="60" w:after="60"/>
              <w:jc w:val="center"/>
              <w:rPr>
                <w:sz w:val="24"/>
                <w:szCs w:val="24"/>
              </w:rPr>
            </w:pPr>
            <w:r w:rsidRPr="003E6BD1">
              <w:rPr>
                <w:sz w:val="24"/>
                <w:szCs w:val="24"/>
              </w:rPr>
              <w:t>15</w:t>
            </w:r>
          </w:p>
        </w:tc>
        <w:tc>
          <w:tcPr>
            <w:tcW w:w="453" w:type="pct"/>
            <w:vAlign w:val="center"/>
          </w:tcPr>
          <w:p w14:paraId="3D0B1519" w14:textId="2C2D61E1" w:rsidR="00887EFA" w:rsidRPr="003E6BD1" w:rsidRDefault="00887EFA" w:rsidP="00887EFA">
            <w:pPr>
              <w:widowControl w:val="0"/>
              <w:jc w:val="both"/>
              <w:rPr>
                <w:sz w:val="24"/>
                <w:szCs w:val="24"/>
              </w:rPr>
            </w:pPr>
            <w:r w:rsidRPr="003E6BD1">
              <w:rPr>
                <w:b/>
                <w:bCs/>
                <w:sz w:val="24"/>
                <w:szCs w:val="24"/>
              </w:rPr>
              <w:t xml:space="preserve">Mô hình 25: </w:t>
            </w:r>
            <w:r w:rsidRPr="003E6BD1">
              <w:rPr>
                <w:bCs/>
                <w:iCs/>
                <w:sz w:val="24"/>
                <w:szCs w:val="24"/>
              </w:rPr>
              <w:t>Chuẩn hóa xác thực tập trung (SSO)</w:t>
            </w:r>
          </w:p>
        </w:tc>
        <w:tc>
          <w:tcPr>
            <w:tcW w:w="490" w:type="pct"/>
            <w:vAlign w:val="center"/>
          </w:tcPr>
          <w:p w14:paraId="6D352EFB" w14:textId="14815D99" w:rsidR="00887EFA" w:rsidRPr="003E6BD1" w:rsidRDefault="00887EFA" w:rsidP="00F041FD">
            <w:pPr>
              <w:widowControl w:val="0"/>
              <w:jc w:val="both"/>
              <w:rPr>
                <w:b/>
                <w:sz w:val="24"/>
                <w:szCs w:val="24"/>
              </w:rPr>
            </w:pPr>
            <w:r w:rsidRPr="003E6BD1">
              <w:rPr>
                <w:b/>
                <w:sz w:val="24"/>
                <w:szCs w:val="24"/>
              </w:rPr>
              <w:t>Sở T</w:t>
            </w:r>
            <w:r w:rsidR="00F041FD">
              <w:rPr>
                <w:b/>
                <w:sz w:val="24"/>
                <w:szCs w:val="24"/>
              </w:rPr>
              <w:t>hông tin và Truyền thông</w:t>
            </w:r>
            <w:r w:rsidRPr="003E6BD1">
              <w:rPr>
                <w:b/>
                <w:sz w:val="24"/>
                <w:szCs w:val="24"/>
              </w:rPr>
              <w:t xml:space="preserve"> </w:t>
            </w:r>
            <w:r w:rsidR="00217B3C">
              <w:rPr>
                <w:b/>
                <w:sz w:val="24"/>
                <w:szCs w:val="24"/>
              </w:rPr>
              <w:t xml:space="preserve">(TTTT) </w:t>
            </w:r>
            <w:r w:rsidRPr="003E6BD1">
              <w:rPr>
                <w:b/>
                <w:sz w:val="24"/>
                <w:szCs w:val="24"/>
              </w:rPr>
              <w:t xml:space="preserve">chủ trì </w:t>
            </w:r>
            <w:r w:rsidRPr="003E6BD1">
              <w:rPr>
                <w:sz w:val="24"/>
                <w:szCs w:val="24"/>
              </w:rPr>
              <w:t>(C06,  CAT, DN phối hợp)</w:t>
            </w:r>
          </w:p>
        </w:tc>
        <w:tc>
          <w:tcPr>
            <w:tcW w:w="732" w:type="pct"/>
            <w:vAlign w:val="center"/>
          </w:tcPr>
          <w:p w14:paraId="60405130" w14:textId="61221A69" w:rsidR="00887EFA" w:rsidRPr="003E6BD1" w:rsidRDefault="00887EFA" w:rsidP="00F551AE">
            <w:pPr>
              <w:widowControl w:val="0"/>
              <w:jc w:val="both"/>
              <w:rPr>
                <w:sz w:val="24"/>
                <w:szCs w:val="24"/>
              </w:rPr>
            </w:pPr>
            <w:r w:rsidRPr="003E6BD1">
              <w:rPr>
                <w:bCs/>
                <w:iCs/>
                <w:sz w:val="24"/>
                <w:szCs w:val="24"/>
              </w:rPr>
              <w:t xml:space="preserve">Sử dụng hệ thống xác thực tập trung (SSO) của Bộ Công an triển khai thông qua CSDLQG về </w:t>
            </w:r>
            <w:r w:rsidR="00F551AE">
              <w:rPr>
                <w:bCs/>
                <w:iCs/>
                <w:sz w:val="24"/>
                <w:szCs w:val="24"/>
              </w:rPr>
              <w:t>dân cư</w:t>
            </w:r>
            <w:r w:rsidRPr="003E6BD1">
              <w:rPr>
                <w:bCs/>
                <w:iCs/>
                <w:sz w:val="24"/>
                <w:szCs w:val="24"/>
              </w:rPr>
              <w:t xml:space="preserve">, hệ thống </w:t>
            </w:r>
            <w:r w:rsidR="00F551AE">
              <w:rPr>
                <w:bCs/>
                <w:iCs/>
                <w:sz w:val="24"/>
                <w:szCs w:val="24"/>
              </w:rPr>
              <w:t>định danh điện tư</w:t>
            </w:r>
            <w:r w:rsidRPr="003E6BD1">
              <w:rPr>
                <w:bCs/>
                <w:iCs/>
                <w:sz w:val="24"/>
                <w:szCs w:val="24"/>
              </w:rPr>
              <w:t xml:space="preserve"> cho toàn hệ thống nền tảng số phục vụ hoạt động chuyển đổi số trên địa bàn tỉnh</w:t>
            </w:r>
          </w:p>
        </w:tc>
        <w:tc>
          <w:tcPr>
            <w:tcW w:w="421" w:type="pct"/>
            <w:vAlign w:val="center"/>
          </w:tcPr>
          <w:p w14:paraId="391D508C" w14:textId="621565C3" w:rsidR="00887EFA" w:rsidRPr="003E6BD1" w:rsidRDefault="00887EFA" w:rsidP="00887EFA">
            <w:pPr>
              <w:jc w:val="both"/>
              <w:rPr>
                <w:b/>
                <w:sz w:val="24"/>
                <w:szCs w:val="24"/>
              </w:rPr>
            </w:pPr>
            <w:r w:rsidRPr="003E6BD1">
              <w:rPr>
                <w:sz w:val="24"/>
                <w:szCs w:val="24"/>
              </w:rPr>
              <w:t>Trong tháng 06/2024</w:t>
            </w:r>
          </w:p>
        </w:tc>
        <w:tc>
          <w:tcPr>
            <w:tcW w:w="367" w:type="pct"/>
            <w:vAlign w:val="center"/>
          </w:tcPr>
          <w:p w14:paraId="6EB01D46" w14:textId="13DD3CCD" w:rsidR="00887EFA" w:rsidRPr="003E6BD1" w:rsidRDefault="00887EFA" w:rsidP="00887EFA">
            <w:pPr>
              <w:jc w:val="both"/>
              <w:rPr>
                <w:b/>
                <w:sz w:val="24"/>
                <w:szCs w:val="24"/>
              </w:rPr>
            </w:pPr>
            <w:r w:rsidRPr="003E6BD1">
              <w:rPr>
                <w:sz w:val="24"/>
                <w:szCs w:val="24"/>
              </w:rPr>
              <w:t xml:space="preserve">Đang tổ chức triển khai tại Bước </w:t>
            </w:r>
            <w:r>
              <w:rPr>
                <w:sz w:val="24"/>
                <w:szCs w:val="24"/>
              </w:rPr>
              <w:t>3</w:t>
            </w:r>
            <w:r w:rsidRPr="003E6BD1">
              <w:rPr>
                <w:sz w:val="24"/>
                <w:szCs w:val="24"/>
              </w:rPr>
              <w:t>/4 của kế hoạch</w:t>
            </w:r>
          </w:p>
        </w:tc>
        <w:tc>
          <w:tcPr>
            <w:tcW w:w="1338" w:type="pct"/>
            <w:vAlign w:val="center"/>
          </w:tcPr>
          <w:p w14:paraId="4329C5FA" w14:textId="47A91866" w:rsidR="00887EFA" w:rsidRDefault="00887EFA" w:rsidP="00887EFA">
            <w:pPr>
              <w:jc w:val="both"/>
              <w:rPr>
                <w:sz w:val="24"/>
                <w:szCs w:val="24"/>
              </w:rPr>
            </w:pPr>
            <w:r>
              <w:rPr>
                <w:sz w:val="24"/>
                <w:szCs w:val="24"/>
              </w:rPr>
              <w:t xml:space="preserve">- </w:t>
            </w:r>
            <w:r w:rsidRPr="003E6BD1">
              <w:rPr>
                <w:sz w:val="24"/>
                <w:szCs w:val="24"/>
              </w:rPr>
              <w:t xml:space="preserve">Sở Thông tin và Truyền thông đã ban hành Công văn 1002/STTTT-CNTT ngày 21/8/2023 gửi Cục C06 về việc đề nghị hỗ trợ thực hiện triển khai mô hình; trong đó, Sở đã trao đổi, làm việc với các đối tác có liên quan để triển khai cài đặt hệ thống xác thực tập trung (SSO) của Bộ Công an trên hạ tầng kỹ thuật của hệ thống LGSP tỉnh Lâm Đồng để kết nối, tích hợp các phần mềm nội bộ, CSDL chuyên ngành, hệ thống giải quyết TTHC của tỉnh với Hệ thống định danh và xác thực điện tử và CSDLQG về </w:t>
            </w:r>
            <w:r w:rsidR="00F551AE">
              <w:rPr>
                <w:sz w:val="24"/>
                <w:szCs w:val="24"/>
              </w:rPr>
              <w:t>dân cư</w:t>
            </w:r>
            <w:r w:rsidRPr="003E6BD1">
              <w:rPr>
                <w:sz w:val="24"/>
                <w:szCs w:val="24"/>
              </w:rPr>
              <w:t>.</w:t>
            </w:r>
          </w:p>
          <w:p w14:paraId="2558C6DC" w14:textId="13700E70" w:rsidR="00887EFA" w:rsidRPr="00217AB7" w:rsidRDefault="00887EFA" w:rsidP="00887EFA">
            <w:pPr>
              <w:jc w:val="both"/>
              <w:rPr>
                <w:sz w:val="24"/>
                <w:szCs w:val="24"/>
              </w:rPr>
            </w:pPr>
            <w:r>
              <w:rPr>
                <w:sz w:val="24"/>
                <w:szCs w:val="24"/>
              </w:rPr>
              <w:lastRenderedPageBreak/>
              <w:t xml:space="preserve">- </w:t>
            </w:r>
            <w:r w:rsidRPr="00221EFD">
              <w:rPr>
                <w:sz w:val="24"/>
                <w:szCs w:val="24"/>
              </w:rPr>
              <w:t>Tỉnh Lâm Đồng đã triển khai thử nghiệm thành công kết nối xác thực tập trung (SSO) đối với app công dân số của tỉnh Lâm Đồng</w:t>
            </w:r>
            <w:r w:rsidRPr="003E6BD1">
              <w:rPr>
                <w:sz w:val="24"/>
                <w:szCs w:val="24"/>
              </w:rPr>
              <w:t xml:space="preserve"> </w:t>
            </w:r>
            <w:r>
              <w:rPr>
                <w:sz w:val="24"/>
                <w:szCs w:val="24"/>
              </w:rPr>
              <w:t>(</w:t>
            </w:r>
            <w:r w:rsidRPr="006F3F7A">
              <w:rPr>
                <w:i/>
                <w:iCs/>
                <w:sz w:val="24"/>
                <w:szCs w:val="24"/>
              </w:rPr>
              <w:t>Hệ thống thông tin giải quyết thủ tục hành chính tỉnh Lâm Đồng, hệ thống thông tin báo cáo tỉnh Lâm Đồng, Thư điện tử công vụ...)</w:t>
            </w:r>
          </w:p>
        </w:tc>
        <w:tc>
          <w:tcPr>
            <w:tcW w:w="495" w:type="pct"/>
            <w:gridSpan w:val="2"/>
            <w:vAlign w:val="center"/>
          </w:tcPr>
          <w:p w14:paraId="2539B4EC" w14:textId="6BA58B61" w:rsidR="00887EFA" w:rsidRPr="003E6BD1" w:rsidRDefault="00887EFA" w:rsidP="00887EFA">
            <w:pPr>
              <w:jc w:val="both"/>
              <w:rPr>
                <w:b/>
                <w:sz w:val="24"/>
                <w:szCs w:val="24"/>
              </w:rPr>
            </w:pPr>
          </w:p>
        </w:tc>
        <w:tc>
          <w:tcPr>
            <w:tcW w:w="565" w:type="pct"/>
            <w:gridSpan w:val="2"/>
            <w:vAlign w:val="center"/>
          </w:tcPr>
          <w:p w14:paraId="74A0BB65" w14:textId="6309C983" w:rsidR="00887EFA" w:rsidRPr="001758E9" w:rsidRDefault="00887EFA" w:rsidP="00887EFA">
            <w:pPr>
              <w:jc w:val="both"/>
              <w:rPr>
                <w:b/>
                <w:sz w:val="24"/>
                <w:szCs w:val="24"/>
              </w:rPr>
            </w:pPr>
            <w:r>
              <w:rPr>
                <w:sz w:val="24"/>
                <w:szCs w:val="24"/>
              </w:rPr>
              <w:t>Sau khi Cục C06 kiểm tra, hoàn thành đánh giá ANAT</w:t>
            </w:r>
            <w:r w:rsidRPr="00221EFD">
              <w:rPr>
                <w:sz w:val="24"/>
                <w:szCs w:val="24"/>
              </w:rPr>
              <w:t xml:space="preserve"> </w:t>
            </w:r>
            <w:r>
              <w:rPr>
                <w:sz w:val="24"/>
                <w:szCs w:val="24"/>
              </w:rPr>
              <w:t xml:space="preserve">đối với việc </w:t>
            </w:r>
            <w:r w:rsidRPr="00221EFD">
              <w:rPr>
                <w:sz w:val="24"/>
                <w:szCs w:val="24"/>
              </w:rPr>
              <w:t>kết nối xác thực tập trung (SSO) với app công dân số của tỉnh Lâm Đồng</w:t>
            </w:r>
            <w:r>
              <w:rPr>
                <w:sz w:val="24"/>
                <w:szCs w:val="24"/>
              </w:rPr>
              <w:t xml:space="preserve"> thì sẽ đưa vào triển khai chính thức.</w:t>
            </w:r>
          </w:p>
        </w:tc>
      </w:tr>
      <w:tr w:rsidR="0087728A" w:rsidRPr="003E6BD1" w14:paraId="01A28A03" w14:textId="5541F63F" w:rsidTr="00B4670E">
        <w:trPr>
          <w:gridAfter w:val="2"/>
          <w:wAfter w:w="11" w:type="pct"/>
        </w:trPr>
        <w:tc>
          <w:tcPr>
            <w:tcW w:w="128" w:type="pct"/>
            <w:vAlign w:val="center"/>
          </w:tcPr>
          <w:p w14:paraId="0ADEB99E" w14:textId="1A12FA2C" w:rsidR="0087728A" w:rsidRPr="003E6BD1" w:rsidRDefault="0087728A" w:rsidP="0087728A">
            <w:pPr>
              <w:widowControl w:val="0"/>
              <w:spacing w:before="60" w:after="60"/>
              <w:jc w:val="center"/>
              <w:rPr>
                <w:sz w:val="24"/>
                <w:szCs w:val="24"/>
              </w:rPr>
            </w:pPr>
            <w:r w:rsidRPr="003E6BD1">
              <w:rPr>
                <w:sz w:val="24"/>
                <w:szCs w:val="24"/>
              </w:rPr>
              <w:lastRenderedPageBreak/>
              <w:t>16</w:t>
            </w:r>
          </w:p>
        </w:tc>
        <w:tc>
          <w:tcPr>
            <w:tcW w:w="453" w:type="pct"/>
            <w:vAlign w:val="center"/>
          </w:tcPr>
          <w:p w14:paraId="5AC09391" w14:textId="36C244E5" w:rsidR="0087728A" w:rsidRPr="003E6BD1" w:rsidRDefault="0087728A" w:rsidP="0087728A">
            <w:pPr>
              <w:pStyle w:val="NoSpacing"/>
              <w:jc w:val="both"/>
              <w:rPr>
                <w:sz w:val="24"/>
                <w:szCs w:val="24"/>
              </w:rPr>
            </w:pPr>
            <w:r w:rsidRPr="003E6BD1">
              <w:rPr>
                <w:b/>
                <w:sz w:val="24"/>
                <w:szCs w:val="24"/>
              </w:rPr>
              <w:t>Mô hình 26:</w:t>
            </w:r>
            <w:r w:rsidRPr="003E6BD1">
              <w:rPr>
                <w:sz w:val="24"/>
                <w:szCs w:val="24"/>
              </w:rPr>
              <w:t xml:space="preserve"> Nền tảng tích hợp, chia sẻ dữ liệu tỉnh (LGSP)</w:t>
            </w:r>
          </w:p>
        </w:tc>
        <w:tc>
          <w:tcPr>
            <w:tcW w:w="490" w:type="pct"/>
            <w:vAlign w:val="center"/>
          </w:tcPr>
          <w:p w14:paraId="28E9F6DF" w14:textId="77B422BA" w:rsidR="0087728A" w:rsidRPr="003E6BD1" w:rsidRDefault="0087728A" w:rsidP="0087728A">
            <w:pPr>
              <w:widowControl w:val="0"/>
              <w:jc w:val="both"/>
              <w:rPr>
                <w:b/>
                <w:sz w:val="24"/>
                <w:szCs w:val="24"/>
              </w:rPr>
            </w:pPr>
            <w:r w:rsidRPr="003E6BD1">
              <w:rPr>
                <w:b/>
                <w:sz w:val="24"/>
                <w:szCs w:val="24"/>
              </w:rPr>
              <w:t xml:space="preserve">Sở TTTT chủ trì </w:t>
            </w:r>
            <w:r w:rsidRPr="003E6BD1">
              <w:rPr>
                <w:sz w:val="24"/>
                <w:szCs w:val="24"/>
              </w:rPr>
              <w:t>(C06, TTPVHC, các đơn vị có liên quan phối hợp)</w:t>
            </w:r>
          </w:p>
        </w:tc>
        <w:tc>
          <w:tcPr>
            <w:tcW w:w="732" w:type="pct"/>
            <w:vAlign w:val="center"/>
          </w:tcPr>
          <w:p w14:paraId="6D24F5B9" w14:textId="64782632" w:rsidR="0087728A" w:rsidRPr="003E6BD1" w:rsidRDefault="0087728A" w:rsidP="0087728A">
            <w:pPr>
              <w:widowControl w:val="0"/>
              <w:jc w:val="both"/>
              <w:rPr>
                <w:bCs/>
                <w:iCs/>
                <w:sz w:val="24"/>
                <w:szCs w:val="24"/>
                <w:lang w:val="vi-VN"/>
              </w:rPr>
            </w:pPr>
            <w:r w:rsidRPr="003E6BD1">
              <w:rPr>
                <w:bCs/>
                <w:iCs/>
                <w:sz w:val="24"/>
                <w:szCs w:val="24"/>
              </w:rPr>
              <w:t>Tích hợp, chia sẻ dữ liệu dùng chung giữa các cơ quan nhà nước trong tỉnh, tích hợp các hệ thống thông tin, cơ sở dữ liệu dùng chung trong tỉnh và kết nối tới các nền tảng tích hợp quốc gia.</w:t>
            </w:r>
          </w:p>
        </w:tc>
        <w:tc>
          <w:tcPr>
            <w:tcW w:w="421" w:type="pct"/>
            <w:vAlign w:val="center"/>
          </w:tcPr>
          <w:p w14:paraId="25A1D3DC" w14:textId="1B38B2C6" w:rsidR="0087728A" w:rsidRPr="003E6BD1" w:rsidRDefault="0087728A" w:rsidP="0087728A">
            <w:pPr>
              <w:jc w:val="both"/>
              <w:rPr>
                <w:b/>
                <w:sz w:val="24"/>
                <w:szCs w:val="24"/>
              </w:rPr>
            </w:pPr>
            <w:r w:rsidRPr="003E6BD1">
              <w:rPr>
                <w:bCs/>
                <w:iCs/>
                <w:spacing w:val="-4"/>
                <w:sz w:val="24"/>
                <w:szCs w:val="24"/>
              </w:rPr>
              <w:t>Hoàn thành trước ngày 30/12/2023</w:t>
            </w:r>
          </w:p>
        </w:tc>
        <w:tc>
          <w:tcPr>
            <w:tcW w:w="367" w:type="pct"/>
            <w:vAlign w:val="center"/>
          </w:tcPr>
          <w:p w14:paraId="7ED19345" w14:textId="0B532BF5" w:rsidR="0087728A" w:rsidRPr="003E6BD1" w:rsidRDefault="0087728A" w:rsidP="0087728A">
            <w:pPr>
              <w:jc w:val="both"/>
              <w:rPr>
                <w:b/>
                <w:sz w:val="24"/>
                <w:szCs w:val="24"/>
              </w:rPr>
            </w:pPr>
            <w:r w:rsidRPr="003E6BD1">
              <w:rPr>
                <w:bCs/>
                <w:iCs/>
                <w:spacing w:val="-4"/>
                <w:sz w:val="24"/>
                <w:szCs w:val="24"/>
              </w:rPr>
              <w:t>Đã hoàn thành đúng lộ trình đề ra</w:t>
            </w:r>
          </w:p>
        </w:tc>
        <w:tc>
          <w:tcPr>
            <w:tcW w:w="1338" w:type="pct"/>
            <w:vAlign w:val="center"/>
          </w:tcPr>
          <w:p w14:paraId="11E5847F" w14:textId="695AB310" w:rsidR="0087728A" w:rsidRPr="003E6BD1" w:rsidRDefault="0087728A" w:rsidP="0087728A">
            <w:pPr>
              <w:widowControl w:val="0"/>
              <w:jc w:val="both"/>
              <w:rPr>
                <w:sz w:val="24"/>
                <w:szCs w:val="24"/>
              </w:rPr>
            </w:pPr>
            <w:r w:rsidRPr="003E6BD1">
              <w:rPr>
                <w:sz w:val="24"/>
                <w:szCs w:val="24"/>
              </w:rPr>
              <w:t xml:space="preserve">- Đã triển khai nền tảng tích hợp, chia sẻ dữ liệu tỉnh (LGSP) địa chỉ </w:t>
            </w:r>
            <w:hyperlink r:id="rId7" w:history="1">
              <w:r w:rsidRPr="003E6BD1">
                <w:rPr>
                  <w:rStyle w:val="Hyperlink"/>
                  <w:color w:val="auto"/>
                  <w:sz w:val="24"/>
                  <w:szCs w:val="24"/>
                </w:rPr>
                <w:t>https://lgsp.lamdong.gov.vn</w:t>
              </w:r>
            </w:hyperlink>
            <w:r w:rsidRPr="003E6BD1">
              <w:rPr>
                <w:sz w:val="24"/>
                <w:szCs w:val="24"/>
              </w:rPr>
              <w:t xml:space="preserve">, triển khai theo hình thức thuê </w:t>
            </w:r>
            <w:r w:rsidR="00F50D64">
              <w:rPr>
                <w:sz w:val="24"/>
                <w:szCs w:val="24"/>
              </w:rPr>
              <w:t>DVC</w:t>
            </w:r>
            <w:r w:rsidRPr="003E6BD1">
              <w:rPr>
                <w:sz w:val="24"/>
                <w:szCs w:val="24"/>
              </w:rPr>
              <w:t xml:space="preserve"> nghệ thông tin</w:t>
            </w:r>
          </w:p>
          <w:p w14:paraId="5E1574C1" w14:textId="2D18B250" w:rsidR="0087728A" w:rsidRPr="003E6BD1" w:rsidRDefault="0087728A" w:rsidP="0087728A">
            <w:pPr>
              <w:jc w:val="both"/>
              <w:rPr>
                <w:b/>
                <w:sz w:val="24"/>
                <w:szCs w:val="24"/>
              </w:rPr>
            </w:pPr>
            <w:r w:rsidRPr="003E6BD1">
              <w:rPr>
                <w:sz w:val="24"/>
                <w:szCs w:val="24"/>
              </w:rPr>
              <w:t xml:space="preserve">- </w:t>
            </w:r>
            <w:r w:rsidRPr="003E6BD1">
              <w:rPr>
                <w:bCs/>
                <w:sz w:val="24"/>
                <w:szCs w:val="24"/>
              </w:rPr>
              <w:t>Đã hoàn thành kết nối 21/23 CSDL, hệ thống thông tin của các bộ, ngành Trung ương thông qua nền tảng tích hợp, chia sẻ dữ liệu quốc gia</w:t>
            </w:r>
          </w:p>
        </w:tc>
        <w:tc>
          <w:tcPr>
            <w:tcW w:w="495" w:type="pct"/>
            <w:gridSpan w:val="2"/>
            <w:vAlign w:val="center"/>
          </w:tcPr>
          <w:p w14:paraId="41068A7A" w14:textId="77777777" w:rsidR="0087728A" w:rsidRPr="003E6BD1" w:rsidRDefault="0087728A" w:rsidP="0087728A">
            <w:pPr>
              <w:jc w:val="both"/>
              <w:rPr>
                <w:b/>
                <w:sz w:val="24"/>
                <w:szCs w:val="24"/>
              </w:rPr>
            </w:pPr>
          </w:p>
        </w:tc>
        <w:tc>
          <w:tcPr>
            <w:tcW w:w="565" w:type="pct"/>
            <w:gridSpan w:val="2"/>
            <w:vAlign w:val="center"/>
          </w:tcPr>
          <w:p w14:paraId="5E909FBC" w14:textId="77884904" w:rsidR="0087728A" w:rsidRPr="003E6BD1" w:rsidRDefault="0087728A" w:rsidP="0087728A">
            <w:pPr>
              <w:jc w:val="both"/>
              <w:rPr>
                <w:b/>
                <w:sz w:val="24"/>
                <w:szCs w:val="24"/>
              </w:rPr>
            </w:pPr>
            <w:r w:rsidRPr="003E6BD1">
              <w:rPr>
                <w:bCs/>
                <w:iCs/>
                <w:spacing w:val="-4"/>
                <w:sz w:val="24"/>
                <w:szCs w:val="24"/>
              </w:rPr>
              <w:t>Tiếp tục đẩy mạnh và duy trì triển khai thực hiện</w:t>
            </w:r>
          </w:p>
        </w:tc>
      </w:tr>
      <w:tr w:rsidR="00887EFA" w:rsidRPr="003E6BD1" w14:paraId="0217E6D7" w14:textId="6D4CC8C2" w:rsidTr="00B4670E">
        <w:trPr>
          <w:gridAfter w:val="2"/>
          <w:wAfter w:w="11" w:type="pct"/>
        </w:trPr>
        <w:tc>
          <w:tcPr>
            <w:tcW w:w="128" w:type="pct"/>
            <w:vAlign w:val="center"/>
          </w:tcPr>
          <w:p w14:paraId="53954E8F" w14:textId="2711A74C" w:rsidR="00887EFA" w:rsidRPr="003E6BD1" w:rsidRDefault="00887EFA" w:rsidP="00887EFA">
            <w:pPr>
              <w:widowControl w:val="0"/>
              <w:spacing w:before="60" w:after="60"/>
              <w:jc w:val="center"/>
              <w:rPr>
                <w:sz w:val="24"/>
                <w:szCs w:val="24"/>
              </w:rPr>
            </w:pPr>
            <w:r w:rsidRPr="003E6BD1">
              <w:rPr>
                <w:sz w:val="24"/>
                <w:szCs w:val="24"/>
              </w:rPr>
              <w:t>17</w:t>
            </w:r>
          </w:p>
        </w:tc>
        <w:tc>
          <w:tcPr>
            <w:tcW w:w="453" w:type="pct"/>
            <w:vAlign w:val="center"/>
          </w:tcPr>
          <w:p w14:paraId="21F3AA01" w14:textId="6374BC64" w:rsidR="00887EFA" w:rsidRPr="003E6BD1" w:rsidRDefault="00887EFA" w:rsidP="00887EFA">
            <w:pPr>
              <w:widowControl w:val="0"/>
              <w:jc w:val="both"/>
              <w:rPr>
                <w:sz w:val="24"/>
                <w:szCs w:val="24"/>
              </w:rPr>
            </w:pPr>
            <w:r w:rsidRPr="003E6BD1">
              <w:rPr>
                <w:b/>
                <w:bCs/>
                <w:sz w:val="24"/>
                <w:szCs w:val="24"/>
              </w:rPr>
              <w:t>Mô hình 27:</w:t>
            </w:r>
            <w:r w:rsidRPr="003E6BD1">
              <w:rPr>
                <w:sz w:val="24"/>
                <w:szCs w:val="24"/>
              </w:rPr>
              <w:t xml:space="preserve"> Truyền thông nội bộ cho toàn bộ cán bộ, công chức, viên chức cơ quan Nhà nước</w:t>
            </w:r>
          </w:p>
        </w:tc>
        <w:tc>
          <w:tcPr>
            <w:tcW w:w="490" w:type="pct"/>
            <w:vAlign w:val="center"/>
          </w:tcPr>
          <w:p w14:paraId="1BCDB671" w14:textId="527C1D80" w:rsidR="00887EFA" w:rsidRPr="003E6BD1" w:rsidRDefault="00887EFA" w:rsidP="00887EFA">
            <w:pPr>
              <w:widowControl w:val="0"/>
              <w:jc w:val="both"/>
              <w:rPr>
                <w:b/>
                <w:sz w:val="24"/>
                <w:szCs w:val="24"/>
              </w:rPr>
            </w:pPr>
            <w:r w:rsidRPr="003E6BD1">
              <w:rPr>
                <w:b/>
                <w:sz w:val="24"/>
                <w:szCs w:val="24"/>
              </w:rPr>
              <w:t>Sở TTTT chủ trì (</w:t>
            </w:r>
            <w:r w:rsidRPr="003E6BD1">
              <w:rPr>
                <w:i/>
                <w:sz w:val="24"/>
                <w:szCs w:val="24"/>
              </w:rPr>
              <w:t>C06, Công an tỉnh, các sở ban ngành, UBND các huyện/ thành phố, Báo Lâm Đồng, Đài truyền hình phối hợp</w:t>
            </w:r>
            <w:r w:rsidRPr="003E6BD1">
              <w:rPr>
                <w:sz w:val="24"/>
                <w:szCs w:val="24"/>
              </w:rPr>
              <w:t>)</w:t>
            </w:r>
          </w:p>
        </w:tc>
        <w:tc>
          <w:tcPr>
            <w:tcW w:w="732" w:type="pct"/>
            <w:vAlign w:val="center"/>
          </w:tcPr>
          <w:p w14:paraId="487A1461" w14:textId="4A3060ED" w:rsidR="00887EFA" w:rsidRPr="003E6BD1" w:rsidRDefault="00887EFA" w:rsidP="00887EFA">
            <w:pPr>
              <w:widowControl w:val="0"/>
              <w:jc w:val="both"/>
              <w:rPr>
                <w:sz w:val="24"/>
                <w:szCs w:val="24"/>
              </w:rPr>
            </w:pPr>
            <w:r w:rsidRPr="003E6BD1">
              <w:rPr>
                <w:sz w:val="24"/>
                <w:szCs w:val="24"/>
              </w:rPr>
              <w:t>Tăng cường công tác truyền thông nội bộ đảm bảo cho toàn bộ cán bộ, công chức, viên chức thuộc tỉnh nắm rõ mục tiêu, nội dung</w:t>
            </w:r>
            <w:r>
              <w:rPr>
                <w:sz w:val="24"/>
                <w:szCs w:val="24"/>
              </w:rPr>
              <w:t xml:space="preserve"> để</w:t>
            </w:r>
            <w:r w:rsidRPr="003E6BD1">
              <w:rPr>
                <w:sz w:val="24"/>
                <w:szCs w:val="24"/>
              </w:rPr>
              <w:t xml:space="preserve"> triển khai thành công Đề án </w:t>
            </w:r>
            <w:r>
              <w:rPr>
                <w:sz w:val="24"/>
                <w:szCs w:val="24"/>
              </w:rPr>
              <w:t>06 trên địa bàn tỉnh Lâm Đồng</w:t>
            </w:r>
          </w:p>
        </w:tc>
        <w:tc>
          <w:tcPr>
            <w:tcW w:w="421" w:type="pct"/>
            <w:vAlign w:val="center"/>
          </w:tcPr>
          <w:p w14:paraId="370FC084" w14:textId="26BA73FA" w:rsidR="00887EFA" w:rsidRPr="003E6BD1" w:rsidRDefault="00887EFA" w:rsidP="00887EFA">
            <w:pPr>
              <w:jc w:val="both"/>
              <w:rPr>
                <w:b/>
                <w:bCs/>
                <w:iCs/>
                <w:sz w:val="24"/>
                <w:szCs w:val="24"/>
              </w:rPr>
            </w:pPr>
            <w:r w:rsidRPr="003E6BD1">
              <w:rPr>
                <w:i/>
                <w:sz w:val="24"/>
                <w:szCs w:val="24"/>
              </w:rPr>
              <w:t>Hoàn thành trước 30/3/2024</w:t>
            </w:r>
          </w:p>
        </w:tc>
        <w:tc>
          <w:tcPr>
            <w:tcW w:w="367" w:type="pct"/>
            <w:vAlign w:val="center"/>
          </w:tcPr>
          <w:p w14:paraId="60D482BA" w14:textId="05D2D051" w:rsidR="00887EFA" w:rsidRPr="0095046D" w:rsidRDefault="00887EFA" w:rsidP="00887EFA">
            <w:pPr>
              <w:jc w:val="both"/>
              <w:rPr>
                <w:b/>
                <w:bCs/>
                <w:iCs/>
                <w:sz w:val="24"/>
                <w:szCs w:val="24"/>
              </w:rPr>
            </w:pPr>
            <w:r w:rsidRPr="0095046D">
              <w:rPr>
                <w:b/>
                <w:sz w:val="24"/>
                <w:szCs w:val="24"/>
              </w:rPr>
              <w:t>Đã triển khai và hoàn thành</w:t>
            </w:r>
          </w:p>
        </w:tc>
        <w:tc>
          <w:tcPr>
            <w:tcW w:w="1338" w:type="pct"/>
            <w:vAlign w:val="center"/>
          </w:tcPr>
          <w:p w14:paraId="390EB168" w14:textId="77777777" w:rsidR="004738CC" w:rsidRPr="00C7122D" w:rsidRDefault="004738CC" w:rsidP="004738CC">
            <w:pPr>
              <w:jc w:val="both"/>
              <w:rPr>
                <w:sz w:val="24"/>
                <w:szCs w:val="24"/>
              </w:rPr>
            </w:pPr>
            <w:r w:rsidRPr="00C7122D">
              <w:rPr>
                <w:sz w:val="24"/>
                <w:szCs w:val="24"/>
              </w:rPr>
              <w:t>- Sở Thông tin và truyền thông đang phối hợp với Cục C06 để được cung cấp các tài liệu tuyên truyền về các nội dung, tiện ích liên quan Đề án 06 nhằm tổ chức tuyên truyền qua các nền tảng, ứng dụng đang triển khai như: Cổng Zalo hành chính công, phần mềm quản lý văn bản điện tử và điều hành, fanpage của các cơ quan, đơn vị.</w:t>
            </w:r>
          </w:p>
          <w:p w14:paraId="6E1DC70D" w14:textId="03B8B2E2" w:rsidR="00887EFA" w:rsidRPr="008D51FA" w:rsidRDefault="004738CC" w:rsidP="004738CC">
            <w:pPr>
              <w:jc w:val="both"/>
              <w:rPr>
                <w:b/>
                <w:bCs/>
                <w:iCs/>
                <w:sz w:val="24"/>
                <w:szCs w:val="24"/>
              </w:rPr>
            </w:pPr>
            <w:r w:rsidRPr="008D51FA">
              <w:rPr>
                <w:b/>
                <w:color w:val="FF0000"/>
                <w:sz w:val="24"/>
                <w:szCs w:val="24"/>
              </w:rPr>
              <w:t xml:space="preserve">- </w:t>
            </w:r>
            <w:r w:rsidRPr="00922D52">
              <w:rPr>
                <w:sz w:val="24"/>
                <w:szCs w:val="24"/>
                <w:shd w:val="clear" w:color="auto" w:fill="FFFFFF"/>
                <w:lang w:val="es-NI"/>
              </w:rPr>
              <w:t xml:space="preserve">Cổng Zalo hành chính công tỉnh đã </w:t>
            </w:r>
            <w:r w:rsidRPr="00922D52">
              <w:rPr>
                <w:sz w:val="24"/>
                <w:szCs w:val="24"/>
                <w:lang w:val="es-NI"/>
              </w:rPr>
              <w:t xml:space="preserve">đăng tải đầy đủ các văn bản pháp luật, văn bản chỉ đạo điều hành của Trung ương và địa phương và hơn 10 tin, bài tuyên truyền, hướng dẫn kích hoạt tài khoản định danh </w:t>
            </w:r>
            <w:r w:rsidRPr="00922D52">
              <w:rPr>
                <w:sz w:val="24"/>
                <w:szCs w:val="24"/>
                <w:lang w:val="es-NI"/>
              </w:rPr>
              <w:lastRenderedPageBreak/>
              <w:t>điện tử, thu hút được nhiều lượt quan tâm và theo dõi của người dân</w:t>
            </w:r>
          </w:p>
        </w:tc>
        <w:tc>
          <w:tcPr>
            <w:tcW w:w="495" w:type="pct"/>
            <w:gridSpan w:val="2"/>
            <w:vAlign w:val="center"/>
          </w:tcPr>
          <w:p w14:paraId="69EEC788" w14:textId="77777777" w:rsidR="00887EFA" w:rsidRPr="003E6BD1" w:rsidRDefault="00887EFA" w:rsidP="00887EFA">
            <w:pPr>
              <w:jc w:val="both"/>
              <w:rPr>
                <w:b/>
                <w:bCs/>
                <w:iCs/>
                <w:sz w:val="24"/>
                <w:szCs w:val="24"/>
              </w:rPr>
            </w:pPr>
          </w:p>
        </w:tc>
        <w:tc>
          <w:tcPr>
            <w:tcW w:w="565" w:type="pct"/>
            <w:gridSpan w:val="2"/>
            <w:vAlign w:val="center"/>
          </w:tcPr>
          <w:p w14:paraId="35BEB609" w14:textId="0B38132A" w:rsidR="00887EFA" w:rsidRPr="003E6BD1" w:rsidRDefault="00887EFA" w:rsidP="00887EFA">
            <w:pPr>
              <w:jc w:val="both"/>
              <w:rPr>
                <w:b/>
                <w:bCs/>
                <w:iCs/>
                <w:sz w:val="24"/>
                <w:szCs w:val="24"/>
              </w:rPr>
            </w:pPr>
            <w:r w:rsidRPr="003E6BD1">
              <w:rPr>
                <w:sz w:val="24"/>
                <w:szCs w:val="24"/>
              </w:rPr>
              <w:t>Tiếp tục triển khai</w:t>
            </w:r>
          </w:p>
        </w:tc>
      </w:tr>
      <w:tr w:rsidR="00363FCA" w:rsidRPr="003E6BD1" w14:paraId="6E77DC73" w14:textId="705A3EF9" w:rsidTr="00B4670E">
        <w:trPr>
          <w:gridAfter w:val="2"/>
          <w:wAfter w:w="11" w:type="pct"/>
        </w:trPr>
        <w:tc>
          <w:tcPr>
            <w:tcW w:w="128" w:type="pct"/>
            <w:vAlign w:val="center"/>
          </w:tcPr>
          <w:p w14:paraId="288786BA" w14:textId="075126C9" w:rsidR="00363FCA" w:rsidRPr="003E6BD1" w:rsidRDefault="00363FCA" w:rsidP="00363FCA">
            <w:pPr>
              <w:widowControl w:val="0"/>
              <w:spacing w:before="60" w:after="60"/>
              <w:jc w:val="center"/>
              <w:rPr>
                <w:sz w:val="24"/>
                <w:szCs w:val="24"/>
              </w:rPr>
            </w:pPr>
            <w:r w:rsidRPr="003E6BD1">
              <w:rPr>
                <w:sz w:val="24"/>
                <w:szCs w:val="24"/>
              </w:rPr>
              <w:lastRenderedPageBreak/>
              <w:t>18</w:t>
            </w:r>
          </w:p>
        </w:tc>
        <w:tc>
          <w:tcPr>
            <w:tcW w:w="453" w:type="pct"/>
            <w:vAlign w:val="center"/>
          </w:tcPr>
          <w:p w14:paraId="72484983" w14:textId="0FE25DCF" w:rsidR="00363FCA" w:rsidRPr="003E6BD1" w:rsidRDefault="00363FCA" w:rsidP="00363FCA">
            <w:pPr>
              <w:widowControl w:val="0"/>
              <w:jc w:val="both"/>
              <w:rPr>
                <w:bCs/>
                <w:sz w:val="24"/>
                <w:szCs w:val="24"/>
              </w:rPr>
            </w:pPr>
            <w:r w:rsidRPr="003E6BD1">
              <w:rPr>
                <w:b/>
                <w:bCs/>
                <w:sz w:val="24"/>
                <w:szCs w:val="24"/>
              </w:rPr>
              <w:t xml:space="preserve">Mô hình 28: </w:t>
            </w:r>
            <w:r w:rsidRPr="003E6BD1">
              <w:rPr>
                <w:bCs/>
                <w:sz w:val="24"/>
                <w:szCs w:val="24"/>
              </w:rPr>
              <w:t>Truyền thông chính sách qua hệ thống LED, Pano, Áp phích, Truyền thanh cơ sở, Truyền hình địa phương, hệ thống phát thanh thông minh, nền tảng số</w:t>
            </w:r>
          </w:p>
        </w:tc>
        <w:tc>
          <w:tcPr>
            <w:tcW w:w="490" w:type="pct"/>
            <w:vAlign w:val="center"/>
          </w:tcPr>
          <w:p w14:paraId="599E3904" w14:textId="624E1D3C" w:rsidR="00363FCA" w:rsidRPr="003E6BD1" w:rsidRDefault="00363FCA" w:rsidP="00363FCA">
            <w:pPr>
              <w:widowControl w:val="0"/>
              <w:jc w:val="both"/>
              <w:rPr>
                <w:b/>
                <w:sz w:val="24"/>
                <w:szCs w:val="24"/>
              </w:rPr>
            </w:pPr>
            <w:r w:rsidRPr="003E6BD1">
              <w:rPr>
                <w:b/>
                <w:sz w:val="24"/>
                <w:szCs w:val="24"/>
              </w:rPr>
              <w:t xml:space="preserve">Sở TTTT chủ trì </w:t>
            </w:r>
            <w:r w:rsidRPr="003E6BD1">
              <w:rPr>
                <w:sz w:val="24"/>
                <w:szCs w:val="24"/>
              </w:rPr>
              <w:t>(</w:t>
            </w:r>
            <w:r w:rsidRPr="003E6BD1">
              <w:rPr>
                <w:i/>
                <w:sz w:val="24"/>
                <w:szCs w:val="24"/>
              </w:rPr>
              <w:t>C06, CAT, Sở VHTTDL, các cơ quan, đơn vị địa phương và DN phối hợp</w:t>
            </w:r>
            <w:r w:rsidRPr="003E6BD1">
              <w:rPr>
                <w:sz w:val="24"/>
                <w:szCs w:val="24"/>
              </w:rPr>
              <w:t>)</w:t>
            </w:r>
          </w:p>
        </w:tc>
        <w:tc>
          <w:tcPr>
            <w:tcW w:w="732" w:type="pct"/>
            <w:vAlign w:val="center"/>
          </w:tcPr>
          <w:p w14:paraId="2FE49012" w14:textId="570219F8" w:rsidR="00363FCA" w:rsidRPr="003E6BD1" w:rsidRDefault="00363FCA" w:rsidP="00363FCA">
            <w:pPr>
              <w:widowControl w:val="0"/>
              <w:jc w:val="both"/>
              <w:rPr>
                <w:bCs/>
                <w:iCs/>
                <w:sz w:val="24"/>
                <w:szCs w:val="24"/>
                <w:lang w:val="vi-VN"/>
              </w:rPr>
            </w:pPr>
            <w:r w:rsidRPr="003E6BD1">
              <w:rPr>
                <w:sz w:val="24"/>
                <w:szCs w:val="24"/>
              </w:rPr>
              <w:t>Tăng cường công tác truyền thông đến với mọi người dân nắm, hiểu cùng đồng hành thực hiện thành công Đề án phát triển ứng dụng dữ liệu về dân cư, định danh và xác thực điện tử phục vụ chuyển đổi số quốc gia giai đoạn 2022 – 2025, tầm nhìn đến năm 2030</w:t>
            </w:r>
          </w:p>
        </w:tc>
        <w:tc>
          <w:tcPr>
            <w:tcW w:w="421" w:type="pct"/>
            <w:vAlign w:val="center"/>
          </w:tcPr>
          <w:p w14:paraId="6985405D" w14:textId="08845A85" w:rsidR="00363FCA" w:rsidRPr="003E6BD1" w:rsidRDefault="00363FCA" w:rsidP="00363FCA">
            <w:pPr>
              <w:jc w:val="both"/>
              <w:rPr>
                <w:b/>
                <w:bCs/>
                <w:iCs/>
                <w:sz w:val="24"/>
                <w:szCs w:val="24"/>
              </w:rPr>
            </w:pPr>
            <w:r w:rsidRPr="003E6BD1">
              <w:rPr>
                <w:i/>
                <w:sz w:val="24"/>
                <w:szCs w:val="24"/>
              </w:rPr>
              <w:t>Hoàn thành trước 30/3/2024</w:t>
            </w:r>
          </w:p>
        </w:tc>
        <w:tc>
          <w:tcPr>
            <w:tcW w:w="367" w:type="pct"/>
            <w:vAlign w:val="center"/>
          </w:tcPr>
          <w:p w14:paraId="714B059C" w14:textId="4FAFCE8E" w:rsidR="00363FCA" w:rsidRPr="004B789A" w:rsidRDefault="00363FCA" w:rsidP="00363FCA">
            <w:pPr>
              <w:jc w:val="both"/>
              <w:rPr>
                <w:b/>
                <w:bCs/>
                <w:iCs/>
                <w:sz w:val="24"/>
                <w:szCs w:val="24"/>
              </w:rPr>
            </w:pPr>
            <w:r>
              <w:rPr>
                <w:b/>
                <w:sz w:val="24"/>
                <w:szCs w:val="24"/>
              </w:rPr>
              <w:t>Đã hoàn thành</w:t>
            </w:r>
          </w:p>
        </w:tc>
        <w:tc>
          <w:tcPr>
            <w:tcW w:w="1338" w:type="pct"/>
            <w:vAlign w:val="center"/>
          </w:tcPr>
          <w:p w14:paraId="41548614" w14:textId="77777777" w:rsidR="00363FCA" w:rsidRDefault="00363FCA" w:rsidP="00363FCA">
            <w:pPr>
              <w:jc w:val="both"/>
              <w:rPr>
                <w:sz w:val="24"/>
                <w:szCs w:val="24"/>
              </w:rPr>
            </w:pPr>
            <w:r>
              <w:rPr>
                <w:sz w:val="24"/>
                <w:szCs w:val="24"/>
              </w:rPr>
              <w:t>- Sở Thông tin và truyền thông đã phối hợp với Công an tỉnh, Sở Văn hóa – Thể thao và du lịch và các đơn vị liên quan</w:t>
            </w:r>
            <w:r w:rsidRPr="003E6BD1">
              <w:rPr>
                <w:sz w:val="24"/>
                <w:szCs w:val="24"/>
              </w:rPr>
              <w:t xml:space="preserve"> nghiên cứu xây dựng tài liệu truyên truyền về các nội dung liên quan Đề</w:t>
            </w:r>
            <w:r>
              <w:rPr>
                <w:sz w:val="24"/>
                <w:szCs w:val="24"/>
              </w:rPr>
              <w:t xml:space="preserve"> án 06.</w:t>
            </w:r>
          </w:p>
          <w:p w14:paraId="10890DD9" w14:textId="62A8974A" w:rsidR="00363FCA" w:rsidRPr="003E6BD1" w:rsidRDefault="00363FCA" w:rsidP="00363FCA">
            <w:pPr>
              <w:jc w:val="both"/>
              <w:rPr>
                <w:b/>
                <w:bCs/>
                <w:iCs/>
                <w:sz w:val="24"/>
                <w:szCs w:val="24"/>
              </w:rPr>
            </w:pPr>
            <w:r>
              <w:rPr>
                <w:sz w:val="24"/>
                <w:szCs w:val="24"/>
              </w:rPr>
              <w:t>- Sở TTTT đang tổ chức tuyên truyền rộng rãi trên hệ thống LED pano, áp phích có sẵn tại các điểm công cộng. Ngoài ra, t</w:t>
            </w:r>
            <w:r w:rsidRPr="00922D52">
              <w:rPr>
                <w:iCs/>
                <w:sz w:val="24"/>
                <w:szCs w:val="24"/>
              </w:rPr>
              <w:t>rong tháng 2/2024, các cơ quan báo chí và hệ thống thông tin cơ sở đã thực hiện</w:t>
            </w:r>
            <w:r>
              <w:rPr>
                <w:iCs/>
                <w:sz w:val="24"/>
                <w:szCs w:val="24"/>
              </w:rPr>
              <w:t xml:space="preserve"> tuyên truyền</w:t>
            </w:r>
            <w:r w:rsidRPr="00922D52">
              <w:rPr>
                <w:iCs/>
                <w:sz w:val="24"/>
                <w:szCs w:val="24"/>
              </w:rPr>
              <w:t xml:space="preserve"> hơn 20 tin, 05 bài tuyên truyền nổi bật (</w:t>
            </w:r>
            <w:r w:rsidRPr="000E70B6">
              <w:rPr>
                <w:i/>
                <w:iCs/>
                <w:sz w:val="24"/>
                <w:szCs w:val="24"/>
              </w:rPr>
              <w:t>Dấu ấn từ Đề án 06; Lấy người dân làm trung tâm trong thực hiện Đề án 06; Đà Lạt chỉ đạo rà soát toàn diện kết quả triển khai thực hiện Đề án 06; Hiệu quả thực tiễn khi triển khai Đề án 06 ở Đức Trọng; Nhanh chóng khắc phục các tồn tại trong triển khai Đề án 06</w:t>
            </w:r>
            <w:r w:rsidRPr="00922D52">
              <w:rPr>
                <w:sz w:val="24"/>
                <w:szCs w:val="24"/>
              </w:rPr>
              <w:t>)</w:t>
            </w:r>
          </w:p>
        </w:tc>
        <w:tc>
          <w:tcPr>
            <w:tcW w:w="495" w:type="pct"/>
            <w:gridSpan w:val="2"/>
            <w:vAlign w:val="center"/>
          </w:tcPr>
          <w:p w14:paraId="595A6AFB" w14:textId="77777777" w:rsidR="00363FCA" w:rsidRPr="003E6BD1" w:rsidRDefault="00363FCA" w:rsidP="00363FCA">
            <w:pPr>
              <w:jc w:val="both"/>
              <w:rPr>
                <w:b/>
                <w:bCs/>
                <w:iCs/>
                <w:sz w:val="24"/>
                <w:szCs w:val="24"/>
              </w:rPr>
            </w:pPr>
          </w:p>
        </w:tc>
        <w:tc>
          <w:tcPr>
            <w:tcW w:w="565" w:type="pct"/>
            <w:gridSpan w:val="2"/>
            <w:vAlign w:val="center"/>
          </w:tcPr>
          <w:p w14:paraId="512ED024" w14:textId="2C201D04" w:rsidR="00363FCA" w:rsidRPr="003E6BD1" w:rsidRDefault="00363FCA" w:rsidP="00363FCA">
            <w:pPr>
              <w:jc w:val="both"/>
              <w:rPr>
                <w:b/>
                <w:bCs/>
                <w:iCs/>
                <w:sz w:val="24"/>
                <w:szCs w:val="24"/>
              </w:rPr>
            </w:pPr>
            <w:r w:rsidRPr="003E6BD1">
              <w:rPr>
                <w:sz w:val="24"/>
                <w:szCs w:val="24"/>
              </w:rPr>
              <w:t xml:space="preserve">Tiếp tục nghiên cứu và phối hợp chặt chẽ giữa các đơn vị liên quan để triển khai </w:t>
            </w:r>
            <w:r>
              <w:rPr>
                <w:sz w:val="24"/>
                <w:szCs w:val="24"/>
              </w:rPr>
              <w:t>xây dựng tài liệu tuyên truyền và đầu tư mua sắm trang thiết bị mới để đẩy mạnh tuyên truyền</w:t>
            </w:r>
          </w:p>
        </w:tc>
      </w:tr>
      <w:tr w:rsidR="00363FCA" w:rsidRPr="003E6BD1" w14:paraId="38E5AEBE" w14:textId="0BF3CE52" w:rsidTr="00B4670E">
        <w:trPr>
          <w:gridAfter w:val="2"/>
          <w:wAfter w:w="11" w:type="pct"/>
        </w:trPr>
        <w:tc>
          <w:tcPr>
            <w:tcW w:w="128" w:type="pct"/>
            <w:vAlign w:val="center"/>
          </w:tcPr>
          <w:p w14:paraId="0E59AA7D" w14:textId="2976091F" w:rsidR="00363FCA" w:rsidRPr="003E6BD1" w:rsidRDefault="00363FCA" w:rsidP="00363FCA">
            <w:pPr>
              <w:widowControl w:val="0"/>
              <w:spacing w:before="60" w:after="60"/>
              <w:jc w:val="center"/>
              <w:rPr>
                <w:sz w:val="24"/>
                <w:szCs w:val="24"/>
              </w:rPr>
            </w:pPr>
            <w:r w:rsidRPr="003E6BD1">
              <w:rPr>
                <w:sz w:val="24"/>
                <w:szCs w:val="24"/>
              </w:rPr>
              <w:t>19</w:t>
            </w:r>
          </w:p>
        </w:tc>
        <w:tc>
          <w:tcPr>
            <w:tcW w:w="453" w:type="pct"/>
            <w:vAlign w:val="center"/>
          </w:tcPr>
          <w:p w14:paraId="20EE4079" w14:textId="71766BDF" w:rsidR="00363FCA" w:rsidRPr="003E6BD1" w:rsidRDefault="00363FCA" w:rsidP="00363FCA">
            <w:pPr>
              <w:widowControl w:val="0"/>
              <w:jc w:val="both"/>
              <w:rPr>
                <w:bCs/>
                <w:sz w:val="24"/>
                <w:szCs w:val="24"/>
              </w:rPr>
            </w:pPr>
            <w:r w:rsidRPr="003E6BD1">
              <w:rPr>
                <w:b/>
                <w:sz w:val="24"/>
                <w:szCs w:val="24"/>
                <w:lang w:val="vi-VN"/>
              </w:rPr>
              <w:t>Mô hình 2</w:t>
            </w:r>
            <w:r w:rsidRPr="003E6BD1">
              <w:rPr>
                <w:b/>
                <w:sz w:val="24"/>
                <w:szCs w:val="24"/>
              </w:rPr>
              <w:t>9</w:t>
            </w:r>
            <w:r w:rsidRPr="003E6BD1">
              <w:rPr>
                <w:b/>
                <w:sz w:val="24"/>
                <w:szCs w:val="24"/>
                <w:lang w:val="vi-VN"/>
              </w:rPr>
              <w:t>:</w:t>
            </w:r>
            <w:r w:rsidRPr="003E6BD1">
              <w:rPr>
                <w:sz w:val="24"/>
                <w:szCs w:val="24"/>
                <w:lang w:val="pt-BR"/>
              </w:rPr>
              <w:t xml:space="preserve"> Triển khai nền tảng đào tạo, giáo dục trực tuyến đại chúng mở (</w:t>
            </w:r>
            <w:r w:rsidRPr="003E6BD1">
              <w:rPr>
                <w:i/>
                <w:sz w:val="24"/>
                <w:szCs w:val="24"/>
                <w:lang w:val="pt-BR"/>
              </w:rPr>
              <w:t>MOOC</w:t>
            </w:r>
            <w:r w:rsidRPr="003E6BD1">
              <w:rPr>
                <w:sz w:val="24"/>
                <w:szCs w:val="24"/>
                <w:lang w:val="pt-BR"/>
              </w:rPr>
              <w:t xml:space="preserve">) trên toàn quốc để nâng cao nhận thức, hỗ </w:t>
            </w:r>
            <w:r w:rsidRPr="003E6BD1">
              <w:rPr>
                <w:sz w:val="24"/>
                <w:szCs w:val="24"/>
                <w:lang w:val="pt-BR"/>
              </w:rPr>
              <w:lastRenderedPageBreak/>
              <w:t>trợ triển khai Đề án 06 cho các cán bộ, công chức, viên chức, giảm chi phí đào tạo truyền thống</w:t>
            </w:r>
          </w:p>
        </w:tc>
        <w:tc>
          <w:tcPr>
            <w:tcW w:w="490" w:type="pct"/>
            <w:vAlign w:val="center"/>
          </w:tcPr>
          <w:p w14:paraId="6F2C2B3C" w14:textId="146C6987" w:rsidR="00363FCA" w:rsidRPr="003E6BD1" w:rsidRDefault="00363FCA" w:rsidP="00363FCA">
            <w:pPr>
              <w:widowControl w:val="0"/>
              <w:jc w:val="both"/>
              <w:rPr>
                <w:b/>
                <w:sz w:val="24"/>
                <w:szCs w:val="24"/>
              </w:rPr>
            </w:pPr>
            <w:r w:rsidRPr="003E6BD1">
              <w:rPr>
                <w:b/>
                <w:sz w:val="24"/>
                <w:szCs w:val="24"/>
              </w:rPr>
              <w:lastRenderedPageBreak/>
              <w:t xml:space="preserve">C06 chủ trì </w:t>
            </w:r>
            <w:r w:rsidRPr="003E6BD1">
              <w:rPr>
                <w:sz w:val="24"/>
                <w:szCs w:val="24"/>
              </w:rPr>
              <w:t>(</w:t>
            </w:r>
            <w:r w:rsidRPr="003E6BD1">
              <w:rPr>
                <w:i/>
                <w:sz w:val="24"/>
                <w:szCs w:val="24"/>
              </w:rPr>
              <w:t>CAT, Sở TTTT, Sở NV, các cơ quan, đơn vị, địa phương phối hợp</w:t>
            </w:r>
            <w:r w:rsidRPr="003E6BD1">
              <w:rPr>
                <w:sz w:val="24"/>
                <w:szCs w:val="24"/>
              </w:rPr>
              <w:t>)</w:t>
            </w:r>
          </w:p>
        </w:tc>
        <w:tc>
          <w:tcPr>
            <w:tcW w:w="732" w:type="pct"/>
            <w:vAlign w:val="center"/>
          </w:tcPr>
          <w:p w14:paraId="79B71768" w14:textId="58B7D573" w:rsidR="00363FCA" w:rsidRPr="003E6BD1" w:rsidRDefault="00363FCA" w:rsidP="00363FCA">
            <w:pPr>
              <w:jc w:val="both"/>
              <w:rPr>
                <w:sz w:val="24"/>
                <w:szCs w:val="24"/>
              </w:rPr>
            </w:pPr>
            <w:r w:rsidRPr="003E6BD1">
              <w:rPr>
                <w:sz w:val="24"/>
                <w:szCs w:val="24"/>
                <w:lang w:val="pt-BR"/>
              </w:rPr>
              <w:t xml:space="preserve">Triển khai đào tạo, tập huấn nghiệp vụ triển khai Đề án 06 cho các cán bộ, công chức, viên chức các cơ quan, đơn vị, địa phương bảo đảm nắm vững để triển khai có hiệu quả các nhiệm vụ được giao; giảm chi phí đào tạo, </w:t>
            </w:r>
            <w:r w:rsidRPr="003E6BD1">
              <w:rPr>
                <w:sz w:val="24"/>
                <w:szCs w:val="24"/>
                <w:lang w:val="pt-BR"/>
              </w:rPr>
              <w:lastRenderedPageBreak/>
              <w:t>có thể học tập mọi lúc, mọi nơi</w:t>
            </w:r>
          </w:p>
        </w:tc>
        <w:tc>
          <w:tcPr>
            <w:tcW w:w="421" w:type="pct"/>
            <w:vAlign w:val="center"/>
          </w:tcPr>
          <w:p w14:paraId="6CED533C" w14:textId="098B4500" w:rsidR="00363FCA" w:rsidRPr="003E6BD1" w:rsidRDefault="00363FCA" w:rsidP="00363FCA">
            <w:pPr>
              <w:jc w:val="both"/>
              <w:rPr>
                <w:b/>
                <w:bCs/>
                <w:iCs/>
                <w:sz w:val="24"/>
                <w:szCs w:val="24"/>
              </w:rPr>
            </w:pPr>
            <w:r w:rsidRPr="003E6BD1">
              <w:rPr>
                <w:bCs/>
                <w:iCs/>
                <w:sz w:val="24"/>
                <w:szCs w:val="24"/>
              </w:rPr>
              <w:lastRenderedPageBreak/>
              <w:t>Hoàn thành trước ngày 15/12/2023</w:t>
            </w:r>
          </w:p>
        </w:tc>
        <w:tc>
          <w:tcPr>
            <w:tcW w:w="367" w:type="pct"/>
            <w:vAlign w:val="center"/>
          </w:tcPr>
          <w:p w14:paraId="6DF85ECF" w14:textId="6414D2F6" w:rsidR="00363FCA" w:rsidRPr="00904AE8" w:rsidRDefault="00363FCA" w:rsidP="00363FCA">
            <w:pPr>
              <w:jc w:val="both"/>
              <w:rPr>
                <w:bCs/>
                <w:iCs/>
                <w:sz w:val="24"/>
                <w:szCs w:val="24"/>
              </w:rPr>
            </w:pPr>
            <w:r w:rsidRPr="00904AE8">
              <w:rPr>
                <w:bCs/>
                <w:iCs/>
                <w:sz w:val="24"/>
                <w:szCs w:val="24"/>
              </w:rPr>
              <w:t>Đã hoàn thành theo đúng lộ trình đề ra</w:t>
            </w:r>
          </w:p>
        </w:tc>
        <w:tc>
          <w:tcPr>
            <w:tcW w:w="1338" w:type="pct"/>
            <w:vAlign w:val="center"/>
          </w:tcPr>
          <w:p w14:paraId="11AAAB9A" w14:textId="6E4A85C7" w:rsidR="00363FCA" w:rsidRPr="003E6BD1" w:rsidRDefault="00363FCA" w:rsidP="00363FCA">
            <w:pPr>
              <w:jc w:val="both"/>
              <w:rPr>
                <w:b/>
                <w:bCs/>
                <w:iCs/>
                <w:sz w:val="24"/>
                <w:szCs w:val="24"/>
              </w:rPr>
            </w:pPr>
            <w:r w:rsidRPr="003E6BD1">
              <w:rPr>
                <w:sz w:val="24"/>
                <w:szCs w:val="24"/>
                <w:lang w:val="pt-BR"/>
              </w:rPr>
              <w:t xml:space="preserve">Các sở, ngành, địa phương đã tổ chức  </w:t>
            </w:r>
            <w:r w:rsidRPr="003E6BD1">
              <w:rPr>
                <w:bCs/>
                <w:sz w:val="24"/>
                <w:szCs w:val="24"/>
                <w:lang w:val="pt-BR"/>
              </w:rPr>
              <w:t>cho 1.489 học viên</w:t>
            </w:r>
            <w:r w:rsidRPr="003E6BD1">
              <w:rPr>
                <w:sz w:val="24"/>
                <w:szCs w:val="24"/>
                <w:lang w:val="pt-BR"/>
              </w:rPr>
              <w:t xml:space="preserve"> tham gia và hoàn thành </w:t>
            </w:r>
            <w:r w:rsidRPr="003E6BD1">
              <w:rPr>
                <w:bCs/>
                <w:sz w:val="24"/>
                <w:szCs w:val="24"/>
                <w:lang w:val="pt-BR"/>
              </w:rPr>
              <w:t>khóa học đào tạo Đề án 06 trên website “daotao.ai” do Cục C06 và Đại học Bách khoa Hà Nội tổ chức,</w:t>
            </w:r>
            <w:r w:rsidRPr="003E6BD1">
              <w:rPr>
                <w:spacing w:val="-4"/>
                <w:sz w:val="24"/>
                <w:szCs w:val="24"/>
              </w:rPr>
              <w:t xml:space="preserve"> trong đó: </w:t>
            </w:r>
            <w:r w:rsidRPr="003E6BD1">
              <w:rPr>
                <w:sz w:val="24"/>
                <w:szCs w:val="24"/>
              </w:rPr>
              <w:t xml:space="preserve">có </w:t>
            </w:r>
            <w:r w:rsidRPr="003E6BD1">
              <w:rPr>
                <w:b/>
                <w:sz w:val="24"/>
                <w:szCs w:val="24"/>
              </w:rPr>
              <w:t xml:space="preserve">1.038 </w:t>
            </w:r>
            <w:r w:rsidRPr="003E6BD1">
              <w:rPr>
                <w:sz w:val="24"/>
                <w:szCs w:val="24"/>
              </w:rPr>
              <w:t xml:space="preserve">học viên tham gia tập huấn và hoàn thành khóa đào tạo, tập huấn Đề án 06, còn </w:t>
            </w:r>
            <w:r w:rsidRPr="003E6BD1">
              <w:rPr>
                <w:b/>
                <w:sz w:val="24"/>
                <w:szCs w:val="24"/>
              </w:rPr>
              <w:t>107</w:t>
            </w:r>
            <w:r w:rsidRPr="003E6BD1">
              <w:rPr>
                <w:sz w:val="24"/>
                <w:szCs w:val="24"/>
              </w:rPr>
              <w:t xml:space="preserve"> học viên chưa hoàn thành khóa đào tạo tập huấn; </w:t>
            </w:r>
            <w:r w:rsidRPr="003E6BD1">
              <w:rPr>
                <w:b/>
                <w:sz w:val="24"/>
                <w:szCs w:val="24"/>
              </w:rPr>
              <w:t>346</w:t>
            </w:r>
            <w:r w:rsidRPr="003E6BD1">
              <w:rPr>
                <w:sz w:val="24"/>
                <w:szCs w:val="24"/>
              </w:rPr>
              <w:t xml:space="preserve"> tài khoản không thể tham gia tập huấn (</w:t>
            </w:r>
            <w:r w:rsidRPr="003E6BD1">
              <w:rPr>
                <w:i/>
                <w:sz w:val="24"/>
                <w:szCs w:val="24"/>
              </w:rPr>
              <w:t xml:space="preserve">Lý do: chuyển công tác, sử dụng </w:t>
            </w:r>
            <w:r w:rsidRPr="003E6BD1">
              <w:rPr>
                <w:i/>
                <w:sz w:val="24"/>
                <w:szCs w:val="24"/>
              </w:rPr>
              <w:lastRenderedPageBreak/>
              <w:t>gmail công vụ, nghỉ bệnh, nghỉ việc, không có tài khoản gmail, Trùng, Không nhận được thư mời</w:t>
            </w:r>
            <w:r w:rsidRPr="003E6BD1">
              <w:rPr>
                <w:sz w:val="24"/>
                <w:szCs w:val="24"/>
              </w:rPr>
              <w:t>)</w:t>
            </w:r>
          </w:p>
        </w:tc>
        <w:tc>
          <w:tcPr>
            <w:tcW w:w="495" w:type="pct"/>
            <w:gridSpan w:val="2"/>
            <w:vAlign w:val="center"/>
          </w:tcPr>
          <w:p w14:paraId="796B9FEA" w14:textId="77777777" w:rsidR="00363FCA" w:rsidRPr="003E6BD1" w:rsidRDefault="00363FCA" w:rsidP="00363FCA">
            <w:pPr>
              <w:jc w:val="both"/>
              <w:rPr>
                <w:b/>
                <w:bCs/>
                <w:iCs/>
                <w:sz w:val="24"/>
                <w:szCs w:val="24"/>
              </w:rPr>
            </w:pPr>
          </w:p>
        </w:tc>
        <w:tc>
          <w:tcPr>
            <w:tcW w:w="565" w:type="pct"/>
            <w:gridSpan w:val="2"/>
            <w:vAlign w:val="center"/>
          </w:tcPr>
          <w:p w14:paraId="233EE014" w14:textId="77374402" w:rsidR="00363FCA" w:rsidRPr="003E6BD1" w:rsidRDefault="00363FCA" w:rsidP="00363FCA">
            <w:pPr>
              <w:jc w:val="both"/>
              <w:rPr>
                <w:b/>
                <w:bCs/>
                <w:iCs/>
                <w:sz w:val="24"/>
                <w:szCs w:val="24"/>
              </w:rPr>
            </w:pPr>
            <w:r w:rsidRPr="003E6BD1">
              <w:rPr>
                <w:bCs/>
                <w:iCs/>
                <w:spacing w:val="-4"/>
                <w:sz w:val="24"/>
                <w:szCs w:val="24"/>
              </w:rPr>
              <w:t>Tiếp tục tham gia các khóa học tiếp theo do Cục C06 tổ chức</w:t>
            </w:r>
          </w:p>
        </w:tc>
      </w:tr>
      <w:tr w:rsidR="00363FCA" w:rsidRPr="003E6BD1" w14:paraId="3C1F8C47" w14:textId="3E273343" w:rsidTr="00B4670E">
        <w:trPr>
          <w:gridAfter w:val="2"/>
          <w:wAfter w:w="11" w:type="pct"/>
        </w:trPr>
        <w:tc>
          <w:tcPr>
            <w:tcW w:w="128" w:type="pct"/>
            <w:vAlign w:val="center"/>
          </w:tcPr>
          <w:p w14:paraId="5E6D9466" w14:textId="7ADDAA07" w:rsidR="00363FCA" w:rsidRPr="003E6BD1" w:rsidRDefault="00363FCA" w:rsidP="00363FCA">
            <w:pPr>
              <w:widowControl w:val="0"/>
              <w:spacing w:before="60" w:after="60"/>
              <w:jc w:val="center"/>
              <w:rPr>
                <w:sz w:val="24"/>
                <w:szCs w:val="24"/>
              </w:rPr>
            </w:pPr>
            <w:r w:rsidRPr="003E6BD1">
              <w:rPr>
                <w:sz w:val="24"/>
                <w:szCs w:val="24"/>
              </w:rPr>
              <w:lastRenderedPageBreak/>
              <w:t>20</w:t>
            </w:r>
          </w:p>
        </w:tc>
        <w:tc>
          <w:tcPr>
            <w:tcW w:w="453" w:type="pct"/>
            <w:vAlign w:val="center"/>
          </w:tcPr>
          <w:p w14:paraId="2CE3040B" w14:textId="071A5B81" w:rsidR="00363FCA" w:rsidRPr="003E6BD1" w:rsidRDefault="00363FCA" w:rsidP="00363FCA">
            <w:pPr>
              <w:widowControl w:val="0"/>
              <w:jc w:val="both"/>
              <w:rPr>
                <w:b/>
                <w:bCs/>
                <w:sz w:val="24"/>
                <w:szCs w:val="24"/>
              </w:rPr>
            </w:pPr>
            <w:r w:rsidRPr="003E6BD1">
              <w:rPr>
                <w:b/>
                <w:sz w:val="24"/>
                <w:szCs w:val="24"/>
                <w:lang w:val="vi-VN"/>
              </w:rPr>
              <w:t xml:space="preserve">Mô hình </w:t>
            </w:r>
            <w:r w:rsidRPr="003E6BD1">
              <w:rPr>
                <w:b/>
                <w:sz w:val="24"/>
                <w:szCs w:val="24"/>
              </w:rPr>
              <w:t>30</w:t>
            </w:r>
            <w:r w:rsidRPr="003E6BD1">
              <w:rPr>
                <w:b/>
                <w:sz w:val="24"/>
                <w:szCs w:val="24"/>
                <w:lang w:val="vi-VN"/>
              </w:rPr>
              <w:t xml:space="preserve">: </w:t>
            </w:r>
            <w:r w:rsidRPr="003E6BD1">
              <w:rPr>
                <w:iCs/>
                <w:sz w:val="24"/>
                <w:szCs w:val="24"/>
              </w:rPr>
              <w:t>Triển khai tố giác tội phạm qua ứng dụng VNeID</w:t>
            </w:r>
          </w:p>
        </w:tc>
        <w:tc>
          <w:tcPr>
            <w:tcW w:w="490" w:type="pct"/>
            <w:vAlign w:val="center"/>
          </w:tcPr>
          <w:p w14:paraId="1C1EDE8F" w14:textId="7C2C24F4" w:rsidR="00363FCA" w:rsidRPr="003E6BD1" w:rsidRDefault="00363FCA" w:rsidP="00363FCA">
            <w:pPr>
              <w:widowControl w:val="0"/>
              <w:jc w:val="both"/>
              <w:rPr>
                <w:b/>
                <w:sz w:val="24"/>
                <w:szCs w:val="24"/>
              </w:rPr>
            </w:pPr>
            <w:r w:rsidRPr="003E6BD1">
              <w:rPr>
                <w:b/>
                <w:sz w:val="24"/>
                <w:szCs w:val="24"/>
              </w:rPr>
              <w:t xml:space="preserve">C06 chủ trì </w:t>
            </w:r>
            <w:r w:rsidRPr="003E6BD1">
              <w:rPr>
                <w:sz w:val="24"/>
                <w:szCs w:val="24"/>
              </w:rPr>
              <w:t>(</w:t>
            </w:r>
            <w:r w:rsidRPr="003E6BD1">
              <w:rPr>
                <w:i/>
                <w:sz w:val="24"/>
                <w:szCs w:val="24"/>
              </w:rPr>
              <w:t>CAT, Sở TTTT, các cơ quan, đơn vị, địa phương phối hợp</w:t>
            </w:r>
            <w:r w:rsidRPr="003E6BD1">
              <w:rPr>
                <w:sz w:val="24"/>
                <w:szCs w:val="24"/>
              </w:rPr>
              <w:t>)</w:t>
            </w:r>
          </w:p>
        </w:tc>
        <w:tc>
          <w:tcPr>
            <w:tcW w:w="732" w:type="pct"/>
            <w:vAlign w:val="center"/>
          </w:tcPr>
          <w:p w14:paraId="19BF1617" w14:textId="0D4B08BE" w:rsidR="00363FCA" w:rsidRPr="003E6BD1" w:rsidRDefault="00363FCA" w:rsidP="00363FCA">
            <w:pPr>
              <w:widowControl w:val="0"/>
              <w:jc w:val="both"/>
              <w:rPr>
                <w:sz w:val="24"/>
                <w:szCs w:val="24"/>
              </w:rPr>
            </w:pPr>
            <w:r w:rsidRPr="003E6BD1">
              <w:rPr>
                <w:sz w:val="24"/>
                <w:szCs w:val="24"/>
                <w:lang w:val="pt-BR"/>
              </w:rPr>
              <w:t>Triển khai việc tố giác tội phạm kịp thời, tiện lợi, bảo đảm bảo mật thông tin theo quy định</w:t>
            </w:r>
          </w:p>
        </w:tc>
        <w:tc>
          <w:tcPr>
            <w:tcW w:w="421" w:type="pct"/>
            <w:vAlign w:val="center"/>
          </w:tcPr>
          <w:p w14:paraId="5E868C51" w14:textId="13D6D9E6" w:rsidR="00363FCA" w:rsidRPr="003E6BD1" w:rsidRDefault="00363FCA" w:rsidP="00363FCA">
            <w:pPr>
              <w:jc w:val="both"/>
              <w:rPr>
                <w:b/>
                <w:sz w:val="24"/>
                <w:szCs w:val="24"/>
              </w:rPr>
            </w:pPr>
            <w:r w:rsidRPr="003E6BD1">
              <w:rPr>
                <w:sz w:val="24"/>
                <w:szCs w:val="24"/>
              </w:rPr>
              <w:t>Hoàn thành trước ngày 30/11/2023</w:t>
            </w:r>
          </w:p>
        </w:tc>
        <w:tc>
          <w:tcPr>
            <w:tcW w:w="367" w:type="pct"/>
            <w:vAlign w:val="center"/>
          </w:tcPr>
          <w:p w14:paraId="5751A1FE" w14:textId="7F2EDB48" w:rsidR="00363FCA" w:rsidRPr="003E6BD1" w:rsidRDefault="00363FCA" w:rsidP="00363FCA">
            <w:pPr>
              <w:jc w:val="both"/>
              <w:rPr>
                <w:b/>
                <w:sz w:val="24"/>
                <w:szCs w:val="24"/>
              </w:rPr>
            </w:pPr>
            <w:r w:rsidRPr="003E6BD1">
              <w:rPr>
                <w:sz w:val="24"/>
                <w:szCs w:val="24"/>
              </w:rPr>
              <w:t>Đã hoàn thành và tiếp tục duy trì thực hiện thường xuyên</w:t>
            </w:r>
          </w:p>
        </w:tc>
        <w:tc>
          <w:tcPr>
            <w:tcW w:w="1338" w:type="pct"/>
            <w:vAlign w:val="center"/>
          </w:tcPr>
          <w:p w14:paraId="3C94BB82" w14:textId="13A2D853" w:rsidR="00363FCA" w:rsidRPr="00572032" w:rsidRDefault="00EF3C9D" w:rsidP="00EF3C9D">
            <w:pPr>
              <w:jc w:val="both"/>
              <w:rPr>
                <w:sz w:val="24"/>
                <w:szCs w:val="24"/>
              </w:rPr>
            </w:pPr>
            <w:r w:rsidRPr="00217B3C">
              <w:rPr>
                <w:bCs/>
                <w:color w:val="000000" w:themeColor="text1"/>
                <w:sz w:val="24"/>
                <w:szCs w:val="24"/>
              </w:rPr>
              <w:t>Từ khi triển khai đến nay, phát sinh 200 tin qua ứng dụng VNeID và đã tiếp nhận 76 tin, từ chối 78 tin, chờ tiếp nhận 46 tin.</w:t>
            </w:r>
          </w:p>
        </w:tc>
        <w:tc>
          <w:tcPr>
            <w:tcW w:w="495" w:type="pct"/>
            <w:gridSpan w:val="2"/>
            <w:vAlign w:val="center"/>
          </w:tcPr>
          <w:p w14:paraId="0A63DCD0" w14:textId="77777777" w:rsidR="00363FCA" w:rsidRPr="003E6BD1" w:rsidRDefault="00363FCA" w:rsidP="00363FCA">
            <w:pPr>
              <w:jc w:val="both"/>
              <w:rPr>
                <w:b/>
                <w:sz w:val="24"/>
                <w:szCs w:val="24"/>
              </w:rPr>
            </w:pPr>
          </w:p>
        </w:tc>
        <w:tc>
          <w:tcPr>
            <w:tcW w:w="565" w:type="pct"/>
            <w:gridSpan w:val="2"/>
            <w:vAlign w:val="center"/>
          </w:tcPr>
          <w:p w14:paraId="00E65C92" w14:textId="75EF52AB" w:rsidR="00363FCA" w:rsidRPr="003E6BD1" w:rsidRDefault="00363FCA" w:rsidP="00363FCA">
            <w:pPr>
              <w:jc w:val="both"/>
              <w:rPr>
                <w:sz w:val="24"/>
                <w:szCs w:val="24"/>
              </w:rPr>
            </w:pPr>
            <w:r w:rsidRPr="003E6BD1">
              <w:rPr>
                <w:sz w:val="24"/>
                <w:szCs w:val="24"/>
              </w:rPr>
              <w:t>Tiếp tục triển khai thực hiện và đẩy mạnh tuyên truyền người dân sử dụng tố giác tội phạm qua ứng dụng VNeID</w:t>
            </w:r>
          </w:p>
        </w:tc>
      </w:tr>
      <w:tr w:rsidR="00363FCA" w:rsidRPr="003E6BD1" w14:paraId="40C5C5B4" w14:textId="207A0E9B" w:rsidTr="00B4670E">
        <w:trPr>
          <w:gridAfter w:val="2"/>
          <w:wAfter w:w="11" w:type="pct"/>
        </w:trPr>
        <w:tc>
          <w:tcPr>
            <w:tcW w:w="128" w:type="pct"/>
            <w:vAlign w:val="center"/>
          </w:tcPr>
          <w:p w14:paraId="63D4957C" w14:textId="31A6284B" w:rsidR="00363FCA" w:rsidRPr="003E6BD1" w:rsidRDefault="00363FCA" w:rsidP="00363FCA">
            <w:pPr>
              <w:widowControl w:val="0"/>
              <w:spacing w:before="60" w:after="60"/>
              <w:jc w:val="center"/>
              <w:rPr>
                <w:sz w:val="24"/>
                <w:szCs w:val="24"/>
              </w:rPr>
            </w:pPr>
            <w:r w:rsidRPr="003E6BD1">
              <w:rPr>
                <w:sz w:val="24"/>
                <w:szCs w:val="24"/>
              </w:rPr>
              <w:t>21</w:t>
            </w:r>
          </w:p>
        </w:tc>
        <w:tc>
          <w:tcPr>
            <w:tcW w:w="453" w:type="pct"/>
            <w:vAlign w:val="center"/>
          </w:tcPr>
          <w:p w14:paraId="6D77ABE8" w14:textId="0990D23B" w:rsidR="00363FCA" w:rsidRPr="003E6BD1" w:rsidRDefault="00363FCA" w:rsidP="00363FCA">
            <w:pPr>
              <w:pStyle w:val="Heading2"/>
              <w:spacing w:before="0" w:after="0" w:line="240" w:lineRule="auto"/>
              <w:outlineLvl w:val="1"/>
              <w:rPr>
                <w:iCs/>
              </w:rPr>
            </w:pPr>
            <w:r w:rsidRPr="003E6BD1">
              <w:rPr>
                <w:b/>
              </w:rPr>
              <w:t xml:space="preserve">Mô hình </w:t>
            </w:r>
            <w:r w:rsidRPr="003E6BD1">
              <w:rPr>
                <w:b/>
                <w:lang w:val="en-US"/>
              </w:rPr>
              <w:t>32</w:t>
            </w:r>
            <w:r w:rsidRPr="003E6BD1">
              <w:t xml:space="preserve">: </w:t>
            </w:r>
            <w:r w:rsidRPr="003E6BD1">
              <w:rPr>
                <w:iCs/>
              </w:rPr>
              <w:t>Triển khai hệ thống quản lý trường học:</w:t>
            </w:r>
            <w:r w:rsidRPr="003E6BD1">
              <w:t xml:space="preserve"> Xác thực thông tin giáo viên và học sinh; Cho phép giáo viên đăng nhập bằng tài khoản V</w:t>
            </w:r>
            <w:r w:rsidRPr="003E6BD1">
              <w:rPr>
                <w:lang w:val="en-US"/>
              </w:rPr>
              <w:t>N</w:t>
            </w:r>
            <w:r w:rsidRPr="003E6BD1">
              <w:t>eID (SSO); Quản lý điểm, lịch học…</w:t>
            </w:r>
          </w:p>
        </w:tc>
        <w:tc>
          <w:tcPr>
            <w:tcW w:w="490" w:type="pct"/>
            <w:vAlign w:val="center"/>
          </w:tcPr>
          <w:p w14:paraId="722AD036" w14:textId="58B16C3D" w:rsidR="00363FCA" w:rsidRPr="003E6BD1" w:rsidRDefault="00363FCA" w:rsidP="00217B3C">
            <w:pPr>
              <w:widowControl w:val="0"/>
              <w:jc w:val="both"/>
              <w:rPr>
                <w:b/>
                <w:sz w:val="24"/>
                <w:szCs w:val="24"/>
              </w:rPr>
            </w:pPr>
            <w:r w:rsidRPr="003E6BD1">
              <w:rPr>
                <w:b/>
                <w:sz w:val="24"/>
                <w:szCs w:val="24"/>
              </w:rPr>
              <w:t xml:space="preserve">Sở </w:t>
            </w:r>
            <w:r w:rsidR="00217B3C">
              <w:rPr>
                <w:b/>
                <w:sz w:val="24"/>
                <w:szCs w:val="24"/>
              </w:rPr>
              <w:t>Giáo dục và Đào tạo (GDĐT)</w:t>
            </w:r>
            <w:r w:rsidRPr="003E6BD1">
              <w:rPr>
                <w:b/>
                <w:sz w:val="24"/>
                <w:szCs w:val="24"/>
              </w:rPr>
              <w:t xml:space="preserve"> chủ trì </w:t>
            </w:r>
            <w:r w:rsidRPr="003E6BD1">
              <w:rPr>
                <w:sz w:val="24"/>
                <w:szCs w:val="24"/>
              </w:rPr>
              <w:t>(</w:t>
            </w:r>
            <w:r w:rsidRPr="003E6BD1">
              <w:rPr>
                <w:i/>
                <w:sz w:val="24"/>
                <w:szCs w:val="24"/>
              </w:rPr>
              <w:t>C06, CAT, Sở TTTT, các trường học, CSGD phối hợp</w:t>
            </w:r>
            <w:r w:rsidRPr="003E6BD1">
              <w:rPr>
                <w:sz w:val="24"/>
                <w:szCs w:val="24"/>
              </w:rPr>
              <w:t>)</w:t>
            </w:r>
          </w:p>
        </w:tc>
        <w:tc>
          <w:tcPr>
            <w:tcW w:w="732" w:type="pct"/>
            <w:vAlign w:val="center"/>
          </w:tcPr>
          <w:p w14:paraId="411AEB68" w14:textId="1F40079F" w:rsidR="00363FCA" w:rsidRPr="003E6BD1" w:rsidRDefault="00363FCA" w:rsidP="00363FCA">
            <w:pPr>
              <w:jc w:val="both"/>
              <w:rPr>
                <w:b/>
                <w:sz w:val="24"/>
                <w:szCs w:val="24"/>
              </w:rPr>
            </w:pPr>
            <w:r w:rsidRPr="003E6BD1">
              <w:rPr>
                <w:sz w:val="24"/>
                <w:szCs w:val="24"/>
              </w:rPr>
              <w:t>Xác thực thông tin giáo viên và học sinh; cho phép giáo viên đăng nhập tài khoản VNeID (SSO); quản lý điểm, lịch học, dữ liệu ngành,... tính dùng chung, giảm thiểu cập nhật thông tin</w:t>
            </w:r>
          </w:p>
        </w:tc>
        <w:tc>
          <w:tcPr>
            <w:tcW w:w="421" w:type="pct"/>
            <w:vAlign w:val="center"/>
          </w:tcPr>
          <w:p w14:paraId="2A682F7D" w14:textId="4B7B65C8" w:rsidR="00363FCA" w:rsidRPr="003E6BD1" w:rsidRDefault="00363FCA" w:rsidP="00363FCA">
            <w:pPr>
              <w:jc w:val="both"/>
              <w:rPr>
                <w:b/>
                <w:sz w:val="24"/>
                <w:szCs w:val="24"/>
              </w:rPr>
            </w:pPr>
            <w:r w:rsidRPr="003E6BD1">
              <w:rPr>
                <w:sz w:val="24"/>
                <w:szCs w:val="24"/>
              </w:rPr>
              <w:t>Hoàn thành trước ngày 31/12/2024</w:t>
            </w:r>
          </w:p>
        </w:tc>
        <w:tc>
          <w:tcPr>
            <w:tcW w:w="367" w:type="pct"/>
            <w:vAlign w:val="center"/>
          </w:tcPr>
          <w:p w14:paraId="7F7F7B57" w14:textId="42A38C21" w:rsidR="00363FCA" w:rsidRPr="003E6BD1" w:rsidRDefault="00363FCA" w:rsidP="00363FCA">
            <w:pPr>
              <w:jc w:val="both"/>
              <w:rPr>
                <w:b/>
                <w:sz w:val="24"/>
                <w:szCs w:val="24"/>
              </w:rPr>
            </w:pPr>
            <w:r w:rsidRPr="003E6BD1">
              <w:rPr>
                <w:sz w:val="24"/>
                <w:szCs w:val="24"/>
              </w:rPr>
              <w:t>Đang tổ chức triển khai tại Bước 1/2 của kế hoạch</w:t>
            </w:r>
          </w:p>
        </w:tc>
        <w:tc>
          <w:tcPr>
            <w:tcW w:w="1338" w:type="pct"/>
            <w:vAlign w:val="center"/>
          </w:tcPr>
          <w:p w14:paraId="6B6F8584" w14:textId="5C63507F" w:rsidR="00282260" w:rsidRDefault="00282260" w:rsidP="00282260">
            <w:pPr>
              <w:jc w:val="both"/>
              <w:rPr>
                <w:sz w:val="24"/>
                <w:szCs w:val="24"/>
              </w:rPr>
            </w:pPr>
            <w:r w:rsidRPr="003E6BD1">
              <w:rPr>
                <w:sz w:val="24"/>
                <w:szCs w:val="24"/>
              </w:rPr>
              <w:t xml:space="preserve">- Sở </w:t>
            </w:r>
            <w:r w:rsidRPr="003E6BD1">
              <w:rPr>
                <w:spacing w:val="-2"/>
                <w:sz w:val="24"/>
                <w:szCs w:val="24"/>
              </w:rPr>
              <w:t xml:space="preserve">Giáo dục và Đào tạo </w:t>
            </w:r>
            <w:r w:rsidRPr="003E6BD1">
              <w:rPr>
                <w:sz w:val="24"/>
                <w:szCs w:val="24"/>
              </w:rPr>
              <w:t>đã ban hành Kế hoạch số 16/KH-SGDĐT ngày 30/01/2024 về thực hiện Đề</w:t>
            </w:r>
            <w:r w:rsidR="000110D8">
              <w:rPr>
                <w:sz w:val="24"/>
                <w:szCs w:val="24"/>
              </w:rPr>
              <w:t xml:space="preserve"> án 06 </w:t>
            </w:r>
            <w:r w:rsidRPr="003E6BD1">
              <w:rPr>
                <w:sz w:val="24"/>
                <w:szCs w:val="24"/>
              </w:rPr>
              <w:t>của ngành Giáo dục năm 2024</w:t>
            </w:r>
            <w:r>
              <w:rPr>
                <w:sz w:val="24"/>
                <w:szCs w:val="24"/>
              </w:rPr>
              <w:t>.</w:t>
            </w:r>
          </w:p>
          <w:p w14:paraId="30621BC7" w14:textId="7B9EF449" w:rsidR="00282260" w:rsidRPr="003E6BD1" w:rsidRDefault="00282260" w:rsidP="00282260">
            <w:pPr>
              <w:pStyle w:val="NoSpacing"/>
              <w:jc w:val="both"/>
              <w:rPr>
                <w:spacing w:val="-2"/>
                <w:sz w:val="24"/>
                <w:szCs w:val="24"/>
              </w:rPr>
            </w:pPr>
            <w:r w:rsidRPr="003E6BD1">
              <w:rPr>
                <w:spacing w:val="-2"/>
                <w:sz w:val="24"/>
                <w:szCs w:val="24"/>
              </w:rPr>
              <w:t xml:space="preserve">- Sở </w:t>
            </w:r>
            <w:r w:rsidRPr="003E6BD1">
              <w:rPr>
                <w:sz w:val="24"/>
                <w:szCs w:val="24"/>
              </w:rPr>
              <w:t xml:space="preserve">GDĐT </w:t>
            </w:r>
            <w:r w:rsidRPr="003E6BD1">
              <w:rPr>
                <w:spacing w:val="-2"/>
                <w:sz w:val="24"/>
                <w:szCs w:val="24"/>
              </w:rPr>
              <w:t xml:space="preserve">chủ trì, phối hợp với </w:t>
            </w:r>
            <w:r w:rsidR="00AE65BF">
              <w:rPr>
                <w:spacing w:val="-2"/>
                <w:sz w:val="24"/>
                <w:szCs w:val="24"/>
              </w:rPr>
              <w:t xml:space="preserve">Sở Thông tin và Truyền thông, </w:t>
            </w:r>
            <w:r w:rsidRPr="003E6BD1">
              <w:rPr>
                <w:spacing w:val="-2"/>
                <w:sz w:val="24"/>
                <w:szCs w:val="24"/>
              </w:rPr>
              <w:t xml:space="preserve">VNPT tỉnh Lâm Đồng </w:t>
            </w:r>
            <w:r w:rsidR="00AE65BF" w:rsidRPr="00AE65BF">
              <w:rPr>
                <w:bCs/>
                <w:iCs/>
                <w:sz w:val="24"/>
              </w:rPr>
              <w:t>chuẩn hóa xác thực tập trung (SSO) hoàn thành việc kết nối với trục LGPS của tỉnh</w:t>
            </w:r>
            <w:r w:rsidR="00AE65BF">
              <w:rPr>
                <w:spacing w:val="-2"/>
                <w:sz w:val="22"/>
                <w:szCs w:val="24"/>
              </w:rPr>
              <w:t>.</w:t>
            </w:r>
          </w:p>
          <w:p w14:paraId="258A1A20" w14:textId="19BAA6CE" w:rsidR="00363FCA" w:rsidRPr="003E6BD1" w:rsidRDefault="00363FCA" w:rsidP="00363FCA">
            <w:pPr>
              <w:jc w:val="both"/>
              <w:rPr>
                <w:b/>
                <w:sz w:val="24"/>
                <w:szCs w:val="24"/>
              </w:rPr>
            </w:pPr>
          </w:p>
        </w:tc>
        <w:tc>
          <w:tcPr>
            <w:tcW w:w="495" w:type="pct"/>
            <w:gridSpan w:val="2"/>
            <w:vAlign w:val="center"/>
          </w:tcPr>
          <w:p w14:paraId="05561481" w14:textId="77777777" w:rsidR="00363FCA" w:rsidRPr="003E6BD1" w:rsidRDefault="00363FCA" w:rsidP="00363FCA">
            <w:pPr>
              <w:jc w:val="both"/>
              <w:rPr>
                <w:b/>
                <w:sz w:val="24"/>
                <w:szCs w:val="24"/>
              </w:rPr>
            </w:pPr>
          </w:p>
        </w:tc>
        <w:tc>
          <w:tcPr>
            <w:tcW w:w="565" w:type="pct"/>
            <w:gridSpan w:val="2"/>
            <w:vAlign w:val="center"/>
          </w:tcPr>
          <w:p w14:paraId="058F0151" w14:textId="562F58D3" w:rsidR="00363FCA" w:rsidRPr="003E6BD1" w:rsidRDefault="006A49DD" w:rsidP="00363FCA">
            <w:pPr>
              <w:jc w:val="both"/>
              <w:rPr>
                <w:b/>
                <w:sz w:val="24"/>
                <w:szCs w:val="24"/>
              </w:rPr>
            </w:pPr>
            <w:r>
              <w:rPr>
                <w:spacing w:val="-2"/>
                <w:sz w:val="24"/>
              </w:rPr>
              <w:t>P</w:t>
            </w:r>
            <w:r w:rsidR="000E1E57" w:rsidRPr="000E1E57">
              <w:rPr>
                <w:spacing w:val="-2"/>
                <w:sz w:val="24"/>
              </w:rPr>
              <w:t>hối hợp với VNPT tỉnh Lâm Đồng và Sở Thông tin và Truyền thông rà soát các hệ thống quản lý trên địa bàn và chuẩn bị các điều kiện về giải pháp kỹ thuật để thực hiện mô hình.</w:t>
            </w:r>
          </w:p>
        </w:tc>
      </w:tr>
      <w:tr w:rsidR="00B11503" w:rsidRPr="003E6BD1" w14:paraId="0E7A5150" w14:textId="5A323776" w:rsidTr="00B4670E">
        <w:trPr>
          <w:gridAfter w:val="2"/>
          <w:wAfter w:w="11" w:type="pct"/>
        </w:trPr>
        <w:tc>
          <w:tcPr>
            <w:tcW w:w="128" w:type="pct"/>
            <w:vAlign w:val="center"/>
          </w:tcPr>
          <w:p w14:paraId="047061E7" w14:textId="289A2663" w:rsidR="00B11503" w:rsidRPr="003E6BD1" w:rsidRDefault="00B11503" w:rsidP="00B11503">
            <w:pPr>
              <w:widowControl w:val="0"/>
              <w:spacing w:before="60" w:after="60"/>
              <w:jc w:val="center"/>
              <w:rPr>
                <w:sz w:val="24"/>
                <w:szCs w:val="24"/>
              </w:rPr>
            </w:pPr>
            <w:r w:rsidRPr="003E6BD1">
              <w:rPr>
                <w:sz w:val="24"/>
                <w:szCs w:val="24"/>
              </w:rPr>
              <w:lastRenderedPageBreak/>
              <w:t>22</w:t>
            </w:r>
          </w:p>
        </w:tc>
        <w:tc>
          <w:tcPr>
            <w:tcW w:w="453" w:type="pct"/>
            <w:vAlign w:val="center"/>
          </w:tcPr>
          <w:p w14:paraId="666888B2" w14:textId="13B1FF7A" w:rsidR="00B11503" w:rsidRPr="003E6BD1" w:rsidRDefault="00B11503" w:rsidP="00B11503">
            <w:pPr>
              <w:widowControl w:val="0"/>
              <w:jc w:val="both"/>
              <w:rPr>
                <w:b/>
                <w:sz w:val="24"/>
                <w:szCs w:val="24"/>
              </w:rPr>
            </w:pPr>
            <w:r w:rsidRPr="003E6BD1">
              <w:rPr>
                <w:b/>
                <w:sz w:val="24"/>
                <w:szCs w:val="24"/>
                <w:lang w:val="vi-VN"/>
              </w:rPr>
              <w:t xml:space="preserve">Mô hình </w:t>
            </w:r>
            <w:r w:rsidRPr="003E6BD1">
              <w:rPr>
                <w:b/>
                <w:sz w:val="24"/>
                <w:szCs w:val="24"/>
              </w:rPr>
              <w:t>33</w:t>
            </w:r>
            <w:r w:rsidRPr="003E6BD1">
              <w:rPr>
                <w:b/>
                <w:sz w:val="24"/>
                <w:szCs w:val="24"/>
                <w:lang w:val="vi-VN"/>
              </w:rPr>
              <w:t xml:space="preserve">: </w:t>
            </w:r>
            <w:r w:rsidRPr="003E6BD1">
              <w:rPr>
                <w:sz w:val="24"/>
                <w:szCs w:val="24"/>
              </w:rPr>
              <w:t>Thông tin phiếu lý lịch tư pháp trên VNeID</w:t>
            </w:r>
          </w:p>
        </w:tc>
        <w:tc>
          <w:tcPr>
            <w:tcW w:w="490" w:type="pct"/>
            <w:vAlign w:val="center"/>
          </w:tcPr>
          <w:p w14:paraId="53511431" w14:textId="6E0D989E" w:rsidR="00B11503" w:rsidRPr="003E6BD1" w:rsidRDefault="00B11503" w:rsidP="00B11503">
            <w:pPr>
              <w:widowControl w:val="0"/>
              <w:jc w:val="both"/>
              <w:rPr>
                <w:b/>
                <w:sz w:val="24"/>
                <w:szCs w:val="24"/>
              </w:rPr>
            </w:pPr>
            <w:r w:rsidRPr="003E6BD1">
              <w:rPr>
                <w:b/>
                <w:sz w:val="24"/>
                <w:szCs w:val="24"/>
              </w:rPr>
              <w:t xml:space="preserve">C06 chủ trì </w:t>
            </w:r>
            <w:r w:rsidRPr="003E6BD1">
              <w:rPr>
                <w:sz w:val="24"/>
                <w:szCs w:val="24"/>
              </w:rPr>
              <w:t>(</w:t>
            </w:r>
            <w:r w:rsidRPr="00614B55">
              <w:rPr>
                <w:i/>
                <w:sz w:val="24"/>
                <w:szCs w:val="24"/>
              </w:rPr>
              <w:t>TTPVHCC, Sở TP, Sở TTTT, CAT phối hợp</w:t>
            </w:r>
            <w:r w:rsidRPr="003E6BD1">
              <w:rPr>
                <w:sz w:val="24"/>
                <w:szCs w:val="24"/>
              </w:rPr>
              <w:t>)</w:t>
            </w:r>
          </w:p>
        </w:tc>
        <w:tc>
          <w:tcPr>
            <w:tcW w:w="732" w:type="pct"/>
            <w:vAlign w:val="center"/>
          </w:tcPr>
          <w:p w14:paraId="0C3885E8" w14:textId="33651469" w:rsidR="00B11503" w:rsidRPr="003E6BD1" w:rsidRDefault="00B11503" w:rsidP="00B11503">
            <w:pPr>
              <w:widowControl w:val="0"/>
              <w:jc w:val="both"/>
              <w:rPr>
                <w:sz w:val="24"/>
                <w:szCs w:val="24"/>
              </w:rPr>
            </w:pPr>
            <w:r w:rsidRPr="003E6BD1">
              <w:rPr>
                <w:bCs/>
                <w:iCs/>
                <w:sz w:val="24"/>
                <w:szCs w:val="24"/>
              </w:rPr>
              <w:t>Tích hợp, c</w:t>
            </w:r>
            <w:r w:rsidRPr="003E6BD1">
              <w:rPr>
                <w:sz w:val="24"/>
                <w:szCs w:val="24"/>
              </w:rPr>
              <w:t>ung cấp thông tin lý lịch tư pháp công dân trên ứng dụng V</w:t>
            </w:r>
            <w:r>
              <w:rPr>
                <w:sz w:val="24"/>
                <w:szCs w:val="24"/>
              </w:rPr>
              <w:t>N</w:t>
            </w:r>
            <w:r w:rsidRPr="003E6BD1">
              <w:rPr>
                <w:sz w:val="24"/>
                <w:szCs w:val="24"/>
              </w:rPr>
              <w:t>eID</w:t>
            </w:r>
            <w:r>
              <w:rPr>
                <w:sz w:val="24"/>
                <w:szCs w:val="24"/>
              </w:rPr>
              <w:t xml:space="preserve"> nhằm </w:t>
            </w:r>
            <w:r w:rsidRPr="003E6BD1">
              <w:rPr>
                <w:iCs/>
                <w:sz w:val="24"/>
                <w:szCs w:val="24"/>
              </w:rPr>
              <w:t>tạo điều kiện cho người dân, doanh nghiệp có thể thao tác trên phần mềm VNeID một cách thuận tiện, nhanh chóng</w:t>
            </w:r>
          </w:p>
        </w:tc>
        <w:tc>
          <w:tcPr>
            <w:tcW w:w="421" w:type="pct"/>
            <w:vAlign w:val="center"/>
          </w:tcPr>
          <w:p w14:paraId="69EEB64B" w14:textId="4197108A" w:rsidR="00B11503" w:rsidRPr="003E6BD1" w:rsidRDefault="00B11503" w:rsidP="00B11503">
            <w:pPr>
              <w:jc w:val="both"/>
              <w:rPr>
                <w:b/>
                <w:sz w:val="24"/>
                <w:szCs w:val="24"/>
              </w:rPr>
            </w:pPr>
            <w:r w:rsidRPr="003E6BD1">
              <w:rPr>
                <w:sz w:val="24"/>
                <w:szCs w:val="24"/>
              </w:rPr>
              <w:t>Triển khai theo lộ trình do C06 hướng dẫn</w:t>
            </w:r>
          </w:p>
        </w:tc>
        <w:tc>
          <w:tcPr>
            <w:tcW w:w="367" w:type="pct"/>
            <w:vAlign w:val="center"/>
          </w:tcPr>
          <w:p w14:paraId="4C094F89" w14:textId="5FFE4414" w:rsidR="00B11503" w:rsidRPr="003E6BD1" w:rsidRDefault="00B11503" w:rsidP="00B11503">
            <w:pPr>
              <w:jc w:val="both"/>
              <w:rPr>
                <w:b/>
                <w:sz w:val="24"/>
                <w:szCs w:val="24"/>
              </w:rPr>
            </w:pPr>
            <w:r w:rsidRPr="003E6BD1">
              <w:rPr>
                <w:sz w:val="24"/>
                <w:szCs w:val="24"/>
              </w:rPr>
              <w:t>Chưa triển khai</w:t>
            </w:r>
          </w:p>
        </w:tc>
        <w:tc>
          <w:tcPr>
            <w:tcW w:w="1338" w:type="pct"/>
            <w:vAlign w:val="center"/>
          </w:tcPr>
          <w:p w14:paraId="62DCCAF4" w14:textId="1AFD0A0A" w:rsidR="00B11503" w:rsidRPr="003E6BD1" w:rsidRDefault="00B11503" w:rsidP="00B11503">
            <w:pPr>
              <w:jc w:val="both"/>
              <w:rPr>
                <w:b/>
                <w:sz w:val="24"/>
                <w:szCs w:val="24"/>
              </w:rPr>
            </w:pPr>
            <w:r w:rsidRPr="003D58A3">
              <w:rPr>
                <w:sz w:val="24"/>
                <w:szCs w:val="24"/>
              </w:rPr>
              <w:t>Hiện Cục C06 đang nghiên cứu triển khai thí điểm tại tỉnh Thừa Thiên Huế, sau đó sẽ nhân rộng toàn quốc</w:t>
            </w:r>
          </w:p>
        </w:tc>
        <w:tc>
          <w:tcPr>
            <w:tcW w:w="495" w:type="pct"/>
            <w:gridSpan w:val="2"/>
            <w:vAlign w:val="center"/>
          </w:tcPr>
          <w:p w14:paraId="5FA85E63" w14:textId="77777777" w:rsidR="00B11503" w:rsidRPr="003E6BD1" w:rsidRDefault="00B11503" w:rsidP="00B11503">
            <w:pPr>
              <w:jc w:val="both"/>
              <w:rPr>
                <w:b/>
                <w:sz w:val="24"/>
                <w:szCs w:val="24"/>
              </w:rPr>
            </w:pPr>
          </w:p>
        </w:tc>
        <w:tc>
          <w:tcPr>
            <w:tcW w:w="565" w:type="pct"/>
            <w:gridSpan w:val="2"/>
            <w:vAlign w:val="center"/>
          </w:tcPr>
          <w:p w14:paraId="53868072" w14:textId="4B9E2A28" w:rsidR="00B11503" w:rsidRPr="003E6BD1" w:rsidRDefault="00B11503" w:rsidP="00B11503">
            <w:pPr>
              <w:jc w:val="both"/>
              <w:rPr>
                <w:sz w:val="24"/>
                <w:szCs w:val="24"/>
              </w:rPr>
            </w:pPr>
            <w:r w:rsidRPr="003E6BD1">
              <w:rPr>
                <w:sz w:val="24"/>
                <w:szCs w:val="24"/>
              </w:rPr>
              <w:t>Chờ Cục C06 triển khai hoàn thành sẽ tổ chức tuyên truyền đến người dân</w:t>
            </w:r>
          </w:p>
        </w:tc>
      </w:tr>
      <w:tr w:rsidR="00B11503" w:rsidRPr="003E6BD1" w14:paraId="1D5D901E" w14:textId="69FA7E03" w:rsidTr="00B4670E">
        <w:trPr>
          <w:gridAfter w:val="2"/>
          <w:wAfter w:w="11" w:type="pct"/>
        </w:trPr>
        <w:tc>
          <w:tcPr>
            <w:tcW w:w="128" w:type="pct"/>
            <w:vAlign w:val="center"/>
          </w:tcPr>
          <w:p w14:paraId="0FEC61C5" w14:textId="785121CD" w:rsidR="00B11503" w:rsidRPr="003E6BD1" w:rsidRDefault="00B11503" w:rsidP="00B11503">
            <w:pPr>
              <w:widowControl w:val="0"/>
              <w:spacing w:before="60" w:after="60"/>
              <w:jc w:val="center"/>
              <w:rPr>
                <w:sz w:val="24"/>
                <w:szCs w:val="24"/>
              </w:rPr>
            </w:pPr>
            <w:r w:rsidRPr="003E6BD1">
              <w:rPr>
                <w:sz w:val="24"/>
                <w:szCs w:val="24"/>
              </w:rPr>
              <w:t>23</w:t>
            </w:r>
          </w:p>
        </w:tc>
        <w:tc>
          <w:tcPr>
            <w:tcW w:w="453" w:type="pct"/>
            <w:vAlign w:val="center"/>
          </w:tcPr>
          <w:p w14:paraId="7A6F6B40" w14:textId="3F5A634F" w:rsidR="00B11503" w:rsidRPr="003E6BD1" w:rsidRDefault="00B11503" w:rsidP="00B11503">
            <w:pPr>
              <w:pStyle w:val="Heading2"/>
              <w:spacing w:before="0" w:after="0" w:line="240" w:lineRule="auto"/>
              <w:outlineLvl w:val="1"/>
              <w:rPr>
                <w:b/>
              </w:rPr>
            </w:pPr>
            <w:r w:rsidRPr="003E6BD1">
              <w:rPr>
                <w:b/>
              </w:rPr>
              <w:t>Mô hình 34</w:t>
            </w:r>
            <w:r w:rsidRPr="003E6BD1">
              <w:t xml:space="preserve">: </w:t>
            </w:r>
            <w:r w:rsidRPr="003E6BD1">
              <w:rPr>
                <w:rFonts w:eastAsiaTheme="minorHAnsi"/>
              </w:rPr>
              <w:t>Triển khai tích hợp thông tin Sổ sức khỏe điện tử, Sổ lao động điện tử trên VNeID.</w:t>
            </w:r>
          </w:p>
        </w:tc>
        <w:tc>
          <w:tcPr>
            <w:tcW w:w="490" w:type="pct"/>
            <w:vAlign w:val="center"/>
          </w:tcPr>
          <w:p w14:paraId="1F72684B" w14:textId="79F8EA78" w:rsidR="00B11503" w:rsidRPr="003E6BD1" w:rsidRDefault="00B11503" w:rsidP="00B11503">
            <w:pPr>
              <w:widowControl w:val="0"/>
              <w:jc w:val="both"/>
              <w:rPr>
                <w:b/>
                <w:sz w:val="24"/>
                <w:szCs w:val="24"/>
              </w:rPr>
            </w:pPr>
            <w:r w:rsidRPr="003E6BD1">
              <w:rPr>
                <w:b/>
                <w:sz w:val="24"/>
                <w:szCs w:val="24"/>
              </w:rPr>
              <w:t xml:space="preserve">C06 chủ trì </w:t>
            </w:r>
            <w:r w:rsidRPr="003E6BD1">
              <w:rPr>
                <w:sz w:val="24"/>
                <w:szCs w:val="24"/>
              </w:rPr>
              <w:t>(</w:t>
            </w:r>
            <w:r w:rsidRPr="00614B55">
              <w:rPr>
                <w:i/>
                <w:sz w:val="24"/>
                <w:szCs w:val="24"/>
              </w:rPr>
              <w:t>Sở YT, Sở LĐTBX, Sở TTTT, CAT phối hợp</w:t>
            </w:r>
            <w:r w:rsidRPr="003E6BD1">
              <w:rPr>
                <w:sz w:val="24"/>
                <w:szCs w:val="24"/>
              </w:rPr>
              <w:t>)</w:t>
            </w:r>
          </w:p>
        </w:tc>
        <w:tc>
          <w:tcPr>
            <w:tcW w:w="732" w:type="pct"/>
            <w:vAlign w:val="center"/>
          </w:tcPr>
          <w:p w14:paraId="132DDCF7" w14:textId="6410C0D3" w:rsidR="00B11503" w:rsidRPr="003E6BD1" w:rsidRDefault="00B11503" w:rsidP="00B11503">
            <w:pPr>
              <w:widowControl w:val="0"/>
              <w:jc w:val="both"/>
              <w:rPr>
                <w:sz w:val="24"/>
                <w:szCs w:val="24"/>
              </w:rPr>
            </w:pPr>
            <w:r w:rsidRPr="003E6BD1">
              <w:rPr>
                <w:bCs/>
                <w:iCs/>
                <w:sz w:val="24"/>
                <w:szCs w:val="24"/>
              </w:rPr>
              <w:t>Tích hợp, c</w:t>
            </w:r>
            <w:r w:rsidRPr="003E6BD1">
              <w:rPr>
                <w:sz w:val="24"/>
                <w:szCs w:val="24"/>
              </w:rPr>
              <w:t>ung cấp thông tin về Sổ sức khỏe điện tử, Sổ lao động điện tử trên ứng dụng VNeID</w:t>
            </w:r>
          </w:p>
        </w:tc>
        <w:tc>
          <w:tcPr>
            <w:tcW w:w="421" w:type="pct"/>
            <w:vAlign w:val="center"/>
          </w:tcPr>
          <w:p w14:paraId="3EF8DA1F" w14:textId="45E15A37" w:rsidR="00B11503" w:rsidRPr="003E6BD1" w:rsidRDefault="00B11503" w:rsidP="00B11503">
            <w:pPr>
              <w:jc w:val="both"/>
              <w:rPr>
                <w:b/>
                <w:sz w:val="24"/>
                <w:szCs w:val="24"/>
              </w:rPr>
            </w:pPr>
            <w:r w:rsidRPr="003E6BD1">
              <w:rPr>
                <w:sz w:val="24"/>
                <w:szCs w:val="24"/>
              </w:rPr>
              <w:t>Triển khai theo lộ trình do C06 hướng dẫn</w:t>
            </w:r>
          </w:p>
        </w:tc>
        <w:tc>
          <w:tcPr>
            <w:tcW w:w="367" w:type="pct"/>
            <w:vAlign w:val="center"/>
          </w:tcPr>
          <w:p w14:paraId="365C7E9B" w14:textId="06FA6A8F" w:rsidR="00B11503" w:rsidRPr="003E6BD1" w:rsidRDefault="00B11503" w:rsidP="00B11503">
            <w:pPr>
              <w:widowControl w:val="0"/>
              <w:jc w:val="both"/>
              <w:rPr>
                <w:sz w:val="24"/>
                <w:szCs w:val="24"/>
              </w:rPr>
            </w:pPr>
            <w:r w:rsidRPr="003E6BD1">
              <w:rPr>
                <w:sz w:val="24"/>
                <w:szCs w:val="24"/>
              </w:rPr>
              <w:t xml:space="preserve"> Đang tổ chức triển khai tại </w:t>
            </w:r>
            <w:r w:rsidR="00964B53">
              <w:rPr>
                <w:sz w:val="24"/>
                <w:szCs w:val="24"/>
              </w:rPr>
              <w:t>b</w:t>
            </w:r>
            <w:r w:rsidRPr="003E6BD1">
              <w:rPr>
                <w:sz w:val="24"/>
                <w:szCs w:val="24"/>
              </w:rPr>
              <w:t>ước 1/2 của kế hoạch.</w:t>
            </w:r>
          </w:p>
          <w:p w14:paraId="6FAE066F" w14:textId="2C5FD000" w:rsidR="00B11503" w:rsidRPr="003E6BD1" w:rsidRDefault="00B11503" w:rsidP="00B11503">
            <w:pPr>
              <w:jc w:val="both"/>
              <w:rPr>
                <w:b/>
                <w:sz w:val="24"/>
                <w:szCs w:val="24"/>
              </w:rPr>
            </w:pPr>
          </w:p>
        </w:tc>
        <w:tc>
          <w:tcPr>
            <w:tcW w:w="1338" w:type="pct"/>
            <w:vAlign w:val="center"/>
          </w:tcPr>
          <w:p w14:paraId="2B36BABB" w14:textId="43546B89" w:rsidR="00B11503" w:rsidRPr="003E6BD1" w:rsidRDefault="00B11503" w:rsidP="00964B53">
            <w:pPr>
              <w:jc w:val="both"/>
              <w:rPr>
                <w:b/>
                <w:sz w:val="24"/>
                <w:szCs w:val="24"/>
              </w:rPr>
            </w:pPr>
            <w:r w:rsidRPr="003E6BD1">
              <w:rPr>
                <w:sz w:val="24"/>
                <w:szCs w:val="24"/>
              </w:rPr>
              <w:t>Cục C06 đã phối hợp với Bộ Y tế tích hợp thông tin Sổ sức khỏe điện tử trên ứng dụng VNeID và đang triển khai tích hợp thông tin Sổ lao động điện tử trên ứng dụng VNeID tại địa phương</w:t>
            </w:r>
            <w:r w:rsidR="00964B53">
              <w:rPr>
                <w:sz w:val="24"/>
                <w:szCs w:val="24"/>
              </w:rPr>
              <w:t xml:space="preserve">; </w:t>
            </w:r>
            <w:r w:rsidRPr="003E6BD1">
              <w:rPr>
                <w:sz w:val="24"/>
                <w:szCs w:val="24"/>
              </w:rPr>
              <w:t>phối hợp Bộ Lao Động</w:t>
            </w:r>
            <w:r w:rsidR="00AE6E73">
              <w:rPr>
                <w:sz w:val="24"/>
                <w:szCs w:val="24"/>
              </w:rPr>
              <w:t>-</w:t>
            </w:r>
            <w:r w:rsidRPr="003E6BD1">
              <w:rPr>
                <w:sz w:val="24"/>
                <w:szCs w:val="24"/>
              </w:rPr>
              <w:t xml:space="preserve"> Thương binh và xã hội nghiên cứu tích hợp thông tin Sổ lao động điện tử trên ứng dụng VNeID.</w:t>
            </w:r>
          </w:p>
        </w:tc>
        <w:tc>
          <w:tcPr>
            <w:tcW w:w="495" w:type="pct"/>
            <w:gridSpan w:val="2"/>
            <w:vAlign w:val="center"/>
          </w:tcPr>
          <w:p w14:paraId="1FF37626" w14:textId="77777777" w:rsidR="00B11503" w:rsidRPr="003E6BD1" w:rsidRDefault="00B11503" w:rsidP="00B11503">
            <w:pPr>
              <w:jc w:val="both"/>
              <w:rPr>
                <w:b/>
                <w:sz w:val="24"/>
                <w:szCs w:val="24"/>
              </w:rPr>
            </w:pPr>
          </w:p>
        </w:tc>
        <w:tc>
          <w:tcPr>
            <w:tcW w:w="565" w:type="pct"/>
            <w:gridSpan w:val="2"/>
            <w:vAlign w:val="center"/>
          </w:tcPr>
          <w:p w14:paraId="49C128CF" w14:textId="4C372A71" w:rsidR="00B11503" w:rsidRPr="003E6BD1" w:rsidRDefault="00876350" w:rsidP="00B11503">
            <w:pPr>
              <w:jc w:val="both"/>
              <w:rPr>
                <w:b/>
                <w:sz w:val="24"/>
                <w:szCs w:val="24"/>
              </w:rPr>
            </w:pPr>
            <w:r w:rsidRPr="006F5366">
              <w:rPr>
                <w:sz w:val="24"/>
              </w:rPr>
              <w:t>Tổ chức tuyên truyền đến người dân khi Cục C06 triển khai chính thức</w:t>
            </w:r>
          </w:p>
        </w:tc>
      </w:tr>
      <w:tr w:rsidR="00363FCA" w:rsidRPr="003E6BD1" w14:paraId="4E3A8620" w14:textId="77777777" w:rsidTr="00B4670E">
        <w:tc>
          <w:tcPr>
            <w:tcW w:w="128" w:type="pct"/>
            <w:vAlign w:val="center"/>
          </w:tcPr>
          <w:p w14:paraId="6A5AB7BF" w14:textId="1F82FE51" w:rsidR="00363FCA" w:rsidRPr="003E6BD1" w:rsidRDefault="00363FCA" w:rsidP="00363FCA">
            <w:pPr>
              <w:widowControl w:val="0"/>
              <w:spacing w:before="60" w:after="60"/>
              <w:jc w:val="center"/>
              <w:rPr>
                <w:sz w:val="24"/>
                <w:szCs w:val="24"/>
              </w:rPr>
            </w:pPr>
            <w:r w:rsidRPr="003E6BD1">
              <w:rPr>
                <w:b/>
                <w:sz w:val="24"/>
                <w:szCs w:val="24"/>
              </w:rPr>
              <w:t>IV</w:t>
            </w:r>
          </w:p>
        </w:tc>
        <w:tc>
          <w:tcPr>
            <w:tcW w:w="4872" w:type="pct"/>
            <w:gridSpan w:val="12"/>
            <w:vAlign w:val="center"/>
          </w:tcPr>
          <w:p w14:paraId="664A5F65" w14:textId="54742F72" w:rsidR="00363FCA" w:rsidRPr="003E6BD1" w:rsidRDefault="00363FCA" w:rsidP="00363FCA">
            <w:pPr>
              <w:rPr>
                <w:sz w:val="24"/>
                <w:szCs w:val="24"/>
              </w:rPr>
            </w:pPr>
            <w:r w:rsidRPr="003E6BD1">
              <w:rPr>
                <w:b/>
                <w:sz w:val="24"/>
                <w:szCs w:val="24"/>
                <w:lang w:val="vi-VN"/>
              </w:rPr>
              <w:t xml:space="preserve">Nhóm </w:t>
            </w:r>
            <w:r w:rsidRPr="003E6BD1">
              <w:rPr>
                <w:b/>
                <w:sz w:val="24"/>
                <w:szCs w:val="24"/>
              </w:rPr>
              <w:t>số hóa, tạo lập</w:t>
            </w:r>
            <w:r w:rsidRPr="003E6BD1">
              <w:rPr>
                <w:b/>
                <w:sz w:val="24"/>
                <w:szCs w:val="24"/>
                <w:lang w:val="vi-VN"/>
              </w:rPr>
              <w:t xml:space="preserve"> dữ liệu</w:t>
            </w:r>
            <w:r w:rsidRPr="003E6BD1">
              <w:rPr>
                <w:b/>
                <w:sz w:val="24"/>
                <w:szCs w:val="24"/>
              </w:rPr>
              <w:t xml:space="preserve"> dùng chung trên hệ thống Cơ sở dữ liệu quốc gia về</w:t>
            </w:r>
            <w:r w:rsidRPr="003E6BD1">
              <w:rPr>
                <w:b/>
                <w:sz w:val="24"/>
                <w:szCs w:val="24"/>
                <w:lang w:val="vi-VN"/>
              </w:rPr>
              <w:t xml:space="preserve"> dân cư</w:t>
            </w:r>
            <w:r w:rsidRPr="003E6BD1">
              <w:rPr>
                <w:b/>
                <w:sz w:val="24"/>
                <w:szCs w:val="24"/>
              </w:rPr>
              <w:t xml:space="preserve"> phục vụ cải cách TTHC </w:t>
            </w:r>
            <w:r w:rsidRPr="003E6BD1">
              <w:rPr>
                <w:sz w:val="24"/>
                <w:szCs w:val="24"/>
              </w:rPr>
              <w:t>(03 mô hình)</w:t>
            </w:r>
          </w:p>
        </w:tc>
      </w:tr>
      <w:tr w:rsidR="00B11503" w:rsidRPr="003E6BD1" w14:paraId="192DB215" w14:textId="1247605F" w:rsidTr="00B4670E">
        <w:trPr>
          <w:gridAfter w:val="2"/>
          <w:wAfter w:w="11" w:type="pct"/>
        </w:trPr>
        <w:tc>
          <w:tcPr>
            <w:tcW w:w="128" w:type="pct"/>
            <w:vAlign w:val="center"/>
          </w:tcPr>
          <w:p w14:paraId="60B0503A" w14:textId="6E110F40" w:rsidR="00B11503" w:rsidRPr="003E6BD1" w:rsidRDefault="00B11503" w:rsidP="00B11503">
            <w:pPr>
              <w:widowControl w:val="0"/>
              <w:spacing w:before="60" w:after="60"/>
              <w:jc w:val="center"/>
              <w:rPr>
                <w:sz w:val="24"/>
                <w:szCs w:val="24"/>
              </w:rPr>
            </w:pPr>
            <w:r w:rsidRPr="003E6BD1">
              <w:rPr>
                <w:sz w:val="24"/>
                <w:szCs w:val="24"/>
              </w:rPr>
              <w:t>24</w:t>
            </w:r>
            <w:r w:rsidRPr="003E6BD1">
              <w:rPr>
                <w:b/>
                <w:sz w:val="24"/>
                <w:szCs w:val="24"/>
              </w:rPr>
              <w:t xml:space="preserve"> </w:t>
            </w:r>
          </w:p>
        </w:tc>
        <w:tc>
          <w:tcPr>
            <w:tcW w:w="453" w:type="pct"/>
            <w:vAlign w:val="center"/>
          </w:tcPr>
          <w:p w14:paraId="6702BAE7" w14:textId="59311C5F" w:rsidR="00B11503" w:rsidRPr="003E6BD1" w:rsidRDefault="00B11503" w:rsidP="00B11503">
            <w:pPr>
              <w:pStyle w:val="NoSpacing"/>
              <w:jc w:val="both"/>
              <w:rPr>
                <w:sz w:val="24"/>
                <w:szCs w:val="24"/>
              </w:rPr>
            </w:pPr>
            <w:r w:rsidRPr="003E6BD1">
              <w:rPr>
                <w:b/>
                <w:sz w:val="24"/>
                <w:szCs w:val="24"/>
              </w:rPr>
              <w:t>Mô hình 35</w:t>
            </w:r>
            <w:r w:rsidRPr="003E6BD1">
              <w:rPr>
                <w:sz w:val="24"/>
                <w:szCs w:val="24"/>
              </w:rPr>
              <w:t xml:space="preserve">: </w:t>
            </w:r>
            <w:r w:rsidRPr="003E6BD1">
              <w:rPr>
                <w:sz w:val="24"/>
                <w:szCs w:val="24"/>
                <w:lang w:val="vi-VN"/>
              </w:rPr>
              <w:t xml:space="preserve">Quản lý </w:t>
            </w:r>
            <w:r w:rsidRPr="003E6BD1">
              <w:rPr>
                <w:sz w:val="24"/>
                <w:szCs w:val="24"/>
              </w:rPr>
              <w:t>thông tin người sử dụng đất, chủ sở hữu nhà ở, tài sản gắn liền với đất</w:t>
            </w:r>
            <w:r w:rsidRPr="003E6BD1">
              <w:rPr>
                <w:sz w:val="24"/>
                <w:szCs w:val="24"/>
                <w:lang w:val="vi-VN"/>
              </w:rPr>
              <w:t xml:space="preserve"> thông qua</w:t>
            </w:r>
            <w:r w:rsidRPr="003E6BD1">
              <w:rPr>
                <w:sz w:val="24"/>
                <w:szCs w:val="24"/>
              </w:rPr>
              <w:t xml:space="preserve"> Cơ sở dữ liệu quốc gia về </w:t>
            </w:r>
            <w:r w:rsidRPr="003E6BD1">
              <w:rPr>
                <w:sz w:val="24"/>
                <w:szCs w:val="24"/>
              </w:rPr>
              <w:lastRenderedPageBreak/>
              <w:t>dân cư,</w:t>
            </w:r>
            <w:r w:rsidRPr="003E6BD1">
              <w:rPr>
                <w:sz w:val="24"/>
                <w:szCs w:val="24"/>
                <w:lang w:val="vi-VN"/>
              </w:rPr>
              <w:t xml:space="preserve"> VNeID</w:t>
            </w:r>
          </w:p>
        </w:tc>
        <w:tc>
          <w:tcPr>
            <w:tcW w:w="490" w:type="pct"/>
            <w:vAlign w:val="center"/>
          </w:tcPr>
          <w:p w14:paraId="3387D221" w14:textId="44157745" w:rsidR="00B11503" w:rsidRPr="003E6BD1" w:rsidRDefault="00B11503" w:rsidP="00964B53">
            <w:pPr>
              <w:widowControl w:val="0"/>
              <w:jc w:val="both"/>
              <w:rPr>
                <w:b/>
                <w:sz w:val="24"/>
                <w:szCs w:val="24"/>
              </w:rPr>
            </w:pPr>
            <w:r w:rsidRPr="003E6BD1">
              <w:rPr>
                <w:b/>
                <w:sz w:val="24"/>
                <w:szCs w:val="24"/>
              </w:rPr>
              <w:lastRenderedPageBreak/>
              <w:t>Sở T</w:t>
            </w:r>
            <w:r w:rsidR="00964B53">
              <w:rPr>
                <w:b/>
                <w:sz w:val="24"/>
                <w:szCs w:val="24"/>
              </w:rPr>
              <w:t>ài nguyên và Môi trường</w:t>
            </w:r>
            <w:r w:rsidRPr="003E6BD1">
              <w:rPr>
                <w:b/>
                <w:sz w:val="24"/>
                <w:szCs w:val="24"/>
              </w:rPr>
              <w:t xml:space="preserve"> chủ trì </w:t>
            </w:r>
            <w:r w:rsidRPr="003E6BD1">
              <w:rPr>
                <w:sz w:val="24"/>
                <w:szCs w:val="24"/>
              </w:rPr>
              <w:t>(</w:t>
            </w:r>
            <w:r w:rsidRPr="003E6BD1">
              <w:rPr>
                <w:i/>
                <w:sz w:val="24"/>
                <w:szCs w:val="24"/>
              </w:rPr>
              <w:t>C06, Sở TTTT, CAT, VNPT, UBND các huyện, thành phố phối hợp</w:t>
            </w:r>
            <w:r w:rsidRPr="003E6BD1">
              <w:rPr>
                <w:sz w:val="24"/>
                <w:szCs w:val="24"/>
              </w:rPr>
              <w:t>)</w:t>
            </w:r>
          </w:p>
        </w:tc>
        <w:tc>
          <w:tcPr>
            <w:tcW w:w="732" w:type="pct"/>
            <w:vAlign w:val="center"/>
          </w:tcPr>
          <w:p w14:paraId="1E4D5E77" w14:textId="166097E5" w:rsidR="00B11503" w:rsidRPr="003E6BD1" w:rsidRDefault="00B11503" w:rsidP="00B11503">
            <w:pPr>
              <w:widowControl w:val="0"/>
              <w:jc w:val="both"/>
              <w:rPr>
                <w:sz w:val="24"/>
                <w:szCs w:val="24"/>
              </w:rPr>
            </w:pPr>
            <w:r w:rsidRPr="003E6BD1">
              <w:rPr>
                <w:sz w:val="24"/>
                <w:szCs w:val="24"/>
              </w:rPr>
              <w:t>Thông tin về người sử dụng đất, chủ sở hữu nhà ở, tài sản gắn liền với đất</w:t>
            </w:r>
            <w:r w:rsidRPr="003E6BD1">
              <w:rPr>
                <w:sz w:val="24"/>
                <w:szCs w:val="24"/>
                <w:lang w:val="vi-VN"/>
              </w:rPr>
              <w:t xml:space="preserve"> </w:t>
            </w:r>
            <w:r w:rsidRPr="003E6BD1">
              <w:rPr>
                <w:bCs/>
                <w:iCs/>
                <w:sz w:val="24"/>
                <w:szCs w:val="24"/>
                <w:lang w:val="vi-VN"/>
              </w:rPr>
              <w:t xml:space="preserve">được số hóa, làm sạch, xác thực và triển khai </w:t>
            </w:r>
            <w:r w:rsidRPr="003E6BD1">
              <w:rPr>
                <w:bCs/>
                <w:iCs/>
                <w:sz w:val="24"/>
                <w:szCs w:val="24"/>
              </w:rPr>
              <w:t xml:space="preserve">tích hợp Giấy chứng nhận quyền sử dụng đất, </w:t>
            </w:r>
            <w:r w:rsidRPr="003E6BD1">
              <w:rPr>
                <w:sz w:val="24"/>
                <w:szCs w:val="24"/>
              </w:rPr>
              <w:t>chủ sở hữu nhà ở, tài sản gắn liền với đất</w:t>
            </w:r>
            <w:r w:rsidRPr="003E6BD1">
              <w:rPr>
                <w:bCs/>
                <w:iCs/>
                <w:sz w:val="24"/>
                <w:szCs w:val="24"/>
              </w:rPr>
              <w:t xml:space="preserve"> trên VNeID</w:t>
            </w:r>
          </w:p>
        </w:tc>
        <w:tc>
          <w:tcPr>
            <w:tcW w:w="421" w:type="pct"/>
            <w:vAlign w:val="center"/>
          </w:tcPr>
          <w:p w14:paraId="59EB807F" w14:textId="59BBCFD6" w:rsidR="00B11503" w:rsidRPr="003E6BD1" w:rsidRDefault="00B11503" w:rsidP="00B11503">
            <w:pPr>
              <w:jc w:val="both"/>
              <w:rPr>
                <w:b/>
                <w:sz w:val="24"/>
                <w:szCs w:val="24"/>
              </w:rPr>
            </w:pPr>
            <w:r w:rsidRPr="003E6BD1">
              <w:rPr>
                <w:sz w:val="24"/>
                <w:szCs w:val="24"/>
              </w:rPr>
              <w:t>Hoàn thành 30/06/2024</w:t>
            </w:r>
          </w:p>
        </w:tc>
        <w:tc>
          <w:tcPr>
            <w:tcW w:w="367" w:type="pct"/>
            <w:vAlign w:val="center"/>
          </w:tcPr>
          <w:p w14:paraId="7DB70B95" w14:textId="50209FBA" w:rsidR="00B11503" w:rsidRPr="003E6BD1" w:rsidRDefault="00B11503" w:rsidP="00B11503">
            <w:pPr>
              <w:jc w:val="both"/>
              <w:rPr>
                <w:b/>
                <w:sz w:val="24"/>
                <w:szCs w:val="24"/>
              </w:rPr>
            </w:pPr>
            <w:r w:rsidRPr="003E6BD1">
              <w:rPr>
                <w:sz w:val="24"/>
                <w:szCs w:val="24"/>
              </w:rPr>
              <w:t>Đang tổ chức triển khai tại Bước 1/2 của kế hoạch</w:t>
            </w:r>
          </w:p>
        </w:tc>
        <w:tc>
          <w:tcPr>
            <w:tcW w:w="1338" w:type="pct"/>
            <w:vAlign w:val="center"/>
          </w:tcPr>
          <w:p w14:paraId="29C63B8D" w14:textId="77777777" w:rsidR="00B11503" w:rsidRPr="00964B53" w:rsidRDefault="00B11503" w:rsidP="00B11503">
            <w:pPr>
              <w:jc w:val="both"/>
              <w:rPr>
                <w:bCs/>
                <w:color w:val="000000" w:themeColor="text1"/>
                <w:sz w:val="24"/>
                <w:szCs w:val="24"/>
              </w:rPr>
            </w:pPr>
            <w:r w:rsidRPr="00964B53">
              <w:rPr>
                <w:bCs/>
                <w:color w:val="000000" w:themeColor="text1"/>
                <w:sz w:val="24"/>
                <w:szCs w:val="24"/>
              </w:rPr>
              <w:t>- Sở Tài nguyên và Môi trường chủ trì, phối hợp với VNPT tỉnh Lâm Đồng đang triển khai thí điểm phần mềm iLIS số hóa dữ liệu đất đai tính đến 31/3/2024 tại 09 địa phương (</w:t>
            </w:r>
            <w:r w:rsidRPr="00964B53">
              <w:rPr>
                <w:bCs/>
                <w:i/>
                <w:color w:val="000000" w:themeColor="text1"/>
                <w:sz w:val="24"/>
                <w:szCs w:val="24"/>
              </w:rPr>
              <w:t>Đức Trọng, Di Linh, Bảo Lâm, Đạ Tẻh, Bảo Lộc, Đơn Dương, Đam Rông, Lâm Hà, Đà Lạt</w:t>
            </w:r>
            <w:r w:rsidRPr="00964B53">
              <w:rPr>
                <w:bCs/>
                <w:color w:val="000000" w:themeColor="text1"/>
                <w:sz w:val="24"/>
                <w:szCs w:val="24"/>
              </w:rPr>
              <w:t>) là 632.999 hồ sơ thửa đất (399.947 hồ sơ lưu; 233.052 hồ sơ số hóa trên cổng DVC (igate) và số liệu đất tổ chức).</w:t>
            </w:r>
          </w:p>
          <w:p w14:paraId="25BDC6B9" w14:textId="34E757A1" w:rsidR="00B11503" w:rsidRPr="00B11503" w:rsidRDefault="00B11503" w:rsidP="00B11503">
            <w:pPr>
              <w:jc w:val="both"/>
              <w:rPr>
                <w:sz w:val="24"/>
                <w:szCs w:val="24"/>
              </w:rPr>
            </w:pPr>
            <w:r w:rsidRPr="00964B53">
              <w:rPr>
                <w:bCs/>
                <w:color w:val="000000" w:themeColor="text1"/>
                <w:sz w:val="24"/>
                <w:szCs w:val="24"/>
              </w:rPr>
              <w:lastRenderedPageBreak/>
              <w:t>- Hiện đang tiếp tục nghiên cứu, thống nhất và đề xuất đấu thầu chính thức phần mềm số hóa dữ liệu đất đai chuyên ngành trên nền tảng iLIS triển khai mô hình trên địa bàn toàn tỉnh</w:t>
            </w:r>
          </w:p>
        </w:tc>
        <w:tc>
          <w:tcPr>
            <w:tcW w:w="495" w:type="pct"/>
            <w:gridSpan w:val="2"/>
            <w:vAlign w:val="center"/>
          </w:tcPr>
          <w:p w14:paraId="0DF525B2" w14:textId="77777777" w:rsidR="00B11503" w:rsidRPr="003E6BD1" w:rsidRDefault="00B11503" w:rsidP="00B11503">
            <w:pPr>
              <w:jc w:val="both"/>
              <w:rPr>
                <w:b/>
                <w:sz w:val="24"/>
                <w:szCs w:val="24"/>
              </w:rPr>
            </w:pPr>
          </w:p>
        </w:tc>
        <w:tc>
          <w:tcPr>
            <w:tcW w:w="565" w:type="pct"/>
            <w:gridSpan w:val="2"/>
            <w:vAlign w:val="center"/>
          </w:tcPr>
          <w:p w14:paraId="5748E7D0" w14:textId="290B6BEF" w:rsidR="00B11503" w:rsidRPr="003E6BD1" w:rsidRDefault="007D6C45" w:rsidP="00B11503">
            <w:pPr>
              <w:jc w:val="both"/>
              <w:rPr>
                <w:b/>
                <w:sz w:val="24"/>
                <w:szCs w:val="24"/>
              </w:rPr>
            </w:pPr>
            <w:r w:rsidRPr="007D6C45">
              <w:rPr>
                <w:spacing w:val="-2"/>
                <w:sz w:val="24"/>
              </w:rPr>
              <w:t xml:space="preserve">Phối hợp với VNPT tỉnh Lâm Đồng </w:t>
            </w:r>
            <w:r w:rsidRPr="007D6C45">
              <w:rPr>
                <w:bCs/>
                <w:sz w:val="24"/>
              </w:rPr>
              <w:t>nghiên cứu</w:t>
            </w:r>
            <w:r w:rsidRPr="007D6C45">
              <w:rPr>
                <w:spacing w:val="-2"/>
                <w:sz w:val="24"/>
              </w:rPr>
              <w:t xml:space="preserve"> </w:t>
            </w:r>
            <w:r w:rsidRPr="007D6C45">
              <w:rPr>
                <w:sz w:val="24"/>
              </w:rPr>
              <w:t>đề xuất</w:t>
            </w:r>
            <w:r w:rsidRPr="007D6C45">
              <w:rPr>
                <w:bCs/>
                <w:sz w:val="24"/>
              </w:rPr>
              <w:t xml:space="preserve"> đấu thầu chính thức phần mềm số hóa dữ liệu đất đai chuyên ngành trên nền tảng iLIS triển khai </w:t>
            </w:r>
            <w:r w:rsidRPr="007D6C45">
              <w:rPr>
                <w:bCs/>
                <w:sz w:val="24"/>
              </w:rPr>
              <w:lastRenderedPageBreak/>
              <w:t>mô hình trên địa bàn toàn tỉnh</w:t>
            </w:r>
          </w:p>
        </w:tc>
      </w:tr>
      <w:tr w:rsidR="00B11503" w:rsidRPr="003E6BD1" w14:paraId="5800DE83" w14:textId="22F20575" w:rsidTr="00B4670E">
        <w:trPr>
          <w:gridAfter w:val="2"/>
          <w:wAfter w:w="11" w:type="pct"/>
        </w:trPr>
        <w:tc>
          <w:tcPr>
            <w:tcW w:w="128" w:type="pct"/>
            <w:vAlign w:val="center"/>
          </w:tcPr>
          <w:p w14:paraId="52270729" w14:textId="4280B599" w:rsidR="00B11503" w:rsidRPr="003E6BD1" w:rsidRDefault="00B11503" w:rsidP="00B11503">
            <w:pPr>
              <w:widowControl w:val="0"/>
              <w:spacing w:before="60" w:after="60"/>
              <w:jc w:val="center"/>
              <w:rPr>
                <w:sz w:val="24"/>
                <w:szCs w:val="24"/>
              </w:rPr>
            </w:pPr>
            <w:r w:rsidRPr="003E6BD1">
              <w:rPr>
                <w:sz w:val="24"/>
                <w:szCs w:val="24"/>
              </w:rPr>
              <w:lastRenderedPageBreak/>
              <w:t>25</w:t>
            </w:r>
          </w:p>
        </w:tc>
        <w:tc>
          <w:tcPr>
            <w:tcW w:w="453" w:type="pct"/>
            <w:vAlign w:val="center"/>
          </w:tcPr>
          <w:p w14:paraId="3E4A9AAB" w14:textId="186487AB" w:rsidR="00B11503" w:rsidRPr="003E6BD1" w:rsidRDefault="00B11503" w:rsidP="00B11503">
            <w:pPr>
              <w:pStyle w:val="NoSpacing"/>
              <w:jc w:val="both"/>
              <w:rPr>
                <w:b/>
                <w:sz w:val="24"/>
                <w:szCs w:val="24"/>
                <w:lang w:val="vi-VN"/>
              </w:rPr>
            </w:pPr>
            <w:r w:rsidRPr="003E6BD1">
              <w:rPr>
                <w:b/>
                <w:sz w:val="24"/>
                <w:szCs w:val="24"/>
              </w:rPr>
              <w:t>Mô hình 36:</w:t>
            </w:r>
            <w:r w:rsidRPr="003E6BD1">
              <w:rPr>
                <w:sz w:val="24"/>
                <w:szCs w:val="24"/>
              </w:rPr>
              <w:t xml:space="preserve"> Số hóa tạo lập dữ liệu trên nền Cơ sở dữ liệu quốc gia về dân cư, như: Hộ tịch, lao động xã hội, các tổ chức, đoàn hội…. Phục vụ cải cách TTHC.</w:t>
            </w:r>
          </w:p>
        </w:tc>
        <w:tc>
          <w:tcPr>
            <w:tcW w:w="490" w:type="pct"/>
            <w:vAlign w:val="center"/>
          </w:tcPr>
          <w:p w14:paraId="3E96F8BD" w14:textId="77777777" w:rsidR="00B11503" w:rsidRPr="003E6BD1" w:rsidRDefault="00B11503" w:rsidP="00B11503">
            <w:pPr>
              <w:widowControl w:val="0"/>
              <w:jc w:val="both"/>
              <w:rPr>
                <w:b/>
                <w:sz w:val="24"/>
                <w:szCs w:val="24"/>
              </w:rPr>
            </w:pPr>
            <w:r w:rsidRPr="003E6BD1">
              <w:rPr>
                <w:b/>
                <w:sz w:val="24"/>
                <w:szCs w:val="24"/>
              </w:rPr>
              <w:t>Các cơ quan, đơn vị, địa phương chủ trì</w:t>
            </w:r>
          </w:p>
          <w:p w14:paraId="4F1C65BE" w14:textId="4202314A" w:rsidR="00B11503" w:rsidRPr="003E6BD1" w:rsidRDefault="00B11503" w:rsidP="00B11503">
            <w:pPr>
              <w:widowControl w:val="0"/>
              <w:jc w:val="both"/>
              <w:rPr>
                <w:sz w:val="24"/>
                <w:szCs w:val="24"/>
              </w:rPr>
            </w:pPr>
            <w:r w:rsidRPr="003E6BD1">
              <w:rPr>
                <w:sz w:val="24"/>
                <w:szCs w:val="24"/>
              </w:rPr>
              <w:t>(C06, CAT phối hợp)</w:t>
            </w:r>
          </w:p>
        </w:tc>
        <w:tc>
          <w:tcPr>
            <w:tcW w:w="732" w:type="pct"/>
            <w:vAlign w:val="center"/>
          </w:tcPr>
          <w:p w14:paraId="7EC34ED7" w14:textId="340D1E99" w:rsidR="00B11503" w:rsidRPr="003E6BD1" w:rsidRDefault="00B11503" w:rsidP="00B11503">
            <w:pPr>
              <w:widowControl w:val="0"/>
              <w:jc w:val="both"/>
              <w:rPr>
                <w:sz w:val="24"/>
                <w:szCs w:val="24"/>
              </w:rPr>
            </w:pPr>
            <w:r w:rsidRPr="003E6BD1">
              <w:rPr>
                <w:sz w:val="24"/>
                <w:szCs w:val="24"/>
              </w:rPr>
              <w:t>Tạo lập, số hóa dữ liệu ban đầu cho các đơn vị trên nền dữ liệu dân cư như: hộ tịch, lao động, thương binh, xã hội, các đoàn hội. Tạo lập dữ liệu dùng chung, đơn giản hóa TTHC.</w:t>
            </w:r>
          </w:p>
        </w:tc>
        <w:tc>
          <w:tcPr>
            <w:tcW w:w="421" w:type="pct"/>
            <w:vAlign w:val="center"/>
          </w:tcPr>
          <w:p w14:paraId="287D8687" w14:textId="04ADE47C" w:rsidR="00B11503" w:rsidRPr="002833B7" w:rsidRDefault="00B11503" w:rsidP="00B11503">
            <w:pPr>
              <w:jc w:val="both"/>
              <w:rPr>
                <w:b/>
                <w:sz w:val="24"/>
                <w:szCs w:val="24"/>
              </w:rPr>
            </w:pPr>
            <w:r w:rsidRPr="002833B7">
              <w:rPr>
                <w:bCs/>
                <w:iCs/>
                <w:spacing w:val="-4"/>
                <w:sz w:val="24"/>
                <w:szCs w:val="24"/>
              </w:rPr>
              <w:t>Hoàn thành tháng 05/2024</w:t>
            </w:r>
          </w:p>
        </w:tc>
        <w:tc>
          <w:tcPr>
            <w:tcW w:w="367" w:type="pct"/>
            <w:vAlign w:val="center"/>
          </w:tcPr>
          <w:p w14:paraId="4434D5FF" w14:textId="38B1CBDA" w:rsidR="00B11503" w:rsidRPr="003E6BD1" w:rsidRDefault="00B11503" w:rsidP="00B11503">
            <w:pPr>
              <w:jc w:val="both"/>
              <w:rPr>
                <w:b/>
                <w:sz w:val="24"/>
                <w:szCs w:val="24"/>
              </w:rPr>
            </w:pPr>
            <w:r w:rsidRPr="003E6BD1">
              <w:rPr>
                <w:sz w:val="24"/>
                <w:szCs w:val="24"/>
              </w:rPr>
              <w:t>Đang tổ chức triển khai tại Bước 2/3 của kế hoạch</w:t>
            </w:r>
          </w:p>
        </w:tc>
        <w:tc>
          <w:tcPr>
            <w:tcW w:w="1338" w:type="pct"/>
            <w:vAlign w:val="center"/>
          </w:tcPr>
          <w:p w14:paraId="73FB8AE9" w14:textId="77777777" w:rsidR="00B11503" w:rsidRPr="003E6BD1" w:rsidRDefault="00B11503" w:rsidP="00B11503">
            <w:pPr>
              <w:pStyle w:val="NoSpacing"/>
              <w:jc w:val="both"/>
              <w:rPr>
                <w:spacing w:val="-6"/>
                <w:sz w:val="24"/>
                <w:szCs w:val="24"/>
              </w:rPr>
            </w:pPr>
            <w:r w:rsidRPr="003E6BD1">
              <w:rPr>
                <w:spacing w:val="-6"/>
                <w:sz w:val="24"/>
                <w:szCs w:val="24"/>
              </w:rPr>
              <w:t>Công an tỉnh đang phối hợp với các sở, ngành, đoàn thể tổ chức rà soát, cập nhật, xác thực giữa Cơ sở dữ liệu quốc gia về dân cư và Cơ sở dữ liệu chuyên ngành, cụ thể:</w:t>
            </w:r>
          </w:p>
          <w:p w14:paraId="140CFA1E" w14:textId="496EAFDB" w:rsidR="00B11503" w:rsidRPr="003E6BD1" w:rsidRDefault="00B11503" w:rsidP="00B11503">
            <w:pPr>
              <w:jc w:val="both"/>
              <w:rPr>
                <w:bCs/>
                <w:spacing w:val="-6"/>
                <w:sz w:val="24"/>
                <w:szCs w:val="24"/>
              </w:rPr>
            </w:pPr>
            <w:r w:rsidRPr="00DA438D">
              <w:rPr>
                <w:b/>
                <w:spacing w:val="-6"/>
                <w:sz w:val="24"/>
                <w:szCs w:val="24"/>
              </w:rPr>
              <w:t xml:space="preserve">- </w:t>
            </w:r>
            <w:r w:rsidRPr="00DA438D">
              <w:rPr>
                <w:b/>
                <w:bCs/>
                <w:spacing w:val="-6"/>
                <w:sz w:val="24"/>
                <w:szCs w:val="24"/>
              </w:rPr>
              <w:t>Sở Tư pháp</w:t>
            </w:r>
            <w:r w:rsidRPr="00DA438D">
              <w:rPr>
                <w:b/>
                <w:spacing w:val="-6"/>
                <w:sz w:val="24"/>
                <w:szCs w:val="24"/>
              </w:rPr>
              <w:t>:</w:t>
            </w:r>
            <w:r w:rsidRPr="003975EE">
              <w:rPr>
                <w:spacing w:val="-6"/>
                <w:sz w:val="24"/>
                <w:szCs w:val="24"/>
              </w:rPr>
              <w:t xml:space="preserve"> đã số hóa 1.084.356/1.704.191 dữ liệu hộ tịch, đạt tỷ lệ 63,6% trên nền tảng CSDL chuyên ngành hộ tịch. (</w:t>
            </w:r>
            <w:r w:rsidRPr="003975EE">
              <w:rPr>
                <w:i/>
                <w:spacing w:val="-6"/>
                <w:sz w:val="24"/>
                <w:szCs w:val="24"/>
              </w:rPr>
              <w:t xml:space="preserve">(1) Đối với Sổ Hộ tịch nhập trên hệ thống CSDLQG về DC đã cập nhật </w:t>
            </w:r>
            <w:r w:rsidRPr="003975EE">
              <w:rPr>
                <w:bCs/>
                <w:i/>
                <w:spacing w:val="-6"/>
                <w:sz w:val="24"/>
                <w:szCs w:val="24"/>
              </w:rPr>
              <w:t xml:space="preserve">2.299 </w:t>
            </w:r>
            <w:r w:rsidRPr="003975EE">
              <w:rPr>
                <w:i/>
                <w:spacing w:val="-6"/>
                <w:sz w:val="24"/>
                <w:szCs w:val="24"/>
              </w:rPr>
              <w:t xml:space="preserve">trường hợp. (2) Số hóa từ 30/06/2016 trở về trước, toàn tỉnh Lâm Đồng đã nhập liệu </w:t>
            </w:r>
            <w:r w:rsidRPr="003975EE">
              <w:rPr>
                <w:bCs/>
                <w:i/>
                <w:spacing w:val="-6"/>
                <w:sz w:val="24"/>
                <w:szCs w:val="24"/>
              </w:rPr>
              <w:t xml:space="preserve">1.327.602 </w:t>
            </w:r>
            <w:r w:rsidRPr="003975EE">
              <w:rPr>
                <w:i/>
                <w:spacing w:val="-6"/>
                <w:sz w:val="24"/>
                <w:szCs w:val="24"/>
              </w:rPr>
              <w:t>hồ sơ, đạt 87,1% (kỳ báo cáo t</w:t>
            </w:r>
            <w:r w:rsidRPr="003E6BD1">
              <w:rPr>
                <w:i/>
                <w:spacing w:val="-6"/>
                <w:sz w:val="24"/>
                <w:szCs w:val="24"/>
              </w:rPr>
              <w:t xml:space="preserve">háng 11 là 80,4%); </w:t>
            </w:r>
            <w:r w:rsidRPr="003E6BD1">
              <w:rPr>
                <w:bCs/>
                <w:i/>
                <w:spacing w:val="-6"/>
                <w:sz w:val="24"/>
                <w:szCs w:val="24"/>
              </w:rPr>
              <w:t>trong đó cùng với các huyện đã hoàn thành thì thành phố Đà Lạt, huyện Đơn Dương và huyện Bảo Lâm đã triển khai có hiệu quả công tác số hóa trong giai đoạn này; giai đoạn từ tháng 7/2016 đến tháng 8/2020 không có sự thay đổi, các huyện, thành phố đang xây dựng phương án, kế hoạch để triển khai thực hiện, riêng huyện Đạ Huoai đã hoàn thành số hóa dữ liệu đối với giai đoạn này</w:t>
            </w:r>
            <w:r w:rsidRPr="003E6BD1">
              <w:rPr>
                <w:bCs/>
                <w:spacing w:val="-6"/>
                <w:sz w:val="24"/>
                <w:szCs w:val="24"/>
              </w:rPr>
              <w:t>).</w:t>
            </w:r>
          </w:p>
          <w:p w14:paraId="50E412E9" w14:textId="5B753638" w:rsidR="00B11503" w:rsidRPr="003975EE" w:rsidRDefault="00B11503" w:rsidP="00B11503">
            <w:pPr>
              <w:jc w:val="both"/>
              <w:rPr>
                <w:color w:val="000000" w:themeColor="text1"/>
                <w:spacing w:val="-6"/>
                <w:sz w:val="24"/>
                <w:szCs w:val="24"/>
              </w:rPr>
            </w:pPr>
            <w:r w:rsidRPr="003975EE">
              <w:rPr>
                <w:color w:val="000000" w:themeColor="text1"/>
                <w:spacing w:val="-6"/>
                <w:sz w:val="24"/>
                <w:szCs w:val="24"/>
              </w:rPr>
              <w:t xml:space="preserve">* Số liệu Hộ tịch trên hệ thống CSDLQG về </w:t>
            </w:r>
            <w:r w:rsidR="003975EE">
              <w:rPr>
                <w:color w:val="000000" w:themeColor="text1"/>
                <w:spacing w:val="-6"/>
                <w:sz w:val="24"/>
                <w:szCs w:val="24"/>
              </w:rPr>
              <w:t>dân cư,</w:t>
            </w:r>
            <w:r w:rsidRPr="003975EE">
              <w:rPr>
                <w:color w:val="000000" w:themeColor="text1"/>
                <w:spacing w:val="-6"/>
                <w:sz w:val="24"/>
                <w:szCs w:val="24"/>
              </w:rPr>
              <w:t xml:space="preserve"> gồm: Sổ đăng ký khai sinh 249.492 trường hợp. Sổ đăng ký khai tử 39.195 trường </w:t>
            </w:r>
            <w:r w:rsidRPr="003975EE">
              <w:rPr>
                <w:color w:val="000000" w:themeColor="text1"/>
                <w:spacing w:val="-6"/>
                <w:sz w:val="24"/>
                <w:szCs w:val="24"/>
              </w:rPr>
              <w:lastRenderedPageBreak/>
              <w:t>hợp. Sổ đăng ký kết hôn 85.050 trường hợp. Sổ đăng ký nuôi con nuôi 280 trường hợp.</w:t>
            </w:r>
          </w:p>
          <w:p w14:paraId="58B64F75" w14:textId="252A4135" w:rsidR="00B11503" w:rsidRPr="003E6BD1" w:rsidRDefault="00B11503" w:rsidP="00B11503">
            <w:pPr>
              <w:jc w:val="both"/>
              <w:rPr>
                <w:spacing w:val="-6"/>
                <w:sz w:val="24"/>
                <w:szCs w:val="24"/>
              </w:rPr>
            </w:pPr>
            <w:r w:rsidRPr="003E6BD1">
              <w:rPr>
                <w:spacing w:val="-6"/>
                <w:sz w:val="24"/>
                <w:szCs w:val="24"/>
              </w:rPr>
              <w:t xml:space="preserve">- </w:t>
            </w:r>
            <w:r w:rsidRPr="003E6BD1">
              <w:rPr>
                <w:b/>
                <w:bCs/>
                <w:spacing w:val="-6"/>
                <w:sz w:val="24"/>
                <w:szCs w:val="24"/>
              </w:rPr>
              <w:t>Bảo hiểm xã hội tỉnh</w:t>
            </w:r>
            <w:r w:rsidRPr="003E6BD1">
              <w:rPr>
                <w:spacing w:val="-6"/>
                <w:sz w:val="24"/>
                <w:szCs w:val="24"/>
              </w:rPr>
              <w:t xml:space="preserve">: Đã rà soát, cập nhật, xác thực giữa CSDLQG về </w:t>
            </w:r>
            <w:r w:rsidR="00DA438D">
              <w:rPr>
                <w:spacing w:val="-6"/>
                <w:sz w:val="24"/>
                <w:szCs w:val="24"/>
              </w:rPr>
              <w:t>dân cư</w:t>
            </w:r>
            <w:r w:rsidRPr="003E6BD1">
              <w:rPr>
                <w:spacing w:val="-6"/>
                <w:sz w:val="24"/>
                <w:szCs w:val="24"/>
              </w:rPr>
              <w:t xml:space="preserve"> và CSDLQG về bảo hiểm 1.199.779/1.236.885 trường hợp, đạt tỷ lệ 97%, hiện còn 37.106 thông tin cần rà soát, xác thực</w:t>
            </w:r>
          </w:p>
          <w:p w14:paraId="65131B09" w14:textId="6DF85B91" w:rsidR="00B11503" w:rsidRPr="003E6BD1" w:rsidRDefault="00B11503" w:rsidP="00B11503">
            <w:pPr>
              <w:jc w:val="both"/>
              <w:rPr>
                <w:b/>
                <w:spacing w:val="-6"/>
                <w:sz w:val="24"/>
                <w:szCs w:val="24"/>
              </w:rPr>
            </w:pPr>
            <w:r w:rsidRPr="003E6BD1">
              <w:rPr>
                <w:spacing w:val="-6"/>
                <w:sz w:val="24"/>
                <w:szCs w:val="24"/>
              </w:rPr>
              <w:t xml:space="preserve">- </w:t>
            </w:r>
            <w:r w:rsidRPr="003E6BD1">
              <w:rPr>
                <w:b/>
                <w:bCs/>
                <w:spacing w:val="-6"/>
                <w:sz w:val="24"/>
                <w:szCs w:val="24"/>
              </w:rPr>
              <w:t>Sở Giáo dục và đào tạo</w:t>
            </w:r>
            <w:r w:rsidRPr="003E6BD1">
              <w:rPr>
                <w:spacing w:val="-6"/>
                <w:sz w:val="24"/>
                <w:szCs w:val="24"/>
              </w:rPr>
              <w:t xml:space="preserve">: năm học 2023-2024, đã cập nhật hồ sơ cá nhân, số định danh cá nhân 302.068 học sinh, đạt tỷ lệ 90,34%; đã xác thực với CSDLQG về </w:t>
            </w:r>
            <w:r w:rsidR="00DA438D">
              <w:rPr>
                <w:spacing w:val="-6"/>
                <w:sz w:val="24"/>
                <w:szCs w:val="24"/>
              </w:rPr>
              <w:t>dân cư</w:t>
            </w:r>
            <w:r w:rsidRPr="003E6BD1">
              <w:rPr>
                <w:spacing w:val="-6"/>
                <w:sz w:val="24"/>
                <w:szCs w:val="24"/>
              </w:rPr>
              <w:t xml:space="preserve"> 249.634/302.068 học sinh, đạt tỷ lệ 82, 64%.</w:t>
            </w:r>
          </w:p>
          <w:p w14:paraId="290118D0" w14:textId="6B78D522" w:rsidR="00B11503" w:rsidRPr="003E6BD1" w:rsidRDefault="00B11503" w:rsidP="00B11503">
            <w:pPr>
              <w:jc w:val="both"/>
              <w:rPr>
                <w:spacing w:val="-6"/>
                <w:sz w:val="24"/>
                <w:szCs w:val="24"/>
              </w:rPr>
            </w:pPr>
            <w:r w:rsidRPr="003E6BD1">
              <w:rPr>
                <w:spacing w:val="-6"/>
                <w:sz w:val="24"/>
                <w:szCs w:val="24"/>
              </w:rPr>
              <w:t xml:space="preserve">- </w:t>
            </w:r>
            <w:r w:rsidRPr="003E6BD1">
              <w:rPr>
                <w:b/>
                <w:bCs/>
                <w:spacing w:val="-6"/>
                <w:sz w:val="24"/>
                <w:szCs w:val="24"/>
              </w:rPr>
              <w:t>Sở Tài nguyên và môi trường</w:t>
            </w:r>
            <w:r w:rsidRPr="003E6BD1">
              <w:rPr>
                <w:spacing w:val="-6"/>
                <w:sz w:val="24"/>
                <w:szCs w:val="24"/>
              </w:rPr>
              <w:t>: đã triển khai số hóa dữ liệu đất đai gồm Đà Lạt, Đức Trọng, Di Linh, Bảo Lâm</w:t>
            </w:r>
            <w:r>
              <w:rPr>
                <w:spacing w:val="-6"/>
                <w:sz w:val="24"/>
                <w:szCs w:val="24"/>
              </w:rPr>
              <w:t xml:space="preserve"> là</w:t>
            </w:r>
            <w:r w:rsidRPr="003E6BD1">
              <w:rPr>
                <w:spacing w:val="-6"/>
                <w:sz w:val="24"/>
                <w:szCs w:val="24"/>
              </w:rPr>
              <w:t xml:space="preserve"> 340.789 thửa; CSDL đất</w:t>
            </w:r>
            <w:r>
              <w:rPr>
                <w:spacing w:val="-6"/>
                <w:sz w:val="24"/>
                <w:szCs w:val="24"/>
              </w:rPr>
              <w:t xml:space="preserve"> đai</w:t>
            </w:r>
            <w:r w:rsidRPr="003E6BD1">
              <w:rPr>
                <w:spacing w:val="-6"/>
                <w:sz w:val="24"/>
                <w:szCs w:val="24"/>
              </w:rPr>
              <w:t xml:space="preserve"> tổ chức </w:t>
            </w:r>
            <w:r>
              <w:rPr>
                <w:spacing w:val="-6"/>
                <w:sz w:val="24"/>
                <w:szCs w:val="24"/>
              </w:rPr>
              <w:t xml:space="preserve">tại </w:t>
            </w:r>
            <w:r w:rsidRPr="003E6BD1">
              <w:rPr>
                <w:spacing w:val="-6"/>
                <w:sz w:val="24"/>
                <w:szCs w:val="24"/>
              </w:rPr>
              <w:t xml:space="preserve">12 huyện thành phố </w:t>
            </w:r>
            <w:r>
              <w:rPr>
                <w:spacing w:val="-6"/>
                <w:sz w:val="24"/>
                <w:szCs w:val="24"/>
              </w:rPr>
              <w:t xml:space="preserve">là </w:t>
            </w:r>
            <w:r w:rsidRPr="003E6BD1">
              <w:rPr>
                <w:spacing w:val="-6"/>
                <w:sz w:val="24"/>
                <w:szCs w:val="24"/>
              </w:rPr>
              <w:t>5.674 thửa.</w:t>
            </w:r>
          </w:p>
          <w:p w14:paraId="2A21B6A9" w14:textId="774442F3" w:rsidR="00B11503" w:rsidRPr="003E6BD1" w:rsidRDefault="00B11503" w:rsidP="00B11503">
            <w:pPr>
              <w:jc w:val="both"/>
              <w:rPr>
                <w:spacing w:val="-6"/>
                <w:sz w:val="24"/>
                <w:szCs w:val="24"/>
              </w:rPr>
            </w:pPr>
            <w:r w:rsidRPr="003E6BD1">
              <w:rPr>
                <w:spacing w:val="-6"/>
                <w:sz w:val="24"/>
                <w:szCs w:val="24"/>
              </w:rPr>
              <w:t xml:space="preserve">- </w:t>
            </w:r>
            <w:r w:rsidRPr="003E6BD1">
              <w:rPr>
                <w:b/>
                <w:bCs/>
                <w:spacing w:val="-6"/>
                <w:sz w:val="24"/>
                <w:szCs w:val="24"/>
              </w:rPr>
              <w:t xml:space="preserve">Sở Lao động </w:t>
            </w:r>
            <w:r w:rsidR="00207D47">
              <w:rPr>
                <w:b/>
                <w:bCs/>
                <w:spacing w:val="-6"/>
                <w:sz w:val="24"/>
                <w:szCs w:val="24"/>
              </w:rPr>
              <w:t>-</w:t>
            </w:r>
            <w:r w:rsidRPr="003E6BD1">
              <w:rPr>
                <w:b/>
                <w:bCs/>
                <w:spacing w:val="-6"/>
                <w:sz w:val="24"/>
                <w:szCs w:val="24"/>
              </w:rPr>
              <w:t xml:space="preserve"> Thương binh và xã hội</w:t>
            </w:r>
            <w:r w:rsidRPr="003E6BD1">
              <w:rPr>
                <w:spacing w:val="-6"/>
                <w:sz w:val="24"/>
                <w:szCs w:val="24"/>
              </w:rPr>
              <w:t>: đã rà soát, bổ sung và chuẩn hóa dữ liệu 36.412 đối tượng bảo trợ xã hội; đã cập nhật thông tin 167.715/384.485 trẻ em vào phần mềm hệ thống quản lý trẻ em (</w:t>
            </w:r>
            <w:r w:rsidRPr="003E6BD1">
              <w:rPr>
                <w:i/>
                <w:spacing w:val="-6"/>
                <w:sz w:val="24"/>
                <w:szCs w:val="24"/>
              </w:rPr>
              <w:t xml:space="preserve">(1) </w:t>
            </w:r>
            <w:r w:rsidRPr="003E6BD1">
              <w:rPr>
                <w:i/>
                <w:iCs/>
                <w:spacing w:val="-6"/>
                <w:sz w:val="24"/>
                <w:szCs w:val="24"/>
              </w:rPr>
              <w:t xml:space="preserve">Đối với người số liệu người có công đã cập nhật </w:t>
            </w:r>
            <w:r w:rsidRPr="00207D47">
              <w:rPr>
                <w:bCs/>
                <w:i/>
                <w:iCs/>
                <w:spacing w:val="-6"/>
                <w:sz w:val="24"/>
                <w:szCs w:val="24"/>
              </w:rPr>
              <w:t>4.080</w:t>
            </w:r>
            <w:r w:rsidRPr="00207D47">
              <w:rPr>
                <w:i/>
                <w:iCs/>
                <w:spacing w:val="-6"/>
                <w:sz w:val="24"/>
                <w:szCs w:val="24"/>
              </w:rPr>
              <w:t xml:space="preserve"> đối tượng người có công trên địa bàn tỉnh (trên hệ thống CSDLQG về DC)</w:t>
            </w:r>
            <w:r w:rsidRPr="00207D47">
              <w:rPr>
                <w:i/>
                <w:spacing w:val="-6"/>
                <w:sz w:val="24"/>
                <w:szCs w:val="24"/>
              </w:rPr>
              <w:t xml:space="preserve">. (2) </w:t>
            </w:r>
            <w:r w:rsidRPr="00207D47">
              <w:rPr>
                <w:i/>
                <w:iCs/>
                <w:spacing w:val="-6"/>
                <w:sz w:val="24"/>
                <w:szCs w:val="24"/>
              </w:rPr>
              <w:t xml:space="preserve">Số liệu người lao động trên địa bàn tỉnh (đã nhập trên hệ thống CSDLQG về DC) là </w:t>
            </w:r>
            <w:r w:rsidRPr="00207D47">
              <w:rPr>
                <w:bCs/>
                <w:i/>
                <w:iCs/>
                <w:spacing w:val="-6"/>
                <w:sz w:val="24"/>
                <w:szCs w:val="24"/>
              </w:rPr>
              <w:t>180.103</w:t>
            </w:r>
            <w:r w:rsidRPr="00207D47">
              <w:rPr>
                <w:i/>
                <w:iCs/>
                <w:spacing w:val="-6"/>
                <w:sz w:val="24"/>
                <w:szCs w:val="24"/>
              </w:rPr>
              <w:t xml:space="preserve"> người</w:t>
            </w:r>
            <w:r w:rsidRPr="003E6BD1">
              <w:rPr>
                <w:iCs/>
                <w:spacing w:val="-6"/>
                <w:sz w:val="24"/>
                <w:szCs w:val="24"/>
              </w:rPr>
              <w:t>).</w:t>
            </w:r>
          </w:p>
          <w:p w14:paraId="6A6935BA" w14:textId="49E6125E" w:rsidR="00B11503" w:rsidRPr="00207D47" w:rsidRDefault="00B11503" w:rsidP="00B11503">
            <w:pPr>
              <w:jc w:val="both"/>
              <w:rPr>
                <w:bCs/>
                <w:color w:val="000000" w:themeColor="text1"/>
                <w:spacing w:val="-6"/>
                <w:sz w:val="24"/>
                <w:szCs w:val="24"/>
              </w:rPr>
            </w:pPr>
            <w:r w:rsidRPr="00207D47">
              <w:rPr>
                <w:bCs/>
                <w:color w:val="000000" w:themeColor="text1"/>
                <w:spacing w:val="-6"/>
                <w:sz w:val="24"/>
                <w:szCs w:val="24"/>
              </w:rPr>
              <w:t xml:space="preserve">- Đối với dữ liệu Người cao tuổi trên địa bàn tỉnh (đã thực hiện trên hệ thống CSDLQG về </w:t>
            </w:r>
            <w:r w:rsidR="00207D47">
              <w:rPr>
                <w:bCs/>
                <w:color w:val="000000" w:themeColor="text1"/>
                <w:spacing w:val="-6"/>
                <w:sz w:val="24"/>
                <w:szCs w:val="24"/>
              </w:rPr>
              <w:t>dân cư</w:t>
            </w:r>
            <w:r w:rsidRPr="00207D47">
              <w:rPr>
                <w:bCs/>
                <w:color w:val="000000" w:themeColor="text1"/>
                <w:spacing w:val="-6"/>
                <w:sz w:val="24"/>
                <w:szCs w:val="24"/>
              </w:rPr>
              <w:t>) 23.817 người.</w:t>
            </w:r>
          </w:p>
          <w:p w14:paraId="613F1395" w14:textId="4508E241" w:rsidR="00B11503" w:rsidRPr="00207D47" w:rsidRDefault="00B11503" w:rsidP="00B11503">
            <w:pPr>
              <w:jc w:val="both"/>
              <w:rPr>
                <w:bCs/>
                <w:color w:val="000000" w:themeColor="text1"/>
                <w:spacing w:val="-6"/>
                <w:sz w:val="24"/>
                <w:szCs w:val="24"/>
              </w:rPr>
            </w:pPr>
            <w:r w:rsidRPr="00207D47">
              <w:rPr>
                <w:bCs/>
                <w:color w:val="000000" w:themeColor="text1"/>
                <w:spacing w:val="-6"/>
                <w:sz w:val="24"/>
                <w:szCs w:val="24"/>
              </w:rPr>
              <w:lastRenderedPageBreak/>
              <w:t xml:space="preserve">- Đối với dữ liệu Hội người nông dân (đã nhập trên hệ thống CSDLQG về </w:t>
            </w:r>
            <w:r w:rsidR="00207D47">
              <w:rPr>
                <w:bCs/>
                <w:color w:val="000000" w:themeColor="text1"/>
                <w:spacing w:val="-6"/>
                <w:sz w:val="24"/>
                <w:szCs w:val="24"/>
              </w:rPr>
              <w:t>dân cư</w:t>
            </w:r>
            <w:r w:rsidRPr="00207D47">
              <w:rPr>
                <w:bCs/>
                <w:color w:val="000000" w:themeColor="text1"/>
                <w:spacing w:val="-6"/>
                <w:sz w:val="24"/>
                <w:szCs w:val="24"/>
              </w:rPr>
              <w:t>) 6</w:t>
            </w:r>
            <w:r w:rsidR="00207D47">
              <w:rPr>
                <w:bCs/>
                <w:color w:val="000000" w:themeColor="text1"/>
                <w:spacing w:val="-6"/>
                <w:sz w:val="24"/>
                <w:szCs w:val="24"/>
              </w:rPr>
              <w:t>.</w:t>
            </w:r>
            <w:r w:rsidRPr="00207D47">
              <w:rPr>
                <w:bCs/>
                <w:color w:val="000000" w:themeColor="text1"/>
                <w:spacing w:val="-6"/>
                <w:sz w:val="24"/>
                <w:szCs w:val="24"/>
              </w:rPr>
              <w:t>022 trường hợp.</w:t>
            </w:r>
          </w:p>
          <w:p w14:paraId="4BDF345D" w14:textId="679B63E5" w:rsidR="00B11503" w:rsidRPr="00207D47" w:rsidRDefault="00B11503" w:rsidP="00B11503">
            <w:pPr>
              <w:jc w:val="both"/>
              <w:rPr>
                <w:iCs/>
                <w:color w:val="000000" w:themeColor="text1"/>
                <w:spacing w:val="-6"/>
                <w:sz w:val="24"/>
                <w:szCs w:val="24"/>
              </w:rPr>
            </w:pPr>
            <w:r w:rsidRPr="00207D47">
              <w:rPr>
                <w:iCs/>
                <w:color w:val="000000" w:themeColor="text1"/>
                <w:spacing w:val="-6"/>
                <w:sz w:val="24"/>
                <w:szCs w:val="24"/>
              </w:rPr>
              <w:t xml:space="preserve">- </w:t>
            </w:r>
            <w:r w:rsidRPr="00207D47">
              <w:rPr>
                <w:color w:val="000000" w:themeColor="text1"/>
                <w:spacing w:val="-6"/>
                <w:sz w:val="24"/>
                <w:szCs w:val="24"/>
              </w:rPr>
              <w:t xml:space="preserve">Đối với dữ liệu </w:t>
            </w:r>
            <w:r w:rsidRPr="00207D47">
              <w:rPr>
                <w:iCs/>
                <w:color w:val="000000" w:themeColor="text1"/>
                <w:spacing w:val="-6"/>
                <w:sz w:val="24"/>
                <w:szCs w:val="24"/>
              </w:rPr>
              <w:t xml:space="preserve">Hội cựu chiến binh (đã thực hiện trên hệ thống CSDLQG về </w:t>
            </w:r>
            <w:r w:rsidR="00207D47">
              <w:rPr>
                <w:iCs/>
                <w:color w:val="000000" w:themeColor="text1"/>
                <w:spacing w:val="-6"/>
                <w:sz w:val="24"/>
                <w:szCs w:val="24"/>
              </w:rPr>
              <w:t>dân cư</w:t>
            </w:r>
            <w:r w:rsidRPr="00207D47">
              <w:rPr>
                <w:iCs/>
                <w:color w:val="000000" w:themeColor="text1"/>
                <w:spacing w:val="-6"/>
                <w:sz w:val="24"/>
                <w:szCs w:val="24"/>
              </w:rPr>
              <w:t>) 3.681 trường hợp.</w:t>
            </w:r>
          </w:p>
          <w:p w14:paraId="4CE8A994" w14:textId="038B0367" w:rsidR="00B11503" w:rsidRPr="00207D47" w:rsidRDefault="00B11503" w:rsidP="00B11503">
            <w:pPr>
              <w:jc w:val="both"/>
              <w:rPr>
                <w:bCs/>
                <w:iCs/>
                <w:color w:val="000000" w:themeColor="text1"/>
                <w:spacing w:val="-6"/>
                <w:sz w:val="24"/>
                <w:szCs w:val="24"/>
              </w:rPr>
            </w:pPr>
            <w:r w:rsidRPr="00207D47">
              <w:rPr>
                <w:bCs/>
                <w:iCs/>
                <w:color w:val="000000" w:themeColor="text1"/>
                <w:spacing w:val="-6"/>
                <w:sz w:val="24"/>
                <w:szCs w:val="24"/>
              </w:rPr>
              <w:t xml:space="preserve">- Đối với dữ liệu người lao động (đã thực hiện trên hệ thống CSDLQG về </w:t>
            </w:r>
            <w:r w:rsidR="00207D47">
              <w:rPr>
                <w:bCs/>
                <w:iCs/>
                <w:color w:val="000000" w:themeColor="text1"/>
                <w:spacing w:val="-6"/>
                <w:sz w:val="24"/>
                <w:szCs w:val="24"/>
              </w:rPr>
              <w:t xml:space="preserve">dân cư) </w:t>
            </w:r>
            <w:r w:rsidRPr="00207D47">
              <w:rPr>
                <w:bCs/>
                <w:iCs/>
                <w:color w:val="000000" w:themeColor="text1"/>
                <w:spacing w:val="-6"/>
                <w:sz w:val="24"/>
                <w:szCs w:val="24"/>
              </w:rPr>
              <w:t>268.763 trường hợp.</w:t>
            </w:r>
          </w:p>
          <w:p w14:paraId="74738A8C" w14:textId="14BE6BC9" w:rsidR="00B11503" w:rsidRPr="003E6BD1" w:rsidRDefault="00B11503" w:rsidP="00B11503">
            <w:pPr>
              <w:jc w:val="both"/>
              <w:rPr>
                <w:b/>
                <w:spacing w:val="-6"/>
                <w:sz w:val="24"/>
                <w:szCs w:val="24"/>
              </w:rPr>
            </w:pPr>
            <w:r w:rsidRPr="00A17075">
              <w:rPr>
                <w:spacing w:val="-6"/>
                <w:sz w:val="24"/>
                <w:szCs w:val="24"/>
              </w:rPr>
              <w:t>- Đối với dữ liệu Hội chữ thập đỏ (đã nhập trên hệ thống CSDLQG về DC) là 1.008 trường hợp.</w:t>
            </w:r>
          </w:p>
        </w:tc>
        <w:tc>
          <w:tcPr>
            <w:tcW w:w="495" w:type="pct"/>
            <w:gridSpan w:val="2"/>
            <w:vAlign w:val="center"/>
          </w:tcPr>
          <w:p w14:paraId="604822C5" w14:textId="77777777" w:rsidR="00B11503" w:rsidRPr="003E6BD1" w:rsidRDefault="00B11503" w:rsidP="00B11503">
            <w:pPr>
              <w:jc w:val="both"/>
              <w:rPr>
                <w:b/>
                <w:sz w:val="24"/>
                <w:szCs w:val="24"/>
              </w:rPr>
            </w:pPr>
          </w:p>
        </w:tc>
        <w:tc>
          <w:tcPr>
            <w:tcW w:w="565" w:type="pct"/>
            <w:gridSpan w:val="2"/>
            <w:vAlign w:val="center"/>
          </w:tcPr>
          <w:p w14:paraId="39C82CC0" w14:textId="1938C6C4" w:rsidR="00B11503" w:rsidRPr="003E6BD1" w:rsidRDefault="00B11503" w:rsidP="00B11503">
            <w:pPr>
              <w:jc w:val="both"/>
              <w:rPr>
                <w:b/>
                <w:sz w:val="24"/>
                <w:szCs w:val="24"/>
              </w:rPr>
            </w:pPr>
            <w:r w:rsidRPr="003E6BD1">
              <w:rPr>
                <w:bCs/>
                <w:iCs/>
                <w:spacing w:val="-4"/>
                <w:sz w:val="24"/>
                <w:szCs w:val="24"/>
              </w:rPr>
              <w:t>Tiếp tục đẩy mạnh số hóa dữ liệu hộ tịch và đôn đốc các sở, ngành, cơ quan, đơn vị địa phương tiếp tục số hóa dữ liệu chuyên ngành</w:t>
            </w:r>
          </w:p>
        </w:tc>
      </w:tr>
      <w:tr w:rsidR="00B11503" w:rsidRPr="003E6BD1" w14:paraId="56330FDE" w14:textId="4F699405" w:rsidTr="00B4670E">
        <w:trPr>
          <w:gridAfter w:val="2"/>
          <w:wAfter w:w="11" w:type="pct"/>
        </w:trPr>
        <w:tc>
          <w:tcPr>
            <w:tcW w:w="128" w:type="pct"/>
            <w:vAlign w:val="center"/>
          </w:tcPr>
          <w:p w14:paraId="24B69682" w14:textId="7A8EDFFF" w:rsidR="00B11503" w:rsidRPr="003E6BD1" w:rsidRDefault="00B11503" w:rsidP="00B11503">
            <w:pPr>
              <w:widowControl w:val="0"/>
              <w:spacing w:before="60" w:after="60"/>
              <w:jc w:val="center"/>
              <w:rPr>
                <w:sz w:val="24"/>
                <w:szCs w:val="24"/>
              </w:rPr>
            </w:pPr>
            <w:r w:rsidRPr="003E6BD1">
              <w:rPr>
                <w:sz w:val="24"/>
                <w:szCs w:val="24"/>
              </w:rPr>
              <w:lastRenderedPageBreak/>
              <w:t>26</w:t>
            </w:r>
          </w:p>
        </w:tc>
        <w:tc>
          <w:tcPr>
            <w:tcW w:w="453" w:type="pct"/>
            <w:vAlign w:val="center"/>
          </w:tcPr>
          <w:p w14:paraId="0BB8B3D3" w14:textId="18950C49" w:rsidR="00B11503" w:rsidRPr="003E6BD1" w:rsidRDefault="00B11503" w:rsidP="00B11503">
            <w:pPr>
              <w:widowControl w:val="0"/>
              <w:jc w:val="both"/>
              <w:rPr>
                <w:sz w:val="24"/>
                <w:szCs w:val="24"/>
              </w:rPr>
            </w:pPr>
            <w:r w:rsidRPr="003E6BD1">
              <w:rPr>
                <w:b/>
                <w:bCs/>
                <w:sz w:val="24"/>
                <w:szCs w:val="24"/>
              </w:rPr>
              <w:t>Mô hình 37:</w:t>
            </w:r>
            <w:r w:rsidRPr="003E6BD1">
              <w:rPr>
                <w:sz w:val="24"/>
                <w:szCs w:val="24"/>
              </w:rPr>
              <w:t xml:space="preserve"> Quản lý chương trình An sinh xã hội thông qua VNeID</w:t>
            </w:r>
          </w:p>
        </w:tc>
        <w:tc>
          <w:tcPr>
            <w:tcW w:w="490" w:type="pct"/>
            <w:vAlign w:val="center"/>
          </w:tcPr>
          <w:p w14:paraId="47D75AC7" w14:textId="5260A016" w:rsidR="00B11503" w:rsidRPr="003E6BD1" w:rsidRDefault="00B11503" w:rsidP="00B11503">
            <w:pPr>
              <w:widowControl w:val="0"/>
              <w:jc w:val="both"/>
              <w:rPr>
                <w:sz w:val="24"/>
                <w:szCs w:val="24"/>
              </w:rPr>
            </w:pPr>
            <w:r w:rsidRPr="003E6BD1">
              <w:rPr>
                <w:b/>
                <w:sz w:val="24"/>
                <w:szCs w:val="24"/>
              </w:rPr>
              <w:t>Sở LĐTBXH chủ trì</w:t>
            </w:r>
            <w:r w:rsidRPr="003E6BD1">
              <w:rPr>
                <w:sz w:val="24"/>
                <w:szCs w:val="24"/>
              </w:rPr>
              <w:t xml:space="preserve"> (</w:t>
            </w:r>
            <w:r w:rsidRPr="003E6BD1">
              <w:rPr>
                <w:i/>
                <w:sz w:val="24"/>
                <w:szCs w:val="24"/>
              </w:rPr>
              <w:t>C06, CAT, Sở TTTT, các Ngân hàng, tổ chức cung cấp tài khoản thanh toán điện tử phối hợp)</w:t>
            </w:r>
          </w:p>
        </w:tc>
        <w:tc>
          <w:tcPr>
            <w:tcW w:w="732" w:type="pct"/>
            <w:vAlign w:val="center"/>
          </w:tcPr>
          <w:p w14:paraId="1ADE1D36" w14:textId="2B64D11C" w:rsidR="00B11503" w:rsidRPr="003E6BD1" w:rsidRDefault="00B11503" w:rsidP="00B11503">
            <w:pPr>
              <w:widowControl w:val="0"/>
              <w:jc w:val="both"/>
              <w:rPr>
                <w:spacing w:val="-6"/>
                <w:sz w:val="24"/>
                <w:szCs w:val="24"/>
              </w:rPr>
            </w:pPr>
            <w:r w:rsidRPr="003E6BD1">
              <w:rPr>
                <w:bCs/>
                <w:iCs/>
                <w:spacing w:val="-4"/>
                <w:sz w:val="24"/>
                <w:szCs w:val="24"/>
                <w:lang w:val="vi-VN"/>
              </w:rPr>
              <w:t>Toàn bộ các đối tượng an sinh xã hội được số hóa, làm sạch, xác thực và triển khai chương trình theo dõi, giám sát, hỗ trợ cũng như đảm bảo chính sách cho các đối tượng an sinh xã hội trên một nền tảng thống nhất</w:t>
            </w:r>
          </w:p>
        </w:tc>
        <w:tc>
          <w:tcPr>
            <w:tcW w:w="421" w:type="pct"/>
            <w:vAlign w:val="center"/>
          </w:tcPr>
          <w:p w14:paraId="4EC6F3DC" w14:textId="385A1DCF" w:rsidR="00B11503" w:rsidRPr="003E6BD1" w:rsidRDefault="00B11503" w:rsidP="00B11503">
            <w:pPr>
              <w:jc w:val="both"/>
              <w:rPr>
                <w:b/>
                <w:sz w:val="24"/>
                <w:szCs w:val="24"/>
              </w:rPr>
            </w:pPr>
            <w:r w:rsidRPr="003E6BD1">
              <w:rPr>
                <w:spacing w:val="4"/>
                <w:sz w:val="24"/>
                <w:szCs w:val="24"/>
              </w:rPr>
              <w:t>Hoàn thành trước 30/3/2024</w:t>
            </w:r>
          </w:p>
        </w:tc>
        <w:tc>
          <w:tcPr>
            <w:tcW w:w="367" w:type="pct"/>
            <w:vAlign w:val="center"/>
          </w:tcPr>
          <w:p w14:paraId="0B915DF1" w14:textId="33FB520A" w:rsidR="00B11503" w:rsidRPr="003E6BD1" w:rsidRDefault="00B11503" w:rsidP="00436F49">
            <w:pPr>
              <w:jc w:val="both"/>
              <w:rPr>
                <w:b/>
                <w:sz w:val="24"/>
                <w:szCs w:val="24"/>
              </w:rPr>
            </w:pPr>
            <w:r w:rsidRPr="003E6BD1">
              <w:rPr>
                <w:spacing w:val="4"/>
                <w:sz w:val="24"/>
                <w:szCs w:val="24"/>
              </w:rPr>
              <w:t>Đang tổ chức triển khai tại Bước 1/3 của kế hoạch</w:t>
            </w:r>
            <w:r w:rsidR="000B3956" w:rsidRPr="00436F49">
              <w:rPr>
                <w:bCs/>
                <w:color w:val="000000" w:themeColor="text1"/>
                <w:sz w:val="24"/>
                <w:szCs w:val="24"/>
              </w:rPr>
              <w:t xml:space="preserve">; </w:t>
            </w:r>
            <w:r w:rsidR="00436F49" w:rsidRPr="00436F49">
              <w:rPr>
                <w:bCs/>
                <w:color w:val="000000" w:themeColor="text1"/>
                <w:sz w:val="24"/>
                <w:szCs w:val="24"/>
              </w:rPr>
              <w:t>t</w:t>
            </w:r>
            <w:r w:rsidR="000B3956" w:rsidRPr="00436F49">
              <w:rPr>
                <w:bCs/>
                <w:color w:val="000000" w:themeColor="text1"/>
                <w:sz w:val="24"/>
                <w:szCs w:val="24"/>
              </w:rPr>
              <w:t>hí điểm tại thành phố Đà Lạt</w:t>
            </w:r>
          </w:p>
        </w:tc>
        <w:tc>
          <w:tcPr>
            <w:tcW w:w="1338" w:type="pct"/>
            <w:vAlign w:val="center"/>
          </w:tcPr>
          <w:p w14:paraId="32964852" w14:textId="4B60E7B9" w:rsidR="00B11503" w:rsidRPr="00224A35" w:rsidRDefault="000B3956" w:rsidP="00436F49">
            <w:pPr>
              <w:jc w:val="both"/>
              <w:rPr>
                <w:bCs/>
                <w:color w:val="FF0000"/>
                <w:sz w:val="24"/>
                <w:szCs w:val="24"/>
              </w:rPr>
            </w:pPr>
            <w:r w:rsidRPr="000B3956">
              <w:rPr>
                <w:sz w:val="24"/>
                <w:szCs w:val="24"/>
              </w:rPr>
              <w:t xml:space="preserve">Qua thống kê, số đối tượng hưởng </w:t>
            </w:r>
            <w:r w:rsidR="00436F49">
              <w:rPr>
                <w:sz w:val="24"/>
                <w:szCs w:val="24"/>
              </w:rPr>
              <w:t>an sinh xã hội</w:t>
            </w:r>
            <w:r w:rsidRPr="000B3956">
              <w:rPr>
                <w:sz w:val="24"/>
                <w:szCs w:val="24"/>
              </w:rPr>
              <w:t xml:space="preserve"> trên địa bàn thành phố Đà Lạt </w:t>
            </w:r>
            <w:r w:rsidRPr="00436F49">
              <w:rPr>
                <w:sz w:val="24"/>
                <w:szCs w:val="24"/>
              </w:rPr>
              <w:t>là 6.591 đối tượng (</w:t>
            </w:r>
            <w:r w:rsidRPr="00436F49">
              <w:rPr>
                <w:i/>
                <w:sz w:val="24"/>
                <w:szCs w:val="24"/>
              </w:rPr>
              <w:t>Trong đó: Số đối tượng có tài khoản và nhận chi trả qua tài khoản trên địa bàn thành phố Đà Lạt 2.981/6.591 đối tượng, đạt 45,23%; số đối tượng không đăng ký tài khoản và nhận tiền mặt là 332/6.591</w:t>
            </w:r>
            <w:r w:rsidRPr="000B3956">
              <w:rPr>
                <w:b/>
                <w:i/>
                <w:sz w:val="24"/>
                <w:szCs w:val="24"/>
              </w:rPr>
              <w:t xml:space="preserve"> </w:t>
            </w:r>
            <w:r w:rsidRPr="000B3956">
              <w:rPr>
                <w:i/>
                <w:sz w:val="24"/>
                <w:szCs w:val="24"/>
              </w:rPr>
              <w:t>đối tượng, chiếm 5,04%</w:t>
            </w:r>
            <w:r w:rsidRPr="000B3956">
              <w:rPr>
                <w:sz w:val="24"/>
                <w:szCs w:val="24"/>
              </w:rPr>
              <w:t>).</w:t>
            </w:r>
          </w:p>
        </w:tc>
        <w:tc>
          <w:tcPr>
            <w:tcW w:w="495" w:type="pct"/>
            <w:gridSpan w:val="2"/>
            <w:vAlign w:val="center"/>
          </w:tcPr>
          <w:p w14:paraId="7EC45501" w14:textId="77777777" w:rsidR="00B11503" w:rsidRPr="003E6BD1" w:rsidRDefault="00B11503" w:rsidP="00B11503">
            <w:pPr>
              <w:jc w:val="both"/>
              <w:rPr>
                <w:b/>
                <w:sz w:val="24"/>
                <w:szCs w:val="24"/>
              </w:rPr>
            </w:pPr>
          </w:p>
        </w:tc>
        <w:tc>
          <w:tcPr>
            <w:tcW w:w="565" w:type="pct"/>
            <w:gridSpan w:val="2"/>
            <w:vAlign w:val="center"/>
          </w:tcPr>
          <w:p w14:paraId="20606E97" w14:textId="4D89FB01" w:rsidR="00B11503" w:rsidRPr="003E6BD1" w:rsidRDefault="005F5796" w:rsidP="00B11503">
            <w:pPr>
              <w:jc w:val="both"/>
              <w:rPr>
                <w:b/>
                <w:sz w:val="24"/>
                <w:szCs w:val="24"/>
              </w:rPr>
            </w:pPr>
            <w:r>
              <w:rPr>
                <w:bCs/>
                <w:iCs/>
                <w:spacing w:val="-10"/>
                <w:sz w:val="24"/>
              </w:rPr>
              <w:t>Phối hợp với UBND thành phố Đà Lạt t</w:t>
            </w:r>
            <w:r w:rsidRPr="005F5796">
              <w:rPr>
                <w:bCs/>
                <w:iCs/>
                <w:spacing w:val="-10"/>
                <w:sz w:val="24"/>
              </w:rPr>
              <w:t>iếp tục đẩy mạnh tuyên truyền vận động đối tượng hưởng An sinh xã hội trên địa Đà Lạt kích hoạt tài khoản và nhận chi trả qua tài khoản</w:t>
            </w:r>
          </w:p>
        </w:tc>
      </w:tr>
      <w:tr w:rsidR="00B11503" w:rsidRPr="003E6BD1" w14:paraId="55C8DE73" w14:textId="77777777" w:rsidTr="00B4670E">
        <w:tc>
          <w:tcPr>
            <w:tcW w:w="128" w:type="pct"/>
            <w:vAlign w:val="center"/>
          </w:tcPr>
          <w:p w14:paraId="1FF0DB1F" w14:textId="4E9F058C" w:rsidR="00B11503" w:rsidRPr="003E6BD1" w:rsidRDefault="00B11503" w:rsidP="00B11503">
            <w:pPr>
              <w:widowControl w:val="0"/>
              <w:spacing w:before="60" w:after="60"/>
              <w:jc w:val="center"/>
              <w:rPr>
                <w:sz w:val="24"/>
                <w:szCs w:val="24"/>
              </w:rPr>
            </w:pPr>
            <w:r w:rsidRPr="003E6BD1">
              <w:rPr>
                <w:b/>
                <w:sz w:val="24"/>
                <w:szCs w:val="24"/>
              </w:rPr>
              <w:t>V</w:t>
            </w:r>
          </w:p>
        </w:tc>
        <w:tc>
          <w:tcPr>
            <w:tcW w:w="4872" w:type="pct"/>
            <w:gridSpan w:val="12"/>
            <w:vAlign w:val="center"/>
          </w:tcPr>
          <w:p w14:paraId="525303E2" w14:textId="56EAD92D" w:rsidR="00B11503" w:rsidRPr="003E6BD1" w:rsidRDefault="00B11503" w:rsidP="00B11503">
            <w:pPr>
              <w:jc w:val="both"/>
              <w:rPr>
                <w:sz w:val="24"/>
                <w:szCs w:val="24"/>
              </w:rPr>
            </w:pPr>
            <w:r w:rsidRPr="003E6BD1">
              <w:rPr>
                <w:b/>
                <w:sz w:val="24"/>
                <w:szCs w:val="24"/>
                <w:lang w:val="vi-VN"/>
              </w:rPr>
              <w:t>Nhóm Phục vụ chỉ đạo điều hành của lãnh đạo các cấp</w:t>
            </w:r>
            <w:r w:rsidRPr="003E6BD1">
              <w:rPr>
                <w:b/>
                <w:sz w:val="24"/>
                <w:szCs w:val="24"/>
              </w:rPr>
              <w:t xml:space="preserve"> </w:t>
            </w:r>
            <w:r w:rsidRPr="003E6BD1">
              <w:rPr>
                <w:sz w:val="24"/>
                <w:szCs w:val="24"/>
              </w:rPr>
              <w:t>(07 mô hình)</w:t>
            </w:r>
          </w:p>
        </w:tc>
      </w:tr>
      <w:tr w:rsidR="00B11503" w:rsidRPr="003E6BD1" w14:paraId="362AF4AE" w14:textId="2E7F6A7A" w:rsidTr="00B4670E">
        <w:trPr>
          <w:gridAfter w:val="2"/>
          <w:wAfter w:w="11" w:type="pct"/>
        </w:trPr>
        <w:tc>
          <w:tcPr>
            <w:tcW w:w="128" w:type="pct"/>
            <w:vAlign w:val="center"/>
          </w:tcPr>
          <w:p w14:paraId="516CB94A" w14:textId="77777777" w:rsidR="00B11503" w:rsidRPr="003E6BD1" w:rsidRDefault="00B11503" w:rsidP="00B11503">
            <w:pPr>
              <w:widowControl w:val="0"/>
              <w:spacing w:before="60" w:after="60"/>
              <w:jc w:val="center"/>
              <w:rPr>
                <w:sz w:val="24"/>
                <w:szCs w:val="24"/>
              </w:rPr>
            </w:pPr>
          </w:p>
          <w:p w14:paraId="1E95B261" w14:textId="143EF739" w:rsidR="00B11503" w:rsidRPr="003E6BD1" w:rsidRDefault="00B11503" w:rsidP="00B11503">
            <w:pPr>
              <w:widowControl w:val="0"/>
              <w:spacing w:before="60" w:after="60"/>
              <w:jc w:val="center"/>
              <w:rPr>
                <w:sz w:val="24"/>
                <w:szCs w:val="24"/>
              </w:rPr>
            </w:pPr>
            <w:r w:rsidRPr="003E6BD1">
              <w:rPr>
                <w:sz w:val="24"/>
                <w:szCs w:val="24"/>
              </w:rPr>
              <w:t>27</w:t>
            </w:r>
          </w:p>
        </w:tc>
        <w:tc>
          <w:tcPr>
            <w:tcW w:w="453" w:type="pct"/>
            <w:vAlign w:val="center"/>
          </w:tcPr>
          <w:p w14:paraId="6FE8FEFD" w14:textId="3EF9CCD6" w:rsidR="00B11503" w:rsidRPr="003E6BD1" w:rsidRDefault="00B11503" w:rsidP="00B11503">
            <w:pPr>
              <w:widowControl w:val="0"/>
              <w:jc w:val="both"/>
              <w:rPr>
                <w:sz w:val="24"/>
                <w:szCs w:val="24"/>
              </w:rPr>
            </w:pPr>
            <w:r w:rsidRPr="003E6BD1">
              <w:rPr>
                <w:b/>
                <w:bCs/>
                <w:sz w:val="24"/>
                <w:szCs w:val="24"/>
              </w:rPr>
              <w:t>Mô hình 38:</w:t>
            </w:r>
            <w:r w:rsidRPr="003E6BD1">
              <w:rPr>
                <w:sz w:val="24"/>
                <w:szCs w:val="24"/>
              </w:rPr>
              <w:t xml:space="preserve"> Phân tích tình hình dân cư</w:t>
            </w:r>
          </w:p>
        </w:tc>
        <w:tc>
          <w:tcPr>
            <w:tcW w:w="490" w:type="pct"/>
            <w:vAlign w:val="center"/>
          </w:tcPr>
          <w:p w14:paraId="588B2240" w14:textId="6038AA26" w:rsidR="00B11503" w:rsidRPr="003E6BD1" w:rsidRDefault="00B11503" w:rsidP="00436F49">
            <w:pPr>
              <w:widowControl w:val="0"/>
              <w:jc w:val="both"/>
              <w:rPr>
                <w:b/>
                <w:sz w:val="24"/>
                <w:szCs w:val="24"/>
              </w:rPr>
            </w:pPr>
            <w:r w:rsidRPr="003E6BD1">
              <w:rPr>
                <w:b/>
                <w:sz w:val="24"/>
                <w:szCs w:val="24"/>
              </w:rPr>
              <w:t>V</w:t>
            </w:r>
            <w:r w:rsidR="00436F49">
              <w:rPr>
                <w:b/>
                <w:sz w:val="24"/>
                <w:szCs w:val="24"/>
              </w:rPr>
              <w:t>ăn phòng UBND tỉnh</w:t>
            </w:r>
            <w:r w:rsidRPr="003E6BD1">
              <w:rPr>
                <w:sz w:val="24"/>
                <w:szCs w:val="24"/>
              </w:rPr>
              <w:t xml:space="preserve"> </w:t>
            </w:r>
            <w:r w:rsidRPr="003E6BD1">
              <w:rPr>
                <w:b/>
                <w:sz w:val="24"/>
                <w:szCs w:val="24"/>
              </w:rPr>
              <w:t xml:space="preserve">chủ trì </w:t>
            </w:r>
            <w:r w:rsidRPr="003E6BD1">
              <w:rPr>
                <w:sz w:val="24"/>
                <w:szCs w:val="24"/>
              </w:rPr>
              <w:t>(</w:t>
            </w:r>
            <w:r w:rsidRPr="003E6BD1">
              <w:rPr>
                <w:i/>
                <w:sz w:val="24"/>
                <w:szCs w:val="24"/>
              </w:rPr>
              <w:t>C06, CAT, Sở TTTT, UBND các huyện, thành phố phối hợp</w:t>
            </w:r>
            <w:r w:rsidRPr="003E6BD1">
              <w:rPr>
                <w:sz w:val="24"/>
                <w:szCs w:val="24"/>
              </w:rPr>
              <w:t>)</w:t>
            </w:r>
          </w:p>
        </w:tc>
        <w:tc>
          <w:tcPr>
            <w:tcW w:w="732" w:type="pct"/>
            <w:vAlign w:val="center"/>
          </w:tcPr>
          <w:p w14:paraId="3250124D" w14:textId="79AD7438" w:rsidR="00B11503" w:rsidRPr="003E6BD1" w:rsidRDefault="00B11503" w:rsidP="00262276">
            <w:pPr>
              <w:widowControl w:val="0"/>
              <w:jc w:val="both"/>
              <w:rPr>
                <w:bCs/>
                <w:iCs/>
                <w:sz w:val="24"/>
                <w:szCs w:val="24"/>
              </w:rPr>
            </w:pPr>
            <w:r w:rsidRPr="003E6BD1">
              <w:rPr>
                <w:bCs/>
                <w:iCs/>
                <w:sz w:val="24"/>
                <w:szCs w:val="24"/>
                <w:lang w:val="vi-VN"/>
              </w:rPr>
              <w:t xml:space="preserve">Thông qua </w:t>
            </w:r>
            <w:r w:rsidRPr="003E6BD1">
              <w:rPr>
                <w:bCs/>
                <w:iCs/>
                <w:sz w:val="24"/>
                <w:szCs w:val="24"/>
              </w:rPr>
              <w:t>C</w:t>
            </w:r>
            <w:r w:rsidR="00436F49">
              <w:rPr>
                <w:bCs/>
                <w:iCs/>
                <w:sz w:val="24"/>
                <w:szCs w:val="24"/>
              </w:rPr>
              <w:t xml:space="preserve">SDLQG </w:t>
            </w:r>
            <w:r w:rsidRPr="003E6BD1">
              <w:rPr>
                <w:bCs/>
                <w:iCs/>
                <w:sz w:val="24"/>
                <w:szCs w:val="24"/>
                <w:lang w:val="vi-VN"/>
              </w:rPr>
              <w:t xml:space="preserve"> về </w:t>
            </w:r>
            <w:r w:rsidRPr="003E6BD1">
              <w:rPr>
                <w:bCs/>
                <w:iCs/>
                <w:sz w:val="24"/>
                <w:szCs w:val="24"/>
              </w:rPr>
              <w:t>dân cư để</w:t>
            </w:r>
            <w:r w:rsidRPr="003E6BD1">
              <w:rPr>
                <w:bCs/>
                <w:iCs/>
                <w:sz w:val="24"/>
                <w:szCs w:val="24"/>
                <w:lang w:val="vi-VN"/>
              </w:rPr>
              <w:t xml:space="preserve"> phân tích tình hình dân cư </w:t>
            </w:r>
            <w:r w:rsidRPr="003E6BD1">
              <w:rPr>
                <w:bCs/>
                <w:iCs/>
                <w:sz w:val="24"/>
                <w:szCs w:val="24"/>
              </w:rPr>
              <w:t>tại địa phương</w:t>
            </w:r>
            <w:r w:rsidRPr="003E6BD1">
              <w:rPr>
                <w:bCs/>
                <w:iCs/>
                <w:sz w:val="24"/>
                <w:szCs w:val="24"/>
                <w:lang w:val="vi-VN"/>
              </w:rPr>
              <w:t xml:space="preserve"> phục vụ chỉ đạo điều hành, </w:t>
            </w:r>
            <w:r w:rsidRPr="003E6BD1">
              <w:rPr>
                <w:bCs/>
                <w:iCs/>
                <w:sz w:val="24"/>
                <w:szCs w:val="24"/>
              </w:rPr>
              <w:t>hoạch định chính sách</w:t>
            </w:r>
            <w:r w:rsidRPr="003E6BD1">
              <w:rPr>
                <w:bCs/>
                <w:iCs/>
                <w:sz w:val="24"/>
                <w:szCs w:val="24"/>
                <w:lang w:val="vi-VN"/>
              </w:rPr>
              <w:t xml:space="preserve"> phát triển kinh tế </w:t>
            </w:r>
            <w:r w:rsidRPr="003E6BD1">
              <w:rPr>
                <w:bCs/>
                <w:iCs/>
                <w:sz w:val="24"/>
                <w:szCs w:val="24"/>
              </w:rPr>
              <w:t xml:space="preserve">- </w:t>
            </w:r>
            <w:r w:rsidRPr="003E6BD1">
              <w:rPr>
                <w:bCs/>
                <w:iCs/>
                <w:sz w:val="24"/>
                <w:szCs w:val="24"/>
                <w:lang w:val="vi-VN"/>
              </w:rPr>
              <w:t>xã hội</w:t>
            </w:r>
          </w:p>
        </w:tc>
        <w:tc>
          <w:tcPr>
            <w:tcW w:w="421" w:type="pct"/>
            <w:vAlign w:val="center"/>
          </w:tcPr>
          <w:p w14:paraId="528D2A33" w14:textId="7F35366B" w:rsidR="00B11503" w:rsidRPr="003E6BD1" w:rsidRDefault="00B11503" w:rsidP="00B11503">
            <w:pPr>
              <w:jc w:val="both"/>
              <w:rPr>
                <w:b/>
                <w:sz w:val="24"/>
                <w:szCs w:val="24"/>
              </w:rPr>
            </w:pPr>
            <w:r w:rsidRPr="003E6BD1">
              <w:rPr>
                <w:sz w:val="24"/>
                <w:szCs w:val="24"/>
              </w:rPr>
              <w:t>Hoàn thành trong tháng 6/2024</w:t>
            </w:r>
          </w:p>
        </w:tc>
        <w:tc>
          <w:tcPr>
            <w:tcW w:w="367" w:type="pct"/>
            <w:vAlign w:val="center"/>
          </w:tcPr>
          <w:p w14:paraId="074CB12E" w14:textId="3756EDFC" w:rsidR="00B11503" w:rsidRPr="003E6BD1" w:rsidRDefault="00B11503" w:rsidP="00B11503">
            <w:pPr>
              <w:jc w:val="both"/>
              <w:rPr>
                <w:b/>
                <w:sz w:val="24"/>
                <w:szCs w:val="24"/>
              </w:rPr>
            </w:pPr>
            <w:r w:rsidRPr="003E6BD1">
              <w:rPr>
                <w:sz w:val="24"/>
                <w:szCs w:val="24"/>
              </w:rPr>
              <w:t>Chưa triển khai</w:t>
            </w:r>
          </w:p>
        </w:tc>
        <w:tc>
          <w:tcPr>
            <w:tcW w:w="1338" w:type="pct"/>
            <w:vAlign w:val="center"/>
          </w:tcPr>
          <w:p w14:paraId="0F68EAA4" w14:textId="04F0F9CB" w:rsidR="00B11503" w:rsidRPr="0079272B" w:rsidRDefault="00B11503" w:rsidP="00262276">
            <w:pPr>
              <w:jc w:val="both"/>
              <w:rPr>
                <w:sz w:val="24"/>
                <w:szCs w:val="24"/>
              </w:rPr>
            </w:pPr>
            <w:r w:rsidRPr="0079272B">
              <w:rPr>
                <w:sz w:val="24"/>
                <w:szCs w:val="24"/>
              </w:rPr>
              <w:t>T</w:t>
            </w:r>
            <w:r w:rsidR="00262276">
              <w:rPr>
                <w:sz w:val="24"/>
                <w:szCs w:val="24"/>
              </w:rPr>
              <w:t>TPVHCC</w:t>
            </w:r>
            <w:r w:rsidRPr="0079272B">
              <w:rPr>
                <w:sz w:val="24"/>
                <w:szCs w:val="24"/>
              </w:rPr>
              <w:t xml:space="preserve"> tỉnh chủ trì, phối hợp với Công an tỉnh; VNPT tỉnh Lâm Đồng đang nghiên cứu chuẩn bị các điều kiện (</w:t>
            </w:r>
            <w:r w:rsidRPr="0079272B">
              <w:rPr>
                <w:i/>
                <w:sz w:val="24"/>
                <w:szCs w:val="24"/>
              </w:rPr>
              <w:t>giải pháp kỹ thuật, phần mềm, thiết bị…</w:t>
            </w:r>
            <w:r w:rsidRPr="0079272B">
              <w:rPr>
                <w:sz w:val="24"/>
                <w:szCs w:val="24"/>
              </w:rPr>
              <w:t xml:space="preserve">) để triển khai thực hiện và đang xây dựng kịch bản xuất dữ liệu các trường thông tin cần thiết phục </w:t>
            </w:r>
            <w:r w:rsidRPr="0079272B">
              <w:rPr>
                <w:sz w:val="24"/>
                <w:szCs w:val="24"/>
              </w:rPr>
              <w:lastRenderedPageBreak/>
              <w:t>vụ công tác chỉ đạo điều hành để báo cáo Cục C06 cung cấp thông tin</w:t>
            </w:r>
          </w:p>
        </w:tc>
        <w:tc>
          <w:tcPr>
            <w:tcW w:w="495" w:type="pct"/>
            <w:gridSpan w:val="2"/>
            <w:vAlign w:val="center"/>
          </w:tcPr>
          <w:p w14:paraId="49BFA8A0" w14:textId="77777777" w:rsidR="00B11503" w:rsidRPr="003E6BD1" w:rsidRDefault="00B11503" w:rsidP="00B11503">
            <w:pPr>
              <w:jc w:val="both"/>
              <w:rPr>
                <w:b/>
                <w:sz w:val="24"/>
                <w:szCs w:val="24"/>
              </w:rPr>
            </w:pPr>
          </w:p>
        </w:tc>
        <w:tc>
          <w:tcPr>
            <w:tcW w:w="565" w:type="pct"/>
            <w:gridSpan w:val="2"/>
            <w:vAlign w:val="center"/>
          </w:tcPr>
          <w:p w14:paraId="69249911" w14:textId="2210AA89" w:rsidR="00B11503" w:rsidRPr="003E6BD1" w:rsidRDefault="00B11503" w:rsidP="00B11503">
            <w:pPr>
              <w:jc w:val="both"/>
              <w:rPr>
                <w:b/>
                <w:sz w:val="24"/>
                <w:szCs w:val="24"/>
              </w:rPr>
            </w:pPr>
            <w:r w:rsidRPr="003E6BD1">
              <w:rPr>
                <w:sz w:val="24"/>
                <w:szCs w:val="24"/>
              </w:rPr>
              <w:t>Tiếp tục nghiên cứu chuẩn bị các điều kiện để triển khai thực hiện</w:t>
            </w:r>
          </w:p>
        </w:tc>
      </w:tr>
      <w:tr w:rsidR="00B11503" w:rsidRPr="003E6BD1" w14:paraId="523F0DE2" w14:textId="3C111DB5" w:rsidTr="00B4670E">
        <w:trPr>
          <w:gridAfter w:val="2"/>
          <w:wAfter w:w="11" w:type="pct"/>
        </w:trPr>
        <w:tc>
          <w:tcPr>
            <w:tcW w:w="128" w:type="pct"/>
            <w:vAlign w:val="center"/>
          </w:tcPr>
          <w:p w14:paraId="34406EAB" w14:textId="0F2027B5" w:rsidR="00B11503" w:rsidRPr="003E6BD1" w:rsidRDefault="00B11503" w:rsidP="00B11503">
            <w:pPr>
              <w:widowControl w:val="0"/>
              <w:spacing w:before="60" w:after="60"/>
              <w:jc w:val="center"/>
              <w:rPr>
                <w:sz w:val="24"/>
                <w:szCs w:val="24"/>
              </w:rPr>
            </w:pPr>
            <w:r w:rsidRPr="003E6BD1">
              <w:rPr>
                <w:sz w:val="24"/>
                <w:szCs w:val="24"/>
              </w:rPr>
              <w:lastRenderedPageBreak/>
              <w:t>28</w:t>
            </w:r>
          </w:p>
        </w:tc>
        <w:tc>
          <w:tcPr>
            <w:tcW w:w="453" w:type="pct"/>
            <w:vAlign w:val="center"/>
          </w:tcPr>
          <w:p w14:paraId="26E2561D" w14:textId="73D30945" w:rsidR="00B11503" w:rsidRPr="003E6BD1" w:rsidRDefault="00B11503" w:rsidP="00B11503">
            <w:pPr>
              <w:widowControl w:val="0"/>
              <w:jc w:val="both"/>
              <w:rPr>
                <w:b/>
                <w:bCs/>
                <w:sz w:val="24"/>
                <w:szCs w:val="24"/>
              </w:rPr>
            </w:pPr>
            <w:r w:rsidRPr="003E6BD1">
              <w:rPr>
                <w:b/>
                <w:bCs/>
                <w:sz w:val="24"/>
                <w:szCs w:val="24"/>
              </w:rPr>
              <w:t>Mô hình 39:</w:t>
            </w:r>
            <w:r w:rsidRPr="003E6BD1">
              <w:rPr>
                <w:sz w:val="24"/>
                <w:szCs w:val="24"/>
              </w:rPr>
              <w:t xml:space="preserve"> Phân tích tình hình lao động</w:t>
            </w:r>
          </w:p>
        </w:tc>
        <w:tc>
          <w:tcPr>
            <w:tcW w:w="490" w:type="pct"/>
            <w:vAlign w:val="center"/>
          </w:tcPr>
          <w:p w14:paraId="540E4EA8" w14:textId="183555FC" w:rsidR="00B11503" w:rsidRPr="003E6BD1" w:rsidRDefault="00B11503" w:rsidP="008D338E">
            <w:pPr>
              <w:widowControl w:val="0"/>
              <w:jc w:val="both"/>
              <w:rPr>
                <w:b/>
                <w:sz w:val="24"/>
                <w:szCs w:val="24"/>
              </w:rPr>
            </w:pPr>
            <w:r w:rsidRPr="003E6BD1">
              <w:rPr>
                <w:b/>
                <w:sz w:val="24"/>
                <w:szCs w:val="24"/>
              </w:rPr>
              <w:t>V</w:t>
            </w:r>
            <w:r w:rsidR="008D338E">
              <w:rPr>
                <w:b/>
                <w:sz w:val="24"/>
                <w:szCs w:val="24"/>
              </w:rPr>
              <w:t>ăn phòng UBND tỉnh</w:t>
            </w:r>
            <w:r w:rsidRPr="003E6BD1">
              <w:rPr>
                <w:b/>
                <w:sz w:val="24"/>
                <w:szCs w:val="24"/>
              </w:rPr>
              <w:t xml:space="preserve"> chủ trì </w:t>
            </w:r>
            <w:r w:rsidRPr="003E6BD1">
              <w:rPr>
                <w:sz w:val="24"/>
                <w:szCs w:val="24"/>
              </w:rPr>
              <w:t>(</w:t>
            </w:r>
            <w:r w:rsidRPr="003E6BD1">
              <w:rPr>
                <w:i/>
                <w:sz w:val="24"/>
                <w:szCs w:val="24"/>
              </w:rPr>
              <w:t>C06, CAT, SỞ TTTT, Sở LĐTBXH,  UBND các huyện, thành phố phối hợp</w:t>
            </w:r>
            <w:r w:rsidRPr="003E6BD1">
              <w:rPr>
                <w:sz w:val="24"/>
                <w:szCs w:val="24"/>
              </w:rPr>
              <w:t>)</w:t>
            </w:r>
          </w:p>
        </w:tc>
        <w:tc>
          <w:tcPr>
            <w:tcW w:w="732" w:type="pct"/>
            <w:vAlign w:val="center"/>
          </w:tcPr>
          <w:p w14:paraId="1BB74F32" w14:textId="4A6D6C84" w:rsidR="00B11503" w:rsidRPr="003E6BD1" w:rsidRDefault="00B11503" w:rsidP="008D338E">
            <w:pPr>
              <w:widowControl w:val="0"/>
              <w:jc w:val="both"/>
              <w:rPr>
                <w:sz w:val="24"/>
                <w:szCs w:val="24"/>
              </w:rPr>
            </w:pPr>
            <w:r w:rsidRPr="003E6BD1">
              <w:rPr>
                <w:bCs/>
                <w:iCs/>
                <w:sz w:val="24"/>
                <w:szCs w:val="24"/>
                <w:lang w:val="vi-VN"/>
              </w:rPr>
              <w:t xml:space="preserve">Thông qua </w:t>
            </w:r>
            <w:r w:rsidRPr="003E6BD1">
              <w:rPr>
                <w:bCs/>
                <w:iCs/>
                <w:sz w:val="24"/>
                <w:szCs w:val="24"/>
              </w:rPr>
              <w:t>C</w:t>
            </w:r>
            <w:r w:rsidR="008D338E">
              <w:rPr>
                <w:bCs/>
                <w:iCs/>
                <w:sz w:val="24"/>
                <w:szCs w:val="24"/>
              </w:rPr>
              <w:t>SDLQG</w:t>
            </w:r>
            <w:r w:rsidRPr="003E6BD1">
              <w:rPr>
                <w:bCs/>
                <w:iCs/>
                <w:sz w:val="24"/>
                <w:szCs w:val="24"/>
              </w:rPr>
              <w:t xml:space="preserve"> về dân cư</w:t>
            </w:r>
            <w:r w:rsidRPr="003E6BD1">
              <w:rPr>
                <w:bCs/>
                <w:iCs/>
                <w:sz w:val="24"/>
                <w:szCs w:val="24"/>
                <w:lang w:val="vi-VN"/>
              </w:rPr>
              <w:t xml:space="preserve"> thực hiện phân tích tình hình lao động </w:t>
            </w:r>
            <w:r w:rsidRPr="003E6BD1">
              <w:rPr>
                <w:bCs/>
                <w:iCs/>
                <w:sz w:val="24"/>
                <w:szCs w:val="24"/>
              </w:rPr>
              <w:t>tại địa phương</w:t>
            </w:r>
            <w:r w:rsidRPr="003E6BD1">
              <w:rPr>
                <w:bCs/>
                <w:iCs/>
                <w:sz w:val="24"/>
                <w:szCs w:val="24"/>
                <w:lang w:val="vi-VN"/>
              </w:rPr>
              <w:t xml:space="preserve"> phục vụ công tác chỉ đạo điều hành</w:t>
            </w:r>
            <w:r w:rsidRPr="003E6BD1">
              <w:rPr>
                <w:bCs/>
                <w:iCs/>
                <w:sz w:val="24"/>
                <w:szCs w:val="24"/>
              </w:rPr>
              <w:t xml:space="preserve"> của Lãnh đạo tỉnh</w:t>
            </w:r>
            <w:r w:rsidRPr="003E6BD1">
              <w:rPr>
                <w:bCs/>
                <w:iCs/>
                <w:sz w:val="24"/>
                <w:szCs w:val="24"/>
                <w:lang w:val="vi-VN"/>
              </w:rPr>
              <w:t>, thúc đẩy phát triển kinh tế xã hội, đảm bảo an sinh xã hội</w:t>
            </w:r>
          </w:p>
        </w:tc>
        <w:tc>
          <w:tcPr>
            <w:tcW w:w="421" w:type="pct"/>
            <w:vAlign w:val="center"/>
          </w:tcPr>
          <w:p w14:paraId="59E7F587" w14:textId="6EF281A8" w:rsidR="00B11503" w:rsidRPr="003E6BD1" w:rsidRDefault="00B11503" w:rsidP="00B11503">
            <w:pPr>
              <w:jc w:val="both"/>
              <w:rPr>
                <w:b/>
                <w:sz w:val="24"/>
                <w:szCs w:val="24"/>
              </w:rPr>
            </w:pPr>
            <w:r w:rsidRPr="003E6BD1">
              <w:rPr>
                <w:sz w:val="24"/>
                <w:szCs w:val="24"/>
              </w:rPr>
              <w:t>Hoàn thành trong tháng 6/2024</w:t>
            </w:r>
          </w:p>
        </w:tc>
        <w:tc>
          <w:tcPr>
            <w:tcW w:w="367" w:type="pct"/>
            <w:vAlign w:val="center"/>
          </w:tcPr>
          <w:p w14:paraId="43D6E667" w14:textId="58BE5F22" w:rsidR="00B11503" w:rsidRPr="003E6BD1" w:rsidRDefault="00B11503" w:rsidP="00B11503">
            <w:pPr>
              <w:jc w:val="both"/>
              <w:rPr>
                <w:b/>
                <w:sz w:val="24"/>
                <w:szCs w:val="24"/>
              </w:rPr>
            </w:pPr>
            <w:r w:rsidRPr="003E6BD1">
              <w:rPr>
                <w:sz w:val="24"/>
                <w:szCs w:val="24"/>
              </w:rPr>
              <w:t>Chưa triển khai</w:t>
            </w:r>
          </w:p>
        </w:tc>
        <w:tc>
          <w:tcPr>
            <w:tcW w:w="1338" w:type="pct"/>
            <w:vAlign w:val="center"/>
          </w:tcPr>
          <w:p w14:paraId="2522C5CD" w14:textId="7442FA4D" w:rsidR="00B11503" w:rsidRPr="0079272B" w:rsidRDefault="008D338E" w:rsidP="008D338E">
            <w:pPr>
              <w:jc w:val="both"/>
              <w:rPr>
                <w:sz w:val="24"/>
                <w:szCs w:val="24"/>
              </w:rPr>
            </w:pPr>
            <w:r>
              <w:rPr>
                <w:sz w:val="24"/>
                <w:szCs w:val="24"/>
              </w:rPr>
              <w:t>TTPVHCC</w:t>
            </w:r>
            <w:r w:rsidR="00B11503" w:rsidRPr="0079272B">
              <w:rPr>
                <w:sz w:val="24"/>
                <w:szCs w:val="24"/>
              </w:rPr>
              <w:t xml:space="preserve"> tỉnh chủ trì, phối hợp với Công an tỉnh; VNPT tỉnh Lâm Đồng đang nghiên cứu chuẩn bị các điều kiện (</w:t>
            </w:r>
            <w:r w:rsidR="00B11503" w:rsidRPr="0079272B">
              <w:rPr>
                <w:i/>
                <w:sz w:val="24"/>
                <w:szCs w:val="24"/>
              </w:rPr>
              <w:t>giải pháp kỹ thuật, phần mềm, thiết bị…</w:t>
            </w:r>
            <w:r w:rsidR="00B11503" w:rsidRPr="0079272B">
              <w:rPr>
                <w:sz w:val="24"/>
                <w:szCs w:val="24"/>
              </w:rPr>
              <w:t>) để triển khai thực hiện và đang xây dựng kịch bản xuất dữ liệu các trường thông tin cần thiết phục vụ công tác chỉ đạo điều hành để báo cáo Cục C06 cung cấp thông tin</w:t>
            </w:r>
          </w:p>
        </w:tc>
        <w:tc>
          <w:tcPr>
            <w:tcW w:w="495" w:type="pct"/>
            <w:gridSpan w:val="2"/>
            <w:vAlign w:val="center"/>
          </w:tcPr>
          <w:p w14:paraId="2D648488" w14:textId="77777777" w:rsidR="00B11503" w:rsidRPr="003E6BD1" w:rsidRDefault="00B11503" w:rsidP="00B11503">
            <w:pPr>
              <w:jc w:val="both"/>
              <w:rPr>
                <w:b/>
                <w:sz w:val="24"/>
                <w:szCs w:val="24"/>
              </w:rPr>
            </w:pPr>
          </w:p>
        </w:tc>
        <w:tc>
          <w:tcPr>
            <w:tcW w:w="565" w:type="pct"/>
            <w:gridSpan w:val="2"/>
            <w:vAlign w:val="center"/>
          </w:tcPr>
          <w:p w14:paraId="77AD7E3E" w14:textId="27BEBFBC" w:rsidR="00B11503" w:rsidRPr="003E6BD1" w:rsidRDefault="00B11503" w:rsidP="00B11503">
            <w:pPr>
              <w:jc w:val="both"/>
              <w:rPr>
                <w:b/>
                <w:sz w:val="24"/>
                <w:szCs w:val="24"/>
              </w:rPr>
            </w:pPr>
            <w:r w:rsidRPr="003E6BD1">
              <w:rPr>
                <w:sz w:val="24"/>
                <w:szCs w:val="24"/>
              </w:rPr>
              <w:t>Tiếp tục nghiên cứu chuẩn bị các điều kiện để triển khai thực hiện</w:t>
            </w:r>
          </w:p>
        </w:tc>
      </w:tr>
      <w:tr w:rsidR="00B11503" w:rsidRPr="003E6BD1" w14:paraId="5F87748A" w14:textId="55D11A64" w:rsidTr="00B4670E">
        <w:trPr>
          <w:gridAfter w:val="2"/>
          <w:wAfter w:w="11" w:type="pct"/>
        </w:trPr>
        <w:tc>
          <w:tcPr>
            <w:tcW w:w="128" w:type="pct"/>
            <w:vAlign w:val="center"/>
          </w:tcPr>
          <w:p w14:paraId="0B5827B3" w14:textId="2C1B4E13" w:rsidR="00B11503" w:rsidRPr="003E6BD1" w:rsidRDefault="00B11503" w:rsidP="00B11503">
            <w:pPr>
              <w:widowControl w:val="0"/>
              <w:spacing w:before="60" w:after="60"/>
              <w:jc w:val="center"/>
              <w:rPr>
                <w:sz w:val="24"/>
                <w:szCs w:val="24"/>
              </w:rPr>
            </w:pPr>
            <w:r w:rsidRPr="003E6BD1">
              <w:rPr>
                <w:sz w:val="24"/>
                <w:szCs w:val="24"/>
              </w:rPr>
              <w:t>29</w:t>
            </w:r>
          </w:p>
        </w:tc>
        <w:tc>
          <w:tcPr>
            <w:tcW w:w="453" w:type="pct"/>
            <w:vAlign w:val="center"/>
          </w:tcPr>
          <w:p w14:paraId="4FF7A750" w14:textId="1FC8CB6E" w:rsidR="00B11503" w:rsidRPr="003E6BD1" w:rsidRDefault="00B11503" w:rsidP="00B11503">
            <w:pPr>
              <w:widowControl w:val="0"/>
              <w:jc w:val="both"/>
              <w:rPr>
                <w:sz w:val="24"/>
                <w:szCs w:val="24"/>
              </w:rPr>
            </w:pPr>
            <w:r w:rsidRPr="003E6BD1">
              <w:rPr>
                <w:b/>
                <w:bCs/>
                <w:sz w:val="24"/>
                <w:szCs w:val="24"/>
              </w:rPr>
              <w:t>Mô hình 40:</w:t>
            </w:r>
            <w:r w:rsidRPr="003E6BD1">
              <w:rPr>
                <w:sz w:val="24"/>
                <w:szCs w:val="24"/>
              </w:rPr>
              <w:t xml:space="preserve"> Phân tích tình hình du lịch thông qua lưu trú</w:t>
            </w:r>
          </w:p>
        </w:tc>
        <w:tc>
          <w:tcPr>
            <w:tcW w:w="490" w:type="pct"/>
            <w:vAlign w:val="center"/>
          </w:tcPr>
          <w:p w14:paraId="6ADA851F" w14:textId="129E8CE7" w:rsidR="00B11503" w:rsidRPr="003E6BD1" w:rsidRDefault="008C0AE3" w:rsidP="008C0AE3">
            <w:pPr>
              <w:widowControl w:val="0"/>
              <w:jc w:val="both"/>
              <w:rPr>
                <w:b/>
                <w:sz w:val="24"/>
                <w:szCs w:val="24"/>
              </w:rPr>
            </w:pPr>
            <w:r w:rsidRPr="008C0AE3">
              <w:rPr>
                <w:b/>
                <w:sz w:val="24"/>
                <w:szCs w:val="24"/>
              </w:rPr>
              <w:t xml:space="preserve">Văn phòng UBND tỉnh </w:t>
            </w:r>
            <w:r w:rsidR="00B11503" w:rsidRPr="003E6BD1">
              <w:rPr>
                <w:b/>
                <w:sz w:val="24"/>
                <w:szCs w:val="24"/>
              </w:rPr>
              <w:t xml:space="preserve"> chủ trì </w:t>
            </w:r>
            <w:r w:rsidR="00B11503" w:rsidRPr="003E6BD1">
              <w:rPr>
                <w:sz w:val="24"/>
                <w:szCs w:val="24"/>
              </w:rPr>
              <w:t>(</w:t>
            </w:r>
            <w:r w:rsidR="00B11503" w:rsidRPr="003E6BD1">
              <w:rPr>
                <w:i/>
                <w:sz w:val="24"/>
                <w:szCs w:val="24"/>
              </w:rPr>
              <w:t>C06, CAT, Sở TTTT, Sở VHTTDL, UBND các huyện, thành phố phối hợp</w:t>
            </w:r>
            <w:r w:rsidR="00B11503" w:rsidRPr="003E6BD1">
              <w:rPr>
                <w:sz w:val="24"/>
                <w:szCs w:val="24"/>
              </w:rPr>
              <w:t>)</w:t>
            </w:r>
          </w:p>
        </w:tc>
        <w:tc>
          <w:tcPr>
            <w:tcW w:w="732" w:type="pct"/>
            <w:vAlign w:val="center"/>
          </w:tcPr>
          <w:p w14:paraId="7E25E986" w14:textId="4837C8DE" w:rsidR="00B11503" w:rsidRPr="003E6BD1" w:rsidRDefault="00B11503" w:rsidP="008C0AE3">
            <w:pPr>
              <w:widowControl w:val="0"/>
              <w:jc w:val="both"/>
              <w:rPr>
                <w:sz w:val="24"/>
                <w:szCs w:val="24"/>
              </w:rPr>
            </w:pPr>
            <w:r w:rsidRPr="003E6BD1">
              <w:rPr>
                <w:bCs/>
                <w:iCs/>
                <w:sz w:val="24"/>
                <w:szCs w:val="24"/>
                <w:lang w:val="vi-VN"/>
              </w:rPr>
              <w:t xml:space="preserve">Thông qua </w:t>
            </w:r>
            <w:r w:rsidR="008C0AE3">
              <w:rPr>
                <w:bCs/>
                <w:iCs/>
                <w:sz w:val="24"/>
                <w:szCs w:val="24"/>
              </w:rPr>
              <w:t>CSDLQG</w:t>
            </w:r>
            <w:r w:rsidRPr="003E6BD1">
              <w:rPr>
                <w:bCs/>
                <w:iCs/>
                <w:sz w:val="24"/>
                <w:szCs w:val="24"/>
              </w:rPr>
              <w:t xml:space="preserve"> về dân cư</w:t>
            </w:r>
            <w:r w:rsidRPr="003E6BD1">
              <w:rPr>
                <w:bCs/>
                <w:iCs/>
                <w:sz w:val="24"/>
                <w:szCs w:val="24"/>
                <w:lang w:val="vi-VN"/>
              </w:rPr>
              <w:t xml:space="preserve"> thực hiện phân tích tình hình du lịch thông qua lưu trú trên địa bàn phục vụ công tác chỉ đạo điều hành, thúc đẩy phát triển kinh tế xã hội, đảm bảo an sinh xã hội</w:t>
            </w:r>
          </w:p>
        </w:tc>
        <w:tc>
          <w:tcPr>
            <w:tcW w:w="421" w:type="pct"/>
            <w:vAlign w:val="center"/>
          </w:tcPr>
          <w:p w14:paraId="035337F2" w14:textId="35C92CFE" w:rsidR="00B11503" w:rsidRPr="003E6BD1" w:rsidRDefault="00B11503" w:rsidP="00B11503">
            <w:pPr>
              <w:jc w:val="both"/>
              <w:rPr>
                <w:b/>
                <w:sz w:val="24"/>
                <w:szCs w:val="24"/>
              </w:rPr>
            </w:pPr>
            <w:r w:rsidRPr="003E6BD1">
              <w:rPr>
                <w:sz w:val="24"/>
                <w:szCs w:val="24"/>
              </w:rPr>
              <w:t>Hoàn thành trong tháng 6/2024</w:t>
            </w:r>
          </w:p>
        </w:tc>
        <w:tc>
          <w:tcPr>
            <w:tcW w:w="367" w:type="pct"/>
            <w:vAlign w:val="center"/>
          </w:tcPr>
          <w:p w14:paraId="211B03C3" w14:textId="77777777" w:rsidR="00B11503" w:rsidRPr="003E6BD1" w:rsidRDefault="00B11503" w:rsidP="00B11503">
            <w:pPr>
              <w:widowControl w:val="0"/>
              <w:tabs>
                <w:tab w:val="left" w:pos="567"/>
              </w:tabs>
              <w:jc w:val="both"/>
              <w:rPr>
                <w:bCs/>
                <w:sz w:val="24"/>
                <w:szCs w:val="24"/>
              </w:rPr>
            </w:pPr>
            <w:r w:rsidRPr="003E6BD1">
              <w:rPr>
                <w:sz w:val="24"/>
                <w:szCs w:val="24"/>
              </w:rPr>
              <w:t xml:space="preserve">- </w:t>
            </w:r>
            <w:r w:rsidRPr="003E6BD1">
              <w:rPr>
                <w:bCs/>
                <w:sz w:val="24"/>
                <w:szCs w:val="24"/>
              </w:rPr>
              <w:t>Đang tổ chức triển khai tại Bước 2/5 của kế hoạch.</w:t>
            </w:r>
          </w:p>
          <w:p w14:paraId="2A716B08" w14:textId="246C118E" w:rsidR="00B11503" w:rsidRPr="003E6BD1" w:rsidRDefault="00B11503" w:rsidP="00B11503">
            <w:pPr>
              <w:jc w:val="both"/>
              <w:rPr>
                <w:b/>
                <w:sz w:val="24"/>
                <w:szCs w:val="24"/>
              </w:rPr>
            </w:pPr>
            <w:r w:rsidRPr="003E6BD1">
              <w:rPr>
                <w:sz w:val="24"/>
                <w:szCs w:val="24"/>
              </w:rPr>
              <w:t>- Trung tâm điều hành thông minh IOC tỉnh đã hoàn thành.</w:t>
            </w:r>
          </w:p>
        </w:tc>
        <w:tc>
          <w:tcPr>
            <w:tcW w:w="1338" w:type="pct"/>
            <w:vAlign w:val="center"/>
          </w:tcPr>
          <w:p w14:paraId="761C5BDC" w14:textId="0BCDA0DF" w:rsidR="00B11503" w:rsidRPr="0079272B" w:rsidRDefault="00B11503" w:rsidP="00B11503">
            <w:pPr>
              <w:jc w:val="both"/>
              <w:rPr>
                <w:sz w:val="24"/>
                <w:szCs w:val="24"/>
              </w:rPr>
            </w:pPr>
            <w:r w:rsidRPr="0079272B">
              <w:rPr>
                <w:sz w:val="24"/>
                <w:szCs w:val="24"/>
              </w:rPr>
              <w:t xml:space="preserve">- </w:t>
            </w:r>
            <w:r w:rsidR="008C0AE3">
              <w:rPr>
                <w:sz w:val="24"/>
                <w:szCs w:val="24"/>
              </w:rPr>
              <w:t xml:space="preserve">TTPVHCC </w:t>
            </w:r>
            <w:r w:rsidRPr="0079272B">
              <w:rPr>
                <w:sz w:val="24"/>
                <w:szCs w:val="24"/>
              </w:rPr>
              <w:t>tỉnh chủ trì, phối hợp với Công an tỉnh và Sở Văn hóa – Thể thao và du lịch tổ chức thực hiện, cụ thể: Hàng tháng, Công an tỉnh cung cấp số liệu trên hệ thống CSDLQG về DC cho Trung tâm Phục vụ hành chính công để tổng hợp phục vụ xây dựng báo cáo về tình hình du lịch trên địa bàn tỉnh.</w:t>
            </w:r>
          </w:p>
          <w:p w14:paraId="3EB5B87D" w14:textId="74DB488F" w:rsidR="00B11503" w:rsidRPr="0079272B" w:rsidRDefault="00B11503" w:rsidP="008C0AE3">
            <w:pPr>
              <w:jc w:val="both"/>
              <w:rPr>
                <w:sz w:val="24"/>
                <w:szCs w:val="24"/>
              </w:rPr>
            </w:pPr>
            <w:r w:rsidRPr="0079272B">
              <w:rPr>
                <w:sz w:val="24"/>
                <w:szCs w:val="24"/>
              </w:rPr>
              <w:t xml:space="preserve">- </w:t>
            </w:r>
            <w:r w:rsidR="008C0AE3">
              <w:rPr>
                <w:sz w:val="24"/>
                <w:szCs w:val="24"/>
              </w:rPr>
              <w:t xml:space="preserve">TTPVHCC </w:t>
            </w:r>
            <w:r w:rsidRPr="0079272B">
              <w:rPr>
                <w:sz w:val="24"/>
                <w:szCs w:val="24"/>
              </w:rPr>
              <w:t>tỉnh phối hợp với Sở Văn hóa – Thể thao và Du Lịch đang xây dựng kịch bản xuất dữ liệu các trường thông tin cần thiết phục vụ công tác chỉ đạo điều hành để báo cáo Cục C06 cung cấp thông tin</w:t>
            </w:r>
          </w:p>
        </w:tc>
        <w:tc>
          <w:tcPr>
            <w:tcW w:w="495" w:type="pct"/>
            <w:gridSpan w:val="2"/>
            <w:vAlign w:val="center"/>
          </w:tcPr>
          <w:p w14:paraId="3AD72F39" w14:textId="77777777" w:rsidR="00B11503" w:rsidRPr="003E6BD1" w:rsidRDefault="00B11503" w:rsidP="00B11503">
            <w:pPr>
              <w:jc w:val="both"/>
              <w:rPr>
                <w:b/>
                <w:sz w:val="24"/>
                <w:szCs w:val="24"/>
              </w:rPr>
            </w:pPr>
          </w:p>
        </w:tc>
        <w:tc>
          <w:tcPr>
            <w:tcW w:w="565" w:type="pct"/>
            <w:gridSpan w:val="2"/>
            <w:vAlign w:val="center"/>
          </w:tcPr>
          <w:p w14:paraId="51EE508F" w14:textId="7482B8CD" w:rsidR="00B11503" w:rsidRPr="003E6BD1" w:rsidRDefault="00B11503" w:rsidP="00B11503">
            <w:pPr>
              <w:jc w:val="both"/>
              <w:rPr>
                <w:b/>
                <w:sz w:val="24"/>
                <w:szCs w:val="24"/>
              </w:rPr>
            </w:pPr>
            <w:r w:rsidRPr="003E6BD1">
              <w:rPr>
                <w:sz w:val="24"/>
                <w:szCs w:val="24"/>
              </w:rPr>
              <w:t>Tiếp tục triển khai thực hiện</w:t>
            </w:r>
          </w:p>
        </w:tc>
      </w:tr>
      <w:tr w:rsidR="00B11503" w:rsidRPr="003E6BD1" w14:paraId="0C13B94C" w14:textId="3E955CCF" w:rsidTr="00B4670E">
        <w:trPr>
          <w:gridAfter w:val="2"/>
          <w:wAfter w:w="11" w:type="pct"/>
        </w:trPr>
        <w:tc>
          <w:tcPr>
            <w:tcW w:w="128" w:type="pct"/>
            <w:vAlign w:val="center"/>
          </w:tcPr>
          <w:p w14:paraId="5903DDFE" w14:textId="6BF933AB" w:rsidR="00B11503" w:rsidRPr="003E6BD1" w:rsidRDefault="00B11503" w:rsidP="00B11503">
            <w:pPr>
              <w:widowControl w:val="0"/>
              <w:spacing w:before="60" w:after="60"/>
              <w:jc w:val="center"/>
              <w:rPr>
                <w:sz w:val="24"/>
                <w:szCs w:val="24"/>
              </w:rPr>
            </w:pPr>
            <w:r w:rsidRPr="003E6BD1">
              <w:rPr>
                <w:sz w:val="24"/>
                <w:szCs w:val="24"/>
              </w:rPr>
              <w:t>30</w:t>
            </w:r>
          </w:p>
        </w:tc>
        <w:tc>
          <w:tcPr>
            <w:tcW w:w="453" w:type="pct"/>
            <w:vAlign w:val="center"/>
          </w:tcPr>
          <w:p w14:paraId="04684433" w14:textId="2CCA3803" w:rsidR="00B11503" w:rsidRPr="003E6BD1" w:rsidRDefault="00B11503" w:rsidP="00B11503">
            <w:pPr>
              <w:widowControl w:val="0"/>
              <w:jc w:val="both"/>
              <w:rPr>
                <w:b/>
                <w:bCs/>
                <w:sz w:val="24"/>
                <w:szCs w:val="24"/>
              </w:rPr>
            </w:pPr>
            <w:r w:rsidRPr="003E6BD1">
              <w:rPr>
                <w:b/>
                <w:bCs/>
                <w:sz w:val="24"/>
                <w:szCs w:val="24"/>
              </w:rPr>
              <w:t>Mô hình 41:</w:t>
            </w:r>
            <w:r w:rsidRPr="003E6BD1">
              <w:rPr>
                <w:sz w:val="24"/>
                <w:szCs w:val="24"/>
              </w:rPr>
              <w:t xml:space="preserve"> </w:t>
            </w:r>
            <w:r w:rsidRPr="003E6BD1">
              <w:rPr>
                <w:sz w:val="24"/>
                <w:szCs w:val="24"/>
                <w:lang w:val="vi-VN"/>
              </w:rPr>
              <w:t xml:space="preserve">Phân tích tình hình trật tự, an toàn xã hội </w:t>
            </w:r>
            <w:r w:rsidRPr="003E6BD1">
              <w:rPr>
                <w:sz w:val="24"/>
                <w:szCs w:val="24"/>
                <w:lang w:val="vi-VN"/>
              </w:rPr>
              <w:lastRenderedPageBreak/>
              <w:t>trên địa bàn</w:t>
            </w:r>
          </w:p>
        </w:tc>
        <w:tc>
          <w:tcPr>
            <w:tcW w:w="490" w:type="pct"/>
            <w:vAlign w:val="center"/>
          </w:tcPr>
          <w:p w14:paraId="2F0D13B9" w14:textId="4F8DADA4" w:rsidR="00B11503" w:rsidRPr="003E6BD1" w:rsidRDefault="00BB4184" w:rsidP="00BB4184">
            <w:pPr>
              <w:widowControl w:val="0"/>
              <w:jc w:val="both"/>
              <w:rPr>
                <w:b/>
                <w:sz w:val="24"/>
                <w:szCs w:val="24"/>
              </w:rPr>
            </w:pPr>
            <w:r w:rsidRPr="003E6BD1">
              <w:rPr>
                <w:b/>
                <w:sz w:val="24"/>
                <w:szCs w:val="24"/>
              </w:rPr>
              <w:lastRenderedPageBreak/>
              <w:t>V</w:t>
            </w:r>
            <w:r>
              <w:rPr>
                <w:b/>
                <w:sz w:val="24"/>
                <w:szCs w:val="24"/>
              </w:rPr>
              <w:t>ăn phòng UBND tỉnh</w:t>
            </w:r>
            <w:r w:rsidRPr="003E6BD1">
              <w:rPr>
                <w:b/>
                <w:sz w:val="24"/>
                <w:szCs w:val="24"/>
              </w:rPr>
              <w:t xml:space="preserve"> </w:t>
            </w:r>
            <w:r w:rsidR="00B11503" w:rsidRPr="003E6BD1">
              <w:rPr>
                <w:b/>
                <w:sz w:val="24"/>
                <w:szCs w:val="24"/>
              </w:rPr>
              <w:t xml:space="preserve">chủ trì </w:t>
            </w:r>
            <w:r w:rsidR="00B11503" w:rsidRPr="003E6BD1">
              <w:rPr>
                <w:sz w:val="24"/>
                <w:szCs w:val="24"/>
              </w:rPr>
              <w:t>(</w:t>
            </w:r>
            <w:r w:rsidR="00B11503" w:rsidRPr="003E6BD1">
              <w:rPr>
                <w:i/>
                <w:sz w:val="24"/>
                <w:szCs w:val="24"/>
              </w:rPr>
              <w:t xml:space="preserve">C06, CAT, Sở TTTT, </w:t>
            </w:r>
            <w:r w:rsidR="00B11503" w:rsidRPr="003E6BD1">
              <w:rPr>
                <w:i/>
                <w:sz w:val="24"/>
                <w:szCs w:val="24"/>
              </w:rPr>
              <w:lastRenderedPageBreak/>
              <w:t>Sở VHTTDL, UBND các huyện, thành phố phối hợp</w:t>
            </w:r>
            <w:r w:rsidR="00B11503" w:rsidRPr="003E6BD1">
              <w:rPr>
                <w:sz w:val="24"/>
                <w:szCs w:val="24"/>
              </w:rPr>
              <w:t>)</w:t>
            </w:r>
          </w:p>
        </w:tc>
        <w:tc>
          <w:tcPr>
            <w:tcW w:w="732" w:type="pct"/>
            <w:vAlign w:val="center"/>
          </w:tcPr>
          <w:p w14:paraId="40F66DC6" w14:textId="45A5BFFC" w:rsidR="00B11503" w:rsidRPr="003E6BD1" w:rsidRDefault="00B11503" w:rsidP="00FD11F8">
            <w:pPr>
              <w:widowControl w:val="0"/>
              <w:jc w:val="both"/>
              <w:rPr>
                <w:bCs/>
                <w:iCs/>
                <w:spacing w:val="-4"/>
                <w:sz w:val="24"/>
                <w:szCs w:val="24"/>
                <w:lang w:val="vi-VN"/>
              </w:rPr>
            </w:pPr>
            <w:r w:rsidRPr="003E6BD1">
              <w:rPr>
                <w:bCs/>
                <w:iCs/>
                <w:sz w:val="24"/>
                <w:szCs w:val="24"/>
                <w:lang w:val="vi-VN"/>
              </w:rPr>
              <w:lastRenderedPageBreak/>
              <w:t xml:space="preserve">Thông qua </w:t>
            </w:r>
            <w:r w:rsidR="00BB4184">
              <w:rPr>
                <w:bCs/>
                <w:iCs/>
                <w:sz w:val="24"/>
                <w:szCs w:val="24"/>
              </w:rPr>
              <w:t>CSDLQG</w:t>
            </w:r>
            <w:r w:rsidRPr="003E6BD1">
              <w:rPr>
                <w:bCs/>
                <w:iCs/>
                <w:sz w:val="24"/>
                <w:szCs w:val="24"/>
              </w:rPr>
              <w:t xml:space="preserve"> về dân cư</w:t>
            </w:r>
            <w:r w:rsidRPr="003E6BD1">
              <w:rPr>
                <w:bCs/>
                <w:iCs/>
                <w:sz w:val="24"/>
                <w:szCs w:val="24"/>
                <w:lang w:val="vi-VN"/>
              </w:rPr>
              <w:t xml:space="preserve"> thực hiện phân tích tình hình trật tự, an toàn xã hội trên </w:t>
            </w:r>
            <w:r w:rsidRPr="003E6BD1">
              <w:rPr>
                <w:bCs/>
                <w:iCs/>
                <w:sz w:val="24"/>
                <w:szCs w:val="24"/>
                <w:lang w:val="vi-VN"/>
              </w:rPr>
              <w:lastRenderedPageBreak/>
              <w:t xml:space="preserve">địa bàn phục vụ công tác chỉ đạo điều hành, </w:t>
            </w:r>
            <w:r w:rsidRPr="003E6BD1">
              <w:rPr>
                <w:bCs/>
                <w:iCs/>
                <w:sz w:val="24"/>
                <w:szCs w:val="24"/>
              </w:rPr>
              <w:t xml:space="preserve">đảm bảo an ninh trật tự, </w:t>
            </w:r>
            <w:r w:rsidRPr="003E6BD1">
              <w:rPr>
                <w:bCs/>
                <w:iCs/>
                <w:sz w:val="24"/>
                <w:szCs w:val="24"/>
                <w:lang w:val="vi-VN"/>
              </w:rPr>
              <w:t>thúc đẩy phát triển kinh tế xã hội</w:t>
            </w:r>
          </w:p>
        </w:tc>
        <w:tc>
          <w:tcPr>
            <w:tcW w:w="421" w:type="pct"/>
            <w:vAlign w:val="center"/>
          </w:tcPr>
          <w:p w14:paraId="57975FF2" w14:textId="625398F0" w:rsidR="00B11503" w:rsidRPr="003E6BD1" w:rsidRDefault="00B11503" w:rsidP="00B11503">
            <w:pPr>
              <w:jc w:val="both"/>
              <w:rPr>
                <w:b/>
                <w:sz w:val="24"/>
                <w:szCs w:val="24"/>
              </w:rPr>
            </w:pPr>
            <w:r w:rsidRPr="003E6BD1">
              <w:rPr>
                <w:sz w:val="24"/>
                <w:szCs w:val="24"/>
              </w:rPr>
              <w:lastRenderedPageBreak/>
              <w:t>Hoàn thành trong tháng 6/2024</w:t>
            </w:r>
          </w:p>
        </w:tc>
        <w:tc>
          <w:tcPr>
            <w:tcW w:w="367" w:type="pct"/>
            <w:vAlign w:val="center"/>
          </w:tcPr>
          <w:p w14:paraId="68881686" w14:textId="2D3DD145" w:rsidR="00B11503" w:rsidRPr="003E6BD1" w:rsidRDefault="00B11503" w:rsidP="00B11503">
            <w:pPr>
              <w:jc w:val="both"/>
              <w:rPr>
                <w:b/>
                <w:sz w:val="24"/>
                <w:szCs w:val="24"/>
              </w:rPr>
            </w:pPr>
            <w:r w:rsidRPr="003E6BD1">
              <w:rPr>
                <w:sz w:val="24"/>
                <w:szCs w:val="24"/>
              </w:rPr>
              <w:t>Chưa triển khai</w:t>
            </w:r>
          </w:p>
        </w:tc>
        <w:tc>
          <w:tcPr>
            <w:tcW w:w="1338" w:type="pct"/>
            <w:vAlign w:val="center"/>
          </w:tcPr>
          <w:p w14:paraId="50B1FEC3" w14:textId="66261958" w:rsidR="00B11503" w:rsidRPr="0079272B" w:rsidRDefault="008C0AE3" w:rsidP="008C0AE3">
            <w:pPr>
              <w:jc w:val="both"/>
              <w:rPr>
                <w:sz w:val="24"/>
                <w:szCs w:val="24"/>
              </w:rPr>
            </w:pPr>
            <w:r>
              <w:rPr>
                <w:sz w:val="24"/>
                <w:szCs w:val="24"/>
              </w:rPr>
              <w:t xml:space="preserve">TTPVHCC </w:t>
            </w:r>
            <w:r w:rsidR="00B11503" w:rsidRPr="0079272B">
              <w:rPr>
                <w:sz w:val="24"/>
                <w:szCs w:val="24"/>
              </w:rPr>
              <w:t>tỉnh chủ trì, phối hợp với Công an tỉnh; VNPT tỉnh Lâm Đồng đang nghiên cứu chuẩn bị các điều kiện (</w:t>
            </w:r>
            <w:r w:rsidR="00B11503" w:rsidRPr="0079272B">
              <w:rPr>
                <w:i/>
                <w:sz w:val="24"/>
                <w:szCs w:val="24"/>
              </w:rPr>
              <w:t>giải pháp kỹ thuật, phần mềm, thiết bị…</w:t>
            </w:r>
            <w:r w:rsidR="00B11503" w:rsidRPr="0079272B">
              <w:rPr>
                <w:sz w:val="24"/>
                <w:szCs w:val="24"/>
              </w:rPr>
              <w:t xml:space="preserve">) để triển khai </w:t>
            </w:r>
            <w:r w:rsidR="00B11503" w:rsidRPr="0079272B">
              <w:rPr>
                <w:sz w:val="24"/>
                <w:szCs w:val="24"/>
              </w:rPr>
              <w:lastRenderedPageBreak/>
              <w:t>thực hiện và đang xây dựng kịch bản xuất dữ liệu các trường thông tin cần thiết phục vụ công tác chỉ đạo điều hành để báo cáo Cục C06 cung cấp thông tin</w:t>
            </w:r>
          </w:p>
        </w:tc>
        <w:tc>
          <w:tcPr>
            <w:tcW w:w="495" w:type="pct"/>
            <w:gridSpan w:val="2"/>
            <w:vAlign w:val="center"/>
          </w:tcPr>
          <w:p w14:paraId="3ED0B9C4" w14:textId="77777777" w:rsidR="00B11503" w:rsidRPr="003E6BD1" w:rsidRDefault="00B11503" w:rsidP="00B11503">
            <w:pPr>
              <w:jc w:val="both"/>
              <w:rPr>
                <w:b/>
                <w:sz w:val="24"/>
                <w:szCs w:val="24"/>
              </w:rPr>
            </w:pPr>
          </w:p>
        </w:tc>
        <w:tc>
          <w:tcPr>
            <w:tcW w:w="565" w:type="pct"/>
            <w:gridSpan w:val="2"/>
            <w:vAlign w:val="center"/>
          </w:tcPr>
          <w:p w14:paraId="03164965" w14:textId="36350E31" w:rsidR="00B11503" w:rsidRPr="003E6BD1" w:rsidRDefault="00B11503" w:rsidP="00B11503">
            <w:pPr>
              <w:jc w:val="both"/>
              <w:rPr>
                <w:b/>
                <w:sz w:val="24"/>
                <w:szCs w:val="24"/>
              </w:rPr>
            </w:pPr>
            <w:r w:rsidRPr="003E6BD1">
              <w:rPr>
                <w:sz w:val="24"/>
                <w:szCs w:val="24"/>
              </w:rPr>
              <w:t>Tiếp tục nghiên cứu chuẩn bị các điều kiện để triển khai thực hiện</w:t>
            </w:r>
          </w:p>
        </w:tc>
      </w:tr>
      <w:tr w:rsidR="00B11503" w:rsidRPr="003E6BD1" w14:paraId="6EC744CF" w14:textId="090A5327" w:rsidTr="00B4670E">
        <w:trPr>
          <w:gridAfter w:val="2"/>
          <w:wAfter w:w="11" w:type="pct"/>
        </w:trPr>
        <w:tc>
          <w:tcPr>
            <w:tcW w:w="128" w:type="pct"/>
            <w:vAlign w:val="center"/>
          </w:tcPr>
          <w:p w14:paraId="46A2AE7A" w14:textId="1E8E8625" w:rsidR="00B11503" w:rsidRPr="003E6BD1" w:rsidRDefault="00B11503" w:rsidP="00B11503">
            <w:pPr>
              <w:widowControl w:val="0"/>
              <w:spacing w:before="60" w:after="60"/>
              <w:jc w:val="center"/>
              <w:rPr>
                <w:sz w:val="24"/>
                <w:szCs w:val="24"/>
              </w:rPr>
            </w:pPr>
            <w:r w:rsidRPr="003E6BD1">
              <w:rPr>
                <w:sz w:val="24"/>
                <w:szCs w:val="24"/>
              </w:rPr>
              <w:lastRenderedPageBreak/>
              <w:t>31</w:t>
            </w:r>
          </w:p>
        </w:tc>
        <w:tc>
          <w:tcPr>
            <w:tcW w:w="453" w:type="pct"/>
            <w:vAlign w:val="center"/>
          </w:tcPr>
          <w:p w14:paraId="6A0C5EE7" w14:textId="6A78D4B0" w:rsidR="00B11503" w:rsidRPr="003E6BD1" w:rsidRDefault="00B11503" w:rsidP="00B11503">
            <w:pPr>
              <w:widowControl w:val="0"/>
              <w:jc w:val="both"/>
              <w:rPr>
                <w:b/>
                <w:bCs/>
                <w:sz w:val="24"/>
                <w:szCs w:val="24"/>
              </w:rPr>
            </w:pPr>
            <w:r w:rsidRPr="003E6BD1">
              <w:rPr>
                <w:b/>
                <w:sz w:val="24"/>
                <w:szCs w:val="24"/>
              </w:rPr>
              <w:t>Mô hình 42</w:t>
            </w:r>
            <w:r w:rsidRPr="003E6BD1">
              <w:rPr>
                <w:sz w:val="24"/>
                <w:szCs w:val="24"/>
              </w:rPr>
              <w:t>: Triển khai cuộc thi sáng kiến phát triển ứng dụng khai thác dữ liệu phục vụ xây dựng Chính phủ số, xã hội số và nền kinh tế số</w:t>
            </w:r>
          </w:p>
        </w:tc>
        <w:tc>
          <w:tcPr>
            <w:tcW w:w="490" w:type="pct"/>
            <w:vAlign w:val="center"/>
          </w:tcPr>
          <w:p w14:paraId="67F18230" w14:textId="71C25D2B" w:rsidR="00B11503" w:rsidRPr="003E6BD1" w:rsidRDefault="00B11503" w:rsidP="00B11503">
            <w:pPr>
              <w:widowControl w:val="0"/>
              <w:jc w:val="both"/>
              <w:rPr>
                <w:b/>
                <w:sz w:val="24"/>
                <w:szCs w:val="24"/>
              </w:rPr>
            </w:pPr>
            <w:r w:rsidRPr="003E6BD1">
              <w:rPr>
                <w:b/>
                <w:sz w:val="24"/>
                <w:szCs w:val="24"/>
              </w:rPr>
              <w:t>C06 chủ trì</w:t>
            </w:r>
          </w:p>
          <w:p w14:paraId="77A1A2ED" w14:textId="70C6A1DA" w:rsidR="00B11503" w:rsidRPr="003E6BD1" w:rsidRDefault="00B11503" w:rsidP="00B11503">
            <w:pPr>
              <w:widowControl w:val="0"/>
              <w:jc w:val="both"/>
              <w:rPr>
                <w:sz w:val="24"/>
                <w:szCs w:val="24"/>
              </w:rPr>
            </w:pPr>
            <w:r w:rsidRPr="003E6BD1">
              <w:rPr>
                <w:sz w:val="24"/>
                <w:szCs w:val="24"/>
              </w:rPr>
              <w:t>(</w:t>
            </w:r>
            <w:r w:rsidRPr="003E6BD1">
              <w:rPr>
                <w:i/>
                <w:sz w:val="24"/>
                <w:szCs w:val="24"/>
              </w:rPr>
              <w:t>CAT, Sở TTTT, Chuyên gia tư vấn, các cơ quan, đơn vị, địa phương phối hợp</w:t>
            </w:r>
            <w:r w:rsidRPr="003E6BD1">
              <w:rPr>
                <w:b/>
                <w:sz w:val="24"/>
                <w:szCs w:val="24"/>
              </w:rPr>
              <w:t>)</w:t>
            </w:r>
          </w:p>
        </w:tc>
        <w:tc>
          <w:tcPr>
            <w:tcW w:w="732" w:type="pct"/>
            <w:vAlign w:val="center"/>
          </w:tcPr>
          <w:p w14:paraId="0D045518" w14:textId="7354D0D6" w:rsidR="00B11503" w:rsidRPr="003E6BD1" w:rsidRDefault="00B11503" w:rsidP="00B11503">
            <w:pPr>
              <w:widowControl w:val="0"/>
              <w:jc w:val="both"/>
              <w:rPr>
                <w:sz w:val="24"/>
                <w:szCs w:val="24"/>
              </w:rPr>
            </w:pPr>
            <w:r w:rsidRPr="003E6BD1">
              <w:rPr>
                <w:bCs/>
                <w:iCs/>
                <w:sz w:val="24"/>
                <w:szCs w:val="24"/>
              </w:rPr>
              <w:t>Thông qua các cuộc thi để nâng cao nhận thức của đảng viên, cán bộ, công chức, viên chức và toàn thể người dân về Đề án 06; phát hiện những sáng kiến đối với việc thực hiện các nhiệm vụ của Đề án để nhân rộng triển khai có hiệu quả</w:t>
            </w:r>
          </w:p>
        </w:tc>
        <w:tc>
          <w:tcPr>
            <w:tcW w:w="421" w:type="pct"/>
            <w:vAlign w:val="center"/>
          </w:tcPr>
          <w:p w14:paraId="31C9D591" w14:textId="74BC4EE7" w:rsidR="00B11503" w:rsidRPr="003E6BD1" w:rsidRDefault="00B11503" w:rsidP="00B11503">
            <w:pPr>
              <w:jc w:val="both"/>
              <w:rPr>
                <w:b/>
                <w:sz w:val="24"/>
                <w:szCs w:val="24"/>
              </w:rPr>
            </w:pPr>
            <w:r w:rsidRPr="003E6BD1">
              <w:rPr>
                <w:sz w:val="24"/>
                <w:szCs w:val="24"/>
              </w:rPr>
              <w:t>Triển khai theo lộ trình do C06 hướng dẫn</w:t>
            </w:r>
          </w:p>
        </w:tc>
        <w:tc>
          <w:tcPr>
            <w:tcW w:w="367" w:type="pct"/>
            <w:vAlign w:val="center"/>
          </w:tcPr>
          <w:p w14:paraId="50936431" w14:textId="3B954DB8" w:rsidR="00B11503" w:rsidRPr="003E6BD1" w:rsidRDefault="00B11503" w:rsidP="00B11503">
            <w:pPr>
              <w:jc w:val="both"/>
              <w:rPr>
                <w:b/>
                <w:sz w:val="24"/>
                <w:szCs w:val="24"/>
              </w:rPr>
            </w:pPr>
            <w:r w:rsidRPr="003E6BD1">
              <w:rPr>
                <w:sz w:val="24"/>
                <w:szCs w:val="24"/>
              </w:rPr>
              <w:t>Chưa triển khai</w:t>
            </w:r>
          </w:p>
        </w:tc>
        <w:tc>
          <w:tcPr>
            <w:tcW w:w="1338" w:type="pct"/>
            <w:vAlign w:val="center"/>
          </w:tcPr>
          <w:p w14:paraId="7E0E80A1" w14:textId="4962FAE1" w:rsidR="00B11503" w:rsidRPr="003E6BD1" w:rsidRDefault="00B11503" w:rsidP="00B11503">
            <w:pPr>
              <w:jc w:val="both"/>
              <w:rPr>
                <w:b/>
                <w:sz w:val="24"/>
                <w:szCs w:val="24"/>
              </w:rPr>
            </w:pPr>
            <w:r w:rsidRPr="003E6BD1">
              <w:rPr>
                <w:spacing w:val="-4"/>
                <w:sz w:val="24"/>
                <w:szCs w:val="24"/>
              </w:rPr>
              <w:t>Chờ Cục C06 hướng dẫn thực hiện</w:t>
            </w:r>
          </w:p>
        </w:tc>
        <w:tc>
          <w:tcPr>
            <w:tcW w:w="495" w:type="pct"/>
            <w:gridSpan w:val="2"/>
            <w:vAlign w:val="center"/>
          </w:tcPr>
          <w:p w14:paraId="301AA49E" w14:textId="77777777" w:rsidR="00B11503" w:rsidRPr="003E6BD1" w:rsidRDefault="00B11503" w:rsidP="00B11503">
            <w:pPr>
              <w:jc w:val="both"/>
              <w:rPr>
                <w:b/>
                <w:sz w:val="24"/>
                <w:szCs w:val="24"/>
              </w:rPr>
            </w:pPr>
          </w:p>
        </w:tc>
        <w:tc>
          <w:tcPr>
            <w:tcW w:w="565" w:type="pct"/>
            <w:gridSpan w:val="2"/>
            <w:vAlign w:val="center"/>
          </w:tcPr>
          <w:p w14:paraId="6C24C021" w14:textId="71577DCC" w:rsidR="00B11503" w:rsidRPr="003E6BD1" w:rsidRDefault="00B11503" w:rsidP="00B11503">
            <w:pPr>
              <w:jc w:val="both"/>
              <w:rPr>
                <w:b/>
                <w:sz w:val="24"/>
                <w:szCs w:val="24"/>
              </w:rPr>
            </w:pPr>
            <w:r w:rsidRPr="003E6BD1">
              <w:rPr>
                <w:spacing w:val="-4"/>
                <w:sz w:val="24"/>
                <w:szCs w:val="24"/>
              </w:rPr>
              <w:t>Triển khai theo lộ trình hướng dẫn của Cục C06</w:t>
            </w:r>
          </w:p>
        </w:tc>
      </w:tr>
      <w:tr w:rsidR="00B11503" w:rsidRPr="003E6BD1" w14:paraId="39ABEFA5" w14:textId="58EBB554" w:rsidTr="00B4670E">
        <w:trPr>
          <w:gridAfter w:val="2"/>
          <w:wAfter w:w="11" w:type="pct"/>
        </w:trPr>
        <w:tc>
          <w:tcPr>
            <w:tcW w:w="128" w:type="pct"/>
            <w:vAlign w:val="center"/>
          </w:tcPr>
          <w:p w14:paraId="10FF4DAC" w14:textId="1D9C2055" w:rsidR="00B11503" w:rsidRPr="003E6BD1" w:rsidRDefault="00B11503" w:rsidP="00B11503">
            <w:pPr>
              <w:widowControl w:val="0"/>
              <w:spacing w:before="60" w:after="60"/>
              <w:jc w:val="center"/>
              <w:rPr>
                <w:sz w:val="24"/>
                <w:szCs w:val="24"/>
              </w:rPr>
            </w:pPr>
            <w:r w:rsidRPr="003E6BD1">
              <w:rPr>
                <w:sz w:val="24"/>
                <w:szCs w:val="24"/>
              </w:rPr>
              <w:t>32</w:t>
            </w:r>
          </w:p>
        </w:tc>
        <w:tc>
          <w:tcPr>
            <w:tcW w:w="453" w:type="pct"/>
            <w:vAlign w:val="center"/>
          </w:tcPr>
          <w:p w14:paraId="2D536EC4" w14:textId="562D57FB" w:rsidR="00B11503" w:rsidRPr="003E6BD1" w:rsidRDefault="00B11503" w:rsidP="00B11503">
            <w:pPr>
              <w:widowControl w:val="0"/>
              <w:jc w:val="both"/>
              <w:rPr>
                <w:b/>
                <w:bCs/>
                <w:sz w:val="24"/>
                <w:szCs w:val="24"/>
              </w:rPr>
            </w:pPr>
            <w:r w:rsidRPr="003E6BD1">
              <w:rPr>
                <w:b/>
                <w:sz w:val="24"/>
                <w:szCs w:val="24"/>
              </w:rPr>
              <w:t>Mô hình 43:</w:t>
            </w:r>
            <w:r w:rsidRPr="003E6BD1">
              <w:rPr>
                <w:sz w:val="24"/>
                <w:szCs w:val="24"/>
              </w:rPr>
              <w:t xml:space="preserve"> Trung tâm Giám sát an ninh mạng SOC tỉnh</w:t>
            </w:r>
          </w:p>
        </w:tc>
        <w:tc>
          <w:tcPr>
            <w:tcW w:w="490" w:type="pct"/>
            <w:vAlign w:val="center"/>
          </w:tcPr>
          <w:p w14:paraId="74CD2DEF" w14:textId="299D1666" w:rsidR="00B11503" w:rsidRPr="003E6BD1" w:rsidRDefault="00B11503" w:rsidP="00B11503">
            <w:pPr>
              <w:widowControl w:val="0"/>
              <w:jc w:val="both"/>
              <w:rPr>
                <w:b/>
                <w:sz w:val="24"/>
                <w:szCs w:val="24"/>
              </w:rPr>
            </w:pPr>
            <w:r w:rsidRPr="003E6BD1">
              <w:rPr>
                <w:b/>
                <w:sz w:val="24"/>
                <w:szCs w:val="24"/>
              </w:rPr>
              <w:t xml:space="preserve">Sở TTTT chủ trì </w:t>
            </w:r>
            <w:r w:rsidRPr="003E6BD1">
              <w:rPr>
                <w:sz w:val="24"/>
                <w:szCs w:val="24"/>
              </w:rPr>
              <w:t>(</w:t>
            </w:r>
            <w:r w:rsidRPr="003E6BD1">
              <w:rPr>
                <w:i/>
                <w:sz w:val="24"/>
                <w:szCs w:val="24"/>
              </w:rPr>
              <w:t>C06, CAT, các cơ quan, đơn vị, địa phương phối hợp</w:t>
            </w:r>
            <w:r w:rsidRPr="003E6BD1">
              <w:rPr>
                <w:sz w:val="24"/>
                <w:szCs w:val="24"/>
              </w:rPr>
              <w:t>)</w:t>
            </w:r>
          </w:p>
        </w:tc>
        <w:tc>
          <w:tcPr>
            <w:tcW w:w="732" w:type="pct"/>
            <w:vAlign w:val="center"/>
          </w:tcPr>
          <w:p w14:paraId="32B47A39" w14:textId="7C54A2FA" w:rsidR="00B11503" w:rsidRPr="003E6BD1" w:rsidRDefault="00B11503" w:rsidP="00FD11F8">
            <w:pPr>
              <w:tabs>
                <w:tab w:val="left" w:pos="567"/>
              </w:tabs>
              <w:jc w:val="both"/>
              <w:rPr>
                <w:bCs/>
                <w:iCs/>
                <w:sz w:val="24"/>
                <w:szCs w:val="24"/>
              </w:rPr>
            </w:pPr>
            <w:r w:rsidRPr="003E6BD1">
              <w:rPr>
                <w:bCs/>
                <w:iCs/>
                <w:sz w:val="24"/>
                <w:szCs w:val="24"/>
              </w:rPr>
              <w:t>Triển khai các giải pháp bảo đảm an toàn an ninh thông tin tối thiếu cấp độ 3 theo Nghị định số 85/2016/NĐ-CP ngày 01/7/2016 của Chính phủ về bảo đảm</w:t>
            </w:r>
            <w:r w:rsidRPr="003E6BD1">
              <w:rPr>
                <w:b/>
                <w:iCs/>
                <w:sz w:val="24"/>
                <w:szCs w:val="24"/>
              </w:rPr>
              <w:t xml:space="preserve"> </w:t>
            </w:r>
            <w:r w:rsidRPr="003E6BD1">
              <w:rPr>
                <w:bCs/>
                <w:iCs/>
                <w:sz w:val="24"/>
                <w:szCs w:val="24"/>
              </w:rPr>
              <w:t xml:space="preserve">an toàn hệ thống thông tin theo cấp độ; </w:t>
            </w:r>
            <w:r w:rsidR="00FD11F8">
              <w:rPr>
                <w:bCs/>
                <w:iCs/>
                <w:sz w:val="24"/>
                <w:szCs w:val="24"/>
              </w:rPr>
              <w:t>c</w:t>
            </w:r>
            <w:r w:rsidRPr="003E6BD1">
              <w:rPr>
                <w:iCs/>
                <w:sz w:val="24"/>
                <w:szCs w:val="24"/>
              </w:rPr>
              <w:t xml:space="preserve">ảnh báo sớm các điểm yếu, nguy cơ an ninh có thể xảy ra và điều chỉnh </w:t>
            </w:r>
            <w:r w:rsidRPr="003E6BD1">
              <w:rPr>
                <w:iCs/>
                <w:sz w:val="24"/>
                <w:szCs w:val="24"/>
              </w:rPr>
              <w:lastRenderedPageBreak/>
              <w:t>phòng thủ; hỗ trợ ứng cứu và xử lý các sự cố an ninh mạng; tự động tối đa các quy trình nghiệp vụ, tối ưu nhân lực vận hành hệ thống</w:t>
            </w:r>
          </w:p>
        </w:tc>
        <w:tc>
          <w:tcPr>
            <w:tcW w:w="421" w:type="pct"/>
            <w:vAlign w:val="center"/>
          </w:tcPr>
          <w:p w14:paraId="1AF7966F" w14:textId="77504B23" w:rsidR="00B11503" w:rsidRPr="003E6BD1" w:rsidRDefault="00B11503" w:rsidP="00B11503">
            <w:pPr>
              <w:jc w:val="both"/>
              <w:rPr>
                <w:b/>
                <w:sz w:val="24"/>
                <w:szCs w:val="24"/>
              </w:rPr>
            </w:pPr>
            <w:r w:rsidRPr="003E6BD1">
              <w:rPr>
                <w:sz w:val="24"/>
                <w:szCs w:val="24"/>
              </w:rPr>
              <w:lastRenderedPageBreak/>
              <w:t>Thực hiện thường xuyên</w:t>
            </w:r>
          </w:p>
        </w:tc>
        <w:tc>
          <w:tcPr>
            <w:tcW w:w="367" w:type="pct"/>
            <w:vAlign w:val="center"/>
          </w:tcPr>
          <w:p w14:paraId="488380A1" w14:textId="77777777" w:rsidR="00B11503" w:rsidRPr="003E6BD1" w:rsidRDefault="00B11503" w:rsidP="00B11503">
            <w:pPr>
              <w:widowControl w:val="0"/>
              <w:tabs>
                <w:tab w:val="left" w:pos="567"/>
              </w:tabs>
              <w:jc w:val="both"/>
              <w:rPr>
                <w:sz w:val="24"/>
                <w:szCs w:val="24"/>
              </w:rPr>
            </w:pPr>
            <w:r w:rsidRPr="003E6BD1">
              <w:rPr>
                <w:sz w:val="24"/>
                <w:szCs w:val="24"/>
              </w:rPr>
              <w:t>Đã hoàn thành trung tâm giám sát an ninh mạng SOC tỉnh Lâm Đồng</w:t>
            </w:r>
          </w:p>
          <w:p w14:paraId="22966782" w14:textId="77777777" w:rsidR="00B11503" w:rsidRPr="003E6BD1" w:rsidRDefault="00B11503" w:rsidP="00B11503">
            <w:pPr>
              <w:jc w:val="both"/>
              <w:rPr>
                <w:b/>
                <w:sz w:val="24"/>
                <w:szCs w:val="24"/>
              </w:rPr>
            </w:pPr>
          </w:p>
        </w:tc>
        <w:tc>
          <w:tcPr>
            <w:tcW w:w="1338" w:type="pct"/>
            <w:vAlign w:val="center"/>
          </w:tcPr>
          <w:p w14:paraId="28DED11F" w14:textId="407532A0" w:rsidR="00B11503" w:rsidRPr="003E6BD1" w:rsidRDefault="005D7345" w:rsidP="00FD11F8">
            <w:pPr>
              <w:jc w:val="both"/>
              <w:rPr>
                <w:b/>
                <w:sz w:val="24"/>
                <w:szCs w:val="24"/>
              </w:rPr>
            </w:pPr>
            <w:r w:rsidRPr="00AE0499">
              <w:rPr>
                <w:sz w:val="24"/>
                <w:szCs w:val="24"/>
              </w:rPr>
              <w:t xml:space="preserve">Đã hoàn thành xây dựng Trung tâm giám sát an toàn, an ninh mạng tập trung và đô thị thông minh tỉnh Lâm Đồng (SOC) do Sở </w:t>
            </w:r>
            <w:r w:rsidR="00FD11F8">
              <w:rPr>
                <w:sz w:val="24"/>
                <w:szCs w:val="24"/>
              </w:rPr>
              <w:t>TTT</w:t>
            </w:r>
            <w:bookmarkStart w:id="0" w:name="_GoBack"/>
            <w:bookmarkEnd w:id="0"/>
            <w:r w:rsidRPr="00AE0499">
              <w:rPr>
                <w:sz w:val="24"/>
                <w:szCs w:val="24"/>
              </w:rPr>
              <w:t xml:space="preserve"> quản lý, vận hành. Trung tâm SOC tỉnh đã kết nối với Trung tâm giám sát an toàn, an ninh mạng quốc gia mang lại hiệu quả cao hơn cho hoạt động đảm bảo an toàn thông tin trong triển khai Chính quyền điện tử (</w:t>
            </w:r>
            <w:r w:rsidRPr="00AE0499">
              <w:rPr>
                <w:i/>
                <w:sz w:val="24"/>
                <w:szCs w:val="24"/>
              </w:rPr>
              <w:t>Từ khi triển khai đến nay, hệ thống đã phát hiện và loại bỏ các phần mềm độc hại trên hệ thống thông tin được giám sát, đảm bảo an toàn an ninh thông tin các hệ thống</w:t>
            </w:r>
            <w:r w:rsidRPr="00AE0499">
              <w:rPr>
                <w:sz w:val="24"/>
                <w:szCs w:val="24"/>
              </w:rPr>
              <w:t>)</w:t>
            </w:r>
            <w:r w:rsidR="00AE0499" w:rsidRPr="00AE0499">
              <w:rPr>
                <w:sz w:val="24"/>
                <w:szCs w:val="24"/>
              </w:rPr>
              <w:t>.</w:t>
            </w:r>
          </w:p>
        </w:tc>
        <w:tc>
          <w:tcPr>
            <w:tcW w:w="495" w:type="pct"/>
            <w:gridSpan w:val="2"/>
            <w:vAlign w:val="center"/>
          </w:tcPr>
          <w:p w14:paraId="2C55E803" w14:textId="77777777" w:rsidR="00B11503" w:rsidRPr="00D23D62" w:rsidRDefault="00B11503" w:rsidP="00B11503">
            <w:pPr>
              <w:jc w:val="both"/>
              <w:rPr>
                <w:b/>
                <w:sz w:val="24"/>
                <w:szCs w:val="24"/>
              </w:rPr>
            </w:pPr>
          </w:p>
        </w:tc>
        <w:tc>
          <w:tcPr>
            <w:tcW w:w="565" w:type="pct"/>
            <w:gridSpan w:val="2"/>
            <w:vAlign w:val="center"/>
          </w:tcPr>
          <w:p w14:paraId="6598321A" w14:textId="4651517E" w:rsidR="00B11503" w:rsidRPr="00D23D62" w:rsidRDefault="00D23D62" w:rsidP="00B11503">
            <w:pPr>
              <w:jc w:val="both"/>
              <w:rPr>
                <w:b/>
                <w:sz w:val="24"/>
                <w:szCs w:val="24"/>
              </w:rPr>
            </w:pPr>
            <w:r>
              <w:rPr>
                <w:sz w:val="24"/>
                <w:szCs w:val="24"/>
              </w:rPr>
              <w:t>T</w:t>
            </w:r>
            <w:r w:rsidRPr="00D23D62">
              <w:rPr>
                <w:sz w:val="24"/>
                <w:szCs w:val="24"/>
              </w:rPr>
              <w:t>iếp tục triển khai, duy trì hoạt động có hiệu quả Nền tảng trung tâm giám sát điều hành thông minh (IOC) phục vụ chỉ đạo điều hành tập trung trên địa bàn tỉnh</w:t>
            </w:r>
          </w:p>
        </w:tc>
      </w:tr>
      <w:tr w:rsidR="00B11503" w:rsidRPr="003E6BD1" w14:paraId="54664E15" w14:textId="1AC70071" w:rsidTr="00B4670E">
        <w:trPr>
          <w:gridAfter w:val="2"/>
          <w:wAfter w:w="11" w:type="pct"/>
        </w:trPr>
        <w:tc>
          <w:tcPr>
            <w:tcW w:w="128" w:type="pct"/>
            <w:vAlign w:val="center"/>
          </w:tcPr>
          <w:p w14:paraId="56F6576C" w14:textId="35D41593" w:rsidR="00B11503" w:rsidRPr="003E6BD1" w:rsidRDefault="00B11503" w:rsidP="00B11503">
            <w:pPr>
              <w:widowControl w:val="0"/>
              <w:spacing w:before="60" w:after="60"/>
              <w:jc w:val="center"/>
              <w:rPr>
                <w:sz w:val="24"/>
                <w:szCs w:val="24"/>
              </w:rPr>
            </w:pPr>
            <w:r w:rsidRPr="003E6BD1">
              <w:rPr>
                <w:sz w:val="24"/>
                <w:szCs w:val="24"/>
              </w:rPr>
              <w:lastRenderedPageBreak/>
              <w:t>33</w:t>
            </w:r>
          </w:p>
        </w:tc>
        <w:tc>
          <w:tcPr>
            <w:tcW w:w="453" w:type="pct"/>
            <w:vAlign w:val="center"/>
          </w:tcPr>
          <w:p w14:paraId="4384B622" w14:textId="2976D661" w:rsidR="00B11503" w:rsidRPr="003E6BD1" w:rsidRDefault="00B11503" w:rsidP="00B11503">
            <w:pPr>
              <w:widowControl w:val="0"/>
              <w:jc w:val="both"/>
              <w:rPr>
                <w:b/>
                <w:sz w:val="24"/>
                <w:szCs w:val="24"/>
              </w:rPr>
            </w:pPr>
            <w:r w:rsidRPr="003E6BD1">
              <w:rPr>
                <w:b/>
                <w:sz w:val="24"/>
                <w:szCs w:val="24"/>
              </w:rPr>
              <w:t>Mô hình 44</w:t>
            </w:r>
            <w:r w:rsidRPr="003E6BD1">
              <w:rPr>
                <w:sz w:val="24"/>
                <w:szCs w:val="24"/>
              </w:rPr>
              <w:t>: Tổ chức đào tạo, tập huấn an ninh, an toàn, bảo mật thông tin cho người sử dụng cuối (end user).</w:t>
            </w:r>
          </w:p>
        </w:tc>
        <w:tc>
          <w:tcPr>
            <w:tcW w:w="490" w:type="pct"/>
            <w:vAlign w:val="center"/>
          </w:tcPr>
          <w:p w14:paraId="554BFF68" w14:textId="63CDEE0F" w:rsidR="00B11503" w:rsidRPr="003E6BD1" w:rsidRDefault="00B11503" w:rsidP="00B11503">
            <w:pPr>
              <w:widowControl w:val="0"/>
              <w:jc w:val="both"/>
              <w:rPr>
                <w:b/>
                <w:sz w:val="24"/>
                <w:szCs w:val="24"/>
              </w:rPr>
            </w:pPr>
            <w:r w:rsidRPr="003E6BD1">
              <w:rPr>
                <w:b/>
                <w:sz w:val="24"/>
                <w:szCs w:val="24"/>
              </w:rPr>
              <w:t>C06 chủ trì</w:t>
            </w:r>
            <w:r w:rsidRPr="003E6BD1">
              <w:rPr>
                <w:sz w:val="24"/>
                <w:szCs w:val="24"/>
              </w:rPr>
              <w:t xml:space="preserve"> (</w:t>
            </w:r>
            <w:r w:rsidRPr="003E6BD1">
              <w:rPr>
                <w:i/>
                <w:sz w:val="24"/>
                <w:szCs w:val="24"/>
              </w:rPr>
              <w:t>CAT, Sở TTTT, Sở NV, các cơ quan, đơn vị, địa phương phối hợp</w:t>
            </w:r>
            <w:r w:rsidRPr="003E6BD1">
              <w:rPr>
                <w:sz w:val="24"/>
                <w:szCs w:val="24"/>
              </w:rPr>
              <w:t>)</w:t>
            </w:r>
          </w:p>
        </w:tc>
        <w:tc>
          <w:tcPr>
            <w:tcW w:w="732" w:type="pct"/>
            <w:vAlign w:val="center"/>
          </w:tcPr>
          <w:p w14:paraId="31AA745C" w14:textId="32AF1055" w:rsidR="00B11503" w:rsidRPr="003E6BD1" w:rsidRDefault="00B11503" w:rsidP="00B11503">
            <w:pPr>
              <w:tabs>
                <w:tab w:val="left" w:pos="567"/>
              </w:tabs>
              <w:jc w:val="both"/>
              <w:rPr>
                <w:sz w:val="24"/>
                <w:szCs w:val="24"/>
              </w:rPr>
            </w:pPr>
            <w:r w:rsidRPr="003E6BD1">
              <w:rPr>
                <w:bCs/>
                <w:iCs/>
                <w:sz w:val="24"/>
                <w:szCs w:val="24"/>
              </w:rPr>
              <w:t>Cán bộ, công chức, viên chức nắm vững các quy định về an ninh, an toàn, bảo mật thông tin trong quá trình thực hiện nhiệm vụ</w:t>
            </w:r>
          </w:p>
        </w:tc>
        <w:tc>
          <w:tcPr>
            <w:tcW w:w="421" w:type="pct"/>
            <w:vAlign w:val="center"/>
          </w:tcPr>
          <w:p w14:paraId="300FCB96" w14:textId="505FEDBD" w:rsidR="00B11503" w:rsidRPr="003E6BD1" w:rsidRDefault="00B11503" w:rsidP="00B11503">
            <w:pPr>
              <w:jc w:val="both"/>
              <w:rPr>
                <w:b/>
                <w:bCs/>
                <w:iCs/>
                <w:sz w:val="24"/>
                <w:szCs w:val="24"/>
              </w:rPr>
            </w:pPr>
            <w:r w:rsidRPr="003E6BD1">
              <w:rPr>
                <w:sz w:val="24"/>
                <w:szCs w:val="24"/>
              </w:rPr>
              <w:t>Triển khai theo lộ trình do C06 hướng dẫn</w:t>
            </w:r>
          </w:p>
        </w:tc>
        <w:tc>
          <w:tcPr>
            <w:tcW w:w="367" w:type="pct"/>
            <w:vAlign w:val="center"/>
          </w:tcPr>
          <w:p w14:paraId="4C12AEEB" w14:textId="164D8BDE" w:rsidR="00B11503" w:rsidRPr="003E6BD1" w:rsidRDefault="00B11503" w:rsidP="00B11503">
            <w:pPr>
              <w:jc w:val="both"/>
              <w:rPr>
                <w:b/>
                <w:bCs/>
                <w:iCs/>
                <w:sz w:val="24"/>
                <w:szCs w:val="24"/>
              </w:rPr>
            </w:pPr>
            <w:r w:rsidRPr="003E6BD1">
              <w:rPr>
                <w:sz w:val="24"/>
                <w:szCs w:val="24"/>
              </w:rPr>
              <w:t>Chưa triển khai</w:t>
            </w:r>
          </w:p>
        </w:tc>
        <w:tc>
          <w:tcPr>
            <w:tcW w:w="1338" w:type="pct"/>
            <w:vAlign w:val="center"/>
          </w:tcPr>
          <w:p w14:paraId="0B7741CF" w14:textId="508ACB0A" w:rsidR="00B11503" w:rsidRPr="003E6BD1" w:rsidRDefault="00B11503" w:rsidP="00B11503">
            <w:pPr>
              <w:jc w:val="both"/>
              <w:rPr>
                <w:b/>
                <w:bCs/>
                <w:iCs/>
                <w:sz w:val="24"/>
                <w:szCs w:val="24"/>
              </w:rPr>
            </w:pPr>
            <w:r w:rsidRPr="003E6BD1">
              <w:rPr>
                <w:spacing w:val="-4"/>
                <w:sz w:val="24"/>
                <w:szCs w:val="24"/>
              </w:rPr>
              <w:t>Chờ Cục C06 thông báo thực hiện</w:t>
            </w:r>
          </w:p>
        </w:tc>
        <w:tc>
          <w:tcPr>
            <w:tcW w:w="495" w:type="pct"/>
            <w:gridSpan w:val="2"/>
            <w:vAlign w:val="center"/>
          </w:tcPr>
          <w:p w14:paraId="377934A4" w14:textId="77777777" w:rsidR="00B11503" w:rsidRPr="003E6BD1" w:rsidRDefault="00B11503" w:rsidP="00B11503">
            <w:pPr>
              <w:jc w:val="both"/>
              <w:rPr>
                <w:b/>
                <w:bCs/>
                <w:iCs/>
                <w:sz w:val="24"/>
                <w:szCs w:val="24"/>
              </w:rPr>
            </w:pPr>
          </w:p>
        </w:tc>
        <w:tc>
          <w:tcPr>
            <w:tcW w:w="565" w:type="pct"/>
            <w:gridSpan w:val="2"/>
            <w:vAlign w:val="center"/>
          </w:tcPr>
          <w:p w14:paraId="5F689F3A" w14:textId="052D04BF" w:rsidR="00B11503" w:rsidRPr="003E6BD1" w:rsidRDefault="00B11503" w:rsidP="00B11503">
            <w:pPr>
              <w:jc w:val="both"/>
              <w:rPr>
                <w:b/>
                <w:bCs/>
                <w:iCs/>
                <w:sz w:val="24"/>
                <w:szCs w:val="24"/>
              </w:rPr>
            </w:pPr>
            <w:r w:rsidRPr="003E6BD1">
              <w:rPr>
                <w:sz w:val="24"/>
                <w:szCs w:val="24"/>
              </w:rPr>
              <w:t>Triển khai theo lộ trình do C06 hướng dẫn</w:t>
            </w:r>
          </w:p>
        </w:tc>
      </w:tr>
    </w:tbl>
    <w:p w14:paraId="04A23D4B" w14:textId="77777777" w:rsidR="00CC5675" w:rsidRDefault="00CC5675" w:rsidP="00946CDF">
      <w:pPr>
        <w:widowControl w:val="0"/>
        <w:spacing w:before="120"/>
        <w:rPr>
          <w:b/>
          <w:bCs/>
          <w:sz w:val="24"/>
          <w:szCs w:val="24"/>
        </w:rPr>
      </w:pPr>
    </w:p>
    <w:p w14:paraId="03FFCEB5" w14:textId="77777777" w:rsidR="005532CE" w:rsidRPr="003E6BD1" w:rsidRDefault="005532CE" w:rsidP="005532CE">
      <w:pPr>
        <w:widowControl w:val="0"/>
        <w:spacing w:before="120"/>
        <w:rPr>
          <w:b/>
          <w:bCs/>
          <w:sz w:val="24"/>
          <w:szCs w:val="24"/>
        </w:rPr>
      </w:pPr>
      <w:r w:rsidRPr="003E6BD1">
        <w:rPr>
          <w:b/>
          <w:bCs/>
          <w:sz w:val="24"/>
          <w:szCs w:val="24"/>
        </w:rPr>
        <w:t>* Đánh giá:</w:t>
      </w:r>
    </w:p>
    <w:p w14:paraId="07A995AD" w14:textId="77777777" w:rsidR="005532CE" w:rsidRPr="003E6BD1" w:rsidRDefault="005532CE" w:rsidP="005532CE">
      <w:pPr>
        <w:widowControl w:val="0"/>
        <w:rPr>
          <w:b/>
          <w:bCs/>
          <w:i/>
          <w:sz w:val="24"/>
          <w:szCs w:val="24"/>
        </w:rPr>
      </w:pPr>
      <w:r w:rsidRPr="003E6BD1">
        <w:rPr>
          <w:b/>
          <w:bCs/>
          <w:i/>
          <w:sz w:val="24"/>
          <w:szCs w:val="24"/>
        </w:rPr>
        <w:t xml:space="preserve">1. Các mô hình đã hoàn thành và tiếp tục triển khai thực hiện </w:t>
      </w:r>
      <w:r>
        <w:rPr>
          <w:bCs/>
          <w:i/>
          <w:sz w:val="24"/>
          <w:szCs w:val="24"/>
        </w:rPr>
        <w:t>(12</w:t>
      </w:r>
      <w:r w:rsidRPr="003E6BD1">
        <w:rPr>
          <w:bCs/>
          <w:i/>
          <w:sz w:val="24"/>
          <w:szCs w:val="24"/>
        </w:rPr>
        <w:t xml:space="preserve"> mô hình)</w:t>
      </w:r>
    </w:p>
    <w:p w14:paraId="0FDFCFDD" w14:textId="77777777" w:rsidR="005532CE" w:rsidRPr="003E6BD1" w:rsidRDefault="005532CE" w:rsidP="005532CE">
      <w:pPr>
        <w:widowControl w:val="0"/>
        <w:rPr>
          <w:bCs/>
          <w:sz w:val="24"/>
          <w:szCs w:val="24"/>
        </w:rPr>
      </w:pPr>
      <w:r w:rsidRPr="003E6BD1">
        <w:rPr>
          <w:bCs/>
          <w:sz w:val="24"/>
          <w:szCs w:val="24"/>
        </w:rPr>
        <w:t>- Trung tâm Phục vụ hành chính công tỉ</w:t>
      </w:r>
      <w:r>
        <w:rPr>
          <w:bCs/>
          <w:sz w:val="24"/>
          <w:szCs w:val="24"/>
        </w:rPr>
        <w:t>nh: 04</w:t>
      </w:r>
      <w:r w:rsidRPr="003E6BD1">
        <w:rPr>
          <w:bCs/>
          <w:sz w:val="24"/>
          <w:szCs w:val="24"/>
        </w:rPr>
        <w:t xml:space="preserve">/08 (mô hình số </w:t>
      </w:r>
      <w:r>
        <w:rPr>
          <w:bCs/>
          <w:sz w:val="24"/>
          <w:szCs w:val="24"/>
        </w:rPr>
        <w:t xml:space="preserve">1, 2, </w:t>
      </w:r>
      <w:r w:rsidRPr="003E6BD1">
        <w:rPr>
          <w:bCs/>
          <w:sz w:val="24"/>
          <w:szCs w:val="24"/>
        </w:rPr>
        <w:t>3,</w:t>
      </w:r>
      <w:r>
        <w:rPr>
          <w:bCs/>
          <w:sz w:val="24"/>
          <w:szCs w:val="24"/>
        </w:rPr>
        <w:t xml:space="preserve"> </w:t>
      </w:r>
      <w:r w:rsidRPr="003E6BD1">
        <w:rPr>
          <w:bCs/>
          <w:sz w:val="24"/>
          <w:szCs w:val="24"/>
        </w:rPr>
        <w:t>4).</w:t>
      </w:r>
    </w:p>
    <w:p w14:paraId="183605BD" w14:textId="77777777" w:rsidR="005532CE" w:rsidRPr="003E6BD1" w:rsidRDefault="005532CE" w:rsidP="005532CE">
      <w:pPr>
        <w:widowControl w:val="0"/>
        <w:rPr>
          <w:bCs/>
          <w:sz w:val="24"/>
          <w:szCs w:val="24"/>
        </w:rPr>
      </w:pPr>
      <w:r w:rsidRPr="003E6BD1">
        <w:rPr>
          <w:bCs/>
          <w:sz w:val="24"/>
          <w:szCs w:val="24"/>
        </w:rPr>
        <w:t>- Cục C06, Công an tỉnh: 03/12 (mô hình số 9, 29, 30).</w:t>
      </w:r>
    </w:p>
    <w:p w14:paraId="6B86DCD4" w14:textId="77777777" w:rsidR="005532CE" w:rsidRPr="003E6BD1" w:rsidRDefault="005532CE" w:rsidP="005532CE">
      <w:pPr>
        <w:widowControl w:val="0"/>
        <w:rPr>
          <w:bCs/>
          <w:sz w:val="24"/>
          <w:szCs w:val="24"/>
        </w:rPr>
      </w:pPr>
      <w:r w:rsidRPr="003E6BD1">
        <w:rPr>
          <w:bCs/>
          <w:sz w:val="24"/>
          <w:szCs w:val="24"/>
        </w:rPr>
        <w:t>- Sở Thông tin và truyề</w:t>
      </w:r>
      <w:r>
        <w:rPr>
          <w:bCs/>
          <w:sz w:val="24"/>
          <w:szCs w:val="24"/>
        </w:rPr>
        <w:t>n thông: 04</w:t>
      </w:r>
      <w:r w:rsidRPr="003E6BD1">
        <w:rPr>
          <w:bCs/>
          <w:sz w:val="24"/>
          <w:szCs w:val="24"/>
        </w:rPr>
        <w:t>/05 (mô hình số 26,</w:t>
      </w:r>
      <w:r>
        <w:rPr>
          <w:bCs/>
          <w:sz w:val="24"/>
          <w:szCs w:val="24"/>
        </w:rPr>
        <w:t xml:space="preserve"> 27, 28,</w:t>
      </w:r>
      <w:r w:rsidRPr="003E6BD1">
        <w:rPr>
          <w:bCs/>
          <w:sz w:val="24"/>
          <w:szCs w:val="24"/>
        </w:rPr>
        <w:t xml:space="preserve"> 43).</w:t>
      </w:r>
    </w:p>
    <w:p w14:paraId="2FD2A18F" w14:textId="77777777" w:rsidR="005532CE" w:rsidRPr="003E6BD1" w:rsidRDefault="005532CE" w:rsidP="005532CE">
      <w:pPr>
        <w:widowControl w:val="0"/>
        <w:rPr>
          <w:bCs/>
          <w:sz w:val="24"/>
          <w:szCs w:val="24"/>
        </w:rPr>
      </w:pPr>
      <w:r w:rsidRPr="003E6BD1">
        <w:rPr>
          <w:bCs/>
          <w:sz w:val="24"/>
          <w:szCs w:val="24"/>
        </w:rPr>
        <w:t>- Sở Y tế: 01/01 (mô hình số 6).</w:t>
      </w:r>
    </w:p>
    <w:p w14:paraId="3E8CBE32" w14:textId="77777777" w:rsidR="005532CE" w:rsidRPr="003E6BD1" w:rsidRDefault="005532CE" w:rsidP="005532CE">
      <w:pPr>
        <w:widowControl w:val="0"/>
        <w:rPr>
          <w:b/>
          <w:bCs/>
          <w:i/>
          <w:sz w:val="24"/>
          <w:szCs w:val="24"/>
        </w:rPr>
      </w:pPr>
      <w:r w:rsidRPr="003E6BD1">
        <w:rPr>
          <w:b/>
          <w:bCs/>
          <w:i/>
          <w:sz w:val="24"/>
          <w:szCs w:val="24"/>
        </w:rPr>
        <w:t xml:space="preserve">2. Các mô hình đang tổ chức triển khai thực hiện </w:t>
      </w:r>
      <w:r>
        <w:rPr>
          <w:bCs/>
          <w:i/>
          <w:sz w:val="24"/>
          <w:szCs w:val="24"/>
        </w:rPr>
        <w:t>(14</w:t>
      </w:r>
      <w:r w:rsidRPr="003E6BD1">
        <w:rPr>
          <w:bCs/>
          <w:i/>
          <w:sz w:val="24"/>
          <w:szCs w:val="24"/>
        </w:rPr>
        <w:t xml:space="preserve"> mô hình)</w:t>
      </w:r>
    </w:p>
    <w:p w14:paraId="38695670" w14:textId="77777777" w:rsidR="005532CE" w:rsidRPr="003E6BD1" w:rsidRDefault="005532CE" w:rsidP="005532CE">
      <w:pPr>
        <w:widowControl w:val="0"/>
        <w:rPr>
          <w:bCs/>
          <w:sz w:val="24"/>
          <w:szCs w:val="24"/>
        </w:rPr>
      </w:pPr>
      <w:r w:rsidRPr="003E6BD1">
        <w:rPr>
          <w:bCs/>
          <w:sz w:val="24"/>
          <w:szCs w:val="24"/>
        </w:rPr>
        <w:t>- Trung tâm Phục vụ hành chính công tỉ</w:t>
      </w:r>
      <w:r>
        <w:rPr>
          <w:bCs/>
          <w:sz w:val="24"/>
          <w:szCs w:val="24"/>
        </w:rPr>
        <w:t>nh: 01</w:t>
      </w:r>
      <w:r w:rsidRPr="003E6BD1">
        <w:rPr>
          <w:bCs/>
          <w:sz w:val="24"/>
          <w:szCs w:val="24"/>
        </w:rPr>
        <w:t>/08 (mô hình số 40).</w:t>
      </w:r>
    </w:p>
    <w:p w14:paraId="3C25CB19" w14:textId="77777777" w:rsidR="005532CE" w:rsidRPr="003E6BD1" w:rsidRDefault="005532CE" w:rsidP="005532CE">
      <w:pPr>
        <w:widowControl w:val="0"/>
        <w:rPr>
          <w:bCs/>
          <w:sz w:val="24"/>
          <w:szCs w:val="24"/>
        </w:rPr>
      </w:pPr>
      <w:r w:rsidRPr="003E6BD1">
        <w:rPr>
          <w:bCs/>
          <w:sz w:val="24"/>
          <w:szCs w:val="24"/>
        </w:rPr>
        <w:t>- Cục C06, Công an tỉnh: 05/12 (</w:t>
      </w:r>
      <w:r w:rsidRPr="003E6BD1">
        <w:rPr>
          <w:bCs/>
          <w:i/>
          <w:sz w:val="24"/>
          <w:szCs w:val="24"/>
        </w:rPr>
        <w:t>mô hình số 11, 16, 18, 24, 34</w:t>
      </w:r>
      <w:r w:rsidRPr="003E6BD1">
        <w:rPr>
          <w:bCs/>
          <w:sz w:val="24"/>
          <w:szCs w:val="24"/>
        </w:rPr>
        <w:t>).</w:t>
      </w:r>
    </w:p>
    <w:p w14:paraId="10ED51B5" w14:textId="77777777" w:rsidR="005532CE" w:rsidRPr="003E6BD1" w:rsidRDefault="005532CE" w:rsidP="005532CE">
      <w:pPr>
        <w:widowControl w:val="0"/>
        <w:rPr>
          <w:bCs/>
          <w:sz w:val="24"/>
          <w:szCs w:val="24"/>
        </w:rPr>
      </w:pPr>
      <w:r w:rsidRPr="003E6BD1">
        <w:rPr>
          <w:bCs/>
          <w:sz w:val="24"/>
          <w:szCs w:val="24"/>
        </w:rPr>
        <w:t>- Sở Thông tin và truyền thông: 0</w:t>
      </w:r>
      <w:r>
        <w:rPr>
          <w:bCs/>
          <w:sz w:val="24"/>
          <w:szCs w:val="24"/>
        </w:rPr>
        <w:t>1</w:t>
      </w:r>
      <w:r w:rsidRPr="003E6BD1">
        <w:rPr>
          <w:bCs/>
          <w:sz w:val="24"/>
          <w:szCs w:val="24"/>
        </w:rPr>
        <w:t>/05 (</w:t>
      </w:r>
      <w:r w:rsidRPr="003E6BD1">
        <w:rPr>
          <w:bCs/>
          <w:i/>
          <w:sz w:val="24"/>
          <w:szCs w:val="24"/>
        </w:rPr>
        <w:t>mô hình số 2</w:t>
      </w:r>
      <w:r>
        <w:rPr>
          <w:bCs/>
          <w:i/>
          <w:sz w:val="24"/>
          <w:szCs w:val="24"/>
        </w:rPr>
        <w:t>5</w:t>
      </w:r>
      <w:r w:rsidRPr="003E6BD1">
        <w:rPr>
          <w:bCs/>
          <w:sz w:val="24"/>
          <w:szCs w:val="24"/>
        </w:rPr>
        <w:t>).</w:t>
      </w:r>
    </w:p>
    <w:p w14:paraId="7B643523" w14:textId="77777777" w:rsidR="005532CE" w:rsidRPr="003E6BD1" w:rsidRDefault="005532CE" w:rsidP="005532CE">
      <w:pPr>
        <w:widowControl w:val="0"/>
        <w:rPr>
          <w:bCs/>
          <w:sz w:val="24"/>
          <w:szCs w:val="24"/>
        </w:rPr>
      </w:pPr>
      <w:r w:rsidRPr="003E6BD1">
        <w:rPr>
          <w:bCs/>
          <w:sz w:val="24"/>
          <w:szCs w:val="24"/>
        </w:rPr>
        <w:t>- Sở Giáo dục và đào tạo: 01/01 (</w:t>
      </w:r>
      <w:r w:rsidRPr="003E6BD1">
        <w:rPr>
          <w:bCs/>
          <w:i/>
          <w:sz w:val="24"/>
          <w:szCs w:val="24"/>
        </w:rPr>
        <w:t>mô hình số 32</w:t>
      </w:r>
      <w:r w:rsidRPr="003E6BD1">
        <w:rPr>
          <w:bCs/>
          <w:sz w:val="24"/>
          <w:szCs w:val="24"/>
        </w:rPr>
        <w:t>).</w:t>
      </w:r>
    </w:p>
    <w:p w14:paraId="4E577C3F" w14:textId="77777777" w:rsidR="005532CE" w:rsidRPr="003E6BD1" w:rsidRDefault="005532CE" w:rsidP="005532CE">
      <w:pPr>
        <w:widowControl w:val="0"/>
        <w:rPr>
          <w:bCs/>
          <w:sz w:val="24"/>
          <w:szCs w:val="24"/>
        </w:rPr>
      </w:pPr>
      <w:r w:rsidRPr="003E6BD1">
        <w:rPr>
          <w:bCs/>
          <w:sz w:val="24"/>
          <w:szCs w:val="24"/>
        </w:rPr>
        <w:t>- Sở Lao động – Thương binh và xã hội: 01/01 (</w:t>
      </w:r>
      <w:r w:rsidRPr="003E6BD1">
        <w:rPr>
          <w:bCs/>
          <w:i/>
          <w:sz w:val="24"/>
          <w:szCs w:val="24"/>
        </w:rPr>
        <w:t>mô hình số 37</w:t>
      </w:r>
      <w:r w:rsidRPr="003E6BD1">
        <w:rPr>
          <w:bCs/>
          <w:sz w:val="24"/>
          <w:szCs w:val="24"/>
        </w:rPr>
        <w:t>).</w:t>
      </w:r>
    </w:p>
    <w:p w14:paraId="0D465288" w14:textId="77777777" w:rsidR="005532CE" w:rsidRPr="003E6BD1" w:rsidRDefault="005532CE" w:rsidP="005532CE">
      <w:pPr>
        <w:widowControl w:val="0"/>
        <w:tabs>
          <w:tab w:val="left" w:pos="11040"/>
        </w:tabs>
        <w:rPr>
          <w:bCs/>
          <w:sz w:val="24"/>
          <w:szCs w:val="24"/>
        </w:rPr>
      </w:pPr>
      <w:r w:rsidRPr="003E6BD1">
        <w:rPr>
          <w:bCs/>
          <w:sz w:val="24"/>
          <w:szCs w:val="24"/>
        </w:rPr>
        <w:t>- Sở Tài nguyên và môi trường: 01/01 (</w:t>
      </w:r>
      <w:r w:rsidRPr="003E6BD1">
        <w:rPr>
          <w:bCs/>
          <w:i/>
          <w:sz w:val="24"/>
          <w:szCs w:val="24"/>
        </w:rPr>
        <w:t>mô hình số 35</w:t>
      </w:r>
      <w:r w:rsidRPr="003E6BD1">
        <w:rPr>
          <w:bCs/>
          <w:sz w:val="24"/>
          <w:szCs w:val="24"/>
        </w:rPr>
        <w:t>).</w:t>
      </w:r>
      <w:r>
        <w:rPr>
          <w:bCs/>
          <w:sz w:val="24"/>
          <w:szCs w:val="24"/>
        </w:rPr>
        <w:tab/>
      </w:r>
    </w:p>
    <w:p w14:paraId="5DD8F67C" w14:textId="77777777" w:rsidR="005532CE" w:rsidRPr="003E6BD1" w:rsidRDefault="005532CE" w:rsidP="005532CE">
      <w:pPr>
        <w:widowControl w:val="0"/>
        <w:rPr>
          <w:bCs/>
          <w:sz w:val="24"/>
          <w:szCs w:val="24"/>
        </w:rPr>
      </w:pPr>
      <w:r w:rsidRPr="003E6BD1">
        <w:rPr>
          <w:bCs/>
          <w:sz w:val="24"/>
          <w:szCs w:val="24"/>
        </w:rPr>
        <w:lastRenderedPageBreak/>
        <w:t>- Sở Tư pháp: 01/01 (</w:t>
      </w:r>
      <w:r w:rsidRPr="003E6BD1">
        <w:rPr>
          <w:bCs/>
          <w:i/>
          <w:sz w:val="24"/>
          <w:szCs w:val="24"/>
        </w:rPr>
        <w:t>mô hình số 8</w:t>
      </w:r>
      <w:r w:rsidRPr="003E6BD1">
        <w:rPr>
          <w:bCs/>
          <w:sz w:val="24"/>
          <w:szCs w:val="24"/>
        </w:rPr>
        <w:t>).</w:t>
      </w:r>
    </w:p>
    <w:p w14:paraId="6774CD09" w14:textId="77777777" w:rsidR="005532CE" w:rsidRPr="003E6BD1" w:rsidRDefault="005532CE" w:rsidP="005532CE">
      <w:pPr>
        <w:widowControl w:val="0"/>
        <w:rPr>
          <w:bCs/>
          <w:sz w:val="24"/>
          <w:szCs w:val="24"/>
        </w:rPr>
      </w:pPr>
      <w:r w:rsidRPr="003E6BD1">
        <w:rPr>
          <w:bCs/>
          <w:sz w:val="24"/>
          <w:szCs w:val="24"/>
        </w:rPr>
        <w:t>- Sở Văn hóa – thể thao và du lịch: 01/01 (</w:t>
      </w:r>
      <w:r w:rsidRPr="003E6BD1">
        <w:rPr>
          <w:bCs/>
          <w:i/>
          <w:sz w:val="24"/>
          <w:szCs w:val="24"/>
        </w:rPr>
        <w:t>mô hình số 22</w:t>
      </w:r>
      <w:r w:rsidRPr="003E6BD1">
        <w:rPr>
          <w:bCs/>
          <w:sz w:val="24"/>
          <w:szCs w:val="24"/>
        </w:rPr>
        <w:t>).</w:t>
      </w:r>
    </w:p>
    <w:p w14:paraId="06EAB1E2" w14:textId="77777777" w:rsidR="005532CE" w:rsidRPr="003E6BD1" w:rsidRDefault="005532CE" w:rsidP="005532CE">
      <w:pPr>
        <w:widowControl w:val="0"/>
        <w:rPr>
          <w:bCs/>
          <w:sz w:val="24"/>
          <w:szCs w:val="24"/>
        </w:rPr>
      </w:pPr>
      <w:r w:rsidRPr="003E6BD1">
        <w:rPr>
          <w:bCs/>
          <w:sz w:val="24"/>
          <w:szCs w:val="24"/>
        </w:rPr>
        <w:t>- Sở Giao thông vận tải: 01/01 (</w:t>
      </w:r>
      <w:r w:rsidRPr="003E6BD1">
        <w:rPr>
          <w:bCs/>
          <w:i/>
          <w:sz w:val="24"/>
          <w:szCs w:val="24"/>
        </w:rPr>
        <w:t>mô hình số 17</w:t>
      </w:r>
      <w:r w:rsidRPr="003E6BD1">
        <w:rPr>
          <w:bCs/>
          <w:sz w:val="24"/>
          <w:szCs w:val="24"/>
        </w:rPr>
        <w:t>).</w:t>
      </w:r>
    </w:p>
    <w:p w14:paraId="74B6D5E2" w14:textId="77777777" w:rsidR="005532CE" w:rsidRPr="003E6BD1" w:rsidRDefault="005532CE" w:rsidP="005532CE">
      <w:pPr>
        <w:widowControl w:val="0"/>
        <w:rPr>
          <w:bCs/>
          <w:sz w:val="24"/>
          <w:szCs w:val="24"/>
        </w:rPr>
      </w:pPr>
      <w:r w:rsidRPr="003E6BD1">
        <w:rPr>
          <w:bCs/>
          <w:sz w:val="24"/>
          <w:szCs w:val="24"/>
        </w:rPr>
        <w:t>- Các sở, ngành, địa phương: 01/01 (</w:t>
      </w:r>
      <w:r w:rsidRPr="003E6BD1">
        <w:rPr>
          <w:bCs/>
          <w:i/>
          <w:sz w:val="24"/>
          <w:szCs w:val="24"/>
        </w:rPr>
        <w:t>mô hình số 36</w:t>
      </w:r>
      <w:r w:rsidRPr="003E6BD1">
        <w:rPr>
          <w:bCs/>
          <w:sz w:val="24"/>
          <w:szCs w:val="24"/>
        </w:rPr>
        <w:t>).</w:t>
      </w:r>
    </w:p>
    <w:p w14:paraId="25383471" w14:textId="77777777" w:rsidR="005532CE" w:rsidRPr="003E6BD1" w:rsidRDefault="005532CE" w:rsidP="005532CE">
      <w:pPr>
        <w:widowControl w:val="0"/>
        <w:rPr>
          <w:bCs/>
          <w:i/>
          <w:sz w:val="24"/>
          <w:szCs w:val="24"/>
        </w:rPr>
      </w:pPr>
      <w:r w:rsidRPr="003E6BD1">
        <w:rPr>
          <w:b/>
          <w:bCs/>
          <w:i/>
          <w:sz w:val="24"/>
          <w:szCs w:val="24"/>
        </w:rPr>
        <w:t xml:space="preserve">3. Các mô hình chưa triển khai thực hiện </w:t>
      </w:r>
      <w:r w:rsidRPr="003E6BD1">
        <w:rPr>
          <w:bCs/>
          <w:i/>
          <w:sz w:val="24"/>
          <w:szCs w:val="24"/>
        </w:rPr>
        <w:t>(07 mô hình)</w:t>
      </w:r>
    </w:p>
    <w:p w14:paraId="784097E8" w14:textId="77777777" w:rsidR="005532CE" w:rsidRPr="003E6BD1" w:rsidRDefault="005532CE" w:rsidP="005532CE">
      <w:pPr>
        <w:widowControl w:val="0"/>
        <w:rPr>
          <w:bCs/>
          <w:sz w:val="24"/>
          <w:szCs w:val="24"/>
        </w:rPr>
      </w:pPr>
      <w:r w:rsidRPr="003E6BD1">
        <w:rPr>
          <w:bCs/>
          <w:sz w:val="24"/>
          <w:szCs w:val="24"/>
        </w:rPr>
        <w:t>- Cục C06, Công an tỉnh: 04/12 (</w:t>
      </w:r>
      <w:r w:rsidRPr="003E6BD1">
        <w:rPr>
          <w:bCs/>
          <w:i/>
          <w:sz w:val="24"/>
          <w:szCs w:val="24"/>
        </w:rPr>
        <w:t>mô hình số 5, 33, 42, 44</w:t>
      </w:r>
      <w:r w:rsidRPr="003E6BD1">
        <w:rPr>
          <w:bCs/>
          <w:sz w:val="24"/>
          <w:szCs w:val="24"/>
        </w:rPr>
        <w:t>).</w:t>
      </w:r>
    </w:p>
    <w:p w14:paraId="61109CB6" w14:textId="77777777" w:rsidR="005532CE" w:rsidRDefault="005532CE" w:rsidP="005532CE">
      <w:pPr>
        <w:widowControl w:val="0"/>
        <w:rPr>
          <w:bCs/>
          <w:sz w:val="24"/>
          <w:szCs w:val="24"/>
        </w:rPr>
      </w:pPr>
      <w:r w:rsidRPr="003E6BD1">
        <w:rPr>
          <w:bCs/>
          <w:sz w:val="24"/>
          <w:szCs w:val="24"/>
        </w:rPr>
        <w:t>- Trung tâm Phục vụ hành chính công tỉnh: 03/</w:t>
      </w:r>
      <w:r>
        <w:rPr>
          <w:bCs/>
          <w:sz w:val="24"/>
          <w:szCs w:val="24"/>
        </w:rPr>
        <w:t>08</w:t>
      </w:r>
      <w:r w:rsidRPr="003E6BD1">
        <w:rPr>
          <w:bCs/>
          <w:sz w:val="24"/>
          <w:szCs w:val="24"/>
        </w:rPr>
        <w:t xml:space="preserve"> (</w:t>
      </w:r>
      <w:r w:rsidRPr="003E6BD1">
        <w:rPr>
          <w:bCs/>
          <w:i/>
          <w:sz w:val="24"/>
          <w:szCs w:val="24"/>
        </w:rPr>
        <w:t>mô hình số 38, 39, 41</w:t>
      </w:r>
      <w:r w:rsidRPr="003E6BD1">
        <w:rPr>
          <w:bCs/>
          <w:sz w:val="24"/>
          <w:szCs w:val="24"/>
        </w:rPr>
        <w:t>).</w:t>
      </w:r>
    </w:p>
    <w:p w14:paraId="07AF193B" w14:textId="77777777" w:rsidR="00974153" w:rsidRPr="003E6BD1" w:rsidRDefault="00974153" w:rsidP="00582B5D">
      <w:pPr>
        <w:widowControl w:val="0"/>
        <w:rPr>
          <w:bCs/>
          <w:sz w:val="24"/>
          <w:szCs w:val="24"/>
        </w:rPr>
      </w:pPr>
    </w:p>
    <w:sectPr w:rsidR="00974153" w:rsidRPr="003E6BD1" w:rsidSect="0010544B">
      <w:headerReference w:type="default" r:id="rId8"/>
      <w:pgSz w:w="16840" w:h="11907" w:orient="landscape" w:code="9"/>
      <w:pgMar w:top="1077" w:right="1134" w:bottom="624" w:left="1134" w:header="425"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E2485" w14:textId="77777777" w:rsidR="00A36C35" w:rsidRDefault="00A36C35">
      <w:r>
        <w:separator/>
      </w:r>
    </w:p>
  </w:endnote>
  <w:endnote w:type="continuationSeparator" w:id="0">
    <w:p w14:paraId="2F677E12" w14:textId="77777777" w:rsidR="00A36C35" w:rsidRDefault="00A3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9238B" w14:textId="77777777" w:rsidR="00A36C35" w:rsidRDefault="00A36C35">
      <w:r>
        <w:separator/>
      </w:r>
    </w:p>
  </w:footnote>
  <w:footnote w:type="continuationSeparator" w:id="0">
    <w:p w14:paraId="64193030" w14:textId="77777777" w:rsidR="00A36C35" w:rsidRDefault="00A36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DACAD" w14:textId="50A95167" w:rsidR="00257A4E" w:rsidRPr="00465937" w:rsidRDefault="00257A4E" w:rsidP="00CD0E79">
    <w:pPr>
      <w:pStyle w:val="Header"/>
      <w:widowControl w:val="0"/>
      <w:tabs>
        <w:tab w:val="clear" w:pos="4680"/>
        <w:tab w:val="clear" w:pos="9360"/>
      </w:tabs>
      <w:spacing w:before="0"/>
      <w:ind w:firstLine="0"/>
      <w:jc w:val="center"/>
    </w:pPr>
    <w:r>
      <w:fldChar w:fldCharType="begin"/>
    </w:r>
    <w:r>
      <w:instrText xml:space="preserve"> PAGE   \* MERGEFORMAT </w:instrText>
    </w:r>
    <w:r>
      <w:fldChar w:fldCharType="separate"/>
    </w:r>
    <w:r w:rsidR="00937AA5">
      <w:rPr>
        <w:noProof/>
      </w:rPr>
      <w:t>18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26"/>
    <w:rsid w:val="00003F3A"/>
    <w:rsid w:val="00004A02"/>
    <w:rsid w:val="00005A38"/>
    <w:rsid w:val="00005BC9"/>
    <w:rsid w:val="00006012"/>
    <w:rsid w:val="0000684F"/>
    <w:rsid w:val="00007577"/>
    <w:rsid w:val="00010B81"/>
    <w:rsid w:val="00011043"/>
    <w:rsid w:val="000110D8"/>
    <w:rsid w:val="00011F10"/>
    <w:rsid w:val="00013FAD"/>
    <w:rsid w:val="00014BC4"/>
    <w:rsid w:val="00016430"/>
    <w:rsid w:val="00020939"/>
    <w:rsid w:val="000209BE"/>
    <w:rsid w:val="00020BF9"/>
    <w:rsid w:val="00021CE1"/>
    <w:rsid w:val="0002512B"/>
    <w:rsid w:val="00025687"/>
    <w:rsid w:val="0002568B"/>
    <w:rsid w:val="0002719C"/>
    <w:rsid w:val="000303AA"/>
    <w:rsid w:val="00030848"/>
    <w:rsid w:val="000308E6"/>
    <w:rsid w:val="00030E46"/>
    <w:rsid w:val="00032A22"/>
    <w:rsid w:val="00033792"/>
    <w:rsid w:val="0003395C"/>
    <w:rsid w:val="00033ECF"/>
    <w:rsid w:val="0003471A"/>
    <w:rsid w:val="000356A0"/>
    <w:rsid w:val="000359BD"/>
    <w:rsid w:val="00040F32"/>
    <w:rsid w:val="00042483"/>
    <w:rsid w:val="000440AE"/>
    <w:rsid w:val="0004462B"/>
    <w:rsid w:val="00044BFD"/>
    <w:rsid w:val="00045946"/>
    <w:rsid w:val="00047CCF"/>
    <w:rsid w:val="0005012E"/>
    <w:rsid w:val="00051D37"/>
    <w:rsid w:val="00053E37"/>
    <w:rsid w:val="00054F63"/>
    <w:rsid w:val="00055F90"/>
    <w:rsid w:val="00056326"/>
    <w:rsid w:val="00057D5B"/>
    <w:rsid w:val="0006086D"/>
    <w:rsid w:val="00062E42"/>
    <w:rsid w:val="000633F5"/>
    <w:rsid w:val="00063A9B"/>
    <w:rsid w:val="0006421C"/>
    <w:rsid w:val="00064268"/>
    <w:rsid w:val="00064B2E"/>
    <w:rsid w:val="00065308"/>
    <w:rsid w:val="00065649"/>
    <w:rsid w:val="00065A83"/>
    <w:rsid w:val="00065C49"/>
    <w:rsid w:val="00065E3B"/>
    <w:rsid w:val="00065F40"/>
    <w:rsid w:val="00067820"/>
    <w:rsid w:val="00067C4E"/>
    <w:rsid w:val="0007156E"/>
    <w:rsid w:val="00072045"/>
    <w:rsid w:val="000727FC"/>
    <w:rsid w:val="00074C31"/>
    <w:rsid w:val="00076003"/>
    <w:rsid w:val="000833C8"/>
    <w:rsid w:val="00083645"/>
    <w:rsid w:val="00083858"/>
    <w:rsid w:val="0009061B"/>
    <w:rsid w:val="0009188C"/>
    <w:rsid w:val="00091F1F"/>
    <w:rsid w:val="000934FB"/>
    <w:rsid w:val="00093DBE"/>
    <w:rsid w:val="00094BF7"/>
    <w:rsid w:val="0009572A"/>
    <w:rsid w:val="00096217"/>
    <w:rsid w:val="00096E31"/>
    <w:rsid w:val="000A164D"/>
    <w:rsid w:val="000A190B"/>
    <w:rsid w:val="000A31BF"/>
    <w:rsid w:val="000A31DF"/>
    <w:rsid w:val="000A36D3"/>
    <w:rsid w:val="000A405E"/>
    <w:rsid w:val="000A44FD"/>
    <w:rsid w:val="000A7908"/>
    <w:rsid w:val="000B0F51"/>
    <w:rsid w:val="000B30E0"/>
    <w:rsid w:val="000B31D0"/>
    <w:rsid w:val="000B364C"/>
    <w:rsid w:val="000B3956"/>
    <w:rsid w:val="000B7458"/>
    <w:rsid w:val="000C0178"/>
    <w:rsid w:val="000C056B"/>
    <w:rsid w:val="000C1AB5"/>
    <w:rsid w:val="000C29C1"/>
    <w:rsid w:val="000C32D1"/>
    <w:rsid w:val="000C4A6F"/>
    <w:rsid w:val="000C7A06"/>
    <w:rsid w:val="000D008D"/>
    <w:rsid w:val="000D0D5C"/>
    <w:rsid w:val="000D3C56"/>
    <w:rsid w:val="000D3EAB"/>
    <w:rsid w:val="000D4E30"/>
    <w:rsid w:val="000D7BA3"/>
    <w:rsid w:val="000E0DC7"/>
    <w:rsid w:val="000E1C62"/>
    <w:rsid w:val="000E1E57"/>
    <w:rsid w:val="000E2454"/>
    <w:rsid w:val="000E67CF"/>
    <w:rsid w:val="000E76EF"/>
    <w:rsid w:val="000F0E79"/>
    <w:rsid w:val="000F11C9"/>
    <w:rsid w:val="000F2EA8"/>
    <w:rsid w:val="000F34F8"/>
    <w:rsid w:val="000F3AD4"/>
    <w:rsid w:val="000F3D06"/>
    <w:rsid w:val="000F3D2A"/>
    <w:rsid w:val="000F7FD6"/>
    <w:rsid w:val="00100CDC"/>
    <w:rsid w:val="00102535"/>
    <w:rsid w:val="0010265E"/>
    <w:rsid w:val="00104272"/>
    <w:rsid w:val="00105071"/>
    <w:rsid w:val="0010544B"/>
    <w:rsid w:val="001065F1"/>
    <w:rsid w:val="00106884"/>
    <w:rsid w:val="001102C9"/>
    <w:rsid w:val="00110707"/>
    <w:rsid w:val="0011175C"/>
    <w:rsid w:val="00111993"/>
    <w:rsid w:val="00114923"/>
    <w:rsid w:val="00114DCD"/>
    <w:rsid w:val="0011639A"/>
    <w:rsid w:val="001168F2"/>
    <w:rsid w:val="00120330"/>
    <w:rsid w:val="00122461"/>
    <w:rsid w:val="0012537C"/>
    <w:rsid w:val="001262D4"/>
    <w:rsid w:val="00126B88"/>
    <w:rsid w:val="00131C6F"/>
    <w:rsid w:val="001324A0"/>
    <w:rsid w:val="0013347F"/>
    <w:rsid w:val="00135A51"/>
    <w:rsid w:val="00136BC1"/>
    <w:rsid w:val="001375B2"/>
    <w:rsid w:val="00141C3B"/>
    <w:rsid w:val="00142AC9"/>
    <w:rsid w:val="0014305E"/>
    <w:rsid w:val="001431D6"/>
    <w:rsid w:val="00143369"/>
    <w:rsid w:val="0014388E"/>
    <w:rsid w:val="00144596"/>
    <w:rsid w:val="00144D01"/>
    <w:rsid w:val="00147E1F"/>
    <w:rsid w:val="001520DD"/>
    <w:rsid w:val="00153C22"/>
    <w:rsid w:val="00153C70"/>
    <w:rsid w:val="00155F0E"/>
    <w:rsid w:val="00156214"/>
    <w:rsid w:val="00156B99"/>
    <w:rsid w:val="00160C75"/>
    <w:rsid w:val="0016206B"/>
    <w:rsid w:val="001623C6"/>
    <w:rsid w:val="00163614"/>
    <w:rsid w:val="0016588E"/>
    <w:rsid w:val="00165D6F"/>
    <w:rsid w:val="00167BAC"/>
    <w:rsid w:val="00171324"/>
    <w:rsid w:val="001739D6"/>
    <w:rsid w:val="00174B72"/>
    <w:rsid w:val="001758E9"/>
    <w:rsid w:val="0017637E"/>
    <w:rsid w:val="0017657D"/>
    <w:rsid w:val="00180280"/>
    <w:rsid w:val="00180A2A"/>
    <w:rsid w:val="001821F4"/>
    <w:rsid w:val="0018283A"/>
    <w:rsid w:val="00183B0B"/>
    <w:rsid w:val="0018403B"/>
    <w:rsid w:val="0018417F"/>
    <w:rsid w:val="001843F5"/>
    <w:rsid w:val="00185D99"/>
    <w:rsid w:val="00185E4A"/>
    <w:rsid w:val="001865FA"/>
    <w:rsid w:val="00187DAB"/>
    <w:rsid w:val="00187F16"/>
    <w:rsid w:val="00190088"/>
    <w:rsid w:val="00190C85"/>
    <w:rsid w:val="00193B9C"/>
    <w:rsid w:val="0019611F"/>
    <w:rsid w:val="00196361"/>
    <w:rsid w:val="00196BA1"/>
    <w:rsid w:val="001A01F7"/>
    <w:rsid w:val="001A0F81"/>
    <w:rsid w:val="001A11DA"/>
    <w:rsid w:val="001A1DE7"/>
    <w:rsid w:val="001A1FCE"/>
    <w:rsid w:val="001A23FD"/>
    <w:rsid w:val="001A3E7D"/>
    <w:rsid w:val="001A46A2"/>
    <w:rsid w:val="001A4ABC"/>
    <w:rsid w:val="001B1523"/>
    <w:rsid w:val="001B1898"/>
    <w:rsid w:val="001B2C67"/>
    <w:rsid w:val="001B3081"/>
    <w:rsid w:val="001B30D0"/>
    <w:rsid w:val="001B3129"/>
    <w:rsid w:val="001B42E2"/>
    <w:rsid w:val="001B5193"/>
    <w:rsid w:val="001B5BE6"/>
    <w:rsid w:val="001C157A"/>
    <w:rsid w:val="001C19A4"/>
    <w:rsid w:val="001C1CB4"/>
    <w:rsid w:val="001C4A6E"/>
    <w:rsid w:val="001D1231"/>
    <w:rsid w:val="001D3265"/>
    <w:rsid w:val="001D3377"/>
    <w:rsid w:val="001D450C"/>
    <w:rsid w:val="001D5BAC"/>
    <w:rsid w:val="001D6A7C"/>
    <w:rsid w:val="001D7A50"/>
    <w:rsid w:val="001E0BC2"/>
    <w:rsid w:val="001E293F"/>
    <w:rsid w:val="001E353C"/>
    <w:rsid w:val="001E3737"/>
    <w:rsid w:val="001E4E05"/>
    <w:rsid w:val="001E4EE0"/>
    <w:rsid w:val="001E5145"/>
    <w:rsid w:val="001F02D1"/>
    <w:rsid w:val="001F05DD"/>
    <w:rsid w:val="001F074F"/>
    <w:rsid w:val="001F1221"/>
    <w:rsid w:val="001F23A4"/>
    <w:rsid w:val="001F2C6E"/>
    <w:rsid w:val="001F2DBC"/>
    <w:rsid w:val="001F4ACD"/>
    <w:rsid w:val="001F56D4"/>
    <w:rsid w:val="001F753C"/>
    <w:rsid w:val="00200C1B"/>
    <w:rsid w:val="0020255F"/>
    <w:rsid w:val="002039E7"/>
    <w:rsid w:val="00203A33"/>
    <w:rsid w:val="00203E4F"/>
    <w:rsid w:val="002049AD"/>
    <w:rsid w:val="00204BEF"/>
    <w:rsid w:val="00206FD7"/>
    <w:rsid w:val="00207735"/>
    <w:rsid w:val="00207D47"/>
    <w:rsid w:val="00210063"/>
    <w:rsid w:val="00216B95"/>
    <w:rsid w:val="00217471"/>
    <w:rsid w:val="00217AB7"/>
    <w:rsid w:val="00217B3C"/>
    <w:rsid w:val="00222372"/>
    <w:rsid w:val="002225EB"/>
    <w:rsid w:val="002230EE"/>
    <w:rsid w:val="00224953"/>
    <w:rsid w:val="00224A17"/>
    <w:rsid w:val="00224A35"/>
    <w:rsid w:val="00225E1C"/>
    <w:rsid w:val="002268E5"/>
    <w:rsid w:val="00230C46"/>
    <w:rsid w:val="00230D66"/>
    <w:rsid w:val="00231636"/>
    <w:rsid w:val="00233D7D"/>
    <w:rsid w:val="00234463"/>
    <w:rsid w:val="00234B63"/>
    <w:rsid w:val="00235324"/>
    <w:rsid w:val="00236AC9"/>
    <w:rsid w:val="002374B8"/>
    <w:rsid w:val="00237A6C"/>
    <w:rsid w:val="00240CC1"/>
    <w:rsid w:val="00242EDD"/>
    <w:rsid w:val="00243033"/>
    <w:rsid w:val="002433F5"/>
    <w:rsid w:val="0024455A"/>
    <w:rsid w:val="0024612A"/>
    <w:rsid w:val="0025141F"/>
    <w:rsid w:val="002544B7"/>
    <w:rsid w:val="002544D3"/>
    <w:rsid w:val="002576A3"/>
    <w:rsid w:val="00257A4E"/>
    <w:rsid w:val="00261D38"/>
    <w:rsid w:val="00262276"/>
    <w:rsid w:val="002626AB"/>
    <w:rsid w:val="00264E27"/>
    <w:rsid w:val="00265147"/>
    <w:rsid w:val="0026738A"/>
    <w:rsid w:val="00267E68"/>
    <w:rsid w:val="00271AF5"/>
    <w:rsid w:val="00273393"/>
    <w:rsid w:val="0027394A"/>
    <w:rsid w:val="00273E9E"/>
    <w:rsid w:val="00275B3D"/>
    <w:rsid w:val="00275B9D"/>
    <w:rsid w:val="0027605E"/>
    <w:rsid w:val="00276895"/>
    <w:rsid w:val="00276A84"/>
    <w:rsid w:val="00276BE4"/>
    <w:rsid w:val="00280D66"/>
    <w:rsid w:val="0028164B"/>
    <w:rsid w:val="00281EE7"/>
    <w:rsid w:val="00282260"/>
    <w:rsid w:val="002833B7"/>
    <w:rsid w:val="002905B2"/>
    <w:rsid w:val="00293F21"/>
    <w:rsid w:val="00293FBA"/>
    <w:rsid w:val="00294415"/>
    <w:rsid w:val="002951A1"/>
    <w:rsid w:val="00296A13"/>
    <w:rsid w:val="00296C09"/>
    <w:rsid w:val="00297B4E"/>
    <w:rsid w:val="002A025C"/>
    <w:rsid w:val="002A2178"/>
    <w:rsid w:val="002A3F45"/>
    <w:rsid w:val="002A6215"/>
    <w:rsid w:val="002A6C98"/>
    <w:rsid w:val="002A6CCF"/>
    <w:rsid w:val="002A7510"/>
    <w:rsid w:val="002A75A3"/>
    <w:rsid w:val="002B2F45"/>
    <w:rsid w:val="002B3273"/>
    <w:rsid w:val="002B73F2"/>
    <w:rsid w:val="002C0851"/>
    <w:rsid w:val="002C1C9C"/>
    <w:rsid w:val="002C2D9E"/>
    <w:rsid w:val="002C41E5"/>
    <w:rsid w:val="002C450E"/>
    <w:rsid w:val="002C4762"/>
    <w:rsid w:val="002C4BED"/>
    <w:rsid w:val="002C67C3"/>
    <w:rsid w:val="002C6B12"/>
    <w:rsid w:val="002C6B64"/>
    <w:rsid w:val="002C70CE"/>
    <w:rsid w:val="002D06A6"/>
    <w:rsid w:val="002D19D3"/>
    <w:rsid w:val="002D1A1D"/>
    <w:rsid w:val="002D1C4B"/>
    <w:rsid w:val="002D2A67"/>
    <w:rsid w:val="002D30AD"/>
    <w:rsid w:val="002D31E7"/>
    <w:rsid w:val="002D48AC"/>
    <w:rsid w:val="002D4DF2"/>
    <w:rsid w:val="002D721B"/>
    <w:rsid w:val="002D7394"/>
    <w:rsid w:val="002E02C6"/>
    <w:rsid w:val="002E0DF4"/>
    <w:rsid w:val="002E2106"/>
    <w:rsid w:val="002E2521"/>
    <w:rsid w:val="002E287C"/>
    <w:rsid w:val="002E35FF"/>
    <w:rsid w:val="002E5F32"/>
    <w:rsid w:val="002E649E"/>
    <w:rsid w:val="002E74F5"/>
    <w:rsid w:val="002F1079"/>
    <w:rsid w:val="002F10DD"/>
    <w:rsid w:val="002F1C9B"/>
    <w:rsid w:val="002F2316"/>
    <w:rsid w:val="002F3222"/>
    <w:rsid w:val="002F3C6B"/>
    <w:rsid w:val="00300BD3"/>
    <w:rsid w:val="00300D02"/>
    <w:rsid w:val="00302ACD"/>
    <w:rsid w:val="00302EB0"/>
    <w:rsid w:val="00304396"/>
    <w:rsid w:val="0030568B"/>
    <w:rsid w:val="003058F6"/>
    <w:rsid w:val="00306E93"/>
    <w:rsid w:val="00307651"/>
    <w:rsid w:val="00310ED0"/>
    <w:rsid w:val="00311607"/>
    <w:rsid w:val="00311ADC"/>
    <w:rsid w:val="0031470B"/>
    <w:rsid w:val="00317F59"/>
    <w:rsid w:val="0032106E"/>
    <w:rsid w:val="003220A3"/>
    <w:rsid w:val="003227F3"/>
    <w:rsid w:val="00322C8A"/>
    <w:rsid w:val="00323B51"/>
    <w:rsid w:val="00325CF0"/>
    <w:rsid w:val="0033075B"/>
    <w:rsid w:val="0033077D"/>
    <w:rsid w:val="00333B8F"/>
    <w:rsid w:val="003353B1"/>
    <w:rsid w:val="00335946"/>
    <w:rsid w:val="00336602"/>
    <w:rsid w:val="00340EBF"/>
    <w:rsid w:val="003416C6"/>
    <w:rsid w:val="003433B5"/>
    <w:rsid w:val="00344012"/>
    <w:rsid w:val="00344A59"/>
    <w:rsid w:val="003456E8"/>
    <w:rsid w:val="003462ED"/>
    <w:rsid w:val="00346BFC"/>
    <w:rsid w:val="0034729A"/>
    <w:rsid w:val="00351823"/>
    <w:rsid w:val="003524A2"/>
    <w:rsid w:val="00353863"/>
    <w:rsid w:val="00353923"/>
    <w:rsid w:val="00357A7D"/>
    <w:rsid w:val="00360678"/>
    <w:rsid w:val="00360774"/>
    <w:rsid w:val="0036135D"/>
    <w:rsid w:val="0036296D"/>
    <w:rsid w:val="00362C29"/>
    <w:rsid w:val="00363FCA"/>
    <w:rsid w:val="0036513E"/>
    <w:rsid w:val="0036538A"/>
    <w:rsid w:val="00366810"/>
    <w:rsid w:val="003678A0"/>
    <w:rsid w:val="00367BC0"/>
    <w:rsid w:val="00367EEC"/>
    <w:rsid w:val="0037012C"/>
    <w:rsid w:val="00371C26"/>
    <w:rsid w:val="0037203F"/>
    <w:rsid w:val="003722EC"/>
    <w:rsid w:val="00373202"/>
    <w:rsid w:val="0037347B"/>
    <w:rsid w:val="00373CFF"/>
    <w:rsid w:val="00374942"/>
    <w:rsid w:val="00375981"/>
    <w:rsid w:val="00375A1D"/>
    <w:rsid w:val="003769F3"/>
    <w:rsid w:val="003772F2"/>
    <w:rsid w:val="003804E8"/>
    <w:rsid w:val="003812C9"/>
    <w:rsid w:val="00381353"/>
    <w:rsid w:val="00382668"/>
    <w:rsid w:val="00383957"/>
    <w:rsid w:val="00383C2C"/>
    <w:rsid w:val="00384332"/>
    <w:rsid w:val="003854B8"/>
    <w:rsid w:val="0038584B"/>
    <w:rsid w:val="00385E45"/>
    <w:rsid w:val="00386B36"/>
    <w:rsid w:val="00387222"/>
    <w:rsid w:val="003875E2"/>
    <w:rsid w:val="00387AFC"/>
    <w:rsid w:val="003917E9"/>
    <w:rsid w:val="0039249A"/>
    <w:rsid w:val="0039333A"/>
    <w:rsid w:val="00396057"/>
    <w:rsid w:val="0039664C"/>
    <w:rsid w:val="00397302"/>
    <w:rsid w:val="003975EE"/>
    <w:rsid w:val="003A0059"/>
    <w:rsid w:val="003A1C11"/>
    <w:rsid w:val="003A1DF1"/>
    <w:rsid w:val="003A27B8"/>
    <w:rsid w:val="003A473B"/>
    <w:rsid w:val="003A5F3C"/>
    <w:rsid w:val="003A7EAC"/>
    <w:rsid w:val="003B0453"/>
    <w:rsid w:val="003B0A15"/>
    <w:rsid w:val="003B0E01"/>
    <w:rsid w:val="003B13A6"/>
    <w:rsid w:val="003B321F"/>
    <w:rsid w:val="003B35CF"/>
    <w:rsid w:val="003B42FD"/>
    <w:rsid w:val="003B5447"/>
    <w:rsid w:val="003B577A"/>
    <w:rsid w:val="003C0634"/>
    <w:rsid w:val="003C3911"/>
    <w:rsid w:val="003C483B"/>
    <w:rsid w:val="003C580B"/>
    <w:rsid w:val="003C5F5C"/>
    <w:rsid w:val="003C7198"/>
    <w:rsid w:val="003C7515"/>
    <w:rsid w:val="003C7953"/>
    <w:rsid w:val="003D3B8C"/>
    <w:rsid w:val="003D58A3"/>
    <w:rsid w:val="003D5A56"/>
    <w:rsid w:val="003E03A8"/>
    <w:rsid w:val="003E2330"/>
    <w:rsid w:val="003E30D4"/>
    <w:rsid w:val="003E339D"/>
    <w:rsid w:val="003E342C"/>
    <w:rsid w:val="003E5480"/>
    <w:rsid w:val="003E5D56"/>
    <w:rsid w:val="003E6BD1"/>
    <w:rsid w:val="003E7A2F"/>
    <w:rsid w:val="003E7D0B"/>
    <w:rsid w:val="003F0393"/>
    <w:rsid w:val="003F28AE"/>
    <w:rsid w:val="003F30EB"/>
    <w:rsid w:val="003F4BC0"/>
    <w:rsid w:val="003F4DAF"/>
    <w:rsid w:val="003F5BAB"/>
    <w:rsid w:val="003F71C2"/>
    <w:rsid w:val="003F74ED"/>
    <w:rsid w:val="003F7F24"/>
    <w:rsid w:val="00400DD3"/>
    <w:rsid w:val="00401FB5"/>
    <w:rsid w:val="004031F2"/>
    <w:rsid w:val="00404353"/>
    <w:rsid w:val="00406FEF"/>
    <w:rsid w:val="004070A7"/>
    <w:rsid w:val="004105F7"/>
    <w:rsid w:val="00411ECE"/>
    <w:rsid w:val="00411F3F"/>
    <w:rsid w:val="00412AD2"/>
    <w:rsid w:val="00412EC1"/>
    <w:rsid w:val="00414DDE"/>
    <w:rsid w:val="00414FFA"/>
    <w:rsid w:val="00416093"/>
    <w:rsid w:val="004165DA"/>
    <w:rsid w:val="004178A0"/>
    <w:rsid w:val="004200A8"/>
    <w:rsid w:val="0042022A"/>
    <w:rsid w:val="00423DED"/>
    <w:rsid w:val="00423EDC"/>
    <w:rsid w:val="00430BEC"/>
    <w:rsid w:val="0043237C"/>
    <w:rsid w:val="004339D0"/>
    <w:rsid w:val="004350C0"/>
    <w:rsid w:val="00436F49"/>
    <w:rsid w:val="00437899"/>
    <w:rsid w:val="0044061D"/>
    <w:rsid w:val="0044176B"/>
    <w:rsid w:val="00443636"/>
    <w:rsid w:val="00444372"/>
    <w:rsid w:val="00446503"/>
    <w:rsid w:val="0045259B"/>
    <w:rsid w:val="00452617"/>
    <w:rsid w:val="00453F79"/>
    <w:rsid w:val="0046131E"/>
    <w:rsid w:val="004613AE"/>
    <w:rsid w:val="0046320A"/>
    <w:rsid w:val="00463824"/>
    <w:rsid w:val="00466E88"/>
    <w:rsid w:val="00467B37"/>
    <w:rsid w:val="00467BAB"/>
    <w:rsid w:val="00472548"/>
    <w:rsid w:val="00472B8E"/>
    <w:rsid w:val="00473702"/>
    <w:rsid w:val="004738CC"/>
    <w:rsid w:val="00474B24"/>
    <w:rsid w:val="004750C3"/>
    <w:rsid w:val="0047605A"/>
    <w:rsid w:val="00476F7E"/>
    <w:rsid w:val="00482EBE"/>
    <w:rsid w:val="0048398E"/>
    <w:rsid w:val="00483FDF"/>
    <w:rsid w:val="0048414B"/>
    <w:rsid w:val="0048630E"/>
    <w:rsid w:val="00487DE6"/>
    <w:rsid w:val="00487F77"/>
    <w:rsid w:val="00490011"/>
    <w:rsid w:val="00491CE9"/>
    <w:rsid w:val="00492DE7"/>
    <w:rsid w:val="0049411F"/>
    <w:rsid w:val="00494405"/>
    <w:rsid w:val="00497186"/>
    <w:rsid w:val="00497A9F"/>
    <w:rsid w:val="004A2BF9"/>
    <w:rsid w:val="004A3D40"/>
    <w:rsid w:val="004A487F"/>
    <w:rsid w:val="004A4922"/>
    <w:rsid w:val="004A49DB"/>
    <w:rsid w:val="004A58FE"/>
    <w:rsid w:val="004A65B8"/>
    <w:rsid w:val="004A6F5F"/>
    <w:rsid w:val="004A772E"/>
    <w:rsid w:val="004A7D58"/>
    <w:rsid w:val="004B01FC"/>
    <w:rsid w:val="004B07EE"/>
    <w:rsid w:val="004B43FE"/>
    <w:rsid w:val="004B47DF"/>
    <w:rsid w:val="004B4814"/>
    <w:rsid w:val="004B4E2F"/>
    <w:rsid w:val="004B52F5"/>
    <w:rsid w:val="004B5387"/>
    <w:rsid w:val="004B789A"/>
    <w:rsid w:val="004C0098"/>
    <w:rsid w:val="004C3A5C"/>
    <w:rsid w:val="004C5393"/>
    <w:rsid w:val="004C5F60"/>
    <w:rsid w:val="004C73E5"/>
    <w:rsid w:val="004C7884"/>
    <w:rsid w:val="004D0548"/>
    <w:rsid w:val="004D1532"/>
    <w:rsid w:val="004D176F"/>
    <w:rsid w:val="004D19CF"/>
    <w:rsid w:val="004D1F1E"/>
    <w:rsid w:val="004D27FB"/>
    <w:rsid w:val="004D47E7"/>
    <w:rsid w:val="004D61D9"/>
    <w:rsid w:val="004D65E7"/>
    <w:rsid w:val="004D7742"/>
    <w:rsid w:val="004D7C38"/>
    <w:rsid w:val="004D7DD6"/>
    <w:rsid w:val="004E0B42"/>
    <w:rsid w:val="004E1771"/>
    <w:rsid w:val="004E2BBD"/>
    <w:rsid w:val="004E2DDE"/>
    <w:rsid w:val="004E3E4F"/>
    <w:rsid w:val="004E511C"/>
    <w:rsid w:val="004E5AC1"/>
    <w:rsid w:val="004E5B3A"/>
    <w:rsid w:val="004E6109"/>
    <w:rsid w:val="004E62BD"/>
    <w:rsid w:val="004F4147"/>
    <w:rsid w:val="004F588A"/>
    <w:rsid w:val="004F62F8"/>
    <w:rsid w:val="004F6565"/>
    <w:rsid w:val="004F730B"/>
    <w:rsid w:val="004F7452"/>
    <w:rsid w:val="0050106F"/>
    <w:rsid w:val="00501140"/>
    <w:rsid w:val="005012F5"/>
    <w:rsid w:val="0050247D"/>
    <w:rsid w:val="00503075"/>
    <w:rsid w:val="00504BDE"/>
    <w:rsid w:val="005056A1"/>
    <w:rsid w:val="00505BBE"/>
    <w:rsid w:val="005100FB"/>
    <w:rsid w:val="00511144"/>
    <w:rsid w:val="0051274D"/>
    <w:rsid w:val="00512848"/>
    <w:rsid w:val="00517639"/>
    <w:rsid w:val="005177ED"/>
    <w:rsid w:val="00520004"/>
    <w:rsid w:val="00521414"/>
    <w:rsid w:val="00521750"/>
    <w:rsid w:val="00523DAC"/>
    <w:rsid w:val="00524394"/>
    <w:rsid w:val="00524A78"/>
    <w:rsid w:val="00525B69"/>
    <w:rsid w:val="005278F8"/>
    <w:rsid w:val="00527A63"/>
    <w:rsid w:val="005301E7"/>
    <w:rsid w:val="0053147D"/>
    <w:rsid w:val="00532D87"/>
    <w:rsid w:val="00532DA5"/>
    <w:rsid w:val="00532FB8"/>
    <w:rsid w:val="00533AF4"/>
    <w:rsid w:val="00533BB7"/>
    <w:rsid w:val="00533CC5"/>
    <w:rsid w:val="005359BA"/>
    <w:rsid w:val="0053689F"/>
    <w:rsid w:val="005423DA"/>
    <w:rsid w:val="005424A4"/>
    <w:rsid w:val="005436DE"/>
    <w:rsid w:val="005466F8"/>
    <w:rsid w:val="00547DB9"/>
    <w:rsid w:val="0055108D"/>
    <w:rsid w:val="005532CE"/>
    <w:rsid w:val="005534E4"/>
    <w:rsid w:val="00553B09"/>
    <w:rsid w:val="005542DB"/>
    <w:rsid w:val="0055452A"/>
    <w:rsid w:val="005561C9"/>
    <w:rsid w:val="0055642A"/>
    <w:rsid w:val="00556719"/>
    <w:rsid w:val="00556985"/>
    <w:rsid w:val="00556B20"/>
    <w:rsid w:val="0055711C"/>
    <w:rsid w:val="0056078A"/>
    <w:rsid w:val="005607A7"/>
    <w:rsid w:val="005612FE"/>
    <w:rsid w:val="00562E79"/>
    <w:rsid w:val="00563F42"/>
    <w:rsid w:val="005652F4"/>
    <w:rsid w:val="00565A3F"/>
    <w:rsid w:val="00566286"/>
    <w:rsid w:val="00566909"/>
    <w:rsid w:val="00567CB0"/>
    <w:rsid w:val="00572032"/>
    <w:rsid w:val="005721E8"/>
    <w:rsid w:val="0057276C"/>
    <w:rsid w:val="00573A89"/>
    <w:rsid w:val="00573BC1"/>
    <w:rsid w:val="00573DED"/>
    <w:rsid w:val="00574C14"/>
    <w:rsid w:val="00574D3C"/>
    <w:rsid w:val="00576549"/>
    <w:rsid w:val="005812EB"/>
    <w:rsid w:val="0058148B"/>
    <w:rsid w:val="005824AD"/>
    <w:rsid w:val="005826C9"/>
    <w:rsid w:val="00582B5D"/>
    <w:rsid w:val="00582ED3"/>
    <w:rsid w:val="005854A6"/>
    <w:rsid w:val="00586087"/>
    <w:rsid w:val="005875E6"/>
    <w:rsid w:val="00587BF2"/>
    <w:rsid w:val="00590C78"/>
    <w:rsid w:val="00592638"/>
    <w:rsid w:val="00596670"/>
    <w:rsid w:val="00597553"/>
    <w:rsid w:val="005A3187"/>
    <w:rsid w:val="005A3F62"/>
    <w:rsid w:val="005A51EF"/>
    <w:rsid w:val="005A557C"/>
    <w:rsid w:val="005A6310"/>
    <w:rsid w:val="005A64D9"/>
    <w:rsid w:val="005A6E1B"/>
    <w:rsid w:val="005A6E5D"/>
    <w:rsid w:val="005B028B"/>
    <w:rsid w:val="005B0AA7"/>
    <w:rsid w:val="005B1305"/>
    <w:rsid w:val="005B16B1"/>
    <w:rsid w:val="005B1C02"/>
    <w:rsid w:val="005B30FD"/>
    <w:rsid w:val="005B3CA2"/>
    <w:rsid w:val="005B4044"/>
    <w:rsid w:val="005B41B9"/>
    <w:rsid w:val="005B4E21"/>
    <w:rsid w:val="005B4F6C"/>
    <w:rsid w:val="005B5206"/>
    <w:rsid w:val="005B6977"/>
    <w:rsid w:val="005C0C95"/>
    <w:rsid w:val="005C103E"/>
    <w:rsid w:val="005C24E9"/>
    <w:rsid w:val="005C3EC3"/>
    <w:rsid w:val="005C4116"/>
    <w:rsid w:val="005C4A25"/>
    <w:rsid w:val="005C5F8A"/>
    <w:rsid w:val="005C5FD4"/>
    <w:rsid w:val="005D09EB"/>
    <w:rsid w:val="005D1995"/>
    <w:rsid w:val="005D2772"/>
    <w:rsid w:val="005D4232"/>
    <w:rsid w:val="005D4509"/>
    <w:rsid w:val="005D6B22"/>
    <w:rsid w:val="005D7345"/>
    <w:rsid w:val="005D7413"/>
    <w:rsid w:val="005D76D5"/>
    <w:rsid w:val="005D778C"/>
    <w:rsid w:val="005E03DF"/>
    <w:rsid w:val="005E0E5F"/>
    <w:rsid w:val="005E2AD1"/>
    <w:rsid w:val="005E30EE"/>
    <w:rsid w:val="005E35EC"/>
    <w:rsid w:val="005E4094"/>
    <w:rsid w:val="005E527A"/>
    <w:rsid w:val="005E6236"/>
    <w:rsid w:val="005E7608"/>
    <w:rsid w:val="005F02D3"/>
    <w:rsid w:val="005F129D"/>
    <w:rsid w:val="005F175D"/>
    <w:rsid w:val="005F291A"/>
    <w:rsid w:val="005F4CB0"/>
    <w:rsid w:val="005F5217"/>
    <w:rsid w:val="005F5796"/>
    <w:rsid w:val="005F670D"/>
    <w:rsid w:val="00600FFF"/>
    <w:rsid w:val="0060271F"/>
    <w:rsid w:val="00604E15"/>
    <w:rsid w:val="00605E70"/>
    <w:rsid w:val="00610957"/>
    <w:rsid w:val="00611DB7"/>
    <w:rsid w:val="0061323E"/>
    <w:rsid w:val="0061421D"/>
    <w:rsid w:val="006149D1"/>
    <w:rsid w:val="00614B55"/>
    <w:rsid w:val="00614C94"/>
    <w:rsid w:val="00616B0A"/>
    <w:rsid w:val="006171BC"/>
    <w:rsid w:val="0061770E"/>
    <w:rsid w:val="00626CFF"/>
    <w:rsid w:val="00627B52"/>
    <w:rsid w:val="00627E59"/>
    <w:rsid w:val="00632019"/>
    <w:rsid w:val="0063376F"/>
    <w:rsid w:val="00633A42"/>
    <w:rsid w:val="00633DAC"/>
    <w:rsid w:val="0063510D"/>
    <w:rsid w:val="00637A7C"/>
    <w:rsid w:val="00642B64"/>
    <w:rsid w:val="00645361"/>
    <w:rsid w:val="00646848"/>
    <w:rsid w:val="0064759C"/>
    <w:rsid w:val="00650040"/>
    <w:rsid w:val="006502F4"/>
    <w:rsid w:val="006518A7"/>
    <w:rsid w:val="006530F7"/>
    <w:rsid w:val="006539AA"/>
    <w:rsid w:val="00654DC2"/>
    <w:rsid w:val="006556F9"/>
    <w:rsid w:val="00655A3B"/>
    <w:rsid w:val="00655E5E"/>
    <w:rsid w:val="006563B4"/>
    <w:rsid w:val="00656440"/>
    <w:rsid w:val="00657078"/>
    <w:rsid w:val="006570C7"/>
    <w:rsid w:val="0065738F"/>
    <w:rsid w:val="00657785"/>
    <w:rsid w:val="00660881"/>
    <w:rsid w:val="006621EC"/>
    <w:rsid w:val="00662734"/>
    <w:rsid w:val="00663781"/>
    <w:rsid w:val="00663F70"/>
    <w:rsid w:val="00666ADE"/>
    <w:rsid w:val="006707BF"/>
    <w:rsid w:val="0067356E"/>
    <w:rsid w:val="006737A4"/>
    <w:rsid w:val="00673EE7"/>
    <w:rsid w:val="006741B4"/>
    <w:rsid w:val="00675511"/>
    <w:rsid w:val="00675AB5"/>
    <w:rsid w:val="006770A7"/>
    <w:rsid w:val="006777F2"/>
    <w:rsid w:val="006801C9"/>
    <w:rsid w:val="00680812"/>
    <w:rsid w:val="00681B55"/>
    <w:rsid w:val="006824F2"/>
    <w:rsid w:val="00682F5C"/>
    <w:rsid w:val="0068427D"/>
    <w:rsid w:val="0068438A"/>
    <w:rsid w:val="0069011B"/>
    <w:rsid w:val="0069225B"/>
    <w:rsid w:val="0069285A"/>
    <w:rsid w:val="006969C8"/>
    <w:rsid w:val="00697948"/>
    <w:rsid w:val="006A07C4"/>
    <w:rsid w:val="006A2222"/>
    <w:rsid w:val="006A279C"/>
    <w:rsid w:val="006A3109"/>
    <w:rsid w:val="006A3D3D"/>
    <w:rsid w:val="006A49DD"/>
    <w:rsid w:val="006A5A14"/>
    <w:rsid w:val="006A5C02"/>
    <w:rsid w:val="006A5EE0"/>
    <w:rsid w:val="006A5FEC"/>
    <w:rsid w:val="006A638F"/>
    <w:rsid w:val="006A695F"/>
    <w:rsid w:val="006B4068"/>
    <w:rsid w:val="006B41C5"/>
    <w:rsid w:val="006B4AC7"/>
    <w:rsid w:val="006B525B"/>
    <w:rsid w:val="006B55A7"/>
    <w:rsid w:val="006B5884"/>
    <w:rsid w:val="006B6D30"/>
    <w:rsid w:val="006B7CC2"/>
    <w:rsid w:val="006B7D7E"/>
    <w:rsid w:val="006C01FD"/>
    <w:rsid w:val="006C05CC"/>
    <w:rsid w:val="006C11A3"/>
    <w:rsid w:val="006C28B2"/>
    <w:rsid w:val="006C32B8"/>
    <w:rsid w:val="006C4293"/>
    <w:rsid w:val="006C4F7B"/>
    <w:rsid w:val="006C5019"/>
    <w:rsid w:val="006C550A"/>
    <w:rsid w:val="006C7469"/>
    <w:rsid w:val="006D368F"/>
    <w:rsid w:val="006D3B1F"/>
    <w:rsid w:val="006D57AC"/>
    <w:rsid w:val="006D5944"/>
    <w:rsid w:val="006D7D3B"/>
    <w:rsid w:val="006E01D9"/>
    <w:rsid w:val="006E220A"/>
    <w:rsid w:val="006E2406"/>
    <w:rsid w:val="006E2941"/>
    <w:rsid w:val="006E2E4A"/>
    <w:rsid w:val="006E34DC"/>
    <w:rsid w:val="006E43EA"/>
    <w:rsid w:val="006E5D7D"/>
    <w:rsid w:val="006E5DA6"/>
    <w:rsid w:val="006F192B"/>
    <w:rsid w:val="006F31EB"/>
    <w:rsid w:val="006F47CA"/>
    <w:rsid w:val="006F48AE"/>
    <w:rsid w:val="006F5366"/>
    <w:rsid w:val="006F5AE2"/>
    <w:rsid w:val="006F6943"/>
    <w:rsid w:val="006F73BE"/>
    <w:rsid w:val="006F7DB8"/>
    <w:rsid w:val="007019A9"/>
    <w:rsid w:val="00701E7E"/>
    <w:rsid w:val="00701EAB"/>
    <w:rsid w:val="007022C1"/>
    <w:rsid w:val="00702520"/>
    <w:rsid w:val="00703355"/>
    <w:rsid w:val="00703761"/>
    <w:rsid w:val="00704A21"/>
    <w:rsid w:val="007054D6"/>
    <w:rsid w:val="00705954"/>
    <w:rsid w:val="0070796A"/>
    <w:rsid w:val="00707FAA"/>
    <w:rsid w:val="00707FC8"/>
    <w:rsid w:val="00711A8F"/>
    <w:rsid w:val="00711C7C"/>
    <w:rsid w:val="007123C5"/>
    <w:rsid w:val="0071399D"/>
    <w:rsid w:val="00714FD4"/>
    <w:rsid w:val="00715668"/>
    <w:rsid w:val="007161AC"/>
    <w:rsid w:val="0071684E"/>
    <w:rsid w:val="00716A8F"/>
    <w:rsid w:val="00716E6E"/>
    <w:rsid w:val="00717308"/>
    <w:rsid w:val="007176B7"/>
    <w:rsid w:val="0072119F"/>
    <w:rsid w:val="00722148"/>
    <w:rsid w:val="0072571F"/>
    <w:rsid w:val="00725C26"/>
    <w:rsid w:val="007261D2"/>
    <w:rsid w:val="00727655"/>
    <w:rsid w:val="00730F70"/>
    <w:rsid w:val="00732A19"/>
    <w:rsid w:val="00733D51"/>
    <w:rsid w:val="00737999"/>
    <w:rsid w:val="007425F3"/>
    <w:rsid w:val="00742BE6"/>
    <w:rsid w:val="007433E2"/>
    <w:rsid w:val="007461EC"/>
    <w:rsid w:val="007461F8"/>
    <w:rsid w:val="00746F72"/>
    <w:rsid w:val="00750133"/>
    <w:rsid w:val="00750167"/>
    <w:rsid w:val="00750D23"/>
    <w:rsid w:val="007511CD"/>
    <w:rsid w:val="007517C5"/>
    <w:rsid w:val="00751A6E"/>
    <w:rsid w:val="00752B7B"/>
    <w:rsid w:val="00753223"/>
    <w:rsid w:val="0075557A"/>
    <w:rsid w:val="00755EA7"/>
    <w:rsid w:val="007569B8"/>
    <w:rsid w:val="00756D4F"/>
    <w:rsid w:val="00757FB6"/>
    <w:rsid w:val="00760147"/>
    <w:rsid w:val="00760E4A"/>
    <w:rsid w:val="00761DC7"/>
    <w:rsid w:val="007629FA"/>
    <w:rsid w:val="007641EF"/>
    <w:rsid w:val="0076437A"/>
    <w:rsid w:val="00765DB3"/>
    <w:rsid w:val="0076726E"/>
    <w:rsid w:val="00767BAD"/>
    <w:rsid w:val="00767D9B"/>
    <w:rsid w:val="00770B51"/>
    <w:rsid w:val="0077249C"/>
    <w:rsid w:val="00772D0B"/>
    <w:rsid w:val="007732C0"/>
    <w:rsid w:val="00773378"/>
    <w:rsid w:val="00774208"/>
    <w:rsid w:val="00775C77"/>
    <w:rsid w:val="00775FC3"/>
    <w:rsid w:val="0078055E"/>
    <w:rsid w:val="00782B6F"/>
    <w:rsid w:val="0078357F"/>
    <w:rsid w:val="00786E9F"/>
    <w:rsid w:val="007906E8"/>
    <w:rsid w:val="00790ACC"/>
    <w:rsid w:val="0079272B"/>
    <w:rsid w:val="00794BEE"/>
    <w:rsid w:val="00794BF7"/>
    <w:rsid w:val="00794DE1"/>
    <w:rsid w:val="0079535C"/>
    <w:rsid w:val="00796BF2"/>
    <w:rsid w:val="00797EC0"/>
    <w:rsid w:val="00797F10"/>
    <w:rsid w:val="007A14C0"/>
    <w:rsid w:val="007A27D4"/>
    <w:rsid w:val="007A30E2"/>
    <w:rsid w:val="007A395B"/>
    <w:rsid w:val="007A39C6"/>
    <w:rsid w:val="007A65E5"/>
    <w:rsid w:val="007A6698"/>
    <w:rsid w:val="007A6C19"/>
    <w:rsid w:val="007A7568"/>
    <w:rsid w:val="007A7960"/>
    <w:rsid w:val="007B0401"/>
    <w:rsid w:val="007B099D"/>
    <w:rsid w:val="007B211D"/>
    <w:rsid w:val="007B384A"/>
    <w:rsid w:val="007B3E53"/>
    <w:rsid w:val="007B4693"/>
    <w:rsid w:val="007B749E"/>
    <w:rsid w:val="007B7C6A"/>
    <w:rsid w:val="007C0DF2"/>
    <w:rsid w:val="007C1C64"/>
    <w:rsid w:val="007C2270"/>
    <w:rsid w:val="007C227A"/>
    <w:rsid w:val="007C34D3"/>
    <w:rsid w:val="007D0ABC"/>
    <w:rsid w:val="007D196D"/>
    <w:rsid w:val="007D1DD5"/>
    <w:rsid w:val="007D1E49"/>
    <w:rsid w:val="007D2233"/>
    <w:rsid w:val="007D3BFD"/>
    <w:rsid w:val="007D4094"/>
    <w:rsid w:val="007D56AF"/>
    <w:rsid w:val="007D5812"/>
    <w:rsid w:val="007D6C45"/>
    <w:rsid w:val="007D7770"/>
    <w:rsid w:val="007E2925"/>
    <w:rsid w:val="007E3E62"/>
    <w:rsid w:val="007E46C2"/>
    <w:rsid w:val="007E5725"/>
    <w:rsid w:val="007E5DEF"/>
    <w:rsid w:val="007E6465"/>
    <w:rsid w:val="007E6C4E"/>
    <w:rsid w:val="007E74C0"/>
    <w:rsid w:val="007F01E2"/>
    <w:rsid w:val="007F1129"/>
    <w:rsid w:val="007F1B26"/>
    <w:rsid w:val="007F1C9B"/>
    <w:rsid w:val="007F29B4"/>
    <w:rsid w:val="007F2F2B"/>
    <w:rsid w:val="007F3F4D"/>
    <w:rsid w:val="007F5049"/>
    <w:rsid w:val="007F59BE"/>
    <w:rsid w:val="007F618F"/>
    <w:rsid w:val="007F7684"/>
    <w:rsid w:val="0080313A"/>
    <w:rsid w:val="008039F6"/>
    <w:rsid w:val="00804EB8"/>
    <w:rsid w:val="008064A8"/>
    <w:rsid w:val="008071E6"/>
    <w:rsid w:val="008104BE"/>
    <w:rsid w:val="0081114E"/>
    <w:rsid w:val="00812237"/>
    <w:rsid w:val="00812258"/>
    <w:rsid w:val="00813527"/>
    <w:rsid w:val="0081463C"/>
    <w:rsid w:val="00815166"/>
    <w:rsid w:val="008152CD"/>
    <w:rsid w:val="00815C7A"/>
    <w:rsid w:val="00816F5F"/>
    <w:rsid w:val="008208C7"/>
    <w:rsid w:val="00820E31"/>
    <w:rsid w:val="00821D8A"/>
    <w:rsid w:val="00822CB3"/>
    <w:rsid w:val="008232EC"/>
    <w:rsid w:val="008244CF"/>
    <w:rsid w:val="008248EA"/>
    <w:rsid w:val="00831993"/>
    <w:rsid w:val="0083425F"/>
    <w:rsid w:val="008360D7"/>
    <w:rsid w:val="0083630A"/>
    <w:rsid w:val="00840B99"/>
    <w:rsid w:val="0084208C"/>
    <w:rsid w:val="008449C1"/>
    <w:rsid w:val="00844F79"/>
    <w:rsid w:val="008451F0"/>
    <w:rsid w:val="008453B2"/>
    <w:rsid w:val="00845570"/>
    <w:rsid w:val="008468ED"/>
    <w:rsid w:val="008504A6"/>
    <w:rsid w:val="00851A77"/>
    <w:rsid w:val="008528CD"/>
    <w:rsid w:val="008538FC"/>
    <w:rsid w:val="00853DF4"/>
    <w:rsid w:val="00854D7A"/>
    <w:rsid w:val="00856531"/>
    <w:rsid w:val="008571D4"/>
    <w:rsid w:val="00857769"/>
    <w:rsid w:val="00857F64"/>
    <w:rsid w:val="00861B02"/>
    <w:rsid w:val="00862070"/>
    <w:rsid w:val="0086247C"/>
    <w:rsid w:val="008626A1"/>
    <w:rsid w:val="00863860"/>
    <w:rsid w:val="008642A7"/>
    <w:rsid w:val="0086435C"/>
    <w:rsid w:val="00864632"/>
    <w:rsid w:val="00866648"/>
    <w:rsid w:val="008700BB"/>
    <w:rsid w:val="00871010"/>
    <w:rsid w:val="0087204E"/>
    <w:rsid w:val="008725D9"/>
    <w:rsid w:val="008731B8"/>
    <w:rsid w:val="00876350"/>
    <w:rsid w:val="0087728A"/>
    <w:rsid w:val="00877EC3"/>
    <w:rsid w:val="00880C84"/>
    <w:rsid w:val="008820D7"/>
    <w:rsid w:val="00882C8F"/>
    <w:rsid w:val="0088631C"/>
    <w:rsid w:val="00887790"/>
    <w:rsid w:val="00887EFA"/>
    <w:rsid w:val="00890277"/>
    <w:rsid w:val="0089029E"/>
    <w:rsid w:val="008911C6"/>
    <w:rsid w:val="00892E4E"/>
    <w:rsid w:val="008934A0"/>
    <w:rsid w:val="00894174"/>
    <w:rsid w:val="00894590"/>
    <w:rsid w:val="00896165"/>
    <w:rsid w:val="00897256"/>
    <w:rsid w:val="00897A13"/>
    <w:rsid w:val="008A3497"/>
    <w:rsid w:val="008A3A14"/>
    <w:rsid w:val="008A4479"/>
    <w:rsid w:val="008A6FC3"/>
    <w:rsid w:val="008A79CB"/>
    <w:rsid w:val="008A7F46"/>
    <w:rsid w:val="008B46F9"/>
    <w:rsid w:val="008B68E0"/>
    <w:rsid w:val="008B6D38"/>
    <w:rsid w:val="008C09F8"/>
    <w:rsid w:val="008C0AE3"/>
    <w:rsid w:val="008C2E4A"/>
    <w:rsid w:val="008C450F"/>
    <w:rsid w:val="008C46F7"/>
    <w:rsid w:val="008C4A24"/>
    <w:rsid w:val="008C5295"/>
    <w:rsid w:val="008C7A1D"/>
    <w:rsid w:val="008C7E57"/>
    <w:rsid w:val="008D06E3"/>
    <w:rsid w:val="008D0F11"/>
    <w:rsid w:val="008D338E"/>
    <w:rsid w:val="008D4181"/>
    <w:rsid w:val="008D4488"/>
    <w:rsid w:val="008D456F"/>
    <w:rsid w:val="008D51FA"/>
    <w:rsid w:val="008D77D0"/>
    <w:rsid w:val="008E3D36"/>
    <w:rsid w:val="008E3D41"/>
    <w:rsid w:val="008E442C"/>
    <w:rsid w:val="008E621E"/>
    <w:rsid w:val="008E72E8"/>
    <w:rsid w:val="008F01CE"/>
    <w:rsid w:val="008F0300"/>
    <w:rsid w:val="008F1F88"/>
    <w:rsid w:val="008F33FE"/>
    <w:rsid w:val="008F443C"/>
    <w:rsid w:val="008F484E"/>
    <w:rsid w:val="008F5AEA"/>
    <w:rsid w:val="008F5C16"/>
    <w:rsid w:val="008F67ED"/>
    <w:rsid w:val="008F7309"/>
    <w:rsid w:val="008F7E72"/>
    <w:rsid w:val="00902AD4"/>
    <w:rsid w:val="009035DE"/>
    <w:rsid w:val="00903728"/>
    <w:rsid w:val="0090391C"/>
    <w:rsid w:val="00903CAD"/>
    <w:rsid w:val="00903F17"/>
    <w:rsid w:val="00904AE8"/>
    <w:rsid w:val="0090665E"/>
    <w:rsid w:val="00906684"/>
    <w:rsid w:val="0090776E"/>
    <w:rsid w:val="009110F8"/>
    <w:rsid w:val="009111AC"/>
    <w:rsid w:val="00911705"/>
    <w:rsid w:val="009125EB"/>
    <w:rsid w:val="009125FE"/>
    <w:rsid w:val="009136B1"/>
    <w:rsid w:val="00913EE7"/>
    <w:rsid w:val="00914073"/>
    <w:rsid w:val="00914E8C"/>
    <w:rsid w:val="009151EB"/>
    <w:rsid w:val="00917264"/>
    <w:rsid w:val="009221EA"/>
    <w:rsid w:val="00922901"/>
    <w:rsid w:val="00923232"/>
    <w:rsid w:val="00924177"/>
    <w:rsid w:val="0092436C"/>
    <w:rsid w:val="00924439"/>
    <w:rsid w:val="009247CB"/>
    <w:rsid w:val="00924829"/>
    <w:rsid w:val="0092653E"/>
    <w:rsid w:val="0092766E"/>
    <w:rsid w:val="009302A9"/>
    <w:rsid w:val="009312D1"/>
    <w:rsid w:val="00932BFD"/>
    <w:rsid w:val="00933FBA"/>
    <w:rsid w:val="00934A48"/>
    <w:rsid w:val="00934D23"/>
    <w:rsid w:val="009353D7"/>
    <w:rsid w:val="0093716B"/>
    <w:rsid w:val="00937AA5"/>
    <w:rsid w:val="00937CF9"/>
    <w:rsid w:val="00940F49"/>
    <w:rsid w:val="00942CFF"/>
    <w:rsid w:val="0094557F"/>
    <w:rsid w:val="00945DB8"/>
    <w:rsid w:val="009468A7"/>
    <w:rsid w:val="0094698D"/>
    <w:rsid w:val="00946CDF"/>
    <w:rsid w:val="00946FD9"/>
    <w:rsid w:val="009477A6"/>
    <w:rsid w:val="0095046D"/>
    <w:rsid w:val="00951FB2"/>
    <w:rsid w:val="00951FCF"/>
    <w:rsid w:val="00952AEC"/>
    <w:rsid w:val="00953CFF"/>
    <w:rsid w:val="00954A56"/>
    <w:rsid w:val="00955720"/>
    <w:rsid w:val="00955776"/>
    <w:rsid w:val="0095743C"/>
    <w:rsid w:val="00957D96"/>
    <w:rsid w:val="009618EB"/>
    <w:rsid w:val="00963ECA"/>
    <w:rsid w:val="009647A8"/>
    <w:rsid w:val="00964B53"/>
    <w:rsid w:val="00965360"/>
    <w:rsid w:val="00965DC2"/>
    <w:rsid w:val="00966923"/>
    <w:rsid w:val="00970E65"/>
    <w:rsid w:val="00971296"/>
    <w:rsid w:val="0097180B"/>
    <w:rsid w:val="00971ED4"/>
    <w:rsid w:val="00971FFE"/>
    <w:rsid w:val="00972A77"/>
    <w:rsid w:val="0097306E"/>
    <w:rsid w:val="00973777"/>
    <w:rsid w:val="00974153"/>
    <w:rsid w:val="009814CD"/>
    <w:rsid w:val="00981972"/>
    <w:rsid w:val="0098326F"/>
    <w:rsid w:val="00984FD9"/>
    <w:rsid w:val="00985037"/>
    <w:rsid w:val="0098548A"/>
    <w:rsid w:val="009865B0"/>
    <w:rsid w:val="009868A2"/>
    <w:rsid w:val="009930D4"/>
    <w:rsid w:val="009932CA"/>
    <w:rsid w:val="009A052E"/>
    <w:rsid w:val="009A07BA"/>
    <w:rsid w:val="009A117E"/>
    <w:rsid w:val="009A2D9B"/>
    <w:rsid w:val="009A3FC3"/>
    <w:rsid w:val="009A47C5"/>
    <w:rsid w:val="009A5161"/>
    <w:rsid w:val="009A7F42"/>
    <w:rsid w:val="009B14AB"/>
    <w:rsid w:val="009B1897"/>
    <w:rsid w:val="009B21C6"/>
    <w:rsid w:val="009B2E64"/>
    <w:rsid w:val="009B3AE8"/>
    <w:rsid w:val="009B527C"/>
    <w:rsid w:val="009B553D"/>
    <w:rsid w:val="009C044F"/>
    <w:rsid w:val="009C0605"/>
    <w:rsid w:val="009C0800"/>
    <w:rsid w:val="009C10B4"/>
    <w:rsid w:val="009C168F"/>
    <w:rsid w:val="009C1865"/>
    <w:rsid w:val="009C3E02"/>
    <w:rsid w:val="009C4117"/>
    <w:rsid w:val="009C50BB"/>
    <w:rsid w:val="009C6D0E"/>
    <w:rsid w:val="009D1D4A"/>
    <w:rsid w:val="009D2A48"/>
    <w:rsid w:val="009D2CE2"/>
    <w:rsid w:val="009D3A78"/>
    <w:rsid w:val="009D43A6"/>
    <w:rsid w:val="009E1580"/>
    <w:rsid w:val="009E3A07"/>
    <w:rsid w:val="009F0670"/>
    <w:rsid w:val="009F0DDC"/>
    <w:rsid w:val="009F2721"/>
    <w:rsid w:val="009F2C2A"/>
    <w:rsid w:val="009F4FC0"/>
    <w:rsid w:val="009F578E"/>
    <w:rsid w:val="00A024D5"/>
    <w:rsid w:val="00A02A78"/>
    <w:rsid w:val="00A036B0"/>
    <w:rsid w:val="00A03E34"/>
    <w:rsid w:val="00A04F2A"/>
    <w:rsid w:val="00A0567B"/>
    <w:rsid w:val="00A05AB6"/>
    <w:rsid w:val="00A064BB"/>
    <w:rsid w:val="00A1031D"/>
    <w:rsid w:val="00A10A45"/>
    <w:rsid w:val="00A11FE0"/>
    <w:rsid w:val="00A138DA"/>
    <w:rsid w:val="00A14D49"/>
    <w:rsid w:val="00A204BC"/>
    <w:rsid w:val="00A217DC"/>
    <w:rsid w:val="00A2216C"/>
    <w:rsid w:val="00A22229"/>
    <w:rsid w:val="00A228AD"/>
    <w:rsid w:val="00A244D1"/>
    <w:rsid w:val="00A258C8"/>
    <w:rsid w:val="00A25BB6"/>
    <w:rsid w:val="00A25F5D"/>
    <w:rsid w:val="00A26CD1"/>
    <w:rsid w:val="00A30CBE"/>
    <w:rsid w:val="00A32F85"/>
    <w:rsid w:val="00A33437"/>
    <w:rsid w:val="00A34C74"/>
    <w:rsid w:val="00A356A4"/>
    <w:rsid w:val="00A35BF1"/>
    <w:rsid w:val="00A36C35"/>
    <w:rsid w:val="00A40A0F"/>
    <w:rsid w:val="00A41E9A"/>
    <w:rsid w:val="00A439D2"/>
    <w:rsid w:val="00A43C40"/>
    <w:rsid w:val="00A43CA8"/>
    <w:rsid w:val="00A4439E"/>
    <w:rsid w:val="00A45454"/>
    <w:rsid w:val="00A5048A"/>
    <w:rsid w:val="00A5070C"/>
    <w:rsid w:val="00A53DBA"/>
    <w:rsid w:val="00A551EF"/>
    <w:rsid w:val="00A55B0D"/>
    <w:rsid w:val="00A55C4C"/>
    <w:rsid w:val="00A56AC8"/>
    <w:rsid w:val="00A6048C"/>
    <w:rsid w:val="00A60E99"/>
    <w:rsid w:val="00A619FD"/>
    <w:rsid w:val="00A6239D"/>
    <w:rsid w:val="00A6300F"/>
    <w:rsid w:val="00A632CE"/>
    <w:rsid w:val="00A6377D"/>
    <w:rsid w:val="00A649FA"/>
    <w:rsid w:val="00A65A54"/>
    <w:rsid w:val="00A66573"/>
    <w:rsid w:val="00A6756E"/>
    <w:rsid w:val="00A724E1"/>
    <w:rsid w:val="00A7384B"/>
    <w:rsid w:val="00A74A00"/>
    <w:rsid w:val="00A7536A"/>
    <w:rsid w:val="00A75EC1"/>
    <w:rsid w:val="00A769CE"/>
    <w:rsid w:val="00A76FD5"/>
    <w:rsid w:val="00A7787E"/>
    <w:rsid w:val="00A8182C"/>
    <w:rsid w:val="00A84550"/>
    <w:rsid w:val="00A86A0A"/>
    <w:rsid w:val="00A8741F"/>
    <w:rsid w:val="00A87880"/>
    <w:rsid w:val="00A902D2"/>
    <w:rsid w:val="00A968E8"/>
    <w:rsid w:val="00AA0D18"/>
    <w:rsid w:val="00AA12E6"/>
    <w:rsid w:val="00AA16E1"/>
    <w:rsid w:val="00AA38C0"/>
    <w:rsid w:val="00AA56EA"/>
    <w:rsid w:val="00AA7C59"/>
    <w:rsid w:val="00AB000E"/>
    <w:rsid w:val="00AB00E1"/>
    <w:rsid w:val="00AB050F"/>
    <w:rsid w:val="00AB198A"/>
    <w:rsid w:val="00AB1BFB"/>
    <w:rsid w:val="00AB1E69"/>
    <w:rsid w:val="00AB3944"/>
    <w:rsid w:val="00AB4D57"/>
    <w:rsid w:val="00AB674C"/>
    <w:rsid w:val="00AB7DD1"/>
    <w:rsid w:val="00AC0276"/>
    <w:rsid w:val="00AC0F26"/>
    <w:rsid w:val="00AC1D5D"/>
    <w:rsid w:val="00AC20B2"/>
    <w:rsid w:val="00AC5BA7"/>
    <w:rsid w:val="00AD1198"/>
    <w:rsid w:val="00AD3AE4"/>
    <w:rsid w:val="00AD523A"/>
    <w:rsid w:val="00AD5E4A"/>
    <w:rsid w:val="00AD7A73"/>
    <w:rsid w:val="00AD7EB3"/>
    <w:rsid w:val="00AE0499"/>
    <w:rsid w:val="00AE06C2"/>
    <w:rsid w:val="00AE2E3C"/>
    <w:rsid w:val="00AE39D7"/>
    <w:rsid w:val="00AE3EED"/>
    <w:rsid w:val="00AE4393"/>
    <w:rsid w:val="00AE6356"/>
    <w:rsid w:val="00AE65BF"/>
    <w:rsid w:val="00AE6E73"/>
    <w:rsid w:val="00AF00B8"/>
    <w:rsid w:val="00AF015D"/>
    <w:rsid w:val="00AF067D"/>
    <w:rsid w:val="00AF08BF"/>
    <w:rsid w:val="00AF0B12"/>
    <w:rsid w:val="00AF0C14"/>
    <w:rsid w:val="00AF374E"/>
    <w:rsid w:val="00AF4998"/>
    <w:rsid w:val="00AF4A57"/>
    <w:rsid w:val="00AF6831"/>
    <w:rsid w:val="00AF698B"/>
    <w:rsid w:val="00B0048E"/>
    <w:rsid w:val="00B018BE"/>
    <w:rsid w:val="00B02564"/>
    <w:rsid w:val="00B02712"/>
    <w:rsid w:val="00B03B21"/>
    <w:rsid w:val="00B043CF"/>
    <w:rsid w:val="00B04909"/>
    <w:rsid w:val="00B06271"/>
    <w:rsid w:val="00B102AB"/>
    <w:rsid w:val="00B108C4"/>
    <w:rsid w:val="00B11503"/>
    <w:rsid w:val="00B12380"/>
    <w:rsid w:val="00B12804"/>
    <w:rsid w:val="00B13896"/>
    <w:rsid w:val="00B14175"/>
    <w:rsid w:val="00B14E1A"/>
    <w:rsid w:val="00B151D5"/>
    <w:rsid w:val="00B179E8"/>
    <w:rsid w:val="00B17B7C"/>
    <w:rsid w:val="00B22A94"/>
    <w:rsid w:val="00B22DA2"/>
    <w:rsid w:val="00B23596"/>
    <w:rsid w:val="00B24A1A"/>
    <w:rsid w:val="00B24F62"/>
    <w:rsid w:val="00B25D47"/>
    <w:rsid w:val="00B266D5"/>
    <w:rsid w:val="00B26E8B"/>
    <w:rsid w:val="00B31218"/>
    <w:rsid w:val="00B32F70"/>
    <w:rsid w:val="00B33040"/>
    <w:rsid w:val="00B3307E"/>
    <w:rsid w:val="00B33F5F"/>
    <w:rsid w:val="00B366C8"/>
    <w:rsid w:val="00B36975"/>
    <w:rsid w:val="00B36C25"/>
    <w:rsid w:val="00B370BE"/>
    <w:rsid w:val="00B40194"/>
    <w:rsid w:val="00B4023E"/>
    <w:rsid w:val="00B403E1"/>
    <w:rsid w:val="00B411E6"/>
    <w:rsid w:val="00B41BC2"/>
    <w:rsid w:val="00B42208"/>
    <w:rsid w:val="00B424AF"/>
    <w:rsid w:val="00B429A4"/>
    <w:rsid w:val="00B43E3C"/>
    <w:rsid w:val="00B44045"/>
    <w:rsid w:val="00B442EA"/>
    <w:rsid w:val="00B44B3A"/>
    <w:rsid w:val="00B455B3"/>
    <w:rsid w:val="00B4567E"/>
    <w:rsid w:val="00B4596F"/>
    <w:rsid w:val="00B4621A"/>
    <w:rsid w:val="00B4627D"/>
    <w:rsid w:val="00B4670E"/>
    <w:rsid w:val="00B504E5"/>
    <w:rsid w:val="00B5088A"/>
    <w:rsid w:val="00B511AE"/>
    <w:rsid w:val="00B522A7"/>
    <w:rsid w:val="00B541D4"/>
    <w:rsid w:val="00B5693E"/>
    <w:rsid w:val="00B601E7"/>
    <w:rsid w:val="00B605E1"/>
    <w:rsid w:val="00B60FBD"/>
    <w:rsid w:val="00B63DD5"/>
    <w:rsid w:val="00B63F62"/>
    <w:rsid w:val="00B663A1"/>
    <w:rsid w:val="00B66D33"/>
    <w:rsid w:val="00B673E8"/>
    <w:rsid w:val="00B67EAC"/>
    <w:rsid w:val="00B701EB"/>
    <w:rsid w:val="00B70613"/>
    <w:rsid w:val="00B71A66"/>
    <w:rsid w:val="00B7214C"/>
    <w:rsid w:val="00B72D65"/>
    <w:rsid w:val="00B7309E"/>
    <w:rsid w:val="00B73206"/>
    <w:rsid w:val="00B73DF8"/>
    <w:rsid w:val="00B745C8"/>
    <w:rsid w:val="00B76813"/>
    <w:rsid w:val="00B771C9"/>
    <w:rsid w:val="00B77616"/>
    <w:rsid w:val="00B81757"/>
    <w:rsid w:val="00B82992"/>
    <w:rsid w:val="00B85CAD"/>
    <w:rsid w:val="00B85E8D"/>
    <w:rsid w:val="00B86091"/>
    <w:rsid w:val="00B86186"/>
    <w:rsid w:val="00B86482"/>
    <w:rsid w:val="00B86C35"/>
    <w:rsid w:val="00B86E46"/>
    <w:rsid w:val="00B873B6"/>
    <w:rsid w:val="00B90246"/>
    <w:rsid w:val="00B974F9"/>
    <w:rsid w:val="00BA019A"/>
    <w:rsid w:val="00BA09F2"/>
    <w:rsid w:val="00BA0C93"/>
    <w:rsid w:val="00BA3809"/>
    <w:rsid w:val="00BA3E48"/>
    <w:rsid w:val="00BA4507"/>
    <w:rsid w:val="00BA5D40"/>
    <w:rsid w:val="00BA63DF"/>
    <w:rsid w:val="00BB18BB"/>
    <w:rsid w:val="00BB194D"/>
    <w:rsid w:val="00BB4184"/>
    <w:rsid w:val="00BB5E5B"/>
    <w:rsid w:val="00BB62E6"/>
    <w:rsid w:val="00BB7199"/>
    <w:rsid w:val="00BB730A"/>
    <w:rsid w:val="00BB7CB6"/>
    <w:rsid w:val="00BC1C6E"/>
    <w:rsid w:val="00BC4620"/>
    <w:rsid w:val="00BC68E9"/>
    <w:rsid w:val="00BC6D5E"/>
    <w:rsid w:val="00BD52EC"/>
    <w:rsid w:val="00BE09DC"/>
    <w:rsid w:val="00BE1629"/>
    <w:rsid w:val="00BE1815"/>
    <w:rsid w:val="00BE182A"/>
    <w:rsid w:val="00BE1952"/>
    <w:rsid w:val="00BE1C59"/>
    <w:rsid w:val="00BE1CC0"/>
    <w:rsid w:val="00BE1D71"/>
    <w:rsid w:val="00BE3391"/>
    <w:rsid w:val="00BE412A"/>
    <w:rsid w:val="00BE4BD7"/>
    <w:rsid w:val="00BE4FFA"/>
    <w:rsid w:val="00BE57B9"/>
    <w:rsid w:val="00BE5987"/>
    <w:rsid w:val="00BE6FA2"/>
    <w:rsid w:val="00BF02B9"/>
    <w:rsid w:val="00BF1089"/>
    <w:rsid w:val="00BF2464"/>
    <w:rsid w:val="00BF4408"/>
    <w:rsid w:val="00C010F4"/>
    <w:rsid w:val="00C0125E"/>
    <w:rsid w:val="00C029B6"/>
    <w:rsid w:val="00C05611"/>
    <w:rsid w:val="00C0621D"/>
    <w:rsid w:val="00C06808"/>
    <w:rsid w:val="00C11293"/>
    <w:rsid w:val="00C11AB3"/>
    <w:rsid w:val="00C11B76"/>
    <w:rsid w:val="00C12ABB"/>
    <w:rsid w:val="00C13260"/>
    <w:rsid w:val="00C14E71"/>
    <w:rsid w:val="00C15A18"/>
    <w:rsid w:val="00C15E7D"/>
    <w:rsid w:val="00C1681D"/>
    <w:rsid w:val="00C21B9F"/>
    <w:rsid w:val="00C22DBF"/>
    <w:rsid w:val="00C24D48"/>
    <w:rsid w:val="00C25B44"/>
    <w:rsid w:val="00C26E91"/>
    <w:rsid w:val="00C31C99"/>
    <w:rsid w:val="00C31CA6"/>
    <w:rsid w:val="00C34008"/>
    <w:rsid w:val="00C3525B"/>
    <w:rsid w:val="00C361D0"/>
    <w:rsid w:val="00C415C2"/>
    <w:rsid w:val="00C4177C"/>
    <w:rsid w:val="00C42545"/>
    <w:rsid w:val="00C43FE7"/>
    <w:rsid w:val="00C4454F"/>
    <w:rsid w:val="00C46B89"/>
    <w:rsid w:val="00C4795A"/>
    <w:rsid w:val="00C50983"/>
    <w:rsid w:val="00C50F2E"/>
    <w:rsid w:val="00C51332"/>
    <w:rsid w:val="00C51AE0"/>
    <w:rsid w:val="00C525DD"/>
    <w:rsid w:val="00C5304B"/>
    <w:rsid w:val="00C56A77"/>
    <w:rsid w:val="00C56B75"/>
    <w:rsid w:val="00C56D68"/>
    <w:rsid w:val="00C56EC0"/>
    <w:rsid w:val="00C60040"/>
    <w:rsid w:val="00C60101"/>
    <w:rsid w:val="00C60703"/>
    <w:rsid w:val="00C61106"/>
    <w:rsid w:val="00C62862"/>
    <w:rsid w:val="00C632C2"/>
    <w:rsid w:val="00C64B6F"/>
    <w:rsid w:val="00C64F0C"/>
    <w:rsid w:val="00C65235"/>
    <w:rsid w:val="00C65B4E"/>
    <w:rsid w:val="00C65F6C"/>
    <w:rsid w:val="00C66625"/>
    <w:rsid w:val="00C66F19"/>
    <w:rsid w:val="00C67414"/>
    <w:rsid w:val="00C67ABB"/>
    <w:rsid w:val="00C7122D"/>
    <w:rsid w:val="00C71B30"/>
    <w:rsid w:val="00C723E0"/>
    <w:rsid w:val="00C72567"/>
    <w:rsid w:val="00C72B45"/>
    <w:rsid w:val="00C73216"/>
    <w:rsid w:val="00C737B1"/>
    <w:rsid w:val="00C74B35"/>
    <w:rsid w:val="00C761DD"/>
    <w:rsid w:val="00C77C1E"/>
    <w:rsid w:val="00C77C64"/>
    <w:rsid w:val="00C8028A"/>
    <w:rsid w:val="00C802DA"/>
    <w:rsid w:val="00C80A56"/>
    <w:rsid w:val="00C826B7"/>
    <w:rsid w:val="00C82E3B"/>
    <w:rsid w:val="00C831BD"/>
    <w:rsid w:val="00C83F57"/>
    <w:rsid w:val="00C849EB"/>
    <w:rsid w:val="00C85B4C"/>
    <w:rsid w:val="00C85C14"/>
    <w:rsid w:val="00C8618F"/>
    <w:rsid w:val="00C86DBC"/>
    <w:rsid w:val="00C90AB1"/>
    <w:rsid w:val="00C91B90"/>
    <w:rsid w:val="00C91CF3"/>
    <w:rsid w:val="00C91E78"/>
    <w:rsid w:val="00C92CA8"/>
    <w:rsid w:val="00C94995"/>
    <w:rsid w:val="00C96A4F"/>
    <w:rsid w:val="00C970E2"/>
    <w:rsid w:val="00C97F9A"/>
    <w:rsid w:val="00CA04CB"/>
    <w:rsid w:val="00CA1583"/>
    <w:rsid w:val="00CA2DCE"/>
    <w:rsid w:val="00CA3612"/>
    <w:rsid w:val="00CA4C65"/>
    <w:rsid w:val="00CA4E7C"/>
    <w:rsid w:val="00CA543E"/>
    <w:rsid w:val="00CB15CF"/>
    <w:rsid w:val="00CB1854"/>
    <w:rsid w:val="00CB522F"/>
    <w:rsid w:val="00CB5922"/>
    <w:rsid w:val="00CB5BFA"/>
    <w:rsid w:val="00CB638B"/>
    <w:rsid w:val="00CB6AC3"/>
    <w:rsid w:val="00CC072E"/>
    <w:rsid w:val="00CC1266"/>
    <w:rsid w:val="00CC23A7"/>
    <w:rsid w:val="00CC2A81"/>
    <w:rsid w:val="00CC3073"/>
    <w:rsid w:val="00CC3AEB"/>
    <w:rsid w:val="00CC490F"/>
    <w:rsid w:val="00CC4D9E"/>
    <w:rsid w:val="00CC5159"/>
    <w:rsid w:val="00CC5675"/>
    <w:rsid w:val="00CC5E86"/>
    <w:rsid w:val="00CD0E79"/>
    <w:rsid w:val="00CD1CEB"/>
    <w:rsid w:val="00CD21AB"/>
    <w:rsid w:val="00CD2540"/>
    <w:rsid w:val="00CD2856"/>
    <w:rsid w:val="00CD466C"/>
    <w:rsid w:val="00CD4A0A"/>
    <w:rsid w:val="00CD6506"/>
    <w:rsid w:val="00CD691E"/>
    <w:rsid w:val="00CE163B"/>
    <w:rsid w:val="00CE3F3B"/>
    <w:rsid w:val="00CE47E7"/>
    <w:rsid w:val="00CE5E84"/>
    <w:rsid w:val="00CE7087"/>
    <w:rsid w:val="00CE7C22"/>
    <w:rsid w:val="00CF0295"/>
    <w:rsid w:val="00CF0338"/>
    <w:rsid w:val="00CF057C"/>
    <w:rsid w:val="00CF1B86"/>
    <w:rsid w:val="00CF20BB"/>
    <w:rsid w:val="00CF2B05"/>
    <w:rsid w:val="00CF6131"/>
    <w:rsid w:val="00CF7DEA"/>
    <w:rsid w:val="00D00230"/>
    <w:rsid w:val="00D00C18"/>
    <w:rsid w:val="00D02117"/>
    <w:rsid w:val="00D0384A"/>
    <w:rsid w:val="00D050BC"/>
    <w:rsid w:val="00D06220"/>
    <w:rsid w:val="00D065F4"/>
    <w:rsid w:val="00D0690F"/>
    <w:rsid w:val="00D079CF"/>
    <w:rsid w:val="00D106CD"/>
    <w:rsid w:val="00D10944"/>
    <w:rsid w:val="00D10F93"/>
    <w:rsid w:val="00D10FE0"/>
    <w:rsid w:val="00D112AC"/>
    <w:rsid w:val="00D131F6"/>
    <w:rsid w:val="00D1380E"/>
    <w:rsid w:val="00D15295"/>
    <w:rsid w:val="00D1614F"/>
    <w:rsid w:val="00D162C9"/>
    <w:rsid w:val="00D16C9E"/>
    <w:rsid w:val="00D17F75"/>
    <w:rsid w:val="00D17FA9"/>
    <w:rsid w:val="00D207C1"/>
    <w:rsid w:val="00D21C3E"/>
    <w:rsid w:val="00D224AE"/>
    <w:rsid w:val="00D22650"/>
    <w:rsid w:val="00D2293D"/>
    <w:rsid w:val="00D22C3E"/>
    <w:rsid w:val="00D23212"/>
    <w:rsid w:val="00D233CF"/>
    <w:rsid w:val="00D23D62"/>
    <w:rsid w:val="00D23FAF"/>
    <w:rsid w:val="00D23FCE"/>
    <w:rsid w:val="00D25013"/>
    <w:rsid w:val="00D25029"/>
    <w:rsid w:val="00D2519E"/>
    <w:rsid w:val="00D277ED"/>
    <w:rsid w:val="00D27AEE"/>
    <w:rsid w:val="00D30E61"/>
    <w:rsid w:val="00D314F8"/>
    <w:rsid w:val="00D3154B"/>
    <w:rsid w:val="00D32757"/>
    <w:rsid w:val="00D33519"/>
    <w:rsid w:val="00D3381D"/>
    <w:rsid w:val="00D33B55"/>
    <w:rsid w:val="00D34891"/>
    <w:rsid w:val="00D367DE"/>
    <w:rsid w:val="00D4036F"/>
    <w:rsid w:val="00D42287"/>
    <w:rsid w:val="00D453A4"/>
    <w:rsid w:val="00D45EEE"/>
    <w:rsid w:val="00D45F01"/>
    <w:rsid w:val="00D46CFB"/>
    <w:rsid w:val="00D50804"/>
    <w:rsid w:val="00D51867"/>
    <w:rsid w:val="00D52719"/>
    <w:rsid w:val="00D54E25"/>
    <w:rsid w:val="00D55B63"/>
    <w:rsid w:val="00D56777"/>
    <w:rsid w:val="00D57018"/>
    <w:rsid w:val="00D57670"/>
    <w:rsid w:val="00D578E6"/>
    <w:rsid w:val="00D57E09"/>
    <w:rsid w:val="00D60047"/>
    <w:rsid w:val="00D60515"/>
    <w:rsid w:val="00D60B16"/>
    <w:rsid w:val="00D61099"/>
    <w:rsid w:val="00D614A0"/>
    <w:rsid w:val="00D616DB"/>
    <w:rsid w:val="00D6211E"/>
    <w:rsid w:val="00D630AC"/>
    <w:rsid w:val="00D652E5"/>
    <w:rsid w:val="00D65D80"/>
    <w:rsid w:val="00D704D9"/>
    <w:rsid w:val="00D70B08"/>
    <w:rsid w:val="00D71B05"/>
    <w:rsid w:val="00D72450"/>
    <w:rsid w:val="00D7438E"/>
    <w:rsid w:val="00D74775"/>
    <w:rsid w:val="00D74AD0"/>
    <w:rsid w:val="00D75AE6"/>
    <w:rsid w:val="00D75F38"/>
    <w:rsid w:val="00D77612"/>
    <w:rsid w:val="00D812A7"/>
    <w:rsid w:val="00D8331E"/>
    <w:rsid w:val="00D83F20"/>
    <w:rsid w:val="00D853F7"/>
    <w:rsid w:val="00D90040"/>
    <w:rsid w:val="00D90338"/>
    <w:rsid w:val="00D911FE"/>
    <w:rsid w:val="00D91FEC"/>
    <w:rsid w:val="00D922E6"/>
    <w:rsid w:val="00D924C3"/>
    <w:rsid w:val="00D95580"/>
    <w:rsid w:val="00D95C5C"/>
    <w:rsid w:val="00D95E56"/>
    <w:rsid w:val="00D96D68"/>
    <w:rsid w:val="00D97BEC"/>
    <w:rsid w:val="00DA1CFA"/>
    <w:rsid w:val="00DA25F8"/>
    <w:rsid w:val="00DA2937"/>
    <w:rsid w:val="00DA411A"/>
    <w:rsid w:val="00DA438D"/>
    <w:rsid w:val="00DB2F76"/>
    <w:rsid w:val="00DB3518"/>
    <w:rsid w:val="00DB493C"/>
    <w:rsid w:val="00DB53CE"/>
    <w:rsid w:val="00DB7A71"/>
    <w:rsid w:val="00DB7B51"/>
    <w:rsid w:val="00DC2EEA"/>
    <w:rsid w:val="00DC46A0"/>
    <w:rsid w:val="00DC675C"/>
    <w:rsid w:val="00DC6760"/>
    <w:rsid w:val="00DC6981"/>
    <w:rsid w:val="00DC6A2D"/>
    <w:rsid w:val="00DC7CD0"/>
    <w:rsid w:val="00DD1EC0"/>
    <w:rsid w:val="00DD25E8"/>
    <w:rsid w:val="00DD2B6F"/>
    <w:rsid w:val="00DD3185"/>
    <w:rsid w:val="00DD4457"/>
    <w:rsid w:val="00DD56F2"/>
    <w:rsid w:val="00DD70D0"/>
    <w:rsid w:val="00DE017A"/>
    <w:rsid w:val="00DE15F7"/>
    <w:rsid w:val="00DE1AE7"/>
    <w:rsid w:val="00DE1B64"/>
    <w:rsid w:val="00DE2FAB"/>
    <w:rsid w:val="00DE3607"/>
    <w:rsid w:val="00DE3A33"/>
    <w:rsid w:val="00DE4690"/>
    <w:rsid w:val="00DE48EC"/>
    <w:rsid w:val="00DE60D6"/>
    <w:rsid w:val="00DE6E86"/>
    <w:rsid w:val="00DF2100"/>
    <w:rsid w:val="00DF28A9"/>
    <w:rsid w:val="00DF2D6C"/>
    <w:rsid w:val="00DF2F0E"/>
    <w:rsid w:val="00DF4822"/>
    <w:rsid w:val="00DF4A2D"/>
    <w:rsid w:val="00DF57C5"/>
    <w:rsid w:val="00DF5DCC"/>
    <w:rsid w:val="00DF6DDF"/>
    <w:rsid w:val="00DF700D"/>
    <w:rsid w:val="00DF7B8E"/>
    <w:rsid w:val="00E00786"/>
    <w:rsid w:val="00E00AAF"/>
    <w:rsid w:val="00E00B38"/>
    <w:rsid w:val="00E012ED"/>
    <w:rsid w:val="00E025C7"/>
    <w:rsid w:val="00E03A97"/>
    <w:rsid w:val="00E051AF"/>
    <w:rsid w:val="00E06BDF"/>
    <w:rsid w:val="00E108F1"/>
    <w:rsid w:val="00E10EA8"/>
    <w:rsid w:val="00E11923"/>
    <w:rsid w:val="00E13486"/>
    <w:rsid w:val="00E134DA"/>
    <w:rsid w:val="00E14E7F"/>
    <w:rsid w:val="00E16BFF"/>
    <w:rsid w:val="00E210B3"/>
    <w:rsid w:val="00E215D3"/>
    <w:rsid w:val="00E21717"/>
    <w:rsid w:val="00E22DD3"/>
    <w:rsid w:val="00E23CDA"/>
    <w:rsid w:val="00E23D2A"/>
    <w:rsid w:val="00E24791"/>
    <w:rsid w:val="00E2669A"/>
    <w:rsid w:val="00E267A6"/>
    <w:rsid w:val="00E26981"/>
    <w:rsid w:val="00E26A0E"/>
    <w:rsid w:val="00E30571"/>
    <w:rsid w:val="00E32382"/>
    <w:rsid w:val="00E34AEF"/>
    <w:rsid w:val="00E34C8E"/>
    <w:rsid w:val="00E36FC8"/>
    <w:rsid w:val="00E40C09"/>
    <w:rsid w:val="00E411F9"/>
    <w:rsid w:val="00E4165C"/>
    <w:rsid w:val="00E41E70"/>
    <w:rsid w:val="00E42DEB"/>
    <w:rsid w:val="00E42E68"/>
    <w:rsid w:val="00E43A99"/>
    <w:rsid w:val="00E43E0B"/>
    <w:rsid w:val="00E44FF2"/>
    <w:rsid w:val="00E451A5"/>
    <w:rsid w:val="00E454E5"/>
    <w:rsid w:val="00E45AE3"/>
    <w:rsid w:val="00E46A9E"/>
    <w:rsid w:val="00E47EBC"/>
    <w:rsid w:val="00E50151"/>
    <w:rsid w:val="00E5228D"/>
    <w:rsid w:val="00E53563"/>
    <w:rsid w:val="00E5401B"/>
    <w:rsid w:val="00E54825"/>
    <w:rsid w:val="00E57004"/>
    <w:rsid w:val="00E61230"/>
    <w:rsid w:val="00E63953"/>
    <w:rsid w:val="00E64559"/>
    <w:rsid w:val="00E664F4"/>
    <w:rsid w:val="00E72F9B"/>
    <w:rsid w:val="00E73DFB"/>
    <w:rsid w:val="00E740F8"/>
    <w:rsid w:val="00E7482B"/>
    <w:rsid w:val="00E753F4"/>
    <w:rsid w:val="00E80C60"/>
    <w:rsid w:val="00E82914"/>
    <w:rsid w:val="00E82F29"/>
    <w:rsid w:val="00E82F46"/>
    <w:rsid w:val="00E84147"/>
    <w:rsid w:val="00E844F4"/>
    <w:rsid w:val="00E84F75"/>
    <w:rsid w:val="00E85B01"/>
    <w:rsid w:val="00E8618D"/>
    <w:rsid w:val="00E901C2"/>
    <w:rsid w:val="00E903DC"/>
    <w:rsid w:val="00E907FD"/>
    <w:rsid w:val="00E95E10"/>
    <w:rsid w:val="00E96260"/>
    <w:rsid w:val="00E9665B"/>
    <w:rsid w:val="00E97707"/>
    <w:rsid w:val="00EA0D19"/>
    <w:rsid w:val="00EA2A9A"/>
    <w:rsid w:val="00EA511D"/>
    <w:rsid w:val="00EA77A5"/>
    <w:rsid w:val="00EB0E2A"/>
    <w:rsid w:val="00EB1847"/>
    <w:rsid w:val="00EB1B1D"/>
    <w:rsid w:val="00EB1BDA"/>
    <w:rsid w:val="00EB3207"/>
    <w:rsid w:val="00EB5A6D"/>
    <w:rsid w:val="00EB5FEA"/>
    <w:rsid w:val="00EB64E8"/>
    <w:rsid w:val="00EB7A83"/>
    <w:rsid w:val="00EC1BFF"/>
    <w:rsid w:val="00EC3152"/>
    <w:rsid w:val="00EC4003"/>
    <w:rsid w:val="00EC48C6"/>
    <w:rsid w:val="00EC590F"/>
    <w:rsid w:val="00EC6471"/>
    <w:rsid w:val="00EC6605"/>
    <w:rsid w:val="00EC766C"/>
    <w:rsid w:val="00EC7E69"/>
    <w:rsid w:val="00EC7EB1"/>
    <w:rsid w:val="00ED1512"/>
    <w:rsid w:val="00ED2645"/>
    <w:rsid w:val="00ED2671"/>
    <w:rsid w:val="00ED3D84"/>
    <w:rsid w:val="00ED4778"/>
    <w:rsid w:val="00ED49E9"/>
    <w:rsid w:val="00ED5C0C"/>
    <w:rsid w:val="00ED6690"/>
    <w:rsid w:val="00ED6C3E"/>
    <w:rsid w:val="00ED7893"/>
    <w:rsid w:val="00EE0CF2"/>
    <w:rsid w:val="00EE0EAF"/>
    <w:rsid w:val="00EE2937"/>
    <w:rsid w:val="00EE33DD"/>
    <w:rsid w:val="00EE6B54"/>
    <w:rsid w:val="00EE7F5F"/>
    <w:rsid w:val="00EF1105"/>
    <w:rsid w:val="00EF2027"/>
    <w:rsid w:val="00EF3133"/>
    <w:rsid w:val="00EF3263"/>
    <w:rsid w:val="00EF3C9D"/>
    <w:rsid w:val="00EF4037"/>
    <w:rsid w:val="00EF5496"/>
    <w:rsid w:val="00EF5B82"/>
    <w:rsid w:val="00EF61FB"/>
    <w:rsid w:val="00EF667C"/>
    <w:rsid w:val="00EF7543"/>
    <w:rsid w:val="00F0331F"/>
    <w:rsid w:val="00F0370F"/>
    <w:rsid w:val="00F041FD"/>
    <w:rsid w:val="00F05263"/>
    <w:rsid w:val="00F0571C"/>
    <w:rsid w:val="00F063FF"/>
    <w:rsid w:val="00F10663"/>
    <w:rsid w:val="00F10B91"/>
    <w:rsid w:val="00F12CDB"/>
    <w:rsid w:val="00F12D95"/>
    <w:rsid w:val="00F14E9A"/>
    <w:rsid w:val="00F1620C"/>
    <w:rsid w:val="00F164AD"/>
    <w:rsid w:val="00F16766"/>
    <w:rsid w:val="00F168AF"/>
    <w:rsid w:val="00F22CC9"/>
    <w:rsid w:val="00F24221"/>
    <w:rsid w:val="00F24446"/>
    <w:rsid w:val="00F251D6"/>
    <w:rsid w:val="00F2547F"/>
    <w:rsid w:val="00F30CCD"/>
    <w:rsid w:val="00F30D5E"/>
    <w:rsid w:val="00F34AAE"/>
    <w:rsid w:val="00F35742"/>
    <w:rsid w:val="00F35AE9"/>
    <w:rsid w:val="00F36676"/>
    <w:rsid w:val="00F36D3F"/>
    <w:rsid w:val="00F376BB"/>
    <w:rsid w:val="00F37DE7"/>
    <w:rsid w:val="00F406C5"/>
    <w:rsid w:val="00F40E75"/>
    <w:rsid w:val="00F42844"/>
    <w:rsid w:val="00F42A6E"/>
    <w:rsid w:val="00F42D42"/>
    <w:rsid w:val="00F437A4"/>
    <w:rsid w:val="00F44CE5"/>
    <w:rsid w:val="00F4589F"/>
    <w:rsid w:val="00F4608E"/>
    <w:rsid w:val="00F476F0"/>
    <w:rsid w:val="00F503A9"/>
    <w:rsid w:val="00F50D3F"/>
    <w:rsid w:val="00F50D64"/>
    <w:rsid w:val="00F51271"/>
    <w:rsid w:val="00F513C9"/>
    <w:rsid w:val="00F5180C"/>
    <w:rsid w:val="00F529A1"/>
    <w:rsid w:val="00F52A78"/>
    <w:rsid w:val="00F52DEF"/>
    <w:rsid w:val="00F533D4"/>
    <w:rsid w:val="00F5384F"/>
    <w:rsid w:val="00F54316"/>
    <w:rsid w:val="00F551AE"/>
    <w:rsid w:val="00F61191"/>
    <w:rsid w:val="00F612F2"/>
    <w:rsid w:val="00F61B49"/>
    <w:rsid w:val="00F61B4D"/>
    <w:rsid w:val="00F62DB5"/>
    <w:rsid w:val="00F63051"/>
    <w:rsid w:val="00F64534"/>
    <w:rsid w:val="00F64A2A"/>
    <w:rsid w:val="00F64CEB"/>
    <w:rsid w:val="00F65AD7"/>
    <w:rsid w:val="00F6644B"/>
    <w:rsid w:val="00F6740A"/>
    <w:rsid w:val="00F70DCF"/>
    <w:rsid w:val="00F713D0"/>
    <w:rsid w:val="00F71EB7"/>
    <w:rsid w:val="00F73189"/>
    <w:rsid w:val="00F7362A"/>
    <w:rsid w:val="00F7491A"/>
    <w:rsid w:val="00F7535D"/>
    <w:rsid w:val="00F7599D"/>
    <w:rsid w:val="00F75D59"/>
    <w:rsid w:val="00F7716D"/>
    <w:rsid w:val="00F779EA"/>
    <w:rsid w:val="00F77E32"/>
    <w:rsid w:val="00F81101"/>
    <w:rsid w:val="00F82290"/>
    <w:rsid w:val="00F83134"/>
    <w:rsid w:val="00F8328F"/>
    <w:rsid w:val="00F83794"/>
    <w:rsid w:val="00F83DB4"/>
    <w:rsid w:val="00F84049"/>
    <w:rsid w:val="00F85239"/>
    <w:rsid w:val="00F85D38"/>
    <w:rsid w:val="00F85E6E"/>
    <w:rsid w:val="00F900FB"/>
    <w:rsid w:val="00F9259B"/>
    <w:rsid w:val="00F9261E"/>
    <w:rsid w:val="00F926EB"/>
    <w:rsid w:val="00F94D8E"/>
    <w:rsid w:val="00F94F3F"/>
    <w:rsid w:val="00F94F45"/>
    <w:rsid w:val="00FA057F"/>
    <w:rsid w:val="00FA0860"/>
    <w:rsid w:val="00FA19AD"/>
    <w:rsid w:val="00FA492C"/>
    <w:rsid w:val="00FA6837"/>
    <w:rsid w:val="00FB07ED"/>
    <w:rsid w:val="00FB0ED7"/>
    <w:rsid w:val="00FB183B"/>
    <w:rsid w:val="00FB1E3F"/>
    <w:rsid w:val="00FB201B"/>
    <w:rsid w:val="00FB2C58"/>
    <w:rsid w:val="00FB5B48"/>
    <w:rsid w:val="00FC00D5"/>
    <w:rsid w:val="00FC50C3"/>
    <w:rsid w:val="00FC5A75"/>
    <w:rsid w:val="00FC6C15"/>
    <w:rsid w:val="00FC7247"/>
    <w:rsid w:val="00FC7F43"/>
    <w:rsid w:val="00FD11F8"/>
    <w:rsid w:val="00FD20DA"/>
    <w:rsid w:val="00FD4E6F"/>
    <w:rsid w:val="00FD5A33"/>
    <w:rsid w:val="00FD5E0A"/>
    <w:rsid w:val="00FD6CFE"/>
    <w:rsid w:val="00FD6DAD"/>
    <w:rsid w:val="00FE0313"/>
    <w:rsid w:val="00FE24A5"/>
    <w:rsid w:val="00FE3080"/>
    <w:rsid w:val="00FE36D9"/>
    <w:rsid w:val="00FE3708"/>
    <w:rsid w:val="00FE6273"/>
    <w:rsid w:val="00FE7004"/>
    <w:rsid w:val="00FE795A"/>
    <w:rsid w:val="00FF124D"/>
    <w:rsid w:val="00FF3712"/>
    <w:rsid w:val="00FF3D37"/>
    <w:rsid w:val="00FF418C"/>
    <w:rsid w:val="00FF4DBF"/>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D546"/>
  <w15:docId w15:val="{21D314D2-A7B8-47E7-B082-D8631D9A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1C26"/>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FE70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CC490F"/>
    <w:pPr>
      <w:widowControl w:val="0"/>
      <w:spacing w:before="60" w:after="60" w:line="23" w:lineRule="atLeast"/>
      <w:jc w:val="both"/>
      <w:outlineLvl w:val="1"/>
    </w:pPr>
    <w:rPr>
      <w:rFonts w:eastAsiaTheme="majorEastAsia"/>
      <w:spacing w:val="-2"/>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71C2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C26"/>
    <w:pPr>
      <w:tabs>
        <w:tab w:val="center" w:pos="4680"/>
        <w:tab w:val="right" w:pos="9360"/>
      </w:tabs>
      <w:spacing w:before="120"/>
      <w:ind w:firstLine="567"/>
      <w:jc w:val="both"/>
    </w:pPr>
    <w:rPr>
      <w:rFonts w:cstheme="minorBidi"/>
      <w:szCs w:val="22"/>
    </w:rPr>
  </w:style>
  <w:style w:type="character" w:customStyle="1" w:styleId="HeaderChar">
    <w:name w:val="Header Char"/>
    <w:basedOn w:val="DefaultParagraphFont"/>
    <w:link w:val="Header"/>
    <w:uiPriority w:val="99"/>
    <w:rsid w:val="00371C26"/>
    <w:rPr>
      <w:rFonts w:ascii="Times New Roman" w:hAnsi="Times New Roman"/>
      <w:sz w:val="28"/>
    </w:rPr>
  </w:style>
  <w:style w:type="character" w:customStyle="1" w:styleId="Heading2Char">
    <w:name w:val="Heading 2 Char"/>
    <w:basedOn w:val="DefaultParagraphFont"/>
    <w:link w:val="Heading2"/>
    <w:uiPriority w:val="9"/>
    <w:rsid w:val="00CC490F"/>
    <w:rPr>
      <w:rFonts w:ascii="Times New Roman" w:eastAsiaTheme="majorEastAsia" w:hAnsi="Times New Roman" w:cs="Times New Roman"/>
      <w:spacing w:val="-2"/>
      <w:sz w:val="24"/>
      <w:szCs w:val="24"/>
      <w:lang w:val="vi-VN"/>
    </w:rPr>
  </w:style>
  <w:style w:type="paragraph" w:styleId="NoSpacing">
    <w:name w:val="No Spacing"/>
    <w:uiPriority w:val="1"/>
    <w:qFormat/>
    <w:rsid w:val="00604E15"/>
    <w:pPr>
      <w:spacing w:after="0" w:line="240" w:lineRule="auto"/>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7F2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B4"/>
    <w:rPr>
      <w:rFonts w:ascii="Segoe UI" w:hAnsi="Segoe UI" w:cs="Segoe UI"/>
      <w:sz w:val="18"/>
      <w:szCs w:val="18"/>
    </w:rPr>
  </w:style>
  <w:style w:type="character" w:customStyle="1" w:styleId="Heading1Char">
    <w:name w:val="Heading 1 Char"/>
    <w:basedOn w:val="DefaultParagraphFont"/>
    <w:link w:val="Heading1"/>
    <w:uiPriority w:val="9"/>
    <w:rsid w:val="00FE7004"/>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D95C5C"/>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61323E"/>
    <w:pPr>
      <w:tabs>
        <w:tab w:val="center" w:pos="4680"/>
        <w:tab w:val="right" w:pos="9360"/>
      </w:tabs>
    </w:pPr>
  </w:style>
  <w:style w:type="character" w:customStyle="1" w:styleId="FooterChar">
    <w:name w:val="Footer Char"/>
    <w:basedOn w:val="DefaultParagraphFont"/>
    <w:link w:val="Footer"/>
    <w:uiPriority w:val="99"/>
    <w:rsid w:val="0061323E"/>
    <w:rPr>
      <w:rFonts w:ascii="Times New Roman" w:hAnsi="Times New Roman" w:cs="Times New Roman"/>
      <w:sz w:val="28"/>
      <w:szCs w:val="28"/>
    </w:rPr>
  </w:style>
  <w:style w:type="paragraph" w:styleId="ListParagraph">
    <w:name w:val="List Paragraph"/>
    <w:aliases w:val="List Paragraph1,bullet 1,Bullet L1,Colorful List - Accent 11,List Paragraph 1,List Paragraph11,bullet,My checklist,Bullet List,FooterText,numbered,Paragraphe de liste,VNA - List Paragraph,1.,lp1,lp11,Table Sequence,List A,lp11 Char"/>
    <w:basedOn w:val="Normal"/>
    <w:link w:val="ListParagraphChar"/>
    <w:uiPriority w:val="34"/>
    <w:qFormat/>
    <w:rsid w:val="008A3497"/>
    <w:pPr>
      <w:spacing w:before="120" w:after="120"/>
      <w:jc w:val="both"/>
    </w:pPr>
    <w:rPr>
      <w:rFonts w:cstheme="minorBidi"/>
      <w:szCs w:val="22"/>
    </w:rPr>
  </w:style>
  <w:style w:type="character" w:customStyle="1" w:styleId="ListParagraphChar">
    <w:name w:val="List Paragraph Char"/>
    <w:aliases w:val="List Paragraph1 Char,bullet 1 Char,Bullet L1 Char,Colorful List - Accent 11 Char,List Paragraph 1 Char,List Paragraph11 Char,bullet Char,My checklist Char,Bullet List Char,FooterText Char,numbered Char,Paragraphe de liste Char"/>
    <w:link w:val="ListParagraph"/>
    <w:uiPriority w:val="34"/>
    <w:qFormat/>
    <w:locked/>
    <w:rsid w:val="008A3497"/>
    <w:rPr>
      <w:rFonts w:ascii="Times New Roman" w:hAnsi="Times New Roman"/>
      <w:sz w:val="28"/>
    </w:rPr>
  </w:style>
  <w:style w:type="paragraph" w:styleId="NormalWeb">
    <w:name w:val="Normal (Web)"/>
    <w:basedOn w:val="Normal"/>
    <w:uiPriority w:val="99"/>
    <w:semiHidden/>
    <w:unhideWhenUsed/>
    <w:rsid w:val="00D72450"/>
    <w:pPr>
      <w:spacing w:before="100" w:beforeAutospacing="1" w:after="100" w:afterAutospacing="1"/>
    </w:pPr>
    <w:rPr>
      <w:rFonts w:eastAsia="Times New Roman"/>
      <w:sz w:val="24"/>
      <w:szCs w:val="24"/>
    </w:rPr>
  </w:style>
  <w:style w:type="character" w:styleId="Hyperlink">
    <w:name w:val="Hyperlink"/>
    <w:unhideWhenUsed/>
    <w:rsid w:val="005F670D"/>
    <w:rPr>
      <w:color w:val="0000FF"/>
      <w:u w:val="single"/>
    </w:rPr>
  </w:style>
  <w:style w:type="paragraph" w:styleId="BodyText">
    <w:name w:val="Body Text"/>
    <w:basedOn w:val="Normal"/>
    <w:link w:val="BodyTextChar"/>
    <w:uiPriority w:val="1"/>
    <w:unhideWhenUsed/>
    <w:qFormat/>
    <w:rsid w:val="00974153"/>
    <w:pPr>
      <w:widowControl w:val="0"/>
      <w:autoSpaceDE w:val="0"/>
      <w:autoSpaceDN w:val="0"/>
      <w:spacing w:before="24"/>
    </w:pPr>
    <w:rPr>
      <w:rFonts w:eastAsia="Times New Roman"/>
    </w:rPr>
  </w:style>
  <w:style w:type="character" w:customStyle="1" w:styleId="BodyTextChar">
    <w:name w:val="Body Text Char"/>
    <w:basedOn w:val="DefaultParagraphFont"/>
    <w:link w:val="BodyText"/>
    <w:uiPriority w:val="1"/>
    <w:rsid w:val="0097415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7888">
      <w:bodyDiv w:val="1"/>
      <w:marLeft w:val="0"/>
      <w:marRight w:val="0"/>
      <w:marTop w:val="0"/>
      <w:marBottom w:val="0"/>
      <w:divBdr>
        <w:top w:val="none" w:sz="0" w:space="0" w:color="auto"/>
        <w:left w:val="none" w:sz="0" w:space="0" w:color="auto"/>
        <w:bottom w:val="none" w:sz="0" w:space="0" w:color="auto"/>
        <w:right w:val="none" w:sz="0" w:space="0" w:color="auto"/>
      </w:divBdr>
    </w:div>
    <w:div w:id="286355874">
      <w:bodyDiv w:val="1"/>
      <w:marLeft w:val="0"/>
      <w:marRight w:val="0"/>
      <w:marTop w:val="0"/>
      <w:marBottom w:val="0"/>
      <w:divBdr>
        <w:top w:val="none" w:sz="0" w:space="0" w:color="auto"/>
        <w:left w:val="none" w:sz="0" w:space="0" w:color="auto"/>
        <w:bottom w:val="none" w:sz="0" w:space="0" w:color="auto"/>
        <w:right w:val="none" w:sz="0" w:space="0" w:color="auto"/>
      </w:divBdr>
    </w:div>
    <w:div w:id="381443380">
      <w:bodyDiv w:val="1"/>
      <w:marLeft w:val="0"/>
      <w:marRight w:val="0"/>
      <w:marTop w:val="0"/>
      <w:marBottom w:val="0"/>
      <w:divBdr>
        <w:top w:val="none" w:sz="0" w:space="0" w:color="auto"/>
        <w:left w:val="none" w:sz="0" w:space="0" w:color="auto"/>
        <w:bottom w:val="none" w:sz="0" w:space="0" w:color="auto"/>
        <w:right w:val="none" w:sz="0" w:space="0" w:color="auto"/>
      </w:divBdr>
    </w:div>
    <w:div w:id="409237193">
      <w:bodyDiv w:val="1"/>
      <w:marLeft w:val="0"/>
      <w:marRight w:val="0"/>
      <w:marTop w:val="0"/>
      <w:marBottom w:val="0"/>
      <w:divBdr>
        <w:top w:val="none" w:sz="0" w:space="0" w:color="auto"/>
        <w:left w:val="none" w:sz="0" w:space="0" w:color="auto"/>
        <w:bottom w:val="none" w:sz="0" w:space="0" w:color="auto"/>
        <w:right w:val="none" w:sz="0" w:space="0" w:color="auto"/>
      </w:divBdr>
    </w:div>
    <w:div w:id="487014071">
      <w:bodyDiv w:val="1"/>
      <w:marLeft w:val="0"/>
      <w:marRight w:val="0"/>
      <w:marTop w:val="0"/>
      <w:marBottom w:val="0"/>
      <w:divBdr>
        <w:top w:val="none" w:sz="0" w:space="0" w:color="auto"/>
        <w:left w:val="none" w:sz="0" w:space="0" w:color="auto"/>
        <w:bottom w:val="none" w:sz="0" w:space="0" w:color="auto"/>
        <w:right w:val="none" w:sz="0" w:space="0" w:color="auto"/>
      </w:divBdr>
    </w:div>
    <w:div w:id="1149632520">
      <w:bodyDiv w:val="1"/>
      <w:marLeft w:val="0"/>
      <w:marRight w:val="0"/>
      <w:marTop w:val="0"/>
      <w:marBottom w:val="0"/>
      <w:divBdr>
        <w:top w:val="none" w:sz="0" w:space="0" w:color="auto"/>
        <w:left w:val="none" w:sz="0" w:space="0" w:color="auto"/>
        <w:bottom w:val="none" w:sz="0" w:space="0" w:color="auto"/>
        <w:right w:val="none" w:sz="0" w:space="0" w:color="auto"/>
      </w:divBdr>
    </w:div>
    <w:div w:id="1450511770">
      <w:bodyDiv w:val="1"/>
      <w:marLeft w:val="0"/>
      <w:marRight w:val="0"/>
      <w:marTop w:val="0"/>
      <w:marBottom w:val="0"/>
      <w:divBdr>
        <w:top w:val="none" w:sz="0" w:space="0" w:color="auto"/>
        <w:left w:val="none" w:sz="0" w:space="0" w:color="auto"/>
        <w:bottom w:val="none" w:sz="0" w:space="0" w:color="auto"/>
        <w:right w:val="none" w:sz="0" w:space="0" w:color="auto"/>
      </w:divBdr>
    </w:div>
    <w:div w:id="1627195565">
      <w:bodyDiv w:val="1"/>
      <w:marLeft w:val="0"/>
      <w:marRight w:val="0"/>
      <w:marTop w:val="0"/>
      <w:marBottom w:val="0"/>
      <w:divBdr>
        <w:top w:val="none" w:sz="0" w:space="0" w:color="auto"/>
        <w:left w:val="none" w:sz="0" w:space="0" w:color="auto"/>
        <w:bottom w:val="none" w:sz="0" w:space="0" w:color="auto"/>
        <w:right w:val="none" w:sz="0" w:space="0" w:color="auto"/>
      </w:divBdr>
    </w:div>
    <w:div w:id="16374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gsp.lamdong.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1D55-70B0-4B27-8D82-204C8624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2</cp:revision>
  <cp:lastPrinted>2024-04-24T02:08:00Z</cp:lastPrinted>
  <dcterms:created xsi:type="dcterms:W3CDTF">2024-04-24T09:17:00Z</dcterms:created>
  <dcterms:modified xsi:type="dcterms:W3CDTF">2024-04-24T09:17:00Z</dcterms:modified>
</cp:coreProperties>
</file>