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0" w:type="dxa"/>
        <w:tblInd w:w="-522" w:type="dxa"/>
        <w:tblLook w:val="01E0" w:firstRow="1" w:lastRow="1" w:firstColumn="1" w:lastColumn="1" w:noHBand="0" w:noVBand="0"/>
      </w:tblPr>
      <w:tblGrid>
        <w:gridCol w:w="4486"/>
        <w:gridCol w:w="5864"/>
      </w:tblGrid>
      <w:tr w:rsidR="00B73A73" w:rsidRPr="00FA767D" w:rsidTr="00E36AE8">
        <w:trPr>
          <w:trHeight w:val="2266"/>
        </w:trPr>
        <w:tc>
          <w:tcPr>
            <w:tcW w:w="4486" w:type="dxa"/>
          </w:tcPr>
          <w:p w:rsidR="001D3E2B" w:rsidRPr="00FA767D" w:rsidRDefault="001D3E2B" w:rsidP="00E36AE8">
            <w:pPr>
              <w:jc w:val="center"/>
              <w:rPr>
                <w:sz w:val="26"/>
                <w:szCs w:val="26"/>
              </w:rPr>
            </w:pPr>
            <w:r w:rsidRPr="00FA767D">
              <w:rPr>
                <w:sz w:val="26"/>
                <w:szCs w:val="26"/>
              </w:rPr>
              <w:t>UBND TỈNH LÂM ĐỒNG</w:t>
            </w:r>
          </w:p>
          <w:p w:rsidR="001D3E2B" w:rsidRPr="00FA767D" w:rsidRDefault="001D3E2B" w:rsidP="00E36AE8">
            <w:pPr>
              <w:jc w:val="center"/>
              <w:rPr>
                <w:b/>
                <w:sz w:val="28"/>
                <w:szCs w:val="28"/>
              </w:rPr>
            </w:pPr>
            <w:r w:rsidRPr="00FA767D">
              <w:rPr>
                <w:b/>
                <w:sz w:val="28"/>
                <w:szCs w:val="28"/>
              </w:rPr>
              <w:t>SỞ TƯ PHÁP</w:t>
            </w:r>
          </w:p>
          <w:p w:rsidR="001D3E2B" w:rsidRPr="00FA767D" w:rsidRDefault="001D3E2B" w:rsidP="00E36AE8">
            <w:pPr>
              <w:jc w:val="center"/>
              <w:rPr>
                <w:sz w:val="28"/>
                <w:szCs w:val="28"/>
              </w:rPr>
            </w:pPr>
            <w:r w:rsidRPr="00FA767D">
              <w:rPr>
                <w:noProof/>
              </w:rPr>
              <mc:AlternateContent>
                <mc:Choice Requires="wps">
                  <w:drawing>
                    <wp:anchor distT="4294967295" distB="4294967295" distL="114300" distR="114300" simplePos="0" relativeHeight="251659264" behindDoc="0" locked="0" layoutInCell="1" allowOverlap="1">
                      <wp:simplePos x="0" y="0"/>
                      <wp:positionH relativeFrom="column">
                        <wp:posOffset>914400</wp:posOffset>
                      </wp:positionH>
                      <wp:positionV relativeFrom="paragraph">
                        <wp:posOffset>6984</wp:posOffset>
                      </wp:positionV>
                      <wp:extent cx="62039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B39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5pt" to="12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SUHAIAADU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"/>
                  </w:pict>
                </mc:Fallback>
              </mc:AlternateContent>
            </w:r>
          </w:p>
          <w:p w:rsidR="001D3E2B" w:rsidRPr="00FA767D" w:rsidRDefault="001D3E2B" w:rsidP="00E36AE8">
            <w:pPr>
              <w:jc w:val="center"/>
              <w:rPr>
                <w:sz w:val="28"/>
                <w:szCs w:val="28"/>
              </w:rPr>
            </w:pPr>
            <w:r w:rsidRPr="00FA767D">
              <w:rPr>
                <w:sz w:val="28"/>
                <w:szCs w:val="28"/>
              </w:rPr>
              <w:t xml:space="preserve">Số: </w:t>
            </w:r>
            <w:r w:rsidR="00503D17" w:rsidRPr="00FA767D">
              <w:rPr>
                <w:sz w:val="28"/>
                <w:szCs w:val="28"/>
              </w:rPr>
              <w:t xml:space="preserve"> </w:t>
            </w:r>
            <w:r w:rsidRPr="00FA767D">
              <w:rPr>
                <w:sz w:val="28"/>
                <w:szCs w:val="28"/>
                <w:lang w:val="vi-VN"/>
              </w:rPr>
              <w:t xml:space="preserve"> </w:t>
            </w:r>
            <w:r w:rsidR="004425D7" w:rsidRPr="00FA767D">
              <w:rPr>
                <w:sz w:val="28"/>
                <w:szCs w:val="28"/>
              </w:rPr>
              <w:t xml:space="preserve"> </w:t>
            </w:r>
            <w:r w:rsidRPr="00FA767D">
              <w:rPr>
                <w:sz w:val="28"/>
                <w:szCs w:val="28"/>
                <w:lang w:val="vi-VN"/>
              </w:rPr>
              <w:t xml:space="preserve"> </w:t>
            </w:r>
            <w:r w:rsidR="00B767EB" w:rsidRPr="00FA767D">
              <w:rPr>
                <w:sz w:val="28"/>
                <w:szCs w:val="28"/>
              </w:rPr>
              <w:t xml:space="preserve"> </w:t>
            </w:r>
            <w:r w:rsidRPr="00FA767D">
              <w:rPr>
                <w:sz w:val="28"/>
                <w:szCs w:val="28"/>
                <w:lang w:val="vi-VN"/>
              </w:rPr>
              <w:t xml:space="preserve">  </w:t>
            </w:r>
            <w:r w:rsidR="001F1CA6" w:rsidRPr="00FA767D">
              <w:rPr>
                <w:sz w:val="28"/>
                <w:szCs w:val="28"/>
                <w:lang w:val="vi-VN"/>
              </w:rPr>
              <w:t xml:space="preserve"> </w:t>
            </w:r>
            <w:r w:rsidRPr="00FA767D">
              <w:rPr>
                <w:sz w:val="28"/>
                <w:szCs w:val="28"/>
                <w:lang w:val="vi-VN"/>
              </w:rPr>
              <w:t xml:space="preserve"> </w:t>
            </w:r>
            <w:r w:rsidRPr="00FA767D">
              <w:rPr>
                <w:sz w:val="28"/>
                <w:szCs w:val="28"/>
              </w:rPr>
              <w:t>/STP-XDKTVB</w:t>
            </w:r>
          </w:p>
          <w:p w:rsidR="001D3E2B" w:rsidRPr="00FA767D" w:rsidRDefault="001D3E2B" w:rsidP="00E36AE8">
            <w:pPr>
              <w:jc w:val="center"/>
              <w:rPr>
                <w:sz w:val="2"/>
                <w:szCs w:val="28"/>
              </w:rPr>
            </w:pPr>
          </w:p>
          <w:p w:rsidR="00AF7078" w:rsidRPr="00FA767D" w:rsidRDefault="001D3E2B" w:rsidP="00E36AE8">
            <w:pPr>
              <w:tabs>
                <w:tab w:val="left" w:leader="dot" w:pos="9072"/>
              </w:tabs>
              <w:spacing w:before="120" w:after="120"/>
              <w:jc w:val="center"/>
              <w:rPr>
                <w:sz w:val="26"/>
                <w:szCs w:val="26"/>
              </w:rPr>
            </w:pPr>
            <w:r w:rsidRPr="00FA767D">
              <w:rPr>
                <w:sz w:val="26"/>
                <w:szCs w:val="26"/>
              </w:rPr>
              <w:t xml:space="preserve">V/v </w:t>
            </w:r>
            <w:r w:rsidR="00AF7078" w:rsidRPr="00FA767D">
              <w:rPr>
                <w:sz w:val="26"/>
                <w:szCs w:val="26"/>
              </w:rPr>
              <w:t xml:space="preserve">hướng dẫn quy trình xây dựng Nghị quyết </w:t>
            </w:r>
            <w:r w:rsidR="00111874" w:rsidRPr="00FA767D">
              <w:rPr>
                <w:sz w:val="26"/>
                <w:szCs w:val="26"/>
              </w:rPr>
              <w:t>QPPL</w:t>
            </w:r>
            <w:r w:rsidR="00AF7078" w:rsidRPr="00FA767D">
              <w:rPr>
                <w:sz w:val="26"/>
                <w:szCs w:val="26"/>
              </w:rPr>
              <w:t xml:space="preserve"> của </w:t>
            </w:r>
            <w:r w:rsidR="00F41948" w:rsidRPr="00FA767D">
              <w:rPr>
                <w:sz w:val="26"/>
                <w:szCs w:val="26"/>
              </w:rPr>
              <w:t>HĐND</w:t>
            </w:r>
            <w:r w:rsidR="00AF7078" w:rsidRPr="00FA767D">
              <w:rPr>
                <w:sz w:val="26"/>
                <w:szCs w:val="26"/>
              </w:rPr>
              <w:t xml:space="preserve"> tỉnh và Quyết định </w:t>
            </w:r>
            <w:r w:rsidR="00111874" w:rsidRPr="00FA767D">
              <w:rPr>
                <w:sz w:val="26"/>
                <w:szCs w:val="26"/>
              </w:rPr>
              <w:t>QPPL</w:t>
            </w:r>
            <w:r w:rsidR="00AF7078" w:rsidRPr="00FA767D">
              <w:rPr>
                <w:sz w:val="26"/>
                <w:szCs w:val="26"/>
              </w:rPr>
              <w:t xml:space="preserve"> của </w:t>
            </w:r>
            <w:r w:rsidR="00F41948" w:rsidRPr="00FA767D">
              <w:rPr>
                <w:sz w:val="26"/>
                <w:szCs w:val="26"/>
              </w:rPr>
              <w:t>UBND</w:t>
            </w:r>
            <w:r w:rsidR="00AF7078" w:rsidRPr="00FA767D">
              <w:rPr>
                <w:sz w:val="26"/>
                <w:szCs w:val="26"/>
              </w:rPr>
              <w:t xml:space="preserve"> tỉnh.</w:t>
            </w:r>
          </w:p>
          <w:p w:rsidR="001D3E2B" w:rsidRPr="00FA767D" w:rsidRDefault="001D3E2B" w:rsidP="001354C3">
            <w:pPr>
              <w:rPr>
                <w:sz w:val="16"/>
                <w:lang w:val="vi-VN"/>
              </w:rPr>
            </w:pPr>
          </w:p>
          <w:p w:rsidR="001D3E2B" w:rsidRPr="00FA767D" w:rsidRDefault="001D3E2B" w:rsidP="005D0FE2">
            <w:pPr>
              <w:jc w:val="center"/>
              <w:rPr>
                <w:sz w:val="2"/>
              </w:rPr>
            </w:pPr>
          </w:p>
        </w:tc>
        <w:tc>
          <w:tcPr>
            <w:tcW w:w="5864" w:type="dxa"/>
          </w:tcPr>
          <w:p w:rsidR="001D3E2B" w:rsidRPr="00FA767D" w:rsidRDefault="001D3E2B" w:rsidP="005D0FE2">
            <w:pPr>
              <w:ind w:left="-447"/>
              <w:jc w:val="center"/>
              <w:rPr>
                <w:b/>
                <w:sz w:val="26"/>
                <w:szCs w:val="26"/>
              </w:rPr>
            </w:pPr>
            <w:r w:rsidRPr="00FA767D">
              <w:rPr>
                <w:b/>
                <w:sz w:val="26"/>
                <w:szCs w:val="26"/>
              </w:rPr>
              <w:t>CỘNG HÒA XÃ HỘI CHỦ NGHĨA VIỆT NAM</w:t>
            </w:r>
          </w:p>
          <w:p w:rsidR="001D3E2B" w:rsidRPr="00FA767D" w:rsidRDefault="001D3E2B" w:rsidP="005D0FE2">
            <w:pPr>
              <w:jc w:val="center"/>
              <w:rPr>
                <w:b/>
                <w:sz w:val="28"/>
                <w:szCs w:val="28"/>
              </w:rPr>
            </w:pPr>
            <w:r w:rsidRPr="00FA767D">
              <w:rPr>
                <w:b/>
                <w:sz w:val="28"/>
                <w:szCs w:val="28"/>
              </w:rPr>
              <w:t>Độc lập – Tự do – Hạnh phúc</w:t>
            </w:r>
          </w:p>
          <w:p w:rsidR="001D3E2B" w:rsidRPr="00FA767D" w:rsidRDefault="0014127E" w:rsidP="005D0FE2">
            <w:pPr>
              <w:jc w:val="center"/>
              <w:rPr>
                <w:b/>
                <w:sz w:val="28"/>
                <w:szCs w:val="28"/>
              </w:rPr>
            </w:pPr>
            <w:r w:rsidRPr="00FA767D">
              <w:rPr>
                <w:noProof/>
              </w:rPr>
              <mc:AlternateContent>
                <mc:Choice Requires="wps">
                  <w:drawing>
                    <wp:anchor distT="0" distB="0" distL="114300" distR="114300" simplePos="0" relativeHeight="251660288" behindDoc="0" locked="0" layoutInCell="1" allowOverlap="1" wp14:anchorId="66C5BF68" wp14:editId="4B4CE01B">
                      <wp:simplePos x="0" y="0"/>
                      <wp:positionH relativeFrom="column">
                        <wp:posOffset>732155</wp:posOffset>
                      </wp:positionH>
                      <wp:positionV relativeFrom="paragraph">
                        <wp:posOffset>20320</wp:posOffset>
                      </wp:positionV>
                      <wp:extent cx="2178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FDF88" id="_x0000_t32" coordsize="21600,21600" o:spt="32" o:oned="t" path="m,l21600,21600e" filled="f">
                      <v:path arrowok="t" fillok="f" o:connecttype="none"/>
                      <o:lock v:ext="edit" shapetype="t"/>
                    </v:shapetype>
                    <v:shape id="Straight Arrow Connector 1" o:spid="_x0000_s1026" type="#_x0000_t32" style="position:absolute;margin-left:57.65pt;margin-top:1.6pt;width: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eE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"/>
                  </w:pict>
                </mc:Fallback>
              </mc:AlternateContent>
            </w:r>
          </w:p>
          <w:p w:rsidR="001D3E2B" w:rsidRPr="00FA767D" w:rsidRDefault="001D3E2B" w:rsidP="005D0FE2">
            <w:pPr>
              <w:jc w:val="center"/>
              <w:rPr>
                <w:i/>
                <w:sz w:val="28"/>
                <w:szCs w:val="28"/>
              </w:rPr>
            </w:pPr>
            <w:r w:rsidRPr="00FA767D">
              <w:rPr>
                <w:i/>
                <w:sz w:val="28"/>
                <w:szCs w:val="28"/>
              </w:rPr>
              <w:t xml:space="preserve">Lâm Đồng, ngày </w:t>
            </w:r>
            <w:r w:rsidRPr="00FA767D">
              <w:rPr>
                <w:i/>
                <w:sz w:val="28"/>
                <w:szCs w:val="28"/>
                <w:lang w:val="vi-VN"/>
              </w:rPr>
              <w:t xml:space="preserve"> </w:t>
            </w:r>
            <w:r w:rsidR="004362B8" w:rsidRPr="00FA767D">
              <w:rPr>
                <w:i/>
                <w:sz w:val="28"/>
                <w:szCs w:val="28"/>
              </w:rPr>
              <w:t xml:space="preserve"> </w:t>
            </w:r>
            <w:r w:rsidRPr="00FA767D">
              <w:rPr>
                <w:i/>
                <w:sz w:val="28"/>
                <w:szCs w:val="28"/>
                <w:lang w:val="vi-VN"/>
              </w:rPr>
              <w:t xml:space="preserve"> </w:t>
            </w:r>
            <w:r w:rsidR="009C7500" w:rsidRPr="00FA767D">
              <w:rPr>
                <w:i/>
                <w:sz w:val="28"/>
                <w:szCs w:val="28"/>
              </w:rPr>
              <w:t xml:space="preserve">   </w:t>
            </w:r>
            <w:r w:rsidR="007B4C31" w:rsidRPr="00FA767D">
              <w:rPr>
                <w:i/>
                <w:sz w:val="28"/>
                <w:szCs w:val="28"/>
              </w:rPr>
              <w:t xml:space="preserve"> tháng </w:t>
            </w:r>
            <w:r w:rsidR="001B289B" w:rsidRPr="00FA767D">
              <w:rPr>
                <w:i/>
                <w:sz w:val="28"/>
                <w:szCs w:val="28"/>
              </w:rPr>
              <w:t>6</w:t>
            </w:r>
            <w:r w:rsidR="00B26909" w:rsidRPr="00FA767D">
              <w:rPr>
                <w:i/>
                <w:sz w:val="28"/>
                <w:szCs w:val="28"/>
              </w:rPr>
              <w:t xml:space="preserve"> năm 2025</w:t>
            </w:r>
          </w:p>
          <w:p w:rsidR="001D3E2B" w:rsidRPr="00FA767D" w:rsidRDefault="001D3E2B" w:rsidP="005D0FE2">
            <w:pPr>
              <w:rPr>
                <w:sz w:val="28"/>
                <w:szCs w:val="28"/>
              </w:rPr>
            </w:pPr>
          </w:p>
        </w:tc>
      </w:tr>
    </w:tbl>
    <w:p w:rsidR="001D3E2B" w:rsidRPr="00FA767D" w:rsidRDefault="001D3E2B" w:rsidP="001D3E2B">
      <w:pPr>
        <w:jc w:val="both"/>
        <w:rPr>
          <w:sz w:val="2"/>
          <w:szCs w:val="28"/>
        </w:rPr>
      </w:pPr>
    </w:p>
    <w:p w:rsidR="001D3E2B" w:rsidRPr="00FA767D" w:rsidRDefault="001D3E2B" w:rsidP="001D3E2B">
      <w:pPr>
        <w:ind w:firstLine="720"/>
        <w:jc w:val="both"/>
        <w:rPr>
          <w:sz w:val="2"/>
          <w:szCs w:val="28"/>
        </w:rPr>
      </w:pPr>
    </w:p>
    <w:p w:rsidR="001D3E2B" w:rsidRPr="00FA767D" w:rsidRDefault="001D3E2B" w:rsidP="001D3E2B">
      <w:pPr>
        <w:rPr>
          <w:sz w:val="2"/>
          <w:szCs w:val="28"/>
        </w:rPr>
      </w:pPr>
      <w:r w:rsidRPr="00FA767D">
        <w:rPr>
          <w:sz w:val="28"/>
          <w:szCs w:val="28"/>
        </w:rPr>
        <w:tab/>
      </w:r>
      <w:r w:rsidRPr="00FA767D">
        <w:rPr>
          <w:sz w:val="28"/>
          <w:szCs w:val="28"/>
        </w:rPr>
        <w:tab/>
        <w:t xml:space="preserve">            </w:t>
      </w:r>
    </w:p>
    <w:p w:rsidR="00576BC9" w:rsidRPr="00FA767D" w:rsidRDefault="007B4C31" w:rsidP="007E5135">
      <w:pPr>
        <w:spacing w:after="120"/>
        <w:ind w:left="1440" w:firstLine="720"/>
        <w:rPr>
          <w:sz w:val="28"/>
          <w:szCs w:val="28"/>
        </w:rPr>
      </w:pPr>
      <w:r w:rsidRPr="00FA767D">
        <w:rPr>
          <w:sz w:val="28"/>
          <w:szCs w:val="28"/>
        </w:rPr>
        <w:t xml:space="preserve">Kính gửi: </w:t>
      </w:r>
    </w:p>
    <w:p w:rsidR="004362B8" w:rsidRPr="00FA767D" w:rsidRDefault="00576BC9" w:rsidP="007E5135">
      <w:pPr>
        <w:pStyle w:val="ListParagraph"/>
        <w:spacing w:after="120"/>
        <w:rPr>
          <w:sz w:val="28"/>
          <w:szCs w:val="28"/>
        </w:rPr>
      </w:pPr>
      <w:r w:rsidRPr="00FA767D">
        <w:rPr>
          <w:sz w:val="28"/>
          <w:szCs w:val="28"/>
        </w:rPr>
        <w:tab/>
      </w:r>
      <w:r w:rsidRPr="00FA767D">
        <w:rPr>
          <w:sz w:val="28"/>
          <w:szCs w:val="28"/>
        </w:rPr>
        <w:tab/>
      </w:r>
      <w:r w:rsidRPr="00FA767D">
        <w:rPr>
          <w:sz w:val="28"/>
          <w:szCs w:val="28"/>
        </w:rPr>
        <w:tab/>
      </w:r>
      <w:r w:rsidR="0061225D" w:rsidRPr="00FA767D">
        <w:rPr>
          <w:sz w:val="28"/>
          <w:szCs w:val="28"/>
        </w:rPr>
        <w:tab/>
      </w:r>
      <w:r w:rsidRPr="00FA767D">
        <w:rPr>
          <w:sz w:val="28"/>
          <w:szCs w:val="28"/>
        </w:rPr>
        <w:t>- Các sở, ban, ngành thuộc tỉnh;</w:t>
      </w:r>
    </w:p>
    <w:p w:rsidR="00576BC9" w:rsidRPr="00FA767D" w:rsidRDefault="00576BC9" w:rsidP="00576BC9">
      <w:pPr>
        <w:pStyle w:val="ListParagraph"/>
        <w:spacing w:after="120"/>
        <w:rPr>
          <w:sz w:val="28"/>
          <w:szCs w:val="28"/>
        </w:rPr>
      </w:pPr>
      <w:r w:rsidRPr="00FA767D">
        <w:rPr>
          <w:sz w:val="28"/>
          <w:szCs w:val="28"/>
        </w:rPr>
        <w:tab/>
      </w:r>
      <w:r w:rsidRPr="00FA767D">
        <w:rPr>
          <w:sz w:val="28"/>
          <w:szCs w:val="28"/>
        </w:rPr>
        <w:tab/>
      </w:r>
      <w:r w:rsidRPr="00FA767D">
        <w:rPr>
          <w:sz w:val="28"/>
          <w:szCs w:val="28"/>
        </w:rPr>
        <w:tab/>
      </w:r>
      <w:r w:rsidRPr="00FA767D">
        <w:rPr>
          <w:sz w:val="28"/>
          <w:szCs w:val="28"/>
        </w:rPr>
        <w:tab/>
        <w:t>- Ủy ban nhân dân các huyện, thành phố.</w:t>
      </w:r>
    </w:p>
    <w:p w:rsidR="006D3FB5" w:rsidRPr="00FA767D" w:rsidRDefault="006D3FB5" w:rsidP="00576BC9">
      <w:pPr>
        <w:pStyle w:val="ListParagraph"/>
        <w:spacing w:after="120"/>
        <w:rPr>
          <w:sz w:val="28"/>
          <w:szCs w:val="28"/>
        </w:rPr>
      </w:pPr>
    </w:p>
    <w:p w:rsidR="00C17E9E" w:rsidRPr="00FA767D" w:rsidRDefault="00E57A0C" w:rsidP="00D076D3">
      <w:pPr>
        <w:spacing w:before="120" w:after="120" w:line="269" w:lineRule="auto"/>
        <w:ind w:firstLine="567"/>
        <w:jc w:val="both"/>
        <w:rPr>
          <w:rStyle w:val="fontstyle01"/>
          <w:color w:val="auto"/>
        </w:rPr>
      </w:pPr>
      <w:r w:rsidRPr="00FA767D">
        <w:rPr>
          <w:rStyle w:val="fontstyle01"/>
          <w:color w:val="auto"/>
        </w:rPr>
        <w:t>Thực hiện Luật Ban hành văn bản quy phạm pháp luật năm 2025; Nghị đị</w:t>
      </w:r>
      <w:r w:rsidR="00901539" w:rsidRPr="00FA767D">
        <w:rPr>
          <w:rStyle w:val="fontstyle01"/>
          <w:color w:val="auto"/>
        </w:rPr>
        <w:t>nh số 78/2025/NĐ-CP ngày 01/4/2025 của Chính</w:t>
      </w:r>
      <w:r w:rsidR="00DB38E6" w:rsidRPr="00FA767D">
        <w:rPr>
          <w:rStyle w:val="fontstyle01"/>
          <w:color w:val="auto"/>
        </w:rPr>
        <w:t xml:space="preserve"> </w:t>
      </w:r>
      <w:r w:rsidR="00901539" w:rsidRPr="00FA767D">
        <w:rPr>
          <w:rStyle w:val="fontstyle01"/>
          <w:color w:val="auto"/>
        </w:rPr>
        <w:t>phủ</w:t>
      </w:r>
      <w:r w:rsidR="00DB38E6" w:rsidRPr="00FA767D">
        <w:rPr>
          <w:rStyle w:val="fontstyle01"/>
          <w:color w:val="auto"/>
        </w:rPr>
        <w:t xml:space="preserve"> quy định chi tiết một số điều và biện pháp để tổ chức, hướng dẫn thi hành Luật Ban hành văn bản quy phạm pháp luật</w:t>
      </w:r>
      <w:r w:rsidR="00C831D0" w:rsidRPr="00FA767D">
        <w:rPr>
          <w:rStyle w:val="fontstyle01"/>
          <w:color w:val="auto"/>
        </w:rPr>
        <w:t>.</w:t>
      </w:r>
      <w:r w:rsidR="00C17E9E" w:rsidRPr="00FA767D">
        <w:rPr>
          <w:rStyle w:val="fontstyle01"/>
          <w:color w:val="auto"/>
        </w:rPr>
        <w:t xml:space="preserve"> Đồng thời, để </w:t>
      </w:r>
      <w:r w:rsidR="00BA7023" w:rsidRPr="00FA767D">
        <w:rPr>
          <w:rStyle w:val="fontstyle01"/>
          <w:color w:val="auto"/>
        </w:rPr>
        <w:t>đảm bảo triển khai thực hiện đúng quy trình, trình tự, thủ tục xây dựng văn bản quy phạm pháp luật của Hội đồng nhân dân tỉnh, Ủy ban nhân dân tỉnh</w:t>
      </w:r>
      <w:r w:rsidR="008A514D" w:rsidRPr="00FA767D">
        <w:rPr>
          <w:rStyle w:val="fontstyle01"/>
          <w:color w:val="auto"/>
        </w:rPr>
        <w:t xml:space="preserve"> theo quy định pháp luật. </w:t>
      </w:r>
    </w:p>
    <w:p w:rsidR="008A514D" w:rsidRPr="00FA767D" w:rsidRDefault="008A514D" w:rsidP="00D076D3">
      <w:pPr>
        <w:spacing w:before="120" w:after="120" w:line="269" w:lineRule="auto"/>
        <w:ind w:firstLine="567"/>
        <w:jc w:val="both"/>
        <w:rPr>
          <w:rStyle w:val="fontstyle01"/>
          <w:color w:val="auto"/>
        </w:rPr>
      </w:pPr>
      <w:r w:rsidRPr="00FA767D">
        <w:rPr>
          <w:rStyle w:val="fontstyle01"/>
          <w:color w:val="auto"/>
        </w:rPr>
        <w:t xml:space="preserve">Sở Tư pháp trân trọng </w:t>
      </w:r>
      <w:r w:rsidR="0001037A" w:rsidRPr="00FA767D">
        <w:rPr>
          <w:rStyle w:val="fontstyle01"/>
          <w:color w:val="auto"/>
        </w:rPr>
        <w:t xml:space="preserve">gửi </w:t>
      </w:r>
      <w:r w:rsidRPr="00FA767D">
        <w:rPr>
          <w:rStyle w:val="fontstyle01"/>
          <w:color w:val="auto"/>
        </w:rPr>
        <w:t>các sở, ban, ngành; Ủy ban nhân dân các huyện, thành phố Đà Lạt, Bảo Lộc</w:t>
      </w:r>
      <w:r w:rsidR="006F2034" w:rsidRPr="00FA767D">
        <w:rPr>
          <w:rStyle w:val="fontstyle01"/>
          <w:color w:val="auto"/>
        </w:rPr>
        <w:t xml:space="preserve"> Tài liệu</w:t>
      </w:r>
      <w:r w:rsidR="0027596F" w:rsidRPr="00FA767D">
        <w:rPr>
          <w:rStyle w:val="fontstyle01"/>
          <w:color w:val="auto"/>
        </w:rPr>
        <w:t xml:space="preserve"> hướng dẫn </w:t>
      </w:r>
      <w:r w:rsidR="00360DAD" w:rsidRPr="00FA767D">
        <w:rPr>
          <w:rStyle w:val="fontstyle01"/>
          <w:color w:val="auto"/>
        </w:rPr>
        <w:t xml:space="preserve">quy trình </w:t>
      </w:r>
      <w:r w:rsidR="00A10E7E" w:rsidRPr="00FA767D">
        <w:rPr>
          <w:rStyle w:val="fontstyle01"/>
          <w:color w:val="auto"/>
        </w:rPr>
        <w:t xml:space="preserve">thực hiện </w:t>
      </w:r>
      <w:r w:rsidR="0027596F" w:rsidRPr="00FA767D">
        <w:rPr>
          <w:rStyle w:val="fontstyle01"/>
          <w:color w:val="auto"/>
        </w:rPr>
        <w:t>công tác xây dựng</w:t>
      </w:r>
      <w:r w:rsidR="00360DAD" w:rsidRPr="00FA767D">
        <w:rPr>
          <w:rStyle w:val="fontstyle01"/>
          <w:color w:val="auto"/>
        </w:rPr>
        <w:t xml:space="preserve"> văn bản quy phạm pháp luật của Hội đồng nhân dân tỉnh, Ủy ban nhân dân tỉnh</w:t>
      </w:r>
      <w:r w:rsidR="00267AC3" w:rsidRPr="00FA767D">
        <w:rPr>
          <w:rStyle w:val="fontstyle01"/>
          <w:color w:val="auto"/>
        </w:rPr>
        <w:t xml:space="preserve"> để nghiên cứu, tham khảo, phục vụ công tác</w:t>
      </w:r>
      <w:r w:rsidR="006879B3" w:rsidRPr="00FA767D">
        <w:rPr>
          <w:rStyle w:val="fontstyle01"/>
          <w:color w:val="auto"/>
        </w:rPr>
        <w:t xml:space="preserve"> </w:t>
      </w:r>
      <w:r w:rsidR="00267AC3" w:rsidRPr="00FA767D">
        <w:rPr>
          <w:rStyle w:val="fontstyle01"/>
          <w:color w:val="auto"/>
        </w:rPr>
        <w:t>xây dựng</w:t>
      </w:r>
      <w:r w:rsidR="00980745" w:rsidRPr="00FA767D">
        <w:rPr>
          <w:rStyle w:val="fontstyle01"/>
          <w:color w:val="auto"/>
        </w:rPr>
        <w:t xml:space="preserve"> </w:t>
      </w:r>
      <w:r w:rsidR="00267AC3" w:rsidRPr="00FA767D">
        <w:rPr>
          <w:rStyle w:val="fontstyle01"/>
          <w:color w:val="auto"/>
        </w:rPr>
        <w:t>văn bản quy phạm pháp luật</w:t>
      </w:r>
      <w:r w:rsidR="009C3D1B" w:rsidRPr="00FA767D">
        <w:rPr>
          <w:rStyle w:val="fontstyle01"/>
          <w:color w:val="auto"/>
        </w:rPr>
        <w:t xml:space="preserve"> </w:t>
      </w:r>
      <w:r w:rsidR="00C03DC0" w:rsidRPr="00FA767D">
        <w:rPr>
          <w:rStyle w:val="fontstyle01"/>
          <w:color w:val="auto"/>
        </w:rPr>
        <w:t xml:space="preserve">do </w:t>
      </w:r>
      <w:r w:rsidR="009C3D1B" w:rsidRPr="00FA767D">
        <w:rPr>
          <w:rStyle w:val="fontstyle01"/>
          <w:color w:val="auto"/>
        </w:rPr>
        <w:t>cơ quan, đơn vị, địa phương</w:t>
      </w:r>
      <w:r w:rsidR="00C03DC0" w:rsidRPr="00FA767D">
        <w:rPr>
          <w:rStyle w:val="fontstyle01"/>
          <w:color w:val="auto"/>
        </w:rPr>
        <w:t xml:space="preserve"> </w:t>
      </w:r>
      <w:r w:rsidR="00B671BA" w:rsidRPr="00FA767D">
        <w:rPr>
          <w:rStyle w:val="fontstyle01"/>
          <w:color w:val="auto"/>
        </w:rPr>
        <w:t xml:space="preserve">tham mưu </w:t>
      </w:r>
      <w:r w:rsidR="00C03DC0" w:rsidRPr="00FA767D">
        <w:rPr>
          <w:rStyle w:val="fontstyle01"/>
          <w:color w:val="auto"/>
        </w:rPr>
        <w:t>thực hiện</w:t>
      </w:r>
      <w:r w:rsidR="009C3D1B" w:rsidRPr="00FA767D">
        <w:rPr>
          <w:rStyle w:val="fontstyle01"/>
          <w:color w:val="auto"/>
        </w:rPr>
        <w:t>.</w:t>
      </w:r>
    </w:p>
    <w:p w:rsidR="001D3E2B" w:rsidRPr="00FA767D" w:rsidRDefault="005C4774" w:rsidP="007B4C31">
      <w:pPr>
        <w:spacing w:before="120" w:after="120" w:line="269" w:lineRule="auto"/>
        <w:ind w:firstLine="567"/>
        <w:jc w:val="both"/>
        <w:rPr>
          <w:sz w:val="28"/>
          <w:szCs w:val="28"/>
        </w:rPr>
      </w:pPr>
      <w:r w:rsidRPr="00FA767D">
        <w:rPr>
          <w:sz w:val="28"/>
          <w:szCs w:val="28"/>
        </w:rPr>
        <w:t xml:space="preserve">Trân trọng </w:t>
      </w:r>
      <w:r w:rsidR="005B33F6" w:rsidRPr="00FA767D">
        <w:rPr>
          <w:i/>
          <w:sz w:val="28"/>
          <w:szCs w:val="28"/>
        </w:rPr>
        <w:t>.</w:t>
      </w:r>
      <w:r w:rsidR="001D3E2B" w:rsidRPr="00FA767D">
        <w:rPr>
          <w:i/>
          <w:sz w:val="28"/>
          <w:szCs w:val="28"/>
        </w:rPr>
        <w:t>/.</w:t>
      </w:r>
    </w:p>
    <w:tbl>
      <w:tblPr>
        <w:tblW w:w="0" w:type="auto"/>
        <w:tblLook w:val="04A0" w:firstRow="1" w:lastRow="0" w:firstColumn="1" w:lastColumn="0" w:noHBand="0" w:noVBand="1"/>
      </w:tblPr>
      <w:tblGrid>
        <w:gridCol w:w="4537"/>
        <w:gridCol w:w="4535"/>
      </w:tblGrid>
      <w:tr w:rsidR="00C17E9E" w:rsidRPr="00FA767D" w:rsidTr="00A8104E">
        <w:trPr>
          <w:trHeight w:val="3120"/>
        </w:trPr>
        <w:tc>
          <w:tcPr>
            <w:tcW w:w="4644" w:type="dxa"/>
            <w:shd w:val="clear" w:color="auto" w:fill="auto"/>
          </w:tcPr>
          <w:p w:rsidR="001D3E2B" w:rsidRPr="00FA767D" w:rsidRDefault="001D3E2B" w:rsidP="005D0FE2">
            <w:pPr>
              <w:jc w:val="both"/>
              <w:rPr>
                <w:b/>
                <w:i/>
              </w:rPr>
            </w:pPr>
            <w:r w:rsidRPr="00FA767D">
              <w:rPr>
                <w:b/>
                <w:i/>
              </w:rPr>
              <w:t>Nơi nhận:</w:t>
            </w:r>
          </w:p>
          <w:p w:rsidR="002C24A6" w:rsidRPr="00FA767D" w:rsidRDefault="002C24A6" w:rsidP="005D0FE2">
            <w:pPr>
              <w:jc w:val="both"/>
              <w:rPr>
                <w:sz w:val="22"/>
                <w:szCs w:val="22"/>
              </w:rPr>
            </w:pPr>
            <w:r w:rsidRPr="00FA767D">
              <w:rPr>
                <w:sz w:val="22"/>
                <w:szCs w:val="22"/>
                <w:lang w:val="vi-VN"/>
              </w:rPr>
              <w:t xml:space="preserve">- </w:t>
            </w:r>
            <w:r w:rsidRPr="00FA767D">
              <w:rPr>
                <w:sz w:val="22"/>
                <w:szCs w:val="22"/>
              </w:rPr>
              <w:t>Như trên;</w:t>
            </w:r>
          </w:p>
          <w:p w:rsidR="005D56B1" w:rsidRPr="00FA767D" w:rsidRDefault="001D3E2B" w:rsidP="005D0FE2">
            <w:pPr>
              <w:jc w:val="both"/>
              <w:rPr>
                <w:sz w:val="22"/>
                <w:szCs w:val="22"/>
              </w:rPr>
            </w:pPr>
            <w:r w:rsidRPr="00FA767D">
              <w:rPr>
                <w:sz w:val="22"/>
                <w:szCs w:val="22"/>
              </w:rPr>
              <w:t>- Giám đốc</w:t>
            </w:r>
            <w:r w:rsidR="005D56B1" w:rsidRPr="00FA767D">
              <w:rPr>
                <w:sz w:val="22"/>
                <w:szCs w:val="22"/>
              </w:rPr>
              <w:t>;</w:t>
            </w:r>
            <w:r w:rsidR="000C29E2" w:rsidRPr="00FA767D">
              <w:rPr>
                <w:sz w:val="22"/>
                <w:szCs w:val="22"/>
              </w:rPr>
              <w:t xml:space="preserve"> </w:t>
            </w:r>
          </w:p>
          <w:p w:rsidR="001D3E2B" w:rsidRPr="00FA767D" w:rsidRDefault="005D56B1" w:rsidP="005D0FE2">
            <w:pPr>
              <w:jc w:val="both"/>
              <w:rPr>
                <w:sz w:val="22"/>
                <w:szCs w:val="22"/>
              </w:rPr>
            </w:pPr>
            <w:r w:rsidRPr="00FA767D">
              <w:rPr>
                <w:sz w:val="22"/>
                <w:szCs w:val="22"/>
                <w:lang w:val="vi-VN"/>
              </w:rPr>
              <w:t xml:space="preserve">- </w:t>
            </w:r>
            <w:r w:rsidR="000C29E2" w:rsidRPr="00FA767D">
              <w:rPr>
                <w:sz w:val="22"/>
                <w:szCs w:val="22"/>
              </w:rPr>
              <w:t xml:space="preserve">Phó </w:t>
            </w:r>
            <w:r w:rsidR="000C29E2" w:rsidRPr="00FA767D">
              <w:rPr>
                <w:sz w:val="22"/>
                <w:szCs w:val="22"/>
                <w:lang w:val="vi-VN"/>
              </w:rPr>
              <w:t>G</w:t>
            </w:r>
            <w:r w:rsidR="001D3E2B" w:rsidRPr="00FA767D">
              <w:rPr>
                <w:sz w:val="22"/>
                <w:szCs w:val="22"/>
              </w:rPr>
              <w:t>iám đốc phụ trách;</w:t>
            </w:r>
          </w:p>
          <w:p w:rsidR="002C24A6" w:rsidRPr="00FA767D" w:rsidRDefault="002C24A6" w:rsidP="005D0FE2">
            <w:pPr>
              <w:jc w:val="both"/>
              <w:rPr>
                <w:sz w:val="22"/>
                <w:szCs w:val="22"/>
              </w:rPr>
            </w:pPr>
            <w:r w:rsidRPr="00FA767D">
              <w:rPr>
                <w:sz w:val="22"/>
                <w:szCs w:val="22"/>
              </w:rPr>
              <w:t>- Trang TTĐT STP;</w:t>
            </w:r>
          </w:p>
          <w:p w:rsidR="001D3E2B" w:rsidRPr="00FA767D" w:rsidRDefault="001D3E2B" w:rsidP="005D0FE2">
            <w:pPr>
              <w:spacing w:line="264" w:lineRule="auto"/>
              <w:jc w:val="both"/>
              <w:rPr>
                <w:sz w:val="28"/>
                <w:szCs w:val="28"/>
              </w:rPr>
            </w:pPr>
            <w:r w:rsidRPr="00FA767D">
              <w:rPr>
                <w:sz w:val="22"/>
                <w:szCs w:val="22"/>
              </w:rPr>
              <w:t>- Lưu: VT, XDKTVB.</w:t>
            </w:r>
          </w:p>
        </w:tc>
        <w:tc>
          <w:tcPr>
            <w:tcW w:w="4644" w:type="dxa"/>
            <w:shd w:val="clear" w:color="auto" w:fill="auto"/>
          </w:tcPr>
          <w:p w:rsidR="001D3E2B" w:rsidRPr="00FA767D" w:rsidRDefault="001D3E2B" w:rsidP="005D0FE2">
            <w:pPr>
              <w:jc w:val="center"/>
              <w:rPr>
                <w:b/>
                <w:sz w:val="28"/>
                <w:szCs w:val="28"/>
              </w:rPr>
            </w:pPr>
            <w:r w:rsidRPr="00FA767D">
              <w:rPr>
                <w:b/>
                <w:sz w:val="28"/>
                <w:szCs w:val="28"/>
              </w:rPr>
              <w:t>GIÁM ĐỐC</w:t>
            </w:r>
          </w:p>
          <w:p w:rsidR="001D3E2B" w:rsidRPr="00FA767D" w:rsidRDefault="001D3E2B" w:rsidP="005D0FE2">
            <w:pPr>
              <w:jc w:val="center"/>
              <w:rPr>
                <w:b/>
                <w:sz w:val="28"/>
                <w:szCs w:val="28"/>
              </w:rPr>
            </w:pPr>
          </w:p>
          <w:p w:rsidR="001D3E2B" w:rsidRPr="00FA767D" w:rsidRDefault="001D3E2B" w:rsidP="005D0FE2">
            <w:pPr>
              <w:rPr>
                <w:b/>
                <w:sz w:val="28"/>
                <w:szCs w:val="28"/>
              </w:rPr>
            </w:pPr>
          </w:p>
          <w:p w:rsidR="004C2711" w:rsidRPr="00FA767D" w:rsidRDefault="004C2711" w:rsidP="005D0FE2">
            <w:pPr>
              <w:rPr>
                <w:b/>
                <w:sz w:val="28"/>
                <w:szCs w:val="28"/>
              </w:rPr>
            </w:pPr>
          </w:p>
          <w:p w:rsidR="001028C3" w:rsidRPr="00FA767D" w:rsidRDefault="001028C3" w:rsidP="005D0FE2">
            <w:pPr>
              <w:rPr>
                <w:b/>
                <w:sz w:val="28"/>
                <w:szCs w:val="28"/>
              </w:rPr>
            </w:pPr>
          </w:p>
          <w:p w:rsidR="001D3E2B" w:rsidRPr="00FA767D" w:rsidRDefault="001D3E2B" w:rsidP="004C2711">
            <w:pPr>
              <w:rPr>
                <w:b/>
                <w:sz w:val="28"/>
                <w:szCs w:val="28"/>
              </w:rPr>
            </w:pPr>
          </w:p>
          <w:p w:rsidR="00120B3A" w:rsidRPr="00FA767D" w:rsidRDefault="00120B3A" w:rsidP="004C2711">
            <w:pPr>
              <w:rPr>
                <w:b/>
                <w:sz w:val="28"/>
                <w:szCs w:val="28"/>
              </w:rPr>
            </w:pPr>
          </w:p>
          <w:p w:rsidR="00E17D2E" w:rsidRPr="00FA767D" w:rsidRDefault="00A152F4" w:rsidP="00195120">
            <w:pPr>
              <w:jc w:val="center"/>
              <w:rPr>
                <w:b/>
                <w:sz w:val="28"/>
                <w:szCs w:val="28"/>
              </w:rPr>
            </w:pPr>
            <w:r w:rsidRPr="00FA767D">
              <w:rPr>
                <w:b/>
                <w:sz w:val="28"/>
                <w:szCs w:val="28"/>
              </w:rPr>
              <w:t>Nguyễn Quang Tuyế</w:t>
            </w:r>
            <w:r w:rsidR="00195120" w:rsidRPr="00FA767D">
              <w:rPr>
                <w:b/>
                <w:sz w:val="28"/>
                <w:szCs w:val="28"/>
              </w:rPr>
              <w:t>n</w:t>
            </w:r>
          </w:p>
          <w:p w:rsidR="00E17D2E" w:rsidRPr="00FA767D" w:rsidRDefault="00E17D2E" w:rsidP="006F3072">
            <w:pPr>
              <w:jc w:val="center"/>
              <w:rPr>
                <w:b/>
              </w:rPr>
            </w:pPr>
          </w:p>
          <w:p w:rsidR="00E17D2E" w:rsidRPr="00FA767D" w:rsidRDefault="00E17D2E" w:rsidP="006F3072">
            <w:pPr>
              <w:jc w:val="center"/>
              <w:rPr>
                <w:b/>
              </w:rPr>
            </w:pPr>
          </w:p>
          <w:p w:rsidR="00E17D2E" w:rsidRPr="00FA767D" w:rsidRDefault="00E17D2E" w:rsidP="006F3072">
            <w:pPr>
              <w:jc w:val="center"/>
              <w:rPr>
                <w:b/>
              </w:rPr>
            </w:pPr>
          </w:p>
          <w:p w:rsidR="00E17D2E" w:rsidRPr="00FA767D" w:rsidRDefault="00E17D2E" w:rsidP="00E17D2E">
            <w:pPr>
              <w:jc w:val="both"/>
              <w:rPr>
                <w:b/>
                <w:sz w:val="28"/>
                <w:szCs w:val="28"/>
              </w:rPr>
            </w:pPr>
          </w:p>
        </w:tc>
      </w:tr>
    </w:tbl>
    <w:p w:rsidR="001D3E2B" w:rsidRPr="00FA767D" w:rsidRDefault="001D3E2B" w:rsidP="001D3E2B">
      <w:pPr>
        <w:spacing w:before="120" w:after="80" w:line="264" w:lineRule="auto"/>
        <w:ind w:firstLine="567"/>
        <w:jc w:val="both"/>
        <w:rPr>
          <w:sz w:val="28"/>
          <w:szCs w:val="28"/>
        </w:rPr>
      </w:pPr>
    </w:p>
    <w:p w:rsidR="00BC35E6" w:rsidRPr="00FA767D" w:rsidRDefault="00BC35E6" w:rsidP="001D3E2B">
      <w:pPr>
        <w:spacing w:before="120" w:after="80" w:line="264" w:lineRule="auto"/>
        <w:ind w:firstLine="567"/>
        <w:jc w:val="both"/>
        <w:rPr>
          <w:sz w:val="28"/>
          <w:szCs w:val="28"/>
        </w:rPr>
      </w:pPr>
    </w:p>
    <w:p w:rsidR="00BC35E6" w:rsidRPr="00FA767D" w:rsidRDefault="00BC35E6" w:rsidP="001D3E2B">
      <w:pPr>
        <w:spacing w:before="120" w:after="80" w:line="264" w:lineRule="auto"/>
        <w:ind w:firstLine="567"/>
        <w:jc w:val="both"/>
        <w:rPr>
          <w:sz w:val="28"/>
          <w:szCs w:val="28"/>
        </w:rPr>
      </w:pPr>
    </w:p>
    <w:p w:rsidR="00A8104E" w:rsidRPr="00FA767D" w:rsidRDefault="00F21603" w:rsidP="00F21603">
      <w:pPr>
        <w:spacing w:before="120" w:after="80" w:line="264" w:lineRule="auto"/>
        <w:ind w:firstLine="567"/>
        <w:jc w:val="center"/>
        <w:rPr>
          <w:b/>
          <w:sz w:val="28"/>
          <w:szCs w:val="28"/>
        </w:rPr>
      </w:pPr>
      <w:r w:rsidRPr="00FA767D">
        <w:rPr>
          <w:b/>
          <w:sz w:val="28"/>
          <w:szCs w:val="28"/>
        </w:rPr>
        <w:lastRenderedPageBreak/>
        <w:t>TÀI LIỆU</w:t>
      </w:r>
      <w:r w:rsidR="006B7A54" w:rsidRPr="00FA767D">
        <w:rPr>
          <w:b/>
          <w:sz w:val="28"/>
          <w:szCs w:val="28"/>
        </w:rPr>
        <w:t xml:space="preserve"> HƯỚNG DẪN</w:t>
      </w:r>
    </w:p>
    <w:p w:rsidR="00F21603" w:rsidRPr="00FA767D" w:rsidRDefault="00CA2A9C" w:rsidP="00F21603">
      <w:pPr>
        <w:spacing w:before="120" w:after="80" w:line="264" w:lineRule="auto"/>
        <w:ind w:firstLine="567"/>
        <w:jc w:val="center"/>
        <w:rPr>
          <w:b/>
          <w:sz w:val="28"/>
          <w:szCs w:val="28"/>
        </w:rPr>
      </w:pPr>
      <w:r w:rsidRPr="00FA767D">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2075815</wp:posOffset>
                </wp:positionH>
                <wp:positionV relativeFrom="paragraph">
                  <wp:posOffset>744220</wp:posOffset>
                </wp:positionV>
                <wp:extent cx="2089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B5D4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45pt,58.6pt" to="327.95pt,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" strokecolor="#5b9bd5 [3204]" strokeweight=".5pt">
                <v:stroke joinstyle="miter"/>
              </v:line>
            </w:pict>
          </mc:Fallback>
        </mc:AlternateContent>
      </w:r>
      <w:r w:rsidR="00F21603" w:rsidRPr="00FA767D">
        <w:rPr>
          <w:b/>
          <w:sz w:val="28"/>
          <w:szCs w:val="28"/>
        </w:rPr>
        <w:t>QUY TRÌNH XÂY DỰNG NGHỊ QUYẾT QUY PHẠM PHÁP LUẬT CỦA HỘI ĐỒNG NHÂN DÂN TỈNH VÀ QUYẾT ĐỊNH QUY PHẠM PHÁP LUẬT CỦA ỦY BAN NHÂN DÂN TỈNH</w:t>
      </w:r>
    </w:p>
    <w:p w:rsidR="00F64476" w:rsidRPr="00FA767D" w:rsidRDefault="00F64476" w:rsidP="00F21603">
      <w:pPr>
        <w:spacing w:before="120" w:after="80" w:line="264" w:lineRule="auto"/>
        <w:ind w:firstLine="567"/>
        <w:jc w:val="center"/>
        <w:rPr>
          <w:b/>
          <w:sz w:val="28"/>
          <w:szCs w:val="28"/>
        </w:rPr>
      </w:pPr>
    </w:p>
    <w:p w:rsidR="00E17D2E" w:rsidRPr="00FA767D" w:rsidRDefault="00B6487E" w:rsidP="00B6487E">
      <w:pPr>
        <w:spacing w:before="120" w:after="80" w:line="264" w:lineRule="auto"/>
        <w:ind w:firstLine="567"/>
        <w:jc w:val="center"/>
        <w:rPr>
          <w:b/>
          <w:sz w:val="28"/>
          <w:szCs w:val="28"/>
        </w:rPr>
      </w:pPr>
      <w:r w:rsidRPr="00FA767D">
        <w:rPr>
          <w:b/>
          <w:sz w:val="28"/>
          <w:szCs w:val="28"/>
        </w:rPr>
        <w:t>PHẦN I</w:t>
      </w:r>
    </w:p>
    <w:p w:rsidR="00B6487E" w:rsidRPr="00FA767D" w:rsidRDefault="00B6487E" w:rsidP="00B50128">
      <w:pPr>
        <w:spacing w:before="120" w:after="240" w:line="264" w:lineRule="auto"/>
        <w:ind w:firstLine="567"/>
        <w:jc w:val="center"/>
        <w:rPr>
          <w:b/>
          <w:sz w:val="28"/>
          <w:szCs w:val="28"/>
        </w:rPr>
      </w:pPr>
      <w:r w:rsidRPr="00FA767D">
        <w:rPr>
          <w:b/>
          <w:sz w:val="28"/>
          <w:szCs w:val="28"/>
        </w:rPr>
        <w:t>QUY TRÌNH XÂY DỰNG NGHỊ QUYẾT QUY PHẠM PHÁP LUẬT CỦA HỘI ĐỒNG NHÂN DÂN TỈNH</w:t>
      </w:r>
    </w:p>
    <w:p w:rsidR="00516756" w:rsidRPr="00FA767D" w:rsidRDefault="00160613" w:rsidP="004F4429">
      <w:pPr>
        <w:spacing w:before="120" w:after="120" w:line="269" w:lineRule="auto"/>
        <w:ind w:firstLine="567"/>
        <w:jc w:val="both"/>
        <w:rPr>
          <w:rStyle w:val="fontstyle01"/>
          <w:b/>
          <w:color w:val="auto"/>
        </w:rPr>
      </w:pPr>
      <w:r w:rsidRPr="00FA767D">
        <w:rPr>
          <w:rStyle w:val="fontstyle01"/>
          <w:b/>
          <w:color w:val="auto"/>
        </w:rPr>
        <w:t xml:space="preserve">I. </w:t>
      </w:r>
      <w:r w:rsidR="006C7FEF" w:rsidRPr="00FA767D">
        <w:rPr>
          <w:rStyle w:val="fontstyle01"/>
          <w:b/>
          <w:color w:val="auto"/>
        </w:rPr>
        <w:t>Cơ sở pháp lý về t</w:t>
      </w:r>
      <w:r w:rsidR="00927348" w:rsidRPr="00FA767D">
        <w:rPr>
          <w:rStyle w:val="fontstyle01"/>
          <w:b/>
          <w:color w:val="auto"/>
        </w:rPr>
        <w:t>hẩm quyền ban hành văn bản quy phạm pháp luật của</w:t>
      </w:r>
      <w:r w:rsidR="00C14A8D" w:rsidRPr="00FA767D">
        <w:rPr>
          <w:rStyle w:val="fontstyle01"/>
          <w:b/>
          <w:color w:val="auto"/>
        </w:rPr>
        <w:t xml:space="preserve"> </w:t>
      </w:r>
      <w:r w:rsidR="000425AF" w:rsidRPr="00FA767D">
        <w:rPr>
          <w:rStyle w:val="fontstyle01"/>
          <w:b/>
          <w:color w:val="auto"/>
        </w:rPr>
        <w:t>Hội đồng nhân dân cấp tỉnh</w:t>
      </w:r>
    </w:p>
    <w:p w:rsidR="00391A77" w:rsidRPr="00FA767D" w:rsidRDefault="00391A77" w:rsidP="00F766D4">
      <w:pPr>
        <w:spacing w:before="120" w:after="120" w:line="269" w:lineRule="auto"/>
        <w:ind w:firstLine="567"/>
        <w:jc w:val="both"/>
        <w:rPr>
          <w:rStyle w:val="fontstyle01"/>
          <w:b/>
          <w:color w:val="auto"/>
        </w:rPr>
      </w:pPr>
      <w:r w:rsidRPr="00FA767D">
        <w:rPr>
          <w:rStyle w:val="fontstyle01"/>
          <w:b/>
          <w:color w:val="auto"/>
        </w:rPr>
        <w:t xml:space="preserve">1. </w:t>
      </w:r>
      <w:r w:rsidR="00736DBD" w:rsidRPr="00FA767D">
        <w:rPr>
          <w:rStyle w:val="fontstyle01"/>
          <w:b/>
          <w:color w:val="auto"/>
        </w:rPr>
        <w:t xml:space="preserve">Luật Tổ chức chính quyền địa phương năm 2025 tại </w:t>
      </w:r>
      <w:r w:rsidR="007656FA" w:rsidRPr="00FA767D">
        <w:rPr>
          <w:rStyle w:val="fontstyle01"/>
          <w:b/>
          <w:color w:val="auto"/>
        </w:rPr>
        <w:t xml:space="preserve">điểm a, điểm q </w:t>
      </w:r>
      <w:r w:rsidR="00256E50" w:rsidRPr="00FA767D">
        <w:rPr>
          <w:rStyle w:val="fontstyle01"/>
          <w:b/>
          <w:color w:val="auto"/>
        </w:rPr>
        <w:t xml:space="preserve">Khoản 1 </w:t>
      </w:r>
      <w:r w:rsidR="007656FA" w:rsidRPr="00FA767D">
        <w:rPr>
          <w:rStyle w:val="fontstyle01"/>
          <w:b/>
          <w:color w:val="auto"/>
        </w:rPr>
        <w:t>Điều 15</w:t>
      </w:r>
      <w:r w:rsidRPr="00FA767D">
        <w:rPr>
          <w:rStyle w:val="fontstyle01"/>
          <w:b/>
          <w:color w:val="auto"/>
        </w:rPr>
        <w:t xml:space="preserve"> </w:t>
      </w:r>
      <w:r w:rsidR="00256E50" w:rsidRPr="00FA767D">
        <w:rPr>
          <w:rStyle w:val="fontstyle01"/>
          <w:b/>
          <w:color w:val="auto"/>
        </w:rPr>
        <w:t>quy định</w:t>
      </w:r>
      <w:r w:rsidR="00850967" w:rsidRPr="00FA767D">
        <w:rPr>
          <w:rStyle w:val="fontstyle01"/>
          <w:b/>
          <w:color w:val="auto"/>
        </w:rPr>
        <w:t>:</w:t>
      </w:r>
    </w:p>
    <w:p w:rsidR="00406CBA" w:rsidRPr="00FA767D" w:rsidRDefault="00946753" w:rsidP="00406CBA">
      <w:pPr>
        <w:spacing w:before="120" w:after="120" w:line="269" w:lineRule="auto"/>
        <w:ind w:firstLine="567"/>
        <w:jc w:val="both"/>
        <w:rPr>
          <w:rStyle w:val="fontstyle01"/>
          <w:i/>
          <w:color w:val="auto"/>
        </w:rPr>
      </w:pPr>
      <w:r w:rsidRPr="00FA767D">
        <w:rPr>
          <w:rStyle w:val="fontstyle01"/>
          <w:i/>
          <w:color w:val="auto"/>
        </w:rPr>
        <w:t>“</w:t>
      </w:r>
      <w:r w:rsidR="00406CBA" w:rsidRPr="00FA767D">
        <w:rPr>
          <w:rStyle w:val="fontstyle01"/>
          <w:i/>
          <w:color w:val="auto"/>
        </w:rPr>
        <w:t>1. Hội đồng nhân dân tỉnh thực hiện nhiệm vụ, quyền hạn sau đây:</w:t>
      </w:r>
    </w:p>
    <w:p w:rsidR="00406CBA" w:rsidRPr="00FA767D" w:rsidRDefault="00406CBA" w:rsidP="00406CBA">
      <w:pPr>
        <w:spacing w:before="120" w:after="120" w:line="269" w:lineRule="auto"/>
        <w:ind w:firstLine="567"/>
        <w:jc w:val="both"/>
        <w:rPr>
          <w:rStyle w:val="fontstyle01"/>
          <w:i/>
          <w:color w:val="auto"/>
        </w:rPr>
      </w:pPr>
      <w:r w:rsidRPr="00FA767D">
        <w:rPr>
          <w:rStyle w:val="fontstyle01"/>
          <w:i/>
          <w:color w:val="auto"/>
        </w:rPr>
        <w:t>a) Quyết định biện pháp bảo đảm việc thi hành </w:t>
      </w:r>
      <w:hyperlink r:id="rId8" w:tgtFrame="_blank" w:history="1">
        <w:r w:rsidRPr="00FA767D">
          <w:rPr>
            <w:rStyle w:val="fontstyle01"/>
            <w:i/>
            <w:color w:val="auto"/>
          </w:rPr>
          <w:t>Hiến pháp</w:t>
        </w:r>
      </w:hyperlink>
      <w:r w:rsidRPr="00FA767D">
        <w:rPr>
          <w:rStyle w:val="fontstyle01"/>
          <w:i/>
          <w:color w:val="auto"/>
        </w:rPr>
        <w:t> và pháp luật ở địa phương;</w:t>
      </w:r>
    </w:p>
    <w:p w:rsidR="002F2823" w:rsidRPr="00FA767D" w:rsidRDefault="002F2823" w:rsidP="00287F68">
      <w:pPr>
        <w:spacing w:line="269" w:lineRule="auto"/>
        <w:ind w:firstLine="567"/>
        <w:jc w:val="both"/>
        <w:rPr>
          <w:rStyle w:val="fontstyle01"/>
          <w:i/>
          <w:color w:val="auto"/>
        </w:rPr>
      </w:pPr>
      <w:r w:rsidRPr="00FA767D">
        <w:rPr>
          <w:rStyle w:val="fontstyle01"/>
          <w:i/>
          <w:color w:val="auto"/>
        </w:rPr>
        <w:t>………..</w:t>
      </w:r>
    </w:p>
    <w:p w:rsidR="002F2823" w:rsidRPr="00FA767D" w:rsidRDefault="002F2823" w:rsidP="002F2823">
      <w:pPr>
        <w:spacing w:before="120" w:after="120" w:line="269" w:lineRule="auto"/>
        <w:ind w:firstLine="567"/>
        <w:jc w:val="both"/>
        <w:rPr>
          <w:rStyle w:val="fontstyle01"/>
          <w:color w:val="auto"/>
        </w:rPr>
      </w:pPr>
      <w:r w:rsidRPr="00FA767D">
        <w:rPr>
          <w:rStyle w:val="fontstyle01"/>
          <w:i/>
          <w:color w:val="auto"/>
        </w:rPr>
        <w:t>q) Ban hành nghị quyết về những vấn đề thuộc nhiệm vụ, quyền hạn của Hội đồng nhân dân cấp mình; bãi bỏ, sửa đổi, bổ sung văn bản do mình ban hành khi xét thấy không còn phù hợp hoặc trái pháp luật”.</w:t>
      </w:r>
    </w:p>
    <w:p w:rsidR="00F766D4" w:rsidRPr="00FA767D" w:rsidRDefault="00693B51" w:rsidP="0000266C">
      <w:pPr>
        <w:spacing w:before="120" w:after="120" w:line="269" w:lineRule="auto"/>
        <w:ind w:firstLine="567"/>
        <w:jc w:val="both"/>
        <w:rPr>
          <w:rStyle w:val="fontstyle01"/>
          <w:b/>
          <w:color w:val="auto"/>
        </w:rPr>
      </w:pPr>
      <w:r w:rsidRPr="00FA767D">
        <w:rPr>
          <w:rStyle w:val="fontstyle01"/>
          <w:b/>
          <w:color w:val="auto"/>
        </w:rPr>
        <w:t xml:space="preserve">2. </w:t>
      </w:r>
      <w:r w:rsidR="00BE00F3" w:rsidRPr="00FA767D">
        <w:rPr>
          <w:rStyle w:val="fontstyle01"/>
          <w:b/>
          <w:color w:val="auto"/>
        </w:rPr>
        <w:t xml:space="preserve">Luật Ban hành văn bản quy phạm pháp luật năm 2025 </w:t>
      </w:r>
      <w:r w:rsidR="00F766D4" w:rsidRPr="00FA767D">
        <w:rPr>
          <w:rStyle w:val="fontstyle01"/>
          <w:b/>
          <w:color w:val="auto"/>
        </w:rPr>
        <w:t>tại Khoản 1 Điều 21</w:t>
      </w:r>
      <w:r w:rsidR="005B5D5F" w:rsidRPr="00FA767D">
        <w:rPr>
          <w:rStyle w:val="fontstyle01"/>
          <w:b/>
          <w:color w:val="auto"/>
        </w:rPr>
        <w:t xml:space="preserve"> </w:t>
      </w:r>
      <w:r w:rsidR="0066776D" w:rsidRPr="00FA767D">
        <w:rPr>
          <w:rStyle w:val="fontstyle01"/>
          <w:b/>
          <w:color w:val="auto"/>
        </w:rPr>
        <w:t>quy định:</w:t>
      </w:r>
    </w:p>
    <w:p w:rsidR="00F21742" w:rsidRPr="00FA767D" w:rsidRDefault="001D6B73" w:rsidP="003A59A1">
      <w:pPr>
        <w:spacing w:before="120" w:after="120" w:line="269" w:lineRule="auto"/>
        <w:ind w:firstLine="567"/>
        <w:jc w:val="both"/>
        <w:rPr>
          <w:rStyle w:val="fontstyle01"/>
          <w:i/>
          <w:color w:val="auto"/>
        </w:rPr>
      </w:pPr>
      <w:r w:rsidRPr="00FA767D">
        <w:rPr>
          <w:rStyle w:val="fontstyle01"/>
          <w:i/>
          <w:color w:val="auto"/>
        </w:rPr>
        <w:t>“</w:t>
      </w:r>
      <w:bookmarkStart w:id="0" w:name="dieu_21"/>
      <w:r w:rsidR="00F21742" w:rsidRPr="00FA767D">
        <w:rPr>
          <w:rStyle w:val="fontstyle01"/>
          <w:i/>
          <w:color w:val="auto"/>
        </w:rPr>
        <w:t>Điều 21. Nghị quyết của Hội đồng nhân dân cấp tỉnh, quyết định của Ủy ban nhân dân cấp tỉnh</w:t>
      </w:r>
      <w:bookmarkEnd w:id="0"/>
    </w:p>
    <w:p w:rsidR="003A59A1" w:rsidRPr="00FA767D" w:rsidRDefault="003A59A1" w:rsidP="003A59A1">
      <w:pPr>
        <w:spacing w:before="120" w:after="120" w:line="269" w:lineRule="auto"/>
        <w:ind w:firstLine="567"/>
        <w:jc w:val="both"/>
        <w:rPr>
          <w:rStyle w:val="fontstyle01"/>
          <w:i/>
          <w:color w:val="auto"/>
        </w:rPr>
      </w:pPr>
      <w:r w:rsidRPr="00FA767D">
        <w:rPr>
          <w:rStyle w:val="fontstyle01"/>
          <w:i/>
          <w:color w:val="auto"/>
        </w:rPr>
        <w:t>1. Hội đồng nhân dân cấp tỉnh ban hành nghị quyết để quy định:</w:t>
      </w:r>
    </w:p>
    <w:p w:rsidR="003A59A1" w:rsidRPr="00FA767D" w:rsidRDefault="003A59A1" w:rsidP="003A59A1">
      <w:pPr>
        <w:spacing w:before="120" w:after="120" w:line="269" w:lineRule="auto"/>
        <w:ind w:firstLine="567"/>
        <w:jc w:val="both"/>
        <w:rPr>
          <w:rStyle w:val="fontstyle01"/>
          <w:i/>
          <w:color w:val="auto"/>
        </w:rPr>
      </w:pPr>
      <w:r w:rsidRPr="00FA767D">
        <w:rPr>
          <w:rStyle w:val="fontstyle01"/>
          <w:i/>
          <w:color w:val="auto"/>
        </w:rPr>
        <w:t>a) Chi tiết điều, khoản, điểm và các nội dung khác được giao trong văn bản quy phạm pháp luật của cơ quan nhà nước cấp trên;</w:t>
      </w:r>
    </w:p>
    <w:p w:rsidR="003A59A1" w:rsidRPr="00FA767D" w:rsidRDefault="003A59A1" w:rsidP="003A59A1">
      <w:pPr>
        <w:spacing w:before="120" w:after="120" w:line="269" w:lineRule="auto"/>
        <w:ind w:firstLine="567"/>
        <w:jc w:val="both"/>
        <w:rPr>
          <w:rStyle w:val="fontstyle01"/>
          <w:i/>
          <w:color w:val="auto"/>
        </w:rPr>
      </w:pPr>
      <w:r w:rsidRPr="00FA767D">
        <w:rPr>
          <w:rStyle w:val="fontstyle01"/>
          <w:i/>
          <w:color w:val="auto"/>
        </w:rPr>
        <w:t>b) Chính sách, biện pháp nhằm bảo đảm thi hành </w:t>
      </w:r>
      <w:bookmarkStart w:id="1" w:name="tvpllink_khhhnejlqt_9"/>
      <w:r w:rsidRPr="00FA767D">
        <w:rPr>
          <w:rStyle w:val="fontstyle01"/>
          <w:i/>
          <w:color w:val="auto"/>
        </w:rPr>
        <w:fldChar w:fldCharType="begin"/>
      </w:r>
      <w:r w:rsidRPr="00FA767D">
        <w:rPr>
          <w:rStyle w:val="fontstyle01"/>
          <w:i/>
          <w:color w:val="auto"/>
        </w:rPr>
        <w:instrText xml:space="preserve"> HYPERLINK "https://thuvienphapluat.vn/van-ban/Bo-may-hanh-chinh/Hien-phap-nam-2013-215627.aspx" \t "_blank" </w:instrText>
      </w:r>
      <w:r w:rsidRPr="00FA767D">
        <w:rPr>
          <w:rStyle w:val="fontstyle01"/>
          <w:i/>
          <w:color w:val="auto"/>
        </w:rPr>
        <w:fldChar w:fldCharType="separate"/>
      </w:r>
      <w:r w:rsidRPr="00FA767D">
        <w:rPr>
          <w:rStyle w:val="fontstyle01"/>
          <w:i/>
          <w:color w:val="auto"/>
        </w:rPr>
        <w:t>Hiến pháp</w:t>
      </w:r>
      <w:r w:rsidRPr="00FA767D">
        <w:rPr>
          <w:rStyle w:val="fontstyle01"/>
          <w:i/>
          <w:color w:val="auto"/>
        </w:rPr>
        <w:fldChar w:fldCharType="end"/>
      </w:r>
      <w:bookmarkEnd w:id="1"/>
      <w:r w:rsidRPr="00FA767D">
        <w:rPr>
          <w:rStyle w:val="fontstyle01"/>
          <w:i/>
          <w:color w:val="auto"/>
        </w:rPr>
        <w:t>, luật, văn bản quy phạm pháp luật của cơ quan nhà nước cấp trên;</w:t>
      </w:r>
    </w:p>
    <w:p w:rsidR="003A59A1" w:rsidRPr="00287F68" w:rsidRDefault="003A59A1" w:rsidP="003A59A1">
      <w:pPr>
        <w:spacing w:before="120" w:after="120" w:line="269" w:lineRule="auto"/>
        <w:ind w:firstLine="567"/>
        <w:jc w:val="both"/>
        <w:rPr>
          <w:rStyle w:val="fontstyle01"/>
          <w:i/>
          <w:color w:val="auto"/>
          <w:spacing w:val="-4"/>
        </w:rPr>
      </w:pPr>
      <w:r w:rsidRPr="00287F68">
        <w:rPr>
          <w:rStyle w:val="fontstyle01"/>
          <w:i/>
          <w:color w:val="auto"/>
          <w:spacing w:val="-4"/>
        </w:rPr>
        <w:t>c)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p>
    <w:p w:rsidR="003A59A1" w:rsidRPr="00FA767D" w:rsidRDefault="003A59A1" w:rsidP="003A59A1">
      <w:pPr>
        <w:spacing w:before="120" w:after="120" w:line="269" w:lineRule="auto"/>
        <w:ind w:firstLine="567"/>
        <w:jc w:val="both"/>
        <w:rPr>
          <w:rStyle w:val="fontstyle01"/>
          <w:i/>
          <w:color w:val="auto"/>
        </w:rPr>
      </w:pPr>
      <w:r w:rsidRPr="00FA767D">
        <w:rPr>
          <w:rStyle w:val="fontstyle01"/>
          <w:i/>
          <w:color w:val="auto"/>
        </w:rPr>
        <w:t>d) Thực hiện thí điểm các chính sách theo quy định của </w:t>
      </w:r>
      <w:bookmarkStart w:id="2" w:name="tvpllink_ncrlxenqmg"/>
      <w:r w:rsidRPr="00FA767D">
        <w:rPr>
          <w:rStyle w:val="fontstyle01"/>
          <w:i/>
          <w:color w:val="auto"/>
        </w:rPr>
        <w:fldChar w:fldCharType="begin"/>
      </w:r>
      <w:r w:rsidRPr="00FA767D">
        <w:rPr>
          <w:rStyle w:val="fontstyle01"/>
          <w:i/>
          <w:color w:val="auto"/>
        </w:rPr>
        <w:instrText xml:space="preserve"> HYPERLINK "https://thuvienphapluat.vn/van-ban/Bo-may-hanh-chinh/Luat-To-chuc-chinh-quyen-dia-phuong-2025-so-65-2025-QH15-639241.aspx" \t "_blank" </w:instrText>
      </w:r>
      <w:r w:rsidRPr="00FA767D">
        <w:rPr>
          <w:rStyle w:val="fontstyle01"/>
          <w:i/>
          <w:color w:val="auto"/>
        </w:rPr>
        <w:fldChar w:fldCharType="separate"/>
      </w:r>
      <w:r w:rsidRPr="00FA767D">
        <w:rPr>
          <w:rStyle w:val="fontstyle01"/>
          <w:i/>
          <w:color w:val="auto"/>
        </w:rPr>
        <w:t>Luật Tổ chức chính quyền địa phương</w:t>
      </w:r>
      <w:r w:rsidRPr="00FA767D">
        <w:rPr>
          <w:rStyle w:val="fontstyle01"/>
          <w:i/>
          <w:color w:val="auto"/>
        </w:rPr>
        <w:fldChar w:fldCharType="end"/>
      </w:r>
      <w:bookmarkEnd w:id="2"/>
      <w:r w:rsidR="001D6B73" w:rsidRPr="00FA767D">
        <w:rPr>
          <w:rStyle w:val="fontstyle01"/>
          <w:i/>
          <w:color w:val="auto"/>
        </w:rPr>
        <w:t>”</w:t>
      </w:r>
      <w:r w:rsidRPr="00FA767D">
        <w:rPr>
          <w:rStyle w:val="fontstyle01"/>
          <w:i/>
          <w:color w:val="auto"/>
        </w:rPr>
        <w:t>.</w:t>
      </w:r>
    </w:p>
    <w:p w:rsidR="00BF0F86" w:rsidRPr="00FA767D" w:rsidRDefault="00BF0F86" w:rsidP="00644930">
      <w:pPr>
        <w:spacing w:before="120" w:after="120" w:line="269" w:lineRule="auto"/>
        <w:ind w:firstLine="567"/>
        <w:jc w:val="both"/>
        <w:rPr>
          <w:rStyle w:val="fontstyle01"/>
          <w:b/>
          <w:color w:val="auto"/>
        </w:rPr>
      </w:pPr>
      <w:r w:rsidRPr="00FA767D">
        <w:rPr>
          <w:rStyle w:val="fontstyle01"/>
          <w:b/>
          <w:color w:val="auto"/>
        </w:rPr>
        <w:lastRenderedPageBreak/>
        <w:t xml:space="preserve">II. </w:t>
      </w:r>
      <w:r w:rsidR="00286503" w:rsidRPr="00FA767D">
        <w:rPr>
          <w:rStyle w:val="fontstyle01"/>
          <w:b/>
          <w:color w:val="auto"/>
        </w:rPr>
        <w:t>Quy trình xây dựng Nghị quyết quy phạm pháp luật của Hội đồng nhân dân tỉnh</w:t>
      </w:r>
    </w:p>
    <w:p w:rsidR="00735BEF" w:rsidRPr="00FA767D" w:rsidRDefault="00FB3F56" w:rsidP="00527F41">
      <w:pPr>
        <w:pStyle w:val="ListParagraph"/>
        <w:numPr>
          <w:ilvl w:val="0"/>
          <w:numId w:val="4"/>
        </w:numPr>
        <w:spacing w:before="120" w:after="120" w:line="269" w:lineRule="auto"/>
        <w:jc w:val="both"/>
        <w:rPr>
          <w:rStyle w:val="fontstyle01"/>
          <w:b/>
          <w:color w:val="auto"/>
        </w:rPr>
      </w:pPr>
      <w:r w:rsidRPr="00FA767D">
        <w:rPr>
          <w:rStyle w:val="fontstyle01"/>
          <w:b/>
          <w:color w:val="auto"/>
        </w:rPr>
        <w:t>Bước 1</w:t>
      </w:r>
      <w:r w:rsidR="00946094" w:rsidRPr="00FA767D">
        <w:rPr>
          <w:rStyle w:val="fontstyle01"/>
          <w:b/>
          <w:color w:val="auto"/>
        </w:rPr>
        <w:t>:</w:t>
      </w:r>
      <w:r w:rsidR="00372690" w:rsidRPr="00FA767D">
        <w:rPr>
          <w:rStyle w:val="fontstyle01"/>
          <w:b/>
          <w:color w:val="auto"/>
        </w:rPr>
        <w:t xml:space="preserve"> </w:t>
      </w:r>
      <w:r w:rsidR="004807D4" w:rsidRPr="00FA767D">
        <w:rPr>
          <w:rStyle w:val="fontstyle01"/>
          <w:b/>
          <w:color w:val="auto"/>
        </w:rPr>
        <w:t>Đăng ký xây dựng Nghị quyết</w:t>
      </w:r>
      <w:r w:rsidR="001B2DE8" w:rsidRPr="00FA767D">
        <w:rPr>
          <w:rStyle w:val="fontstyle01"/>
          <w:b/>
          <w:color w:val="auto"/>
        </w:rPr>
        <w:t>:</w:t>
      </w:r>
    </w:p>
    <w:p w:rsidR="00871C0A" w:rsidRPr="00FA767D" w:rsidRDefault="008D09B8" w:rsidP="001E63D8">
      <w:pPr>
        <w:spacing w:before="120" w:after="120" w:line="269" w:lineRule="auto"/>
        <w:ind w:firstLine="567"/>
        <w:jc w:val="both"/>
        <w:rPr>
          <w:rStyle w:val="fontstyle01"/>
          <w:color w:val="auto"/>
        </w:rPr>
      </w:pPr>
      <w:r w:rsidRPr="00FA767D">
        <w:rPr>
          <w:rStyle w:val="fontstyle01"/>
          <w:color w:val="auto"/>
        </w:rPr>
        <w:t xml:space="preserve">Cơ quan lập đề nghị </w:t>
      </w:r>
      <w:r w:rsidR="0074483C" w:rsidRPr="00FA767D">
        <w:rPr>
          <w:rStyle w:val="fontstyle01"/>
          <w:color w:val="auto"/>
        </w:rPr>
        <w:t xml:space="preserve">đăng ký </w:t>
      </w:r>
      <w:r w:rsidRPr="00FA767D">
        <w:rPr>
          <w:rStyle w:val="fontstyle01"/>
          <w:color w:val="auto"/>
        </w:rPr>
        <w:t>xây dựng Nghị quyết</w:t>
      </w:r>
      <w:r w:rsidR="00871C0A" w:rsidRPr="00FA767D">
        <w:rPr>
          <w:rStyle w:val="fontstyle01"/>
          <w:color w:val="auto"/>
        </w:rPr>
        <w:t xml:space="preserve"> có trách nhiệm:</w:t>
      </w:r>
    </w:p>
    <w:p w:rsidR="000A2B74" w:rsidRPr="00FA767D" w:rsidRDefault="00094AF4" w:rsidP="001E63D8">
      <w:pPr>
        <w:spacing w:before="120" w:after="120" w:line="269" w:lineRule="auto"/>
        <w:ind w:firstLine="567"/>
        <w:jc w:val="both"/>
        <w:rPr>
          <w:rStyle w:val="fontstyle01"/>
          <w:color w:val="auto"/>
        </w:rPr>
      </w:pPr>
      <w:r w:rsidRPr="00FA767D">
        <w:rPr>
          <w:rStyle w:val="fontstyle01"/>
          <w:color w:val="auto"/>
        </w:rPr>
        <w:t>-</w:t>
      </w:r>
      <w:r w:rsidR="008D7131" w:rsidRPr="00FA767D">
        <w:rPr>
          <w:rStyle w:val="fontstyle01"/>
          <w:color w:val="auto"/>
        </w:rPr>
        <w:t xml:space="preserve"> Soạn thảo</w:t>
      </w:r>
      <w:r w:rsidR="001E63D8" w:rsidRPr="00FA767D">
        <w:rPr>
          <w:rStyle w:val="fontstyle01"/>
          <w:color w:val="auto"/>
        </w:rPr>
        <w:t xml:space="preserve"> </w:t>
      </w:r>
      <w:r w:rsidR="00DC7FAD" w:rsidRPr="00FA767D">
        <w:rPr>
          <w:rStyle w:val="fontstyle01"/>
          <w:color w:val="auto"/>
        </w:rPr>
        <w:t>V</w:t>
      </w:r>
      <w:r w:rsidR="001E63D8" w:rsidRPr="00FA767D">
        <w:rPr>
          <w:rStyle w:val="fontstyle01"/>
          <w:color w:val="auto"/>
        </w:rPr>
        <w:t xml:space="preserve">ăn bản </w:t>
      </w:r>
      <w:r w:rsidR="00C16AD4" w:rsidRPr="00FA767D">
        <w:rPr>
          <w:rStyle w:val="fontstyle01"/>
          <w:color w:val="auto"/>
        </w:rPr>
        <w:t xml:space="preserve">của Ủy ban nhân dân tỉnh </w:t>
      </w:r>
      <w:r w:rsidR="001E63D8" w:rsidRPr="00FA767D">
        <w:rPr>
          <w:rStyle w:val="fontstyle01"/>
          <w:color w:val="auto"/>
        </w:rPr>
        <w:t xml:space="preserve">đăng ký xây </w:t>
      </w:r>
      <w:r w:rsidR="00BA6088" w:rsidRPr="00FA767D">
        <w:rPr>
          <w:rStyle w:val="fontstyle01"/>
          <w:color w:val="auto"/>
        </w:rPr>
        <w:t xml:space="preserve">dựng </w:t>
      </w:r>
      <w:r w:rsidR="00EB3616" w:rsidRPr="00FA767D">
        <w:rPr>
          <w:rStyle w:val="fontstyle01"/>
          <w:color w:val="auto"/>
        </w:rPr>
        <w:t>N</w:t>
      </w:r>
      <w:r w:rsidR="00BA6088" w:rsidRPr="00FA767D">
        <w:rPr>
          <w:rStyle w:val="fontstyle01"/>
          <w:color w:val="auto"/>
        </w:rPr>
        <w:t>ghị quyết của Hội đồng nhân dân</w:t>
      </w:r>
      <w:r w:rsidR="00D21E7B" w:rsidRPr="00FA767D">
        <w:rPr>
          <w:rStyle w:val="fontstyle01"/>
          <w:color w:val="auto"/>
        </w:rPr>
        <w:t xml:space="preserve"> tỉnh</w:t>
      </w:r>
      <w:r w:rsidR="00E54CC8" w:rsidRPr="00FA767D">
        <w:rPr>
          <w:rStyle w:val="fontstyle01"/>
          <w:color w:val="auto"/>
        </w:rPr>
        <w:t xml:space="preserve"> </w:t>
      </w:r>
      <w:r w:rsidR="009C1F71" w:rsidRPr="00FA767D">
        <w:rPr>
          <w:rStyle w:val="fontstyle01"/>
          <w:color w:val="auto"/>
        </w:rPr>
        <w:t>đ</w:t>
      </w:r>
      <w:r w:rsidR="00E54CC8" w:rsidRPr="00FA767D">
        <w:rPr>
          <w:rStyle w:val="fontstyle01"/>
          <w:color w:val="auto"/>
        </w:rPr>
        <w:t>ảm bảo các nội dung theo quy định tại Khoản 3 Điều 43</w:t>
      </w:r>
      <w:r w:rsidR="00232674" w:rsidRPr="00FA767D">
        <w:rPr>
          <w:rStyle w:val="fontstyle01"/>
          <w:color w:val="auto"/>
        </w:rPr>
        <w:t xml:space="preserve"> Nghị định số 78/2025/NĐ-CP ngày 01/4/2025 của Chính phủ quy định chi tiết một số điều và biện pháp để tổ chức, hướng dẫn thi hành Luật Ban hành văn bản quy phạm pháp luật</w:t>
      </w:r>
      <w:r w:rsidR="00970F5A" w:rsidRPr="00FA767D">
        <w:rPr>
          <w:rStyle w:val="fontstyle01"/>
          <w:color w:val="auto"/>
        </w:rPr>
        <w:t xml:space="preserve">: </w:t>
      </w:r>
    </w:p>
    <w:p w:rsidR="009E2ED4" w:rsidRPr="00FA767D" w:rsidRDefault="009E2ED4" w:rsidP="001E63D8">
      <w:pPr>
        <w:spacing w:before="120" w:after="120" w:line="269" w:lineRule="auto"/>
        <w:ind w:firstLine="567"/>
        <w:jc w:val="both"/>
        <w:rPr>
          <w:rStyle w:val="fontstyle01"/>
          <w:color w:val="auto"/>
        </w:rPr>
      </w:pPr>
      <w:r w:rsidRPr="00FA767D">
        <w:rPr>
          <w:rStyle w:val="fontstyle01"/>
          <w:color w:val="auto"/>
        </w:rPr>
        <w:t>+ Sự cần thiết ban hành</w:t>
      </w:r>
      <w:r w:rsidR="006506F1" w:rsidRPr="00FA767D">
        <w:rPr>
          <w:rStyle w:val="fontstyle01"/>
          <w:color w:val="auto"/>
        </w:rPr>
        <w:t>.</w:t>
      </w:r>
    </w:p>
    <w:p w:rsidR="009E2ED4" w:rsidRPr="00FA767D" w:rsidRDefault="009E2ED4" w:rsidP="001E63D8">
      <w:pPr>
        <w:spacing w:before="120" w:after="120" w:line="269" w:lineRule="auto"/>
        <w:ind w:firstLine="567"/>
        <w:jc w:val="both"/>
        <w:rPr>
          <w:rStyle w:val="fontstyle01"/>
          <w:color w:val="auto"/>
        </w:rPr>
      </w:pPr>
      <w:r w:rsidRPr="00FA767D">
        <w:rPr>
          <w:rStyle w:val="fontstyle01"/>
          <w:color w:val="auto"/>
        </w:rPr>
        <w:t xml:space="preserve">+ </w:t>
      </w:r>
      <w:r w:rsidR="002101D3" w:rsidRPr="00FA767D">
        <w:rPr>
          <w:rStyle w:val="fontstyle01"/>
          <w:color w:val="auto"/>
        </w:rPr>
        <w:t>Phạm vi điều chỉnh</w:t>
      </w:r>
      <w:r w:rsidR="006506F1" w:rsidRPr="00FA767D">
        <w:rPr>
          <w:rStyle w:val="fontstyle01"/>
          <w:color w:val="auto"/>
        </w:rPr>
        <w:t>.</w:t>
      </w:r>
    </w:p>
    <w:p w:rsidR="002101D3" w:rsidRPr="00FA767D" w:rsidRDefault="002101D3" w:rsidP="001E63D8">
      <w:pPr>
        <w:spacing w:before="120" w:after="120" w:line="269" w:lineRule="auto"/>
        <w:ind w:firstLine="567"/>
        <w:jc w:val="both"/>
        <w:rPr>
          <w:rStyle w:val="fontstyle01"/>
          <w:color w:val="auto"/>
        </w:rPr>
      </w:pPr>
      <w:r w:rsidRPr="00FA767D">
        <w:rPr>
          <w:rStyle w:val="fontstyle01"/>
          <w:color w:val="auto"/>
        </w:rPr>
        <w:t>+ Đối tượng áp dụng</w:t>
      </w:r>
      <w:r w:rsidR="006506F1" w:rsidRPr="00FA767D">
        <w:rPr>
          <w:rStyle w:val="fontstyle01"/>
          <w:color w:val="auto"/>
        </w:rPr>
        <w:t>.</w:t>
      </w:r>
    </w:p>
    <w:p w:rsidR="002101D3" w:rsidRPr="00FA767D" w:rsidRDefault="002101D3" w:rsidP="001E63D8">
      <w:pPr>
        <w:spacing w:before="120" w:after="120" w:line="269" w:lineRule="auto"/>
        <w:ind w:firstLine="567"/>
        <w:jc w:val="both"/>
        <w:rPr>
          <w:rStyle w:val="fontstyle01"/>
          <w:color w:val="auto"/>
        </w:rPr>
      </w:pPr>
      <w:r w:rsidRPr="00FA767D">
        <w:rPr>
          <w:rStyle w:val="fontstyle01"/>
          <w:color w:val="auto"/>
        </w:rPr>
        <w:t>+ Các nội dung cần thiết khác</w:t>
      </w:r>
      <w:r w:rsidR="006506F1" w:rsidRPr="00FA767D">
        <w:rPr>
          <w:rStyle w:val="fontstyle01"/>
          <w:color w:val="auto"/>
        </w:rPr>
        <w:t>.</w:t>
      </w:r>
    </w:p>
    <w:p w:rsidR="002101D3" w:rsidRPr="00FA767D" w:rsidRDefault="002101D3" w:rsidP="001E63D8">
      <w:pPr>
        <w:spacing w:before="120" w:after="120" w:line="269" w:lineRule="auto"/>
        <w:ind w:firstLine="567"/>
        <w:jc w:val="both"/>
        <w:rPr>
          <w:rStyle w:val="fontstyle01"/>
          <w:color w:val="auto"/>
        </w:rPr>
      </w:pPr>
      <w:r w:rsidRPr="00FA767D">
        <w:rPr>
          <w:rStyle w:val="fontstyle01"/>
          <w:color w:val="auto"/>
        </w:rPr>
        <w:t>+ Dự kiến thời gian trình thông qua.</w:t>
      </w:r>
    </w:p>
    <w:p w:rsidR="001D35FB" w:rsidRPr="00FA767D" w:rsidRDefault="00094AF4" w:rsidP="00871C0A">
      <w:pPr>
        <w:spacing w:before="120" w:after="120" w:line="269" w:lineRule="auto"/>
        <w:ind w:firstLine="567"/>
        <w:jc w:val="both"/>
        <w:rPr>
          <w:rStyle w:val="fontstyle01"/>
          <w:color w:val="auto"/>
        </w:rPr>
      </w:pPr>
      <w:r w:rsidRPr="00FA767D">
        <w:rPr>
          <w:rStyle w:val="fontstyle01"/>
          <w:color w:val="auto"/>
        </w:rPr>
        <w:t xml:space="preserve">- </w:t>
      </w:r>
      <w:r w:rsidR="00E9688C" w:rsidRPr="00FA767D">
        <w:rPr>
          <w:rStyle w:val="fontstyle01"/>
          <w:color w:val="auto"/>
        </w:rPr>
        <w:t>Trình Ủy ban nhân dân tỉnh dự thảo Văn bản của Ủy ban nhân dân tỉnh đăng ký xây dựng Nghị quyết của Hội đồng nhân dân tỉnh</w:t>
      </w:r>
      <w:r w:rsidR="00E501CB" w:rsidRPr="00FA767D">
        <w:rPr>
          <w:rStyle w:val="fontstyle01"/>
          <w:color w:val="auto"/>
        </w:rPr>
        <w:t>.</w:t>
      </w:r>
    </w:p>
    <w:p w:rsidR="00242096" w:rsidRPr="00FA767D" w:rsidRDefault="004F76EA" w:rsidP="009A5EF6">
      <w:pPr>
        <w:spacing w:before="120" w:after="120" w:line="269" w:lineRule="auto"/>
        <w:ind w:firstLine="567"/>
        <w:jc w:val="both"/>
        <w:rPr>
          <w:rStyle w:val="fontstyle01"/>
          <w:b/>
          <w:color w:val="auto"/>
        </w:rPr>
      </w:pPr>
      <w:r w:rsidRPr="00FA767D">
        <w:rPr>
          <w:rStyle w:val="fontstyle01"/>
          <w:b/>
          <w:color w:val="auto"/>
        </w:rPr>
        <w:t xml:space="preserve">2. </w:t>
      </w:r>
      <w:r w:rsidR="00242096" w:rsidRPr="00FA767D">
        <w:rPr>
          <w:rStyle w:val="fontstyle01"/>
          <w:b/>
          <w:color w:val="auto"/>
        </w:rPr>
        <w:t xml:space="preserve">Bước </w:t>
      </w:r>
      <w:r w:rsidR="0060252B" w:rsidRPr="00FA767D">
        <w:rPr>
          <w:rStyle w:val="fontstyle01"/>
          <w:b/>
          <w:color w:val="auto"/>
        </w:rPr>
        <w:t>2</w:t>
      </w:r>
      <w:r w:rsidR="00242096" w:rsidRPr="00FA767D">
        <w:rPr>
          <w:rStyle w:val="fontstyle01"/>
          <w:b/>
          <w:color w:val="auto"/>
        </w:rPr>
        <w:t xml:space="preserve">: </w:t>
      </w:r>
      <w:r w:rsidR="000A050A" w:rsidRPr="00FA767D">
        <w:rPr>
          <w:rStyle w:val="fontstyle01"/>
          <w:b/>
          <w:color w:val="auto"/>
        </w:rPr>
        <w:t>Soạn th</w:t>
      </w:r>
      <w:r w:rsidR="00C32B1A" w:rsidRPr="00FA767D">
        <w:rPr>
          <w:rStyle w:val="fontstyle01"/>
          <w:b/>
          <w:color w:val="auto"/>
        </w:rPr>
        <w:t>ảo</w:t>
      </w:r>
      <w:r w:rsidR="00EB573A" w:rsidRPr="00FA767D">
        <w:rPr>
          <w:rStyle w:val="fontstyle01"/>
          <w:b/>
          <w:color w:val="auto"/>
        </w:rPr>
        <w:t>, lấy ý kiến, truyền thông</w:t>
      </w:r>
      <w:r w:rsidR="00274329" w:rsidRPr="00FA767D">
        <w:rPr>
          <w:rStyle w:val="fontstyle01"/>
          <w:b/>
          <w:color w:val="auto"/>
        </w:rPr>
        <w:t xml:space="preserve"> dự thảo</w:t>
      </w:r>
      <w:r w:rsidR="00242096" w:rsidRPr="00FA767D">
        <w:rPr>
          <w:rStyle w:val="fontstyle01"/>
          <w:b/>
          <w:color w:val="auto"/>
        </w:rPr>
        <w:t xml:space="preserve"> Nghị quyết:</w:t>
      </w:r>
    </w:p>
    <w:p w:rsidR="009A5EF6" w:rsidRPr="00FA767D" w:rsidRDefault="009A5EF6" w:rsidP="009A5EF6">
      <w:pPr>
        <w:spacing w:before="120" w:after="120" w:line="269" w:lineRule="auto"/>
        <w:ind w:firstLine="567"/>
        <w:jc w:val="both"/>
        <w:rPr>
          <w:rStyle w:val="fontstyle01"/>
          <w:color w:val="auto"/>
        </w:rPr>
      </w:pPr>
      <w:r w:rsidRPr="00FA767D">
        <w:rPr>
          <w:rStyle w:val="fontstyle01"/>
          <w:color w:val="auto"/>
        </w:rPr>
        <w:t>Sau khi có văn bản chấp thuận của Thường trực Hội đồng nhân dân tỉnh</w:t>
      </w:r>
      <w:r w:rsidR="00A55F26" w:rsidRPr="00FA767D">
        <w:rPr>
          <w:rStyle w:val="fontstyle01"/>
          <w:color w:val="auto"/>
        </w:rPr>
        <w:t xml:space="preserve">; </w:t>
      </w:r>
      <w:r w:rsidR="00BF50A9" w:rsidRPr="00FA767D">
        <w:rPr>
          <w:rStyle w:val="fontstyle01"/>
          <w:color w:val="auto"/>
        </w:rPr>
        <w:t>Ủy ban nhân dân tỉnh phân công</w:t>
      </w:r>
      <w:r w:rsidR="00F845C5" w:rsidRPr="00FA767D">
        <w:rPr>
          <w:rStyle w:val="fontstyle01"/>
          <w:color w:val="auto"/>
        </w:rPr>
        <w:t>; Cơ quan chủ trì soạn thảo có trách nhiệm</w:t>
      </w:r>
      <w:r w:rsidR="00A61029" w:rsidRPr="00FA767D">
        <w:rPr>
          <w:rStyle w:val="fontstyle01"/>
          <w:color w:val="auto"/>
        </w:rPr>
        <w:t xml:space="preserve"> soạn thảo Nghị quyết đảm bảo</w:t>
      </w:r>
      <w:r w:rsidR="007E7AD0" w:rsidRPr="00FA767D">
        <w:rPr>
          <w:rStyle w:val="fontstyle01"/>
          <w:color w:val="auto"/>
        </w:rPr>
        <w:t xml:space="preserve"> thực hiện đầy đủ</w:t>
      </w:r>
      <w:r w:rsidR="00A61029" w:rsidRPr="00FA767D">
        <w:rPr>
          <w:rStyle w:val="fontstyle01"/>
          <w:color w:val="auto"/>
        </w:rPr>
        <w:t xml:space="preserve"> các nội dung theo quy định Điều 44 Nghị định số 78/2025/NĐ-CP</w:t>
      </w:r>
      <w:r w:rsidR="007949A7" w:rsidRPr="00FA767D">
        <w:rPr>
          <w:rStyle w:val="fontstyle01"/>
          <w:color w:val="auto"/>
        </w:rPr>
        <w:t>. Trong đó, lưu ý:</w:t>
      </w:r>
    </w:p>
    <w:p w:rsidR="006022E5" w:rsidRPr="00FA767D" w:rsidRDefault="006022E5" w:rsidP="006022E5">
      <w:pPr>
        <w:spacing w:before="120" w:after="120" w:line="269" w:lineRule="auto"/>
        <w:ind w:firstLine="567"/>
        <w:jc w:val="both"/>
        <w:rPr>
          <w:rStyle w:val="fontstyle01"/>
          <w:color w:val="auto"/>
        </w:rPr>
      </w:pPr>
      <w:r w:rsidRPr="00FA767D">
        <w:rPr>
          <w:rStyle w:val="fontstyle01"/>
          <w:color w:val="auto"/>
        </w:rPr>
        <w:t xml:space="preserve">+ Việc lấy ý kiến xây dựng Nghị quyết </w:t>
      </w:r>
      <w:r w:rsidR="00A256C2" w:rsidRPr="00FA767D">
        <w:rPr>
          <w:rStyle w:val="fontstyle01"/>
          <w:color w:val="auto"/>
        </w:rPr>
        <w:t xml:space="preserve">còn phải đảm bảo </w:t>
      </w:r>
      <w:r w:rsidRPr="00FA767D">
        <w:rPr>
          <w:rStyle w:val="fontstyle01"/>
          <w:color w:val="auto"/>
        </w:rPr>
        <w:t>theo quy định</w:t>
      </w:r>
      <w:r w:rsidR="000912A7" w:rsidRPr="00FA767D">
        <w:rPr>
          <w:rStyle w:val="fontstyle01"/>
          <w:color w:val="auto"/>
        </w:rPr>
        <w:t xml:space="preserve"> Điều 6</w:t>
      </w:r>
      <w:r w:rsidR="00D541F5" w:rsidRPr="00FA767D">
        <w:rPr>
          <w:rStyle w:val="fontstyle01"/>
          <w:color w:val="auto"/>
        </w:rPr>
        <w:t xml:space="preserve"> Luật Ban hành văn bản quy phạm pháp luật năm 2025;</w:t>
      </w:r>
      <w:r w:rsidRPr="00FA767D">
        <w:rPr>
          <w:rStyle w:val="fontstyle01"/>
          <w:color w:val="auto"/>
        </w:rPr>
        <w:t xml:space="preserve"> Điều 2 Nghị định số 78/2025/NĐ-CP. </w:t>
      </w:r>
    </w:p>
    <w:p w:rsidR="007949A7" w:rsidRPr="00FA767D" w:rsidRDefault="007949A7" w:rsidP="009A5EF6">
      <w:pPr>
        <w:spacing w:before="120" w:after="120" w:line="269" w:lineRule="auto"/>
        <w:ind w:firstLine="567"/>
        <w:jc w:val="both"/>
        <w:rPr>
          <w:rStyle w:val="fontstyle01"/>
          <w:i/>
          <w:color w:val="auto"/>
        </w:rPr>
      </w:pPr>
      <w:r w:rsidRPr="00FA767D">
        <w:rPr>
          <w:rStyle w:val="fontstyle01"/>
          <w:color w:val="auto"/>
        </w:rPr>
        <w:t xml:space="preserve">+ </w:t>
      </w:r>
      <w:r w:rsidR="003B77E8" w:rsidRPr="00FA767D">
        <w:rPr>
          <w:rStyle w:val="fontstyle01"/>
          <w:color w:val="auto"/>
        </w:rPr>
        <w:t xml:space="preserve">Văn bản lấy ý kiến </w:t>
      </w:r>
      <w:r w:rsidR="00CF6DF5" w:rsidRPr="00FA767D">
        <w:rPr>
          <w:rStyle w:val="fontstyle01"/>
          <w:color w:val="auto"/>
        </w:rPr>
        <w:t xml:space="preserve">góp ý </w:t>
      </w:r>
      <w:r w:rsidR="003B77E8" w:rsidRPr="00FA767D">
        <w:rPr>
          <w:rStyle w:val="fontstyle01"/>
          <w:color w:val="auto"/>
        </w:rPr>
        <w:t>p</w:t>
      </w:r>
      <w:r w:rsidR="007762C8" w:rsidRPr="00FA767D">
        <w:rPr>
          <w:rStyle w:val="fontstyle01"/>
          <w:color w:val="auto"/>
        </w:rPr>
        <w:t xml:space="preserve">hải </w:t>
      </w:r>
      <w:r w:rsidR="003B77E8" w:rsidRPr="00FA767D">
        <w:rPr>
          <w:rStyle w:val="fontstyle01"/>
          <w:color w:val="auto"/>
        </w:rPr>
        <w:t xml:space="preserve">ghi rõ việc </w:t>
      </w:r>
      <w:r w:rsidR="004B0E2E" w:rsidRPr="00FA767D">
        <w:rPr>
          <w:rStyle w:val="fontstyle01"/>
          <w:color w:val="auto"/>
        </w:rPr>
        <w:t xml:space="preserve">gửi </w:t>
      </w:r>
      <w:r w:rsidR="007762C8" w:rsidRPr="00FA767D">
        <w:rPr>
          <w:rStyle w:val="fontstyle01"/>
          <w:color w:val="auto"/>
        </w:rPr>
        <w:t>lấy ý kiến của Sở Tài chính, Sở Nội vụ, Sở Tư pháp</w:t>
      </w:r>
      <w:r w:rsidR="007C5B35" w:rsidRPr="00FA767D">
        <w:rPr>
          <w:rStyle w:val="fontstyle01"/>
          <w:color w:val="auto"/>
        </w:rPr>
        <w:t xml:space="preserve"> </w:t>
      </w:r>
      <w:r w:rsidR="007C5B35" w:rsidRPr="00FA767D">
        <w:rPr>
          <w:rStyle w:val="fontstyle01"/>
          <w:i/>
          <w:color w:val="auto"/>
        </w:rPr>
        <w:t xml:space="preserve">(theo quy định mới của Luật </w:t>
      </w:r>
      <w:r w:rsidR="007C5B35" w:rsidRPr="00FA767D">
        <w:rPr>
          <w:rStyle w:val="fontstyle01"/>
          <w:i/>
          <w:color w:val="auto"/>
        </w:rPr>
        <w:t>Ban hành văn bản quy phạm pháp luật năm 2025</w:t>
      </w:r>
      <w:r w:rsidR="007C5B35" w:rsidRPr="00FA767D">
        <w:rPr>
          <w:rStyle w:val="fontstyle01"/>
          <w:i/>
          <w:color w:val="auto"/>
        </w:rPr>
        <w:t>)</w:t>
      </w:r>
      <w:r w:rsidR="007762C8" w:rsidRPr="00FA767D">
        <w:rPr>
          <w:rStyle w:val="fontstyle01"/>
          <w:i/>
          <w:color w:val="auto"/>
        </w:rPr>
        <w:t>.</w:t>
      </w:r>
    </w:p>
    <w:p w:rsidR="003348BB" w:rsidRPr="00FA767D" w:rsidRDefault="003348BB" w:rsidP="003348BB">
      <w:pPr>
        <w:spacing w:before="120" w:after="120" w:line="269" w:lineRule="auto"/>
        <w:ind w:firstLine="567"/>
        <w:jc w:val="both"/>
        <w:rPr>
          <w:rStyle w:val="fontstyle01"/>
          <w:color w:val="auto"/>
        </w:rPr>
      </w:pPr>
      <w:r w:rsidRPr="00FA767D">
        <w:rPr>
          <w:rStyle w:val="fontstyle01"/>
          <w:color w:val="auto"/>
        </w:rPr>
        <w:t>+ Bản tổng hợp ý kiến, tiếp thu, giải trình ý kiến góp ý, phản biện xã hội đối với dự thảo văn bản được thực hiện theo Mẫu số 09 Phụ lục IV được ban hành kèm theo Nghị định số 78/2025/NĐ-CP.</w:t>
      </w:r>
    </w:p>
    <w:p w:rsidR="00041B7C" w:rsidRPr="00B13034" w:rsidRDefault="006506F1" w:rsidP="00041B7C">
      <w:pPr>
        <w:spacing w:before="120" w:after="120" w:line="269" w:lineRule="auto"/>
        <w:ind w:firstLine="567"/>
        <w:jc w:val="both"/>
        <w:rPr>
          <w:rStyle w:val="fontstyle01"/>
          <w:color w:val="auto"/>
          <w:spacing w:val="-2"/>
        </w:rPr>
      </w:pPr>
      <w:r w:rsidRPr="00B13034">
        <w:rPr>
          <w:rStyle w:val="fontstyle01"/>
          <w:color w:val="auto"/>
          <w:spacing w:val="-2"/>
        </w:rPr>
        <w:t xml:space="preserve">+ </w:t>
      </w:r>
      <w:r w:rsidR="00041B7C" w:rsidRPr="00B13034">
        <w:rPr>
          <w:rStyle w:val="fontstyle01"/>
          <w:color w:val="auto"/>
          <w:spacing w:val="-2"/>
        </w:rPr>
        <w:t>Việc truyền thông dự thảo Nghị quyết theo quy định Điều 3 Nghị định số 78/2025/NĐ-CP</w:t>
      </w:r>
      <w:r w:rsidR="009609EA" w:rsidRPr="00B13034">
        <w:rPr>
          <w:rStyle w:val="fontstyle01"/>
          <w:color w:val="auto"/>
          <w:spacing w:val="-2"/>
        </w:rPr>
        <w:t xml:space="preserve"> và Kế hoạch số 4657/KH-UBND ngày 28/6/2022 của Ủy ban nhân dân tỉnh Triển khai thực hiện Đề án “Tổ chức truyền thông chính sách có tác động lớn đến xã hội trong quá trình xây dựng văn bản QPPL giai đoạn 2022-2027”.</w:t>
      </w:r>
    </w:p>
    <w:p w:rsidR="004762B6" w:rsidRPr="00FA767D" w:rsidRDefault="004762B6" w:rsidP="00041B7C">
      <w:pPr>
        <w:spacing w:before="120" w:after="120" w:line="269" w:lineRule="auto"/>
        <w:ind w:firstLine="567"/>
        <w:jc w:val="both"/>
        <w:rPr>
          <w:rStyle w:val="fontstyle01"/>
          <w:color w:val="auto"/>
        </w:rPr>
      </w:pPr>
      <w:r w:rsidRPr="00FA767D">
        <w:rPr>
          <w:rStyle w:val="fontstyle01"/>
          <w:color w:val="auto"/>
        </w:rPr>
        <w:lastRenderedPageBreak/>
        <w:t xml:space="preserve">+ </w:t>
      </w:r>
      <w:r w:rsidR="00E20F60" w:rsidRPr="00FA767D">
        <w:rPr>
          <w:rStyle w:val="fontstyle01"/>
          <w:color w:val="auto"/>
        </w:rPr>
        <w:t>Về thể thức, kỹ thuật trình bày dự thảo Nghị quyết được thực hiện theo Phụ lục I</w:t>
      </w:r>
      <w:r w:rsidR="00937C49" w:rsidRPr="00FA767D">
        <w:rPr>
          <w:rStyle w:val="fontstyle01"/>
          <w:color w:val="auto"/>
        </w:rPr>
        <w:t xml:space="preserve"> và các mẫu số 17, mẫu số 18, mẫu số 31, mẫu số 36</w:t>
      </w:r>
      <w:r w:rsidR="00B62C22" w:rsidRPr="00FA767D">
        <w:rPr>
          <w:rStyle w:val="fontstyle01"/>
          <w:color w:val="auto"/>
        </w:rPr>
        <w:t xml:space="preserve"> Phụ lục III </w:t>
      </w:r>
      <w:r w:rsidR="004B4F07" w:rsidRPr="00FA767D">
        <w:rPr>
          <w:rStyle w:val="fontstyle01"/>
          <w:color w:val="auto"/>
        </w:rPr>
        <w:t xml:space="preserve">được ban hành kèm theo </w:t>
      </w:r>
      <w:r w:rsidR="00B62C22" w:rsidRPr="00FA767D">
        <w:rPr>
          <w:rStyle w:val="fontstyle01"/>
          <w:color w:val="auto"/>
        </w:rPr>
        <w:t>Nghị định số 78/2025/NĐ-CP</w:t>
      </w:r>
      <w:r w:rsidR="00A2418F" w:rsidRPr="00FA767D">
        <w:rPr>
          <w:rStyle w:val="fontstyle01"/>
          <w:color w:val="auto"/>
        </w:rPr>
        <w:t>.</w:t>
      </w:r>
    </w:p>
    <w:p w:rsidR="00B67879" w:rsidRPr="00FA767D" w:rsidRDefault="0019068D" w:rsidP="0019068D">
      <w:pPr>
        <w:spacing w:before="120" w:after="120" w:line="269" w:lineRule="auto"/>
        <w:ind w:firstLine="567"/>
        <w:jc w:val="both"/>
        <w:rPr>
          <w:rStyle w:val="fontstyle01"/>
          <w:b/>
          <w:color w:val="auto"/>
        </w:rPr>
      </w:pPr>
      <w:r w:rsidRPr="00FA767D">
        <w:rPr>
          <w:rStyle w:val="fontstyle01"/>
          <w:b/>
          <w:color w:val="auto"/>
        </w:rPr>
        <w:t xml:space="preserve">3. </w:t>
      </w:r>
      <w:r w:rsidR="00B67879" w:rsidRPr="00FA767D">
        <w:rPr>
          <w:rStyle w:val="fontstyle01"/>
          <w:b/>
          <w:color w:val="auto"/>
        </w:rPr>
        <w:t xml:space="preserve">Bước 3: </w:t>
      </w:r>
      <w:r w:rsidR="00651E66" w:rsidRPr="00FA767D">
        <w:rPr>
          <w:rStyle w:val="fontstyle01"/>
          <w:b/>
          <w:color w:val="auto"/>
        </w:rPr>
        <w:t>Thẩm định dự thảo</w:t>
      </w:r>
      <w:r w:rsidR="00B67879" w:rsidRPr="00FA767D">
        <w:rPr>
          <w:rStyle w:val="fontstyle01"/>
          <w:b/>
          <w:color w:val="auto"/>
        </w:rPr>
        <w:t xml:space="preserve"> Nghị quyết:</w:t>
      </w:r>
    </w:p>
    <w:p w:rsidR="003C5AA6" w:rsidRPr="00FA767D" w:rsidRDefault="00D6214B" w:rsidP="00C736FA">
      <w:pPr>
        <w:spacing w:before="120" w:after="120" w:line="269" w:lineRule="auto"/>
        <w:ind w:firstLine="567"/>
        <w:jc w:val="both"/>
        <w:rPr>
          <w:rStyle w:val="fontstyle01"/>
          <w:color w:val="auto"/>
        </w:rPr>
      </w:pPr>
      <w:r w:rsidRPr="00FA767D">
        <w:rPr>
          <w:rStyle w:val="fontstyle01"/>
          <w:color w:val="auto"/>
        </w:rPr>
        <w:t xml:space="preserve">a) </w:t>
      </w:r>
      <w:r w:rsidR="00C329F9" w:rsidRPr="00FA767D">
        <w:rPr>
          <w:rStyle w:val="fontstyle01"/>
          <w:color w:val="auto"/>
        </w:rPr>
        <w:t>Cơ quan</w:t>
      </w:r>
      <w:r w:rsidR="00C155FA" w:rsidRPr="00FA767D">
        <w:rPr>
          <w:rStyle w:val="fontstyle01"/>
          <w:color w:val="auto"/>
        </w:rPr>
        <w:t xml:space="preserve"> chủ trì soạn thảo</w:t>
      </w:r>
      <w:r w:rsidR="00101C9B" w:rsidRPr="00FA767D">
        <w:rPr>
          <w:rStyle w:val="fontstyle01"/>
          <w:color w:val="auto"/>
        </w:rPr>
        <w:t>:</w:t>
      </w:r>
      <w:r w:rsidR="00C155FA" w:rsidRPr="00FA767D">
        <w:rPr>
          <w:rStyle w:val="fontstyle01"/>
          <w:color w:val="auto"/>
        </w:rPr>
        <w:t xml:space="preserve"> </w:t>
      </w:r>
      <w:r w:rsidR="00101C9B" w:rsidRPr="00FA767D">
        <w:rPr>
          <w:rStyle w:val="fontstyle01"/>
          <w:color w:val="auto"/>
        </w:rPr>
        <w:t xml:space="preserve">Gửi </w:t>
      </w:r>
      <w:r w:rsidR="00182B6D" w:rsidRPr="00FA767D">
        <w:rPr>
          <w:rStyle w:val="fontstyle01"/>
          <w:color w:val="auto"/>
        </w:rPr>
        <w:t xml:space="preserve">Sở Tư pháp </w:t>
      </w:r>
      <w:r w:rsidR="00C736FA" w:rsidRPr="00FA767D">
        <w:rPr>
          <w:rStyle w:val="fontstyle01"/>
          <w:color w:val="auto"/>
        </w:rPr>
        <w:t xml:space="preserve">văn bản đề nghị thẩm định kèm hồ sơ thẩm định, trong đó các báo cáo được ký và đóng dấu, dự thảo văn bản được đóng dấu giáp lai, các tài liệu khác được đóng dấu treo của cơ quan chủ trì soạn thảo. </w:t>
      </w:r>
    </w:p>
    <w:p w:rsidR="00BB309E" w:rsidRPr="00FA767D" w:rsidRDefault="00C736FA" w:rsidP="00C736FA">
      <w:pPr>
        <w:spacing w:before="120" w:after="120" w:line="269" w:lineRule="auto"/>
        <w:ind w:firstLine="567"/>
        <w:jc w:val="both"/>
        <w:rPr>
          <w:rStyle w:val="fontstyle01"/>
          <w:color w:val="auto"/>
        </w:rPr>
      </w:pPr>
      <w:r w:rsidRPr="00FA767D">
        <w:rPr>
          <w:rStyle w:val="fontstyle01"/>
          <w:color w:val="auto"/>
        </w:rPr>
        <w:t>Hồ sơ được gửi bằng bản điện tử và 01 bản giấy, bao gồm: tài liệu quy định tại </w:t>
      </w:r>
      <w:bookmarkStart w:id="3" w:name="tc_26"/>
      <w:r w:rsidRPr="00FA767D">
        <w:rPr>
          <w:rStyle w:val="fontstyle01"/>
          <w:color w:val="auto"/>
        </w:rPr>
        <w:t xml:space="preserve">khoản 3 Điều 44 của </w:t>
      </w:r>
      <w:bookmarkEnd w:id="3"/>
      <w:r w:rsidR="0046373D" w:rsidRPr="00FA767D">
        <w:rPr>
          <w:rStyle w:val="fontstyle01"/>
          <w:color w:val="auto"/>
        </w:rPr>
        <w:t xml:space="preserve">Nghị định số 78/2025/NĐ-CP </w:t>
      </w:r>
      <w:r w:rsidRPr="00FA767D">
        <w:rPr>
          <w:rStyle w:val="fontstyle01"/>
          <w:color w:val="auto"/>
        </w:rPr>
        <w:t>và bản tổng hợp ý kiến, tiếp thu, giải trình ý kiến góp ý.</w:t>
      </w:r>
    </w:p>
    <w:p w:rsidR="004B69F7" w:rsidRPr="00FA767D" w:rsidRDefault="004B69F7" w:rsidP="00C736FA">
      <w:pPr>
        <w:spacing w:before="120" w:after="120" w:line="269" w:lineRule="auto"/>
        <w:ind w:firstLine="567"/>
        <w:jc w:val="both"/>
        <w:rPr>
          <w:rStyle w:val="fontstyle01"/>
          <w:color w:val="auto"/>
        </w:rPr>
      </w:pPr>
      <w:r w:rsidRPr="00FA767D">
        <w:rPr>
          <w:rStyle w:val="fontstyle01"/>
          <w:color w:val="auto"/>
        </w:rPr>
        <w:t xml:space="preserve">b) Sở Tư pháp: </w:t>
      </w:r>
      <w:r w:rsidR="008555B3" w:rsidRPr="00FA767D">
        <w:rPr>
          <w:rStyle w:val="fontstyle01"/>
          <w:color w:val="auto"/>
        </w:rPr>
        <w:t>Tổ chức thẩm định</w:t>
      </w:r>
      <w:r w:rsidR="00CE4F78" w:rsidRPr="00FA767D">
        <w:rPr>
          <w:rStyle w:val="fontstyle01"/>
          <w:color w:val="auto"/>
        </w:rPr>
        <w:t xml:space="preserve"> hồ sơ</w:t>
      </w:r>
      <w:r w:rsidR="008555B3" w:rsidRPr="00FA767D">
        <w:rPr>
          <w:rStyle w:val="fontstyle01"/>
          <w:color w:val="auto"/>
        </w:rPr>
        <w:t xml:space="preserve"> dự thảo Nghị quyết </w:t>
      </w:r>
      <w:r w:rsidR="007A0076" w:rsidRPr="00FA767D">
        <w:rPr>
          <w:rStyle w:val="fontstyle01"/>
          <w:color w:val="auto"/>
        </w:rPr>
        <w:t xml:space="preserve">và gửi báo cáo thẩm định đến cơ quan chủ trì soạn thảo </w:t>
      </w:r>
      <w:r w:rsidR="008555B3" w:rsidRPr="00FA767D">
        <w:rPr>
          <w:rStyle w:val="fontstyle01"/>
          <w:color w:val="auto"/>
        </w:rPr>
        <w:t>trong thời hạn 15 ngày kể từ ngày nhận đủ hồ sơ</w:t>
      </w:r>
      <w:r w:rsidR="00904B24" w:rsidRPr="00FA767D">
        <w:rPr>
          <w:rStyle w:val="fontstyle01"/>
          <w:color w:val="auto"/>
        </w:rPr>
        <w:t xml:space="preserve"> theo quy định.</w:t>
      </w:r>
    </w:p>
    <w:p w:rsidR="00FC7501" w:rsidRPr="00FA767D" w:rsidRDefault="00FC7501" w:rsidP="00C736FA">
      <w:pPr>
        <w:spacing w:before="120" w:after="120" w:line="269" w:lineRule="auto"/>
        <w:ind w:firstLine="567"/>
        <w:jc w:val="both"/>
        <w:rPr>
          <w:rStyle w:val="fontstyle01"/>
          <w:color w:val="auto"/>
        </w:rPr>
      </w:pPr>
      <w:r w:rsidRPr="00FA767D">
        <w:rPr>
          <w:rStyle w:val="fontstyle01"/>
          <w:color w:val="auto"/>
        </w:rPr>
        <w:t xml:space="preserve">Cơ quan chủ trì soạn thảo có trách nhiệm </w:t>
      </w:r>
      <w:r w:rsidR="000E39DD" w:rsidRPr="00FA767D">
        <w:rPr>
          <w:rStyle w:val="fontstyle01"/>
          <w:color w:val="auto"/>
        </w:rPr>
        <w:t xml:space="preserve">nghiên cứu </w:t>
      </w:r>
      <w:r w:rsidRPr="00FA767D">
        <w:rPr>
          <w:rStyle w:val="fontstyle01"/>
          <w:color w:val="auto"/>
        </w:rPr>
        <w:t>tiếp thu</w:t>
      </w:r>
      <w:r w:rsidR="000E39DD" w:rsidRPr="00FA767D">
        <w:rPr>
          <w:rStyle w:val="fontstyle01"/>
          <w:color w:val="auto"/>
        </w:rPr>
        <w:t>, giải trình</w:t>
      </w:r>
      <w:r w:rsidR="00252B7C" w:rsidRPr="00FA767D">
        <w:rPr>
          <w:rStyle w:val="fontstyle01"/>
          <w:color w:val="auto"/>
        </w:rPr>
        <w:t xml:space="preserve"> </w:t>
      </w:r>
      <w:r w:rsidRPr="00FA767D">
        <w:rPr>
          <w:rStyle w:val="fontstyle01"/>
          <w:color w:val="auto"/>
        </w:rPr>
        <w:t xml:space="preserve">ý kiến thẩm định để chỉnh lý, hoàn thiện </w:t>
      </w:r>
      <w:r w:rsidR="00252B7C" w:rsidRPr="00FA767D">
        <w:rPr>
          <w:rStyle w:val="fontstyle01"/>
          <w:color w:val="auto"/>
        </w:rPr>
        <w:t xml:space="preserve">hồ sơ </w:t>
      </w:r>
      <w:r w:rsidRPr="00FA767D">
        <w:rPr>
          <w:rStyle w:val="fontstyle01"/>
          <w:color w:val="auto"/>
        </w:rPr>
        <w:t xml:space="preserve">dự thảo </w:t>
      </w:r>
      <w:r w:rsidR="00252B7C" w:rsidRPr="00FA767D">
        <w:rPr>
          <w:rStyle w:val="fontstyle01"/>
          <w:color w:val="auto"/>
        </w:rPr>
        <w:t>N</w:t>
      </w:r>
      <w:r w:rsidRPr="00FA767D">
        <w:rPr>
          <w:rStyle w:val="fontstyle01"/>
          <w:color w:val="auto"/>
        </w:rPr>
        <w:t>ghị quyết</w:t>
      </w:r>
      <w:r w:rsidR="00E24879" w:rsidRPr="00FA767D">
        <w:rPr>
          <w:rStyle w:val="fontstyle01"/>
          <w:color w:val="auto"/>
        </w:rPr>
        <w:t>; trao đổi, thống nhất</w:t>
      </w:r>
      <w:r w:rsidR="00DF3268" w:rsidRPr="00FA767D">
        <w:rPr>
          <w:rStyle w:val="fontstyle01"/>
          <w:color w:val="auto"/>
        </w:rPr>
        <w:t xml:space="preserve"> với các cơ quan về các vấn đề còn có các ý kiến khác nhau.</w:t>
      </w:r>
    </w:p>
    <w:p w:rsidR="00E90136" w:rsidRPr="00FA767D" w:rsidRDefault="006B17A8" w:rsidP="00C736FA">
      <w:pPr>
        <w:spacing w:before="120" w:after="120" w:line="269" w:lineRule="auto"/>
        <w:ind w:firstLine="567"/>
        <w:jc w:val="both"/>
        <w:rPr>
          <w:rStyle w:val="fontstyle01"/>
          <w:b/>
          <w:color w:val="auto"/>
        </w:rPr>
      </w:pPr>
      <w:r w:rsidRPr="00FA767D">
        <w:rPr>
          <w:rStyle w:val="fontstyle01"/>
          <w:b/>
          <w:color w:val="auto"/>
        </w:rPr>
        <w:t xml:space="preserve">4. Bước 4: </w:t>
      </w:r>
      <w:r w:rsidR="00A27E12" w:rsidRPr="00FA767D">
        <w:rPr>
          <w:rStyle w:val="fontstyle01"/>
          <w:b/>
          <w:color w:val="auto"/>
        </w:rPr>
        <w:t>Lập hồ sơ dự thảo Nghị quyết trình U</w:t>
      </w:r>
      <w:r w:rsidR="0018745A" w:rsidRPr="00FA767D">
        <w:rPr>
          <w:rStyle w:val="fontstyle01"/>
          <w:b/>
          <w:color w:val="auto"/>
        </w:rPr>
        <w:t>ỷ ban nhân dân</w:t>
      </w:r>
      <w:r w:rsidR="00A27E12" w:rsidRPr="00FA767D">
        <w:rPr>
          <w:rStyle w:val="fontstyle01"/>
          <w:b/>
          <w:color w:val="auto"/>
        </w:rPr>
        <w:t xml:space="preserve"> tỉnh</w:t>
      </w:r>
    </w:p>
    <w:p w:rsidR="00A934AF" w:rsidRPr="00FA767D" w:rsidRDefault="00013934" w:rsidP="00C736FA">
      <w:pPr>
        <w:spacing w:before="120" w:after="120" w:line="269" w:lineRule="auto"/>
        <w:ind w:firstLine="567"/>
        <w:jc w:val="both"/>
        <w:rPr>
          <w:rStyle w:val="fontstyle01"/>
          <w:color w:val="auto"/>
        </w:rPr>
      </w:pPr>
      <w:r w:rsidRPr="00FA767D">
        <w:rPr>
          <w:rStyle w:val="fontstyle01"/>
          <w:color w:val="auto"/>
        </w:rPr>
        <w:t xml:space="preserve">Sau khi </w:t>
      </w:r>
      <w:r w:rsidR="006366C4" w:rsidRPr="00FA767D">
        <w:rPr>
          <w:rStyle w:val="fontstyle01"/>
          <w:color w:val="auto"/>
        </w:rPr>
        <w:t xml:space="preserve">chỉnh lý, </w:t>
      </w:r>
      <w:r w:rsidRPr="00FA767D">
        <w:rPr>
          <w:rStyle w:val="fontstyle01"/>
          <w:color w:val="auto"/>
        </w:rPr>
        <w:t>hoàn thiện hồ sơ dự thảo Nghị quyết theo ý kiến thẩm định của Sở Tư pháp; cơ quan chủ trì soạn thảo</w:t>
      </w:r>
      <w:r w:rsidR="00F15663" w:rsidRPr="00FA767D">
        <w:rPr>
          <w:rStyle w:val="fontstyle01"/>
          <w:color w:val="auto"/>
        </w:rPr>
        <w:t xml:space="preserve"> trình Ủy ban nhân dân tỉnh</w:t>
      </w:r>
      <w:r w:rsidR="00DD54EC" w:rsidRPr="00FA767D">
        <w:rPr>
          <w:rStyle w:val="fontstyle01"/>
          <w:color w:val="auto"/>
        </w:rPr>
        <w:t>, đồng thời gửi Sở Tư pháp</w:t>
      </w:r>
      <w:r w:rsidR="00A934AF" w:rsidRPr="00FA767D">
        <w:rPr>
          <w:rStyle w:val="fontstyle01"/>
          <w:color w:val="auto"/>
        </w:rPr>
        <w:t xml:space="preserve"> bằng bản điện tử và 01 bản giấy, bao gồm:</w:t>
      </w:r>
    </w:p>
    <w:p w:rsidR="00CF5D4C" w:rsidRPr="00FA767D" w:rsidRDefault="00E25135" w:rsidP="00CF5D4C">
      <w:pPr>
        <w:spacing w:before="120" w:after="120" w:line="269" w:lineRule="auto"/>
        <w:ind w:firstLine="567"/>
        <w:jc w:val="both"/>
        <w:rPr>
          <w:rStyle w:val="fontstyle01"/>
          <w:color w:val="auto"/>
        </w:rPr>
      </w:pPr>
      <w:r w:rsidRPr="00FA767D">
        <w:rPr>
          <w:rStyle w:val="fontstyle01"/>
          <w:color w:val="auto"/>
        </w:rPr>
        <w:t>+</w:t>
      </w:r>
      <w:r w:rsidR="00CF5D4C" w:rsidRPr="00FA767D">
        <w:rPr>
          <w:rStyle w:val="fontstyle01"/>
          <w:color w:val="auto"/>
        </w:rPr>
        <w:t xml:space="preserve"> Tài liệu quy định tại </w:t>
      </w:r>
      <w:bookmarkStart w:id="4" w:name="tc_27"/>
      <w:r w:rsidRPr="00FA767D">
        <w:rPr>
          <w:rStyle w:val="fontstyle01"/>
          <w:color w:val="auto"/>
        </w:rPr>
        <w:t>K</w:t>
      </w:r>
      <w:r w:rsidR="00CF5D4C" w:rsidRPr="00FA767D">
        <w:rPr>
          <w:rStyle w:val="fontstyle01"/>
          <w:color w:val="auto"/>
        </w:rPr>
        <w:t xml:space="preserve">hoản 2 Điều 45 của </w:t>
      </w:r>
      <w:bookmarkEnd w:id="4"/>
      <w:r w:rsidRPr="00FA767D">
        <w:rPr>
          <w:rStyle w:val="fontstyle01"/>
          <w:color w:val="auto"/>
        </w:rPr>
        <w:t>Nghị định số 78/2025/NĐ-CP</w:t>
      </w:r>
      <w:r w:rsidR="0064678A" w:rsidRPr="00FA767D">
        <w:rPr>
          <w:rStyle w:val="fontstyle01"/>
          <w:color w:val="auto"/>
        </w:rPr>
        <w:t xml:space="preserve">; </w:t>
      </w:r>
      <w:r w:rsidR="00CF5D4C" w:rsidRPr="00FA767D">
        <w:rPr>
          <w:rStyle w:val="fontstyle01"/>
          <w:color w:val="auto"/>
        </w:rPr>
        <w:t>trong đó tờ trình, các báo cáo được ký và đóng dấu, dự thảo văn bản được đóng dấu giáp lai, các tài liệu khác được đóng dấu treo của cơ quan chủ trì soạn thảo</w:t>
      </w:r>
      <w:r w:rsidR="00560F4B" w:rsidRPr="00FA767D">
        <w:rPr>
          <w:rStyle w:val="fontstyle01"/>
          <w:color w:val="auto"/>
        </w:rPr>
        <w:t>.</w:t>
      </w:r>
    </w:p>
    <w:p w:rsidR="00CF5D4C" w:rsidRPr="00FA767D" w:rsidRDefault="00560F4B" w:rsidP="00CF5D4C">
      <w:pPr>
        <w:spacing w:before="120" w:after="120" w:line="269" w:lineRule="auto"/>
        <w:ind w:firstLine="567"/>
        <w:jc w:val="both"/>
        <w:rPr>
          <w:rStyle w:val="fontstyle01"/>
          <w:color w:val="auto"/>
        </w:rPr>
      </w:pPr>
      <w:r w:rsidRPr="00FA767D">
        <w:rPr>
          <w:rStyle w:val="fontstyle01"/>
          <w:color w:val="auto"/>
        </w:rPr>
        <w:t xml:space="preserve">+ </w:t>
      </w:r>
      <w:r w:rsidR="00CF5D4C" w:rsidRPr="00FA767D">
        <w:rPr>
          <w:rStyle w:val="fontstyle01"/>
          <w:color w:val="auto"/>
        </w:rPr>
        <w:t>Báo cáo thẩm định; báo cáo tiếp thu, giải trình ý kiến thẩm định.</w:t>
      </w:r>
    </w:p>
    <w:p w:rsidR="00A83573" w:rsidRPr="00FA767D" w:rsidRDefault="00A83573" w:rsidP="00A83573">
      <w:pPr>
        <w:spacing w:before="120" w:after="120" w:line="269" w:lineRule="auto"/>
        <w:ind w:firstLine="567"/>
        <w:jc w:val="both"/>
        <w:rPr>
          <w:rStyle w:val="fontstyle01"/>
          <w:color w:val="auto"/>
        </w:rPr>
      </w:pPr>
      <w:r w:rsidRPr="00FA767D">
        <w:rPr>
          <w:rStyle w:val="fontstyle01"/>
          <w:b/>
          <w:color w:val="auto"/>
        </w:rPr>
        <w:t xml:space="preserve">5. Bước 5: </w:t>
      </w:r>
      <w:r w:rsidR="00781A22" w:rsidRPr="00FA767D">
        <w:rPr>
          <w:rStyle w:val="fontstyle01"/>
          <w:color w:val="auto"/>
        </w:rPr>
        <w:t xml:space="preserve">Ủy ban nhân dân tỉnh xem xét, quyết định việc trình dự thảo Nghị quyết đến Hội đồng nhân dân tỉnh theo Quy chế làm việc của </w:t>
      </w:r>
      <w:r w:rsidR="00EA61D3">
        <w:rPr>
          <w:rStyle w:val="fontstyle01"/>
          <w:color w:val="auto"/>
        </w:rPr>
        <w:t>UBND</w:t>
      </w:r>
      <w:r w:rsidR="00781A22" w:rsidRPr="00FA767D">
        <w:rPr>
          <w:rStyle w:val="fontstyle01"/>
          <w:color w:val="auto"/>
        </w:rPr>
        <w:t xml:space="preserve"> tỉnh.</w:t>
      </w:r>
    </w:p>
    <w:p w:rsidR="0058404F" w:rsidRPr="00FA767D" w:rsidRDefault="0058404F" w:rsidP="00A83573">
      <w:pPr>
        <w:spacing w:before="120" w:after="120" w:line="269" w:lineRule="auto"/>
        <w:ind w:firstLine="567"/>
        <w:jc w:val="both"/>
        <w:rPr>
          <w:rStyle w:val="fontstyle01"/>
          <w:b/>
          <w:color w:val="auto"/>
        </w:rPr>
      </w:pPr>
      <w:r w:rsidRPr="00FA767D">
        <w:rPr>
          <w:rStyle w:val="fontstyle01"/>
          <w:b/>
          <w:color w:val="auto"/>
        </w:rPr>
        <w:t>6. Bước 6:</w:t>
      </w:r>
      <w:r w:rsidR="00E65498" w:rsidRPr="00FA767D">
        <w:rPr>
          <w:rStyle w:val="fontstyle01"/>
          <w:b/>
          <w:color w:val="auto"/>
        </w:rPr>
        <w:t xml:space="preserve"> Thẩm tra dự thảo Nghị quyết</w:t>
      </w:r>
    </w:p>
    <w:p w:rsidR="00E65498" w:rsidRPr="00FA767D" w:rsidRDefault="00F758D5" w:rsidP="00A83573">
      <w:pPr>
        <w:spacing w:before="120" w:after="120" w:line="269" w:lineRule="auto"/>
        <w:ind w:firstLine="567"/>
        <w:jc w:val="both"/>
        <w:rPr>
          <w:rStyle w:val="fontstyle01"/>
          <w:color w:val="auto"/>
        </w:rPr>
      </w:pPr>
      <w:r w:rsidRPr="00FA767D">
        <w:rPr>
          <w:rStyle w:val="fontstyle01"/>
          <w:color w:val="auto"/>
        </w:rPr>
        <w:t xml:space="preserve">Quy định tại Điều 47 </w:t>
      </w:r>
      <w:r w:rsidR="00BA3671" w:rsidRPr="00FA767D">
        <w:rPr>
          <w:rStyle w:val="fontstyle01"/>
          <w:color w:val="auto"/>
        </w:rPr>
        <w:t>Nghị định số 78/2025/NĐ-CP.</w:t>
      </w:r>
    </w:p>
    <w:p w:rsidR="00736464" w:rsidRPr="00FA767D" w:rsidRDefault="00736464" w:rsidP="00736464">
      <w:pPr>
        <w:spacing w:before="120" w:after="120" w:line="269" w:lineRule="auto"/>
        <w:ind w:firstLine="567"/>
        <w:jc w:val="both"/>
        <w:rPr>
          <w:rStyle w:val="fontstyle01"/>
          <w:b/>
          <w:color w:val="auto"/>
        </w:rPr>
      </w:pPr>
      <w:r w:rsidRPr="00FA767D">
        <w:rPr>
          <w:rStyle w:val="fontstyle01"/>
          <w:b/>
          <w:color w:val="auto"/>
        </w:rPr>
        <w:t>7. Bước 7: Xem xét thông qua dự thảo Nghị quyết</w:t>
      </w:r>
    </w:p>
    <w:p w:rsidR="00221B72" w:rsidRPr="00FA767D" w:rsidRDefault="00221B72" w:rsidP="00221B72">
      <w:pPr>
        <w:spacing w:before="120" w:after="120" w:line="269" w:lineRule="auto"/>
        <w:ind w:firstLine="567"/>
        <w:jc w:val="both"/>
        <w:rPr>
          <w:rStyle w:val="fontstyle01"/>
          <w:color w:val="auto"/>
        </w:rPr>
      </w:pPr>
      <w:r w:rsidRPr="00FA767D">
        <w:rPr>
          <w:rStyle w:val="fontstyle01"/>
          <w:color w:val="auto"/>
        </w:rPr>
        <w:t>Quy định tại Điều 48 Nghị định số 78/2025/NĐ-CP.</w:t>
      </w:r>
    </w:p>
    <w:p w:rsidR="0031621D" w:rsidRPr="00FA767D" w:rsidRDefault="0031621D" w:rsidP="00221B72">
      <w:pPr>
        <w:spacing w:before="120" w:after="120" w:line="269" w:lineRule="auto"/>
        <w:ind w:firstLine="567"/>
        <w:jc w:val="both"/>
        <w:rPr>
          <w:rStyle w:val="fontstyle01"/>
          <w:b/>
          <w:color w:val="auto"/>
        </w:rPr>
      </w:pPr>
      <w:r w:rsidRPr="00FA767D">
        <w:rPr>
          <w:rStyle w:val="fontstyle01"/>
          <w:b/>
          <w:color w:val="auto"/>
        </w:rPr>
        <w:t>8. Bước 8: Đăng tải Nghị quyết trên công báo điện tử</w:t>
      </w:r>
    </w:p>
    <w:p w:rsidR="00865616" w:rsidRPr="00FA767D" w:rsidRDefault="00865616" w:rsidP="00865616">
      <w:pPr>
        <w:spacing w:before="120" w:after="120" w:line="269" w:lineRule="auto"/>
        <w:ind w:firstLine="567"/>
        <w:jc w:val="both"/>
        <w:rPr>
          <w:rStyle w:val="fontstyle01"/>
          <w:color w:val="auto"/>
        </w:rPr>
      </w:pPr>
      <w:r w:rsidRPr="00FA767D">
        <w:rPr>
          <w:rStyle w:val="fontstyle01"/>
          <w:color w:val="auto"/>
        </w:rPr>
        <w:t>Quy định tại Điều 7 Nghị định số 78/2025/NĐ-CP.</w:t>
      </w:r>
    </w:p>
    <w:p w:rsidR="0031621D" w:rsidRPr="00FA767D" w:rsidRDefault="0031621D" w:rsidP="0031621D">
      <w:pPr>
        <w:spacing w:before="120" w:after="80" w:line="264" w:lineRule="auto"/>
        <w:ind w:firstLine="567"/>
        <w:jc w:val="center"/>
        <w:rPr>
          <w:b/>
          <w:sz w:val="28"/>
          <w:szCs w:val="28"/>
        </w:rPr>
      </w:pPr>
      <w:r w:rsidRPr="00FA767D">
        <w:rPr>
          <w:b/>
          <w:sz w:val="28"/>
          <w:szCs w:val="28"/>
        </w:rPr>
        <w:lastRenderedPageBreak/>
        <w:t>PHẦN II</w:t>
      </w:r>
    </w:p>
    <w:p w:rsidR="0031621D" w:rsidRPr="00FA767D" w:rsidRDefault="0031621D" w:rsidP="00635E6D">
      <w:pPr>
        <w:spacing w:before="120" w:after="240" w:line="264" w:lineRule="auto"/>
        <w:ind w:firstLine="567"/>
        <w:jc w:val="center"/>
        <w:rPr>
          <w:b/>
          <w:sz w:val="28"/>
          <w:szCs w:val="28"/>
        </w:rPr>
      </w:pPr>
      <w:r w:rsidRPr="00FA767D">
        <w:rPr>
          <w:b/>
          <w:sz w:val="28"/>
          <w:szCs w:val="28"/>
        </w:rPr>
        <w:t xml:space="preserve">QUY TRÌNH XÂY DỰNG QUYẾT </w:t>
      </w:r>
      <w:r w:rsidR="007B30D3" w:rsidRPr="00FA767D">
        <w:rPr>
          <w:b/>
          <w:sz w:val="28"/>
          <w:szCs w:val="28"/>
        </w:rPr>
        <w:t xml:space="preserve">ĐỊNH </w:t>
      </w:r>
      <w:r w:rsidRPr="00FA767D">
        <w:rPr>
          <w:b/>
          <w:sz w:val="28"/>
          <w:szCs w:val="28"/>
        </w:rPr>
        <w:t xml:space="preserve">QUY PHẠM PHÁP LUẬT CỦA </w:t>
      </w:r>
      <w:r w:rsidR="003F38F1" w:rsidRPr="00FA767D">
        <w:rPr>
          <w:b/>
          <w:sz w:val="28"/>
          <w:szCs w:val="28"/>
        </w:rPr>
        <w:t>ỦY BAN</w:t>
      </w:r>
      <w:r w:rsidRPr="00FA767D">
        <w:rPr>
          <w:b/>
          <w:sz w:val="28"/>
          <w:szCs w:val="28"/>
        </w:rPr>
        <w:t xml:space="preserve"> NHÂN DÂN TỈNH</w:t>
      </w:r>
    </w:p>
    <w:p w:rsidR="00437A1D" w:rsidRPr="00FA767D" w:rsidRDefault="00437A1D" w:rsidP="00437A1D">
      <w:pPr>
        <w:spacing w:before="120" w:after="120" w:line="269" w:lineRule="auto"/>
        <w:ind w:firstLine="567"/>
        <w:jc w:val="both"/>
        <w:rPr>
          <w:rStyle w:val="fontstyle01"/>
          <w:b/>
          <w:color w:val="auto"/>
        </w:rPr>
      </w:pPr>
      <w:r w:rsidRPr="00FA767D">
        <w:rPr>
          <w:rStyle w:val="fontstyle01"/>
          <w:b/>
          <w:color w:val="auto"/>
        </w:rPr>
        <w:t xml:space="preserve">I. Cơ sở pháp lý về thẩm quyền ban hành văn bản quy phạm pháp luật của </w:t>
      </w:r>
      <w:r w:rsidR="00A45FC7" w:rsidRPr="00FA767D">
        <w:rPr>
          <w:rStyle w:val="fontstyle01"/>
          <w:b/>
          <w:color w:val="auto"/>
        </w:rPr>
        <w:t>Ủy ban</w:t>
      </w:r>
      <w:r w:rsidRPr="00FA767D">
        <w:rPr>
          <w:rStyle w:val="fontstyle01"/>
          <w:b/>
          <w:color w:val="auto"/>
        </w:rPr>
        <w:t xml:space="preserve"> nhân dân cấp tỉnh</w:t>
      </w:r>
    </w:p>
    <w:p w:rsidR="00437A1D" w:rsidRPr="00FA767D" w:rsidRDefault="00437A1D" w:rsidP="00437A1D">
      <w:pPr>
        <w:spacing w:before="120" w:after="120" w:line="269" w:lineRule="auto"/>
        <w:ind w:firstLine="567"/>
        <w:jc w:val="both"/>
        <w:rPr>
          <w:rStyle w:val="fontstyle01"/>
          <w:b/>
          <w:color w:val="auto"/>
        </w:rPr>
      </w:pPr>
      <w:r w:rsidRPr="00FA767D">
        <w:rPr>
          <w:rStyle w:val="fontstyle01"/>
          <w:b/>
          <w:color w:val="auto"/>
        </w:rPr>
        <w:t xml:space="preserve">1. Luật Tổ chức chính quyền địa phương năm 2025 tại điểm </w:t>
      </w:r>
      <w:r w:rsidR="005C4511" w:rsidRPr="00FA767D">
        <w:rPr>
          <w:rStyle w:val="fontstyle01"/>
          <w:b/>
          <w:color w:val="auto"/>
        </w:rPr>
        <w:t>b</w:t>
      </w:r>
      <w:r w:rsidRPr="00FA767D">
        <w:rPr>
          <w:rStyle w:val="fontstyle01"/>
          <w:b/>
          <w:color w:val="auto"/>
        </w:rPr>
        <w:t xml:space="preserve">, điểm </w:t>
      </w:r>
      <w:r w:rsidR="005C4511" w:rsidRPr="00FA767D">
        <w:rPr>
          <w:rStyle w:val="fontstyle01"/>
          <w:b/>
          <w:color w:val="auto"/>
        </w:rPr>
        <w:t>h</w:t>
      </w:r>
      <w:r w:rsidR="00822E06" w:rsidRPr="00FA767D">
        <w:rPr>
          <w:rStyle w:val="fontstyle01"/>
          <w:b/>
          <w:color w:val="auto"/>
        </w:rPr>
        <w:t xml:space="preserve"> </w:t>
      </w:r>
      <w:r w:rsidRPr="00FA767D">
        <w:rPr>
          <w:rStyle w:val="fontstyle01"/>
          <w:b/>
          <w:color w:val="auto"/>
        </w:rPr>
        <w:t>Khoản 1 Điều 1</w:t>
      </w:r>
      <w:r w:rsidR="007A6392" w:rsidRPr="00FA767D">
        <w:rPr>
          <w:rStyle w:val="fontstyle01"/>
          <w:b/>
          <w:color w:val="auto"/>
        </w:rPr>
        <w:t>6</w:t>
      </w:r>
      <w:r w:rsidRPr="00FA767D">
        <w:rPr>
          <w:rStyle w:val="fontstyle01"/>
          <w:b/>
          <w:color w:val="auto"/>
        </w:rPr>
        <w:t xml:space="preserve"> quy định:</w:t>
      </w:r>
    </w:p>
    <w:p w:rsidR="005C4511" w:rsidRPr="00FA767D" w:rsidRDefault="00437A1D" w:rsidP="005C4511">
      <w:pPr>
        <w:spacing w:before="120" w:after="120" w:line="269" w:lineRule="auto"/>
        <w:ind w:firstLine="567"/>
        <w:jc w:val="both"/>
        <w:rPr>
          <w:rStyle w:val="fontstyle01"/>
          <w:i/>
          <w:color w:val="auto"/>
        </w:rPr>
      </w:pPr>
      <w:r w:rsidRPr="00FA767D">
        <w:rPr>
          <w:rStyle w:val="fontstyle01"/>
          <w:i/>
          <w:color w:val="auto"/>
        </w:rPr>
        <w:t>“</w:t>
      </w:r>
      <w:r w:rsidR="005C4511" w:rsidRPr="00FA767D">
        <w:rPr>
          <w:rStyle w:val="fontstyle01"/>
          <w:i/>
          <w:color w:val="auto"/>
        </w:rPr>
        <w:t>Điều 16. Nhiệm vụ, quyền hạn của Ủy ban nhân dân cấp tỉnh</w:t>
      </w:r>
    </w:p>
    <w:p w:rsidR="005C4511" w:rsidRPr="00FA767D" w:rsidRDefault="005C4511" w:rsidP="005C4511">
      <w:pPr>
        <w:spacing w:before="120" w:after="120" w:line="269" w:lineRule="auto"/>
        <w:ind w:firstLine="567"/>
        <w:jc w:val="both"/>
        <w:rPr>
          <w:rStyle w:val="fontstyle01"/>
          <w:i/>
          <w:color w:val="auto"/>
        </w:rPr>
      </w:pPr>
      <w:r w:rsidRPr="00FA767D">
        <w:rPr>
          <w:rStyle w:val="fontstyle01"/>
          <w:i/>
          <w:color w:val="auto"/>
        </w:rPr>
        <w:t>1. Ủy ban nhân dân tỉnh thực hiện nhiệm vụ, quyền hạn sau đây:</w:t>
      </w:r>
    </w:p>
    <w:p w:rsidR="005C4511" w:rsidRPr="00FA767D" w:rsidRDefault="005C4511" w:rsidP="005C4511">
      <w:pPr>
        <w:spacing w:before="120" w:after="120" w:line="269" w:lineRule="auto"/>
        <w:ind w:firstLine="567"/>
        <w:jc w:val="both"/>
        <w:rPr>
          <w:rStyle w:val="fontstyle01"/>
          <w:i/>
          <w:color w:val="auto"/>
        </w:rPr>
      </w:pPr>
      <w:r w:rsidRPr="00FA767D">
        <w:rPr>
          <w:rStyle w:val="fontstyle01"/>
          <w:i/>
          <w:color w:val="auto"/>
        </w:rPr>
        <w:t>b) Tổ chức thi hành </w:t>
      </w:r>
      <w:bookmarkStart w:id="5" w:name="tvpllink_khhhnejlqt_7"/>
      <w:r w:rsidRPr="00FA767D">
        <w:rPr>
          <w:rStyle w:val="fontstyle01"/>
          <w:i/>
          <w:color w:val="auto"/>
        </w:rPr>
        <w:fldChar w:fldCharType="begin"/>
      </w:r>
      <w:r w:rsidRPr="00FA767D">
        <w:rPr>
          <w:rStyle w:val="fontstyle01"/>
          <w:i/>
          <w:color w:val="auto"/>
        </w:rPr>
        <w:instrText xml:space="preserve"> HYPERLINK "https://thuvienphapluat.vn/van-ban/Bo-may-hanh-chinh/Hien-phap-nam-2013-215627.aspx" \t "_blank" </w:instrText>
      </w:r>
      <w:r w:rsidRPr="00FA767D">
        <w:rPr>
          <w:rStyle w:val="fontstyle01"/>
          <w:i/>
          <w:color w:val="auto"/>
        </w:rPr>
        <w:fldChar w:fldCharType="separate"/>
      </w:r>
      <w:r w:rsidRPr="00FA767D">
        <w:rPr>
          <w:rStyle w:val="fontstyle01"/>
          <w:i/>
          <w:color w:val="auto"/>
        </w:rPr>
        <w:t>Hiến pháp</w:t>
      </w:r>
      <w:r w:rsidRPr="00FA767D">
        <w:rPr>
          <w:rStyle w:val="fontstyle01"/>
          <w:i/>
          <w:color w:val="auto"/>
        </w:rPr>
        <w:fldChar w:fldCharType="end"/>
      </w:r>
      <w:bookmarkEnd w:id="5"/>
      <w:r w:rsidRPr="00FA767D">
        <w:rPr>
          <w:rStyle w:val="fontstyle01"/>
          <w:i/>
          <w:color w:val="auto"/>
        </w:rPr>
        <w:t>, pháp luật ở địa phương; tổ chức thực hiện nghị quyết của Hội đồng nhân dân cùng cấp; bảo đảm điều kiện về cơ sở vật chất, nhân lực và các nguồn lực khác để thi hành </w:t>
      </w:r>
      <w:bookmarkStart w:id="6" w:name="tvpllink_khhhnejlqt_8"/>
      <w:r w:rsidRPr="00FA767D">
        <w:rPr>
          <w:rStyle w:val="fontstyle01"/>
          <w:i/>
          <w:color w:val="auto"/>
        </w:rPr>
        <w:fldChar w:fldCharType="begin"/>
      </w:r>
      <w:r w:rsidRPr="00FA767D">
        <w:rPr>
          <w:rStyle w:val="fontstyle01"/>
          <w:i/>
          <w:color w:val="auto"/>
        </w:rPr>
        <w:instrText xml:space="preserve"> HYPERLINK "https://thuvienphapluat.vn/van-ban/Bo-may-hanh-chinh/Hien-phap-nam-2013-215627.aspx" \t "_blank" </w:instrText>
      </w:r>
      <w:r w:rsidRPr="00FA767D">
        <w:rPr>
          <w:rStyle w:val="fontstyle01"/>
          <w:i/>
          <w:color w:val="auto"/>
        </w:rPr>
        <w:fldChar w:fldCharType="separate"/>
      </w:r>
      <w:r w:rsidRPr="00FA767D">
        <w:rPr>
          <w:rStyle w:val="fontstyle01"/>
          <w:i/>
          <w:color w:val="auto"/>
        </w:rPr>
        <w:t>Hiến pháp</w:t>
      </w:r>
      <w:r w:rsidRPr="00FA767D">
        <w:rPr>
          <w:rStyle w:val="fontstyle01"/>
          <w:i/>
          <w:color w:val="auto"/>
        </w:rPr>
        <w:fldChar w:fldCharType="end"/>
      </w:r>
      <w:bookmarkEnd w:id="6"/>
      <w:r w:rsidRPr="00FA767D">
        <w:rPr>
          <w:rStyle w:val="fontstyle01"/>
          <w:i/>
          <w:color w:val="auto"/>
        </w:rPr>
        <w:t> và pháp luật ở địa phương;</w:t>
      </w:r>
    </w:p>
    <w:p w:rsidR="005C4511" w:rsidRPr="00FA767D" w:rsidRDefault="005C4511" w:rsidP="005C4511">
      <w:pPr>
        <w:spacing w:before="120" w:after="120" w:line="269" w:lineRule="auto"/>
        <w:ind w:firstLine="567"/>
        <w:jc w:val="both"/>
        <w:rPr>
          <w:rStyle w:val="fontstyle01"/>
          <w:i/>
          <w:color w:val="auto"/>
        </w:rPr>
      </w:pPr>
      <w:r w:rsidRPr="00FA767D">
        <w:rPr>
          <w:rStyle w:val="fontstyle01"/>
          <w:i/>
          <w:color w:val="auto"/>
        </w:rPr>
        <w:t>…………</w:t>
      </w:r>
    </w:p>
    <w:p w:rsidR="005C4511" w:rsidRPr="00FA767D" w:rsidRDefault="005C4511" w:rsidP="005C4511">
      <w:pPr>
        <w:spacing w:before="120" w:after="120" w:line="269" w:lineRule="auto"/>
        <w:ind w:firstLine="567"/>
        <w:jc w:val="both"/>
        <w:rPr>
          <w:rStyle w:val="fontstyle01"/>
          <w:i/>
          <w:color w:val="auto"/>
        </w:rPr>
      </w:pPr>
      <w:r w:rsidRPr="00FA767D">
        <w:rPr>
          <w:rStyle w:val="fontstyle01"/>
          <w:i/>
          <w:color w:val="auto"/>
        </w:rPr>
        <w:t>h) Ban hành, bãi bỏ, sửa đổi, bổ sung văn bản do mình ban hành khi xét thấy không còn phù hợp hoặc trái pháp luật</w:t>
      </w:r>
      <w:r w:rsidR="00822E06" w:rsidRPr="00FA767D">
        <w:rPr>
          <w:rStyle w:val="fontstyle01"/>
          <w:i/>
          <w:color w:val="auto"/>
        </w:rPr>
        <w:t>”.</w:t>
      </w:r>
    </w:p>
    <w:p w:rsidR="00437A1D" w:rsidRPr="00FA767D" w:rsidRDefault="00437A1D" w:rsidP="00437A1D">
      <w:pPr>
        <w:spacing w:before="120" w:after="120" w:line="269" w:lineRule="auto"/>
        <w:ind w:firstLine="567"/>
        <w:jc w:val="both"/>
        <w:rPr>
          <w:rStyle w:val="fontstyle01"/>
          <w:b/>
          <w:color w:val="auto"/>
        </w:rPr>
      </w:pPr>
      <w:r w:rsidRPr="00FA767D">
        <w:rPr>
          <w:rStyle w:val="fontstyle01"/>
          <w:b/>
          <w:color w:val="auto"/>
        </w:rPr>
        <w:t xml:space="preserve">2. Luật Ban hành văn bản quy phạm pháp luật năm 2025 tại Khoản </w:t>
      </w:r>
      <w:r w:rsidR="001B729F" w:rsidRPr="00FA767D">
        <w:rPr>
          <w:rStyle w:val="fontstyle01"/>
          <w:b/>
          <w:color w:val="auto"/>
        </w:rPr>
        <w:t>2</w:t>
      </w:r>
      <w:r w:rsidRPr="00FA767D">
        <w:rPr>
          <w:rStyle w:val="fontstyle01"/>
          <w:b/>
          <w:color w:val="auto"/>
        </w:rPr>
        <w:t xml:space="preserve"> Điều 21 quy định:</w:t>
      </w:r>
    </w:p>
    <w:p w:rsidR="001A4923" w:rsidRPr="00FA767D" w:rsidRDefault="00437A1D" w:rsidP="001A4923">
      <w:pPr>
        <w:spacing w:before="120" w:after="120" w:line="269" w:lineRule="auto"/>
        <w:ind w:firstLine="567"/>
        <w:jc w:val="both"/>
        <w:rPr>
          <w:rStyle w:val="fontstyle01"/>
          <w:i/>
          <w:color w:val="auto"/>
        </w:rPr>
      </w:pPr>
      <w:r w:rsidRPr="00FA767D">
        <w:rPr>
          <w:rStyle w:val="fontstyle01"/>
          <w:i/>
          <w:color w:val="auto"/>
        </w:rPr>
        <w:t>“</w:t>
      </w:r>
      <w:r w:rsidR="001A4923" w:rsidRPr="00FA767D">
        <w:rPr>
          <w:rStyle w:val="fontstyle01"/>
          <w:i/>
          <w:color w:val="auto"/>
        </w:rPr>
        <w:t>Điều 21. Nghị quyết của Hội đồng nhân dân cấp tỉnh, quyết định của Ủy ban nhân dân cấp tỉnh</w:t>
      </w:r>
    </w:p>
    <w:p w:rsidR="00850C15" w:rsidRPr="00FA767D" w:rsidRDefault="00850C15" w:rsidP="00850C15">
      <w:pPr>
        <w:spacing w:before="120" w:after="120" w:line="269" w:lineRule="auto"/>
        <w:ind w:firstLine="567"/>
        <w:jc w:val="both"/>
        <w:rPr>
          <w:rStyle w:val="fontstyle01"/>
          <w:i/>
          <w:color w:val="auto"/>
        </w:rPr>
      </w:pPr>
      <w:r w:rsidRPr="00FA767D">
        <w:rPr>
          <w:rStyle w:val="fontstyle01"/>
          <w:i/>
          <w:color w:val="auto"/>
        </w:rPr>
        <w:t>2. Ủy ban nhân dân cấp tỉnh ban hành quyết định để quy định:</w:t>
      </w:r>
    </w:p>
    <w:p w:rsidR="00850C15" w:rsidRPr="00FA767D" w:rsidRDefault="00850C15" w:rsidP="00850C15">
      <w:pPr>
        <w:spacing w:before="120" w:after="120" w:line="269" w:lineRule="auto"/>
        <w:ind w:firstLine="567"/>
        <w:jc w:val="both"/>
        <w:rPr>
          <w:rStyle w:val="fontstyle01"/>
          <w:i/>
          <w:color w:val="auto"/>
        </w:rPr>
      </w:pPr>
      <w:r w:rsidRPr="00FA767D">
        <w:rPr>
          <w:rStyle w:val="fontstyle01"/>
          <w:i/>
          <w:color w:val="auto"/>
        </w:rPr>
        <w:t>a) Chi tiết điều, khoản, điểm và các nội dung khác được giao trong văn bản quy phạm pháp luật của cơ quan nhà nước cấp trên;</w:t>
      </w:r>
    </w:p>
    <w:p w:rsidR="00850C15" w:rsidRPr="00FA767D" w:rsidRDefault="00850C15" w:rsidP="00850C15">
      <w:pPr>
        <w:spacing w:before="120" w:after="120" w:line="269" w:lineRule="auto"/>
        <w:ind w:firstLine="567"/>
        <w:jc w:val="both"/>
        <w:rPr>
          <w:rStyle w:val="fontstyle01"/>
          <w:i/>
          <w:color w:val="auto"/>
        </w:rPr>
      </w:pPr>
      <w:r w:rsidRPr="00FA767D">
        <w:rPr>
          <w:rStyle w:val="fontstyle01"/>
          <w:i/>
          <w:color w:val="auto"/>
        </w:rPr>
        <w:t>b) Biện pháp thi hành </w:t>
      </w:r>
      <w:bookmarkStart w:id="7" w:name="tvpllink_khhhnejlqt_10"/>
      <w:r w:rsidRPr="00FA767D">
        <w:rPr>
          <w:rStyle w:val="fontstyle01"/>
          <w:i/>
          <w:color w:val="auto"/>
        </w:rPr>
        <w:fldChar w:fldCharType="begin"/>
      </w:r>
      <w:r w:rsidRPr="00FA767D">
        <w:rPr>
          <w:rStyle w:val="fontstyle01"/>
          <w:i/>
          <w:color w:val="auto"/>
        </w:rPr>
        <w:instrText xml:space="preserve"> HYPERLINK "https://thuvienphapluat.vn/van-ban/Bo-may-hanh-chinh/Hien-phap-nam-2013-215627.aspx" \t "_blank" </w:instrText>
      </w:r>
      <w:r w:rsidRPr="00FA767D">
        <w:rPr>
          <w:rStyle w:val="fontstyle01"/>
          <w:i/>
          <w:color w:val="auto"/>
        </w:rPr>
        <w:fldChar w:fldCharType="separate"/>
      </w:r>
      <w:r w:rsidRPr="00FA767D">
        <w:rPr>
          <w:rStyle w:val="fontstyle01"/>
          <w:i/>
          <w:color w:val="auto"/>
        </w:rPr>
        <w:t>Hiến pháp</w:t>
      </w:r>
      <w:r w:rsidRPr="00FA767D">
        <w:rPr>
          <w:rStyle w:val="fontstyle01"/>
          <w:i/>
          <w:color w:val="auto"/>
        </w:rPr>
        <w:fldChar w:fldCharType="end"/>
      </w:r>
      <w:bookmarkEnd w:id="7"/>
      <w:r w:rsidRPr="00FA767D">
        <w:rPr>
          <w:rStyle w:val="fontstyle01"/>
          <w:i/>
          <w:color w:val="auto"/>
        </w:rPr>
        <w:t>, luật, văn bản quy phạm pháp luật của cơ quan nhà nước cấp trên, nghị quyết của Hội đồng nhân dân cùng cấp về phát triển kinh tế - xã hội, ngân sách, quốc phòng, an ninh ở địa phương;</w:t>
      </w:r>
    </w:p>
    <w:p w:rsidR="00437A1D" w:rsidRPr="00FA767D" w:rsidRDefault="00850C15" w:rsidP="002B4302">
      <w:pPr>
        <w:spacing w:before="120" w:after="120" w:line="269" w:lineRule="auto"/>
        <w:ind w:firstLine="567"/>
        <w:jc w:val="both"/>
        <w:rPr>
          <w:rStyle w:val="fontstyle01"/>
          <w:i/>
          <w:color w:val="auto"/>
        </w:rPr>
      </w:pPr>
      <w:r w:rsidRPr="00FA767D">
        <w:rPr>
          <w:rStyle w:val="fontstyle01"/>
          <w:i/>
          <w:color w:val="auto"/>
        </w:rPr>
        <w:t>c) Biện pháp thực hiện chức năng quản lý nhà nước ở địa phương; phân cấp và thực hiện nhiệm vụ, quyền hạn được phân cấp</w:t>
      </w:r>
      <w:r w:rsidR="002B4302" w:rsidRPr="00FA767D">
        <w:rPr>
          <w:rStyle w:val="fontstyle01"/>
          <w:i/>
          <w:color w:val="auto"/>
        </w:rPr>
        <w:t>”</w:t>
      </w:r>
      <w:r w:rsidR="00437A1D" w:rsidRPr="00FA767D">
        <w:rPr>
          <w:rStyle w:val="fontstyle01"/>
          <w:i/>
          <w:color w:val="auto"/>
        </w:rPr>
        <w:t>.</w:t>
      </w:r>
    </w:p>
    <w:p w:rsidR="00DA2566" w:rsidRPr="00FA767D" w:rsidRDefault="00DA2566" w:rsidP="00DA2566">
      <w:pPr>
        <w:spacing w:before="120" w:after="120" w:line="269" w:lineRule="auto"/>
        <w:ind w:firstLine="567"/>
        <w:jc w:val="both"/>
        <w:rPr>
          <w:rStyle w:val="fontstyle01"/>
          <w:b/>
          <w:color w:val="auto"/>
        </w:rPr>
      </w:pPr>
      <w:r w:rsidRPr="00FA767D">
        <w:rPr>
          <w:rStyle w:val="fontstyle01"/>
          <w:b/>
          <w:color w:val="auto"/>
        </w:rPr>
        <w:t xml:space="preserve">II. Quy trình xây dựng </w:t>
      </w:r>
      <w:r w:rsidR="00F719A4" w:rsidRPr="00FA767D">
        <w:rPr>
          <w:rStyle w:val="fontstyle01"/>
          <w:b/>
          <w:color w:val="auto"/>
        </w:rPr>
        <w:t>Quyết định</w:t>
      </w:r>
      <w:r w:rsidRPr="00FA767D">
        <w:rPr>
          <w:rStyle w:val="fontstyle01"/>
          <w:b/>
          <w:color w:val="auto"/>
        </w:rPr>
        <w:t xml:space="preserve"> quy phạm pháp luật của </w:t>
      </w:r>
      <w:r w:rsidR="00F719A4" w:rsidRPr="00FA767D">
        <w:rPr>
          <w:rStyle w:val="fontstyle01"/>
          <w:b/>
          <w:color w:val="auto"/>
        </w:rPr>
        <w:t>Ủy ban</w:t>
      </w:r>
      <w:r w:rsidRPr="00FA767D">
        <w:rPr>
          <w:rStyle w:val="fontstyle01"/>
          <w:b/>
          <w:color w:val="auto"/>
        </w:rPr>
        <w:t xml:space="preserve"> nhân dân tỉnh</w:t>
      </w:r>
    </w:p>
    <w:p w:rsidR="009C6796" w:rsidRPr="00FA767D" w:rsidRDefault="009C6796" w:rsidP="00C85C91">
      <w:pPr>
        <w:pStyle w:val="ListParagraph"/>
        <w:numPr>
          <w:ilvl w:val="0"/>
          <w:numId w:val="7"/>
        </w:numPr>
        <w:spacing w:before="120" w:after="120" w:line="269" w:lineRule="auto"/>
        <w:jc w:val="both"/>
        <w:rPr>
          <w:rStyle w:val="fontstyle01"/>
          <w:b/>
          <w:color w:val="auto"/>
        </w:rPr>
      </w:pPr>
      <w:r w:rsidRPr="00FA767D">
        <w:rPr>
          <w:rStyle w:val="fontstyle01"/>
          <w:b/>
          <w:color w:val="auto"/>
        </w:rPr>
        <w:t xml:space="preserve">Bước 1: Đăng ký xây dựng </w:t>
      </w:r>
      <w:r w:rsidR="001821E6" w:rsidRPr="00FA767D">
        <w:rPr>
          <w:rStyle w:val="fontstyle01"/>
          <w:b/>
          <w:color w:val="auto"/>
        </w:rPr>
        <w:t>Quyết định</w:t>
      </w:r>
      <w:r w:rsidRPr="00FA767D">
        <w:rPr>
          <w:rStyle w:val="fontstyle01"/>
          <w:b/>
          <w:color w:val="auto"/>
        </w:rPr>
        <w:t>:</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Cơ quan lập đề nghị đăng ký xây dựng </w:t>
      </w:r>
      <w:r w:rsidR="001821E6" w:rsidRPr="00FA767D">
        <w:rPr>
          <w:rStyle w:val="fontstyle01"/>
          <w:color w:val="auto"/>
        </w:rPr>
        <w:t>Quyết định</w:t>
      </w:r>
      <w:r w:rsidR="001821E6" w:rsidRPr="00FA767D">
        <w:rPr>
          <w:rStyle w:val="fontstyle01"/>
          <w:b/>
          <w:color w:val="auto"/>
        </w:rPr>
        <w:t xml:space="preserve"> </w:t>
      </w:r>
      <w:r w:rsidRPr="00FA767D">
        <w:rPr>
          <w:rStyle w:val="fontstyle01"/>
          <w:color w:val="auto"/>
        </w:rPr>
        <w:t>có trách nhiệm:</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lastRenderedPageBreak/>
        <w:t xml:space="preserve">- Soạn thảo Văn bản </w:t>
      </w:r>
      <w:r w:rsidR="009B3D7E" w:rsidRPr="00FA767D">
        <w:rPr>
          <w:rStyle w:val="fontstyle01"/>
          <w:color w:val="auto"/>
        </w:rPr>
        <w:t>đề nghị</w:t>
      </w:r>
      <w:r w:rsidRPr="00FA767D">
        <w:rPr>
          <w:rStyle w:val="fontstyle01"/>
          <w:color w:val="auto"/>
        </w:rPr>
        <w:t xml:space="preserve"> đăng ký xây dựng </w:t>
      </w:r>
      <w:r w:rsidR="001C7428" w:rsidRPr="00FA767D">
        <w:rPr>
          <w:rStyle w:val="fontstyle01"/>
          <w:color w:val="auto"/>
        </w:rPr>
        <w:t>Quyết định</w:t>
      </w:r>
      <w:r w:rsidRPr="00FA767D">
        <w:rPr>
          <w:rStyle w:val="fontstyle01"/>
          <w:color w:val="auto"/>
        </w:rPr>
        <w:t xml:space="preserve"> của </w:t>
      </w:r>
      <w:r w:rsidR="001C7428" w:rsidRPr="00FA767D">
        <w:rPr>
          <w:rStyle w:val="fontstyle01"/>
          <w:color w:val="auto"/>
        </w:rPr>
        <w:t>Ủy ban nhân dân tỉnh</w:t>
      </w:r>
      <w:r w:rsidRPr="00FA767D">
        <w:rPr>
          <w:rStyle w:val="fontstyle01"/>
          <w:color w:val="auto"/>
        </w:rPr>
        <w:t xml:space="preserve"> đảm bảo các nội dung theo quy định tại Khoản 3 Điều 43 Nghị định số 78/2025/NĐ-CP: </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Sự cần thiết ban hành.</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Phạm vi điều chỉnh.</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Đối tượng áp dụng.</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Các nội dung cần thiết khác.</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 Dự kiến thời gian </w:t>
      </w:r>
      <w:r w:rsidR="0010310A" w:rsidRPr="00FA767D">
        <w:rPr>
          <w:rStyle w:val="fontstyle01"/>
          <w:color w:val="auto"/>
        </w:rPr>
        <w:t>ban hành</w:t>
      </w:r>
      <w:r w:rsidRPr="00FA767D">
        <w:rPr>
          <w:rStyle w:val="fontstyle01"/>
          <w:color w:val="auto"/>
        </w:rPr>
        <w:t>.</w:t>
      </w:r>
    </w:p>
    <w:p w:rsidR="009C6796" w:rsidRPr="00FA767D" w:rsidRDefault="009C6796" w:rsidP="009C6796">
      <w:pPr>
        <w:spacing w:before="120" w:after="120" w:line="269" w:lineRule="auto"/>
        <w:ind w:firstLine="567"/>
        <w:jc w:val="both"/>
        <w:rPr>
          <w:rStyle w:val="fontstyle01"/>
          <w:b/>
          <w:color w:val="auto"/>
        </w:rPr>
      </w:pPr>
      <w:r w:rsidRPr="00FA767D">
        <w:rPr>
          <w:rStyle w:val="fontstyle01"/>
          <w:b/>
          <w:color w:val="auto"/>
        </w:rPr>
        <w:t xml:space="preserve">2. Bước 2: Soạn thảo, lấy ý kiến, truyền thông dự thảo </w:t>
      </w:r>
      <w:r w:rsidR="001821E6" w:rsidRPr="00FA767D">
        <w:rPr>
          <w:rStyle w:val="fontstyle01"/>
          <w:b/>
          <w:color w:val="auto"/>
        </w:rPr>
        <w:t>Quyết định</w:t>
      </w:r>
      <w:r w:rsidRPr="00FA767D">
        <w:rPr>
          <w:rStyle w:val="fontstyle01"/>
          <w:b/>
          <w:color w:val="auto"/>
        </w:rPr>
        <w:t>:</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Sau khi có văn bản chấp thuận của </w:t>
      </w:r>
      <w:r w:rsidR="007F5D33" w:rsidRPr="00FA767D">
        <w:rPr>
          <w:rStyle w:val="fontstyle01"/>
          <w:color w:val="auto"/>
        </w:rPr>
        <w:t>Chủ tịch</w:t>
      </w:r>
      <w:r w:rsidRPr="00FA767D">
        <w:rPr>
          <w:rStyle w:val="fontstyle01"/>
          <w:color w:val="auto"/>
        </w:rPr>
        <w:t xml:space="preserve"> Ủy ban nhân dân tỉnh</w:t>
      </w:r>
      <w:r w:rsidR="001F481E" w:rsidRPr="00FA767D">
        <w:rPr>
          <w:rStyle w:val="fontstyle01"/>
          <w:color w:val="auto"/>
        </w:rPr>
        <w:t xml:space="preserve">; </w:t>
      </w:r>
      <w:r w:rsidRPr="00FA767D">
        <w:rPr>
          <w:rStyle w:val="fontstyle01"/>
          <w:color w:val="auto"/>
        </w:rPr>
        <w:t>Cơ quan chủ trì soạn thảo</w:t>
      </w:r>
      <w:r w:rsidR="00D94AF1" w:rsidRPr="00FA767D">
        <w:rPr>
          <w:rStyle w:val="fontstyle01"/>
          <w:color w:val="auto"/>
        </w:rPr>
        <w:t xml:space="preserve"> dự thảo</w:t>
      </w:r>
      <w:r w:rsidRPr="00FA767D">
        <w:rPr>
          <w:rStyle w:val="fontstyle01"/>
          <w:color w:val="auto"/>
        </w:rPr>
        <w:t xml:space="preserve"> có trách nhiệm soạn thảo </w:t>
      </w:r>
      <w:r w:rsidR="00BE115E" w:rsidRPr="00FA767D">
        <w:rPr>
          <w:rStyle w:val="fontstyle01"/>
          <w:color w:val="auto"/>
        </w:rPr>
        <w:t>Quyết định</w:t>
      </w:r>
      <w:r w:rsidRPr="00FA767D">
        <w:rPr>
          <w:rStyle w:val="fontstyle01"/>
          <w:color w:val="auto"/>
        </w:rPr>
        <w:t xml:space="preserve"> đảm bảo thực hiện đầy đủ các nội dung theo quy định Điều 4</w:t>
      </w:r>
      <w:r w:rsidR="002C6D8A" w:rsidRPr="00FA767D">
        <w:rPr>
          <w:rStyle w:val="fontstyle01"/>
          <w:color w:val="auto"/>
        </w:rPr>
        <w:t>9</w:t>
      </w:r>
      <w:r w:rsidRPr="00FA767D">
        <w:rPr>
          <w:rStyle w:val="fontstyle01"/>
          <w:color w:val="auto"/>
        </w:rPr>
        <w:t xml:space="preserve"> Nghị định số 78/2025/NĐ-CP. Trong đó, lưu ý:</w:t>
      </w:r>
    </w:p>
    <w:p w:rsidR="00E30402" w:rsidRPr="00FA767D" w:rsidRDefault="00E30402" w:rsidP="00E30402">
      <w:pPr>
        <w:spacing w:before="120" w:after="120" w:line="269" w:lineRule="auto"/>
        <w:ind w:firstLine="567"/>
        <w:jc w:val="both"/>
        <w:rPr>
          <w:rStyle w:val="fontstyle01"/>
          <w:color w:val="auto"/>
        </w:rPr>
      </w:pPr>
      <w:r w:rsidRPr="00FA767D">
        <w:rPr>
          <w:rStyle w:val="fontstyle01"/>
          <w:color w:val="auto"/>
        </w:rPr>
        <w:t xml:space="preserve">+ Việc lấy ý kiến xây dựng Nghị quyết còn phải đảm bảo theo quy định Điều 6 Luật Ban hành văn bản quy phạm pháp luật năm 2025; Điều 2 Nghị định số 78/2025/NĐ-CP. </w:t>
      </w:r>
    </w:p>
    <w:p w:rsidR="00E30402" w:rsidRPr="00FA767D" w:rsidRDefault="00E30402" w:rsidP="00E30402">
      <w:pPr>
        <w:spacing w:before="120" w:after="120" w:line="269" w:lineRule="auto"/>
        <w:ind w:firstLine="567"/>
        <w:jc w:val="both"/>
        <w:rPr>
          <w:rStyle w:val="fontstyle01"/>
          <w:i/>
          <w:color w:val="auto"/>
        </w:rPr>
      </w:pPr>
      <w:r w:rsidRPr="00FA767D">
        <w:rPr>
          <w:rStyle w:val="fontstyle01"/>
          <w:color w:val="auto"/>
        </w:rPr>
        <w:t xml:space="preserve">+ Văn bản lấy ý kiến góp ý phải ghi rõ việc gửi lấy ý kiến của Sở Tài chính, Sở Nội vụ, Sở Tư pháp </w:t>
      </w:r>
      <w:r w:rsidRPr="00FA767D">
        <w:rPr>
          <w:rStyle w:val="fontstyle01"/>
          <w:i/>
          <w:color w:val="auto"/>
        </w:rPr>
        <w:t>(theo quy định mới của Luật Ban hành văn bản quy phạm pháp luật năm 2025).</w:t>
      </w:r>
    </w:p>
    <w:p w:rsidR="00E30402" w:rsidRPr="00FA767D" w:rsidRDefault="00E30402" w:rsidP="00E30402">
      <w:pPr>
        <w:spacing w:before="120" w:after="120" w:line="269" w:lineRule="auto"/>
        <w:ind w:firstLine="567"/>
        <w:jc w:val="both"/>
        <w:rPr>
          <w:rStyle w:val="fontstyle01"/>
          <w:color w:val="auto"/>
        </w:rPr>
      </w:pPr>
      <w:r w:rsidRPr="00FA767D">
        <w:rPr>
          <w:rStyle w:val="fontstyle01"/>
          <w:color w:val="auto"/>
        </w:rPr>
        <w:t>+ Bản tổng hợp ý kiến, tiếp thu, giải trình ý kiến góp ý, phản biện xã hội đối với dự thảo văn bản được thực hiện theo Mẫu số 09 Phụ lục IV được ban hành kèm theo Nghị định số 78/2025/NĐ-CP.</w:t>
      </w:r>
    </w:p>
    <w:p w:rsidR="00E30402" w:rsidRPr="00FA767D" w:rsidRDefault="00E30402" w:rsidP="00E30402">
      <w:pPr>
        <w:spacing w:before="120" w:after="120" w:line="269" w:lineRule="auto"/>
        <w:ind w:firstLine="567"/>
        <w:jc w:val="both"/>
        <w:rPr>
          <w:rStyle w:val="fontstyle01"/>
          <w:color w:val="auto"/>
        </w:rPr>
      </w:pPr>
      <w:r w:rsidRPr="00FA767D">
        <w:rPr>
          <w:rStyle w:val="fontstyle01"/>
          <w:color w:val="auto"/>
        </w:rPr>
        <w:t>+ Việc truyền thông chính sách, dự thảo Nghị quyết theo quy định Điều 3 Nghị định số 78/2025/NĐ-CP và Kế hoạch số 4657/KH-UBND ngày 28/6/2022 của Ủy ban nhân dân tỉnh Triển khai thực hiện Đề án “Tổ chức truyền thông chính sách có tác động lớn đến xã hội trong quá trình xây dựng văn bản QPPL giai đoạn 2022-2027” trên địa bàn tỉnh Lâm Đồng.</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 Về thể thức, kỹ thuật trình bày dự thảo </w:t>
      </w:r>
      <w:r w:rsidR="00425BB3" w:rsidRPr="00FA767D">
        <w:rPr>
          <w:rStyle w:val="fontstyle01"/>
          <w:color w:val="auto"/>
        </w:rPr>
        <w:t>Quyết định</w:t>
      </w:r>
      <w:r w:rsidRPr="00FA767D">
        <w:rPr>
          <w:rStyle w:val="fontstyle01"/>
          <w:color w:val="auto"/>
        </w:rPr>
        <w:t xml:space="preserve"> được thực hiện theo Phụ lục I và các </w:t>
      </w:r>
      <w:r w:rsidR="001577BA" w:rsidRPr="00FA767D">
        <w:rPr>
          <w:rStyle w:val="fontstyle01"/>
          <w:color w:val="auto"/>
        </w:rPr>
        <w:t>M</w:t>
      </w:r>
      <w:r w:rsidRPr="00FA767D">
        <w:rPr>
          <w:rStyle w:val="fontstyle01"/>
          <w:color w:val="auto"/>
        </w:rPr>
        <w:t>ẫu số 1</w:t>
      </w:r>
      <w:r w:rsidR="00165939" w:rsidRPr="00FA767D">
        <w:rPr>
          <w:rStyle w:val="fontstyle01"/>
          <w:color w:val="auto"/>
        </w:rPr>
        <w:t>9</w:t>
      </w:r>
      <w:r w:rsidRPr="00FA767D">
        <w:rPr>
          <w:rStyle w:val="fontstyle01"/>
          <w:color w:val="auto"/>
        </w:rPr>
        <w:t xml:space="preserve">, </w:t>
      </w:r>
      <w:r w:rsidR="001577BA" w:rsidRPr="00FA767D">
        <w:rPr>
          <w:rStyle w:val="fontstyle01"/>
          <w:color w:val="auto"/>
        </w:rPr>
        <w:t>M</w:t>
      </w:r>
      <w:r w:rsidRPr="00FA767D">
        <w:rPr>
          <w:rStyle w:val="fontstyle01"/>
          <w:color w:val="auto"/>
        </w:rPr>
        <w:t xml:space="preserve">ẫu số </w:t>
      </w:r>
      <w:r w:rsidR="00165939" w:rsidRPr="00FA767D">
        <w:rPr>
          <w:rStyle w:val="fontstyle01"/>
          <w:color w:val="auto"/>
        </w:rPr>
        <w:t>20</w:t>
      </w:r>
      <w:r w:rsidRPr="00FA767D">
        <w:rPr>
          <w:rStyle w:val="fontstyle01"/>
          <w:color w:val="auto"/>
        </w:rPr>
        <w:t xml:space="preserve">, </w:t>
      </w:r>
      <w:r w:rsidR="001577BA" w:rsidRPr="00FA767D">
        <w:rPr>
          <w:rStyle w:val="fontstyle01"/>
          <w:color w:val="auto"/>
        </w:rPr>
        <w:t>M</w:t>
      </w:r>
      <w:r w:rsidRPr="00FA767D">
        <w:rPr>
          <w:rStyle w:val="fontstyle01"/>
          <w:color w:val="auto"/>
        </w:rPr>
        <w:t>ẫu số 3</w:t>
      </w:r>
      <w:r w:rsidR="001A44C7" w:rsidRPr="00FA767D">
        <w:rPr>
          <w:rStyle w:val="fontstyle01"/>
          <w:color w:val="auto"/>
        </w:rPr>
        <w:t>2</w:t>
      </w:r>
      <w:r w:rsidRPr="00FA767D">
        <w:rPr>
          <w:rStyle w:val="fontstyle01"/>
          <w:color w:val="auto"/>
        </w:rPr>
        <w:t xml:space="preserve">, </w:t>
      </w:r>
      <w:r w:rsidR="001577BA" w:rsidRPr="00FA767D">
        <w:rPr>
          <w:rStyle w:val="fontstyle01"/>
          <w:color w:val="auto"/>
        </w:rPr>
        <w:t>M</w:t>
      </w:r>
      <w:r w:rsidRPr="00FA767D">
        <w:rPr>
          <w:rStyle w:val="fontstyle01"/>
          <w:color w:val="auto"/>
        </w:rPr>
        <w:t>ẫu số 3</w:t>
      </w:r>
      <w:r w:rsidR="00B51E39" w:rsidRPr="00FA767D">
        <w:rPr>
          <w:rStyle w:val="fontstyle01"/>
          <w:color w:val="auto"/>
        </w:rPr>
        <w:t>7</w:t>
      </w:r>
      <w:r w:rsidRPr="00FA767D">
        <w:rPr>
          <w:rStyle w:val="fontstyle01"/>
          <w:color w:val="auto"/>
        </w:rPr>
        <w:t xml:space="preserve"> Phụ lục III được ban hành kèm theo Nghị định số 78/2025/NĐ-CP.</w:t>
      </w:r>
    </w:p>
    <w:p w:rsidR="009C6796" w:rsidRPr="00FA767D" w:rsidRDefault="009C6796" w:rsidP="009C6796">
      <w:pPr>
        <w:spacing w:before="120" w:after="120" w:line="269" w:lineRule="auto"/>
        <w:ind w:firstLine="567"/>
        <w:jc w:val="both"/>
        <w:rPr>
          <w:rStyle w:val="fontstyle01"/>
          <w:b/>
          <w:color w:val="auto"/>
        </w:rPr>
      </w:pPr>
      <w:r w:rsidRPr="00FA767D">
        <w:rPr>
          <w:rStyle w:val="fontstyle01"/>
          <w:b/>
          <w:color w:val="auto"/>
        </w:rPr>
        <w:t xml:space="preserve">3. Bước 3: Thẩm định dự thảo </w:t>
      </w:r>
      <w:r w:rsidR="005719DE" w:rsidRPr="00FA767D">
        <w:rPr>
          <w:rStyle w:val="fontstyle01"/>
          <w:b/>
          <w:color w:val="auto"/>
        </w:rPr>
        <w:t>Q</w:t>
      </w:r>
      <w:r w:rsidRPr="00FA767D">
        <w:rPr>
          <w:rStyle w:val="fontstyle01"/>
          <w:b/>
          <w:color w:val="auto"/>
        </w:rPr>
        <w:t>uyết</w:t>
      </w:r>
      <w:r w:rsidR="005719DE" w:rsidRPr="00FA767D">
        <w:rPr>
          <w:rStyle w:val="fontstyle01"/>
          <w:b/>
          <w:color w:val="auto"/>
        </w:rPr>
        <w:t xml:space="preserve"> định</w:t>
      </w:r>
      <w:r w:rsidRPr="00FA767D">
        <w:rPr>
          <w:rStyle w:val="fontstyle01"/>
          <w:b/>
          <w:color w:val="auto"/>
        </w:rPr>
        <w:t>:</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a) Cơ quan chủ trì soạn thảo: Gửi Sở Tư pháp văn bản đề nghị thẩm định kèm hồ sơ thẩm định, trong đó các báo cáo được ký và đóng dấu, dự thảo văn bản </w:t>
      </w:r>
      <w:r w:rsidRPr="00FA767D">
        <w:rPr>
          <w:rStyle w:val="fontstyle01"/>
          <w:color w:val="auto"/>
        </w:rPr>
        <w:lastRenderedPageBreak/>
        <w:t xml:space="preserve">được đóng dấu giáp lai, các tài liệu khác được đóng dấu treo của cơ quan chủ trì soạn thảo. </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Hồ sơ được gửi bằng bản điện tử và 01 bản giấy, bao gồm: tài liệu quy định tại khoản 3 Điều 4</w:t>
      </w:r>
      <w:r w:rsidR="000F6460" w:rsidRPr="00FA767D">
        <w:rPr>
          <w:rStyle w:val="fontstyle01"/>
          <w:color w:val="auto"/>
        </w:rPr>
        <w:t>9</w:t>
      </w:r>
      <w:r w:rsidRPr="00FA767D">
        <w:rPr>
          <w:rStyle w:val="fontstyle01"/>
          <w:color w:val="auto"/>
        </w:rPr>
        <w:t xml:space="preserve"> của Nghị định số 78/2025/NĐ-CP và bản tổng hợp ý kiến, tiếp thu, giải trình ý kiến góp ý.</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b) Sở Tư pháp: Tổ chức thẩm định hồ sơ dự thảo </w:t>
      </w:r>
      <w:r w:rsidR="00F47627" w:rsidRPr="00FA767D">
        <w:rPr>
          <w:rStyle w:val="fontstyle01"/>
          <w:color w:val="auto"/>
        </w:rPr>
        <w:t>Q</w:t>
      </w:r>
      <w:r w:rsidRPr="00FA767D">
        <w:rPr>
          <w:rStyle w:val="fontstyle01"/>
          <w:color w:val="auto"/>
        </w:rPr>
        <w:t xml:space="preserve">uyết </w:t>
      </w:r>
      <w:r w:rsidR="00F47627" w:rsidRPr="00FA767D">
        <w:rPr>
          <w:rStyle w:val="fontstyle01"/>
          <w:color w:val="auto"/>
        </w:rPr>
        <w:t xml:space="preserve">định </w:t>
      </w:r>
      <w:r w:rsidRPr="00FA767D">
        <w:rPr>
          <w:rStyle w:val="fontstyle01"/>
          <w:color w:val="auto"/>
        </w:rPr>
        <w:t>và gửi báo cáo thẩm định đến cơ quan chủ trì soạn thảo trong thời hạn 15 ngày kể từ ngày nhận đủ hồ sơ theo quy định.</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Cơ quan chủ trì soạn thảo có trách nhiệm nghiên cứu tiếp thu, giải trình ý kiến thẩm định để chỉnh lý, hoàn thiện hồ sơ dự thảo </w:t>
      </w:r>
      <w:r w:rsidR="004505A7" w:rsidRPr="00FA767D">
        <w:rPr>
          <w:rStyle w:val="fontstyle01"/>
          <w:color w:val="auto"/>
        </w:rPr>
        <w:t>Quyết định</w:t>
      </w:r>
      <w:r w:rsidRPr="00FA767D">
        <w:rPr>
          <w:rStyle w:val="fontstyle01"/>
          <w:color w:val="auto"/>
        </w:rPr>
        <w:t>; trao đổi, thống nhất với các cơ quan về các vấn đề còn có các ý kiến khác nhau.</w:t>
      </w:r>
    </w:p>
    <w:p w:rsidR="009C6796" w:rsidRPr="00FA767D" w:rsidRDefault="009C6796" w:rsidP="009C6796">
      <w:pPr>
        <w:spacing w:before="120" w:after="120" w:line="269" w:lineRule="auto"/>
        <w:ind w:firstLine="567"/>
        <w:jc w:val="both"/>
        <w:rPr>
          <w:rStyle w:val="fontstyle01"/>
          <w:b/>
          <w:color w:val="auto"/>
        </w:rPr>
      </w:pPr>
      <w:r w:rsidRPr="00FA767D">
        <w:rPr>
          <w:rStyle w:val="fontstyle01"/>
          <w:b/>
          <w:color w:val="auto"/>
        </w:rPr>
        <w:t xml:space="preserve">4. Bước 4: Lập hồ sơ dự thảo </w:t>
      </w:r>
      <w:r w:rsidR="007D140E" w:rsidRPr="00FA767D">
        <w:rPr>
          <w:rStyle w:val="fontstyle01"/>
          <w:b/>
          <w:color w:val="auto"/>
        </w:rPr>
        <w:t>Quyết định</w:t>
      </w:r>
      <w:r w:rsidRPr="00FA767D">
        <w:rPr>
          <w:rStyle w:val="fontstyle01"/>
          <w:b/>
          <w:color w:val="auto"/>
        </w:rPr>
        <w:t xml:space="preserve"> trình U</w:t>
      </w:r>
      <w:r w:rsidR="00476416" w:rsidRPr="00FA767D">
        <w:rPr>
          <w:rStyle w:val="fontstyle01"/>
          <w:b/>
          <w:color w:val="auto"/>
        </w:rPr>
        <w:t>ỷ ban nhân dân</w:t>
      </w:r>
      <w:r w:rsidRPr="00FA767D">
        <w:rPr>
          <w:rStyle w:val="fontstyle01"/>
          <w:b/>
          <w:color w:val="auto"/>
        </w:rPr>
        <w:t xml:space="preserve"> tỉnh</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Sau khi </w:t>
      </w:r>
      <w:r w:rsidR="00A42F29" w:rsidRPr="00FA767D">
        <w:rPr>
          <w:rStyle w:val="fontstyle01"/>
          <w:color w:val="auto"/>
        </w:rPr>
        <w:t xml:space="preserve">chỉnh lý, </w:t>
      </w:r>
      <w:r w:rsidRPr="00FA767D">
        <w:rPr>
          <w:rStyle w:val="fontstyle01"/>
          <w:color w:val="auto"/>
        </w:rPr>
        <w:t xml:space="preserve">hoàn thiện hồ sơ dự thảo </w:t>
      </w:r>
      <w:r w:rsidR="003A0AF1" w:rsidRPr="00FA767D">
        <w:rPr>
          <w:rStyle w:val="fontstyle01"/>
          <w:color w:val="auto"/>
        </w:rPr>
        <w:t>Q</w:t>
      </w:r>
      <w:r w:rsidRPr="00FA767D">
        <w:rPr>
          <w:rStyle w:val="fontstyle01"/>
          <w:color w:val="auto"/>
        </w:rPr>
        <w:t>uyết</w:t>
      </w:r>
      <w:r w:rsidR="003A0AF1" w:rsidRPr="00FA767D">
        <w:rPr>
          <w:rStyle w:val="fontstyle01"/>
          <w:color w:val="auto"/>
        </w:rPr>
        <w:t xml:space="preserve"> định</w:t>
      </w:r>
      <w:r w:rsidRPr="00FA767D">
        <w:rPr>
          <w:rStyle w:val="fontstyle01"/>
          <w:color w:val="auto"/>
        </w:rPr>
        <w:t xml:space="preserve"> theo ý kiến thẩm định của Sở Tư pháp; cơ quan chủ trì soạn thảo trình Ủy ban nhân dân tỉnh, đồng thời gửi Sở Tư pháp bằng bản điện tử và 01 bản giấy, bao gồm:</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xml:space="preserve">+ Tài liệu quy định tại Khoản 2 Điều </w:t>
      </w:r>
      <w:r w:rsidR="002C2C05" w:rsidRPr="00FA767D">
        <w:rPr>
          <w:rStyle w:val="fontstyle01"/>
          <w:color w:val="auto"/>
        </w:rPr>
        <w:t>50</w:t>
      </w:r>
      <w:r w:rsidRPr="00FA767D">
        <w:rPr>
          <w:rStyle w:val="fontstyle01"/>
          <w:color w:val="auto"/>
        </w:rPr>
        <w:t xml:space="preserve"> của Nghị định số 78/2025/NĐ-CP; trong đó tờ trình, các báo cáo được ký và đóng dấu, dự thảo văn bản được đóng dấu giáp lai, các tài liệu khác được đóng dấu treo của cơ quan chủ trì soạn thảo.</w:t>
      </w:r>
    </w:p>
    <w:p w:rsidR="009C6796" w:rsidRPr="00FA767D" w:rsidRDefault="009C6796" w:rsidP="009C6796">
      <w:pPr>
        <w:spacing w:before="120" w:after="120" w:line="269" w:lineRule="auto"/>
        <w:ind w:firstLine="567"/>
        <w:jc w:val="both"/>
        <w:rPr>
          <w:rStyle w:val="fontstyle01"/>
          <w:color w:val="auto"/>
        </w:rPr>
      </w:pPr>
      <w:r w:rsidRPr="00FA767D">
        <w:rPr>
          <w:rStyle w:val="fontstyle01"/>
          <w:color w:val="auto"/>
        </w:rPr>
        <w:t>+ Báo cáo thẩm định; báo cáo tiếp thu, giải trình ý kiến thẩm định.</w:t>
      </w:r>
    </w:p>
    <w:p w:rsidR="009C6796" w:rsidRPr="00FA767D" w:rsidRDefault="009C6796" w:rsidP="009C6796">
      <w:pPr>
        <w:spacing w:before="120" w:after="120" w:line="269" w:lineRule="auto"/>
        <w:ind w:firstLine="567"/>
        <w:jc w:val="both"/>
        <w:rPr>
          <w:rStyle w:val="fontstyle01"/>
          <w:color w:val="auto"/>
        </w:rPr>
      </w:pPr>
      <w:r w:rsidRPr="00FA767D">
        <w:rPr>
          <w:rStyle w:val="fontstyle01"/>
          <w:b/>
          <w:color w:val="auto"/>
        </w:rPr>
        <w:t xml:space="preserve">5. Bước 5: </w:t>
      </w:r>
      <w:r w:rsidR="00B475E8" w:rsidRPr="00FA767D">
        <w:rPr>
          <w:rStyle w:val="fontstyle01"/>
          <w:color w:val="auto"/>
        </w:rPr>
        <w:t>Văn phòng Ủy ban nhân dân tỉnh tiếp</w:t>
      </w:r>
      <w:r w:rsidRPr="00FA767D">
        <w:rPr>
          <w:rStyle w:val="fontstyle01"/>
          <w:color w:val="auto"/>
        </w:rPr>
        <w:t xml:space="preserve"> </w:t>
      </w:r>
      <w:r w:rsidR="00B475E8" w:rsidRPr="00FA767D">
        <w:rPr>
          <w:rStyle w:val="fontstyle01"/>
          <w:color w:val="auto"/>
        </w:rPr>
        <w:t xml:space="preserve">nhận và xử lý hồ sơ dự thảo Quyết định </w:t>
      </w:r>
      <w:r w:rsidRPr="00FA767D">
        <w:rPr>
          <w:rStyle w:val="fontstyle01"/>
          <w:color w:val="auto"/>
        </w:rPr>
        <w:t>theo Quy chế làm việc của Ủy ban nhân dân tỉnh.</w:t>
      </w:r>
    </w:p>
    <w:p w:rsidR="00B475E8" w:rsidRPr="00FA767D" w:rsidRDefault="00B475E8" w:rsidP="009C6796">
      <w:pPr>
        <w:spacing w:before="120" w:after="120" w:line="269" w:lineRule="auto"/>
        <w:ind w:firstLine="567"/>
        <w:jc w:val="both"/>
        <w:rPr>
          <w:rStyle w:val="fontstyle01"/>
          <w:color w:val="auto"/>
        </w:rPr>
      </w:pPr>
      <w:r w:rsidRPr="00FA767D">
        <w:rPr>
          <w:rStyle w:val="fontstyle01"/>
          <w:b/>
          <w:color w:val="auto"/>
        </w:rPr>
        <w:t xml:space="preserve">6. Bước 6: </w:t>
      </w:r>
      <w:r w:rsidR="0048740A" w:rsidRPr="00FA767D">
        <w:rPr>
          <w:rStyle w:val="fontstyle01"/>
          <w:color w:val="auto"/>
        </w:rPr>
        <w:t>T</w:t>
      </w:r>
      <w:r w:rsidRPr="00FA767D">
        <w:rPr>
          <w:rStyle w:val="fontstyle01"/>
          <w:color w:val="auto"/>
        </w:rPr>
        <w:t xml:space="preserve">hông qua dự thảo Quyết định theo Quy chế làm việc </w:t>
      </w:r>
      <w:r w:rsidRPr="00FA767D">
        <w:rPr>
          <w:rStyle w:val="fontstyle01"/>
          <w:color w:val="auto"/>
        </w:rPr>
        <w:t>của Ủy ban nhân dân tỉnh.</w:t>
      </w:r>
    </w:p>
    <w:p w:rsidR="005315D1" w:rsidRPr="00FA767D" w:rsidRDefault="005315D1" w:rsidP="009C6796">
      <w:pPr>
        <w:spacing w:before="120" w:after="120" w:line="269" w:lineRule="auto"/>
        <w:ind w:firstLine="567"/>
        <w:jc w:val="both"/>
        <w:rPr>
          <w:rStyle w:val="fontstyle01"/>
          <w:color w:val="auto"/>
        </w:rPr>
      </w:pPr>
      <w:r w:rsidRPr="00FA767D">
        <w:rPr>
          <w:rStyle w:val="fontstyle01"/>
          <w:b/>
          <w:color w:val="auto"/>
        </w:rPr>
        <w:t xml:space="preserve">7. Bước 7: </w:t>
      </w:r>
      <w:r w:rsidRPr="00FA767D">
        <w:rPr>
          <w:rStyle w:val="fontstyle01"/>
          <w:color w:val="auto"/>
        </w:rPr>
        <w:t>Chủ tịch Ủy ban nhân dân tỉnh ký Quyết định.</w:t>
      </w:r>
    </w:p>
    <w:p w:rsidR="0048740A" w:rsidRPr="00FA767D" w:rsidRDefault="0048740A" w:rsidP="0048740A">
      <w:pPr>
        <w:spacing w:before="120" w:after="120" w:line="269" w:lineRule="auto"/>
        <w:ind w:firstLine="567"/>
        <w:jc w:val="both"/>
        <w:rPr>
          <w:rStyle w:val="fontstyle01"/>
          <w:color w:val="auto"/>
        </w:rPr>
      </w:pPr>
      <w:r w:rsidRPr="00FA767D">
        <w:rPr>
          <w:rStyle w:val="fontstyle01"/>
          <w:b/>
          <w:color w:val="auto"/>
        </w:rPr>
        <w:t xml:space="preserve">8. Bước 8: </w:t>
      </w:r>
      <w:r w:rsidRPr="00FA767D">
        <w:rPr>
          <w:rStyle w:val="fontstyle01"/>
          <w:color w:val="auto"/>
        </w:rPr>
        <w:t>Đăng tải Nghị quyết trên công báo điện tử</w:t>
      </w:r>
    </w:p>
    <w:p w:rsidR="0048740A" w:rsidRPr="00FA767D" w:rsidRDefault="0048740A" w:rsidP="0048740A">
      <w:pPr>
        <w:spacing w:before="120" w:after="120" w:line="269" w:lineRule="auto"/>
        <w:ind w:firstLine="567"/>
        <w:jc w:val="both"/>
        <w:rPr>
          <w:rStyle w:val="fontstyle01"/>
          <w:color w:val="auto"/>
        </w:rPr>
      </w:pPr>
      <w:r w:rsidRPr="00FA767D">
        <w:rPr>
          <w:rStyle w:val="fontstyle01"/>
          <w:color w:val="auto"/>
        </w:rPr>
        <w:t>Quy định tại Điều 7 Nghị định số 78/2025/NĐ-CP.</w:t>
      </w:r>
    </w:p>
    <w:p w:rsidR="00B80CBF" w:rsidRPr="00FA767D" w:rsidRDefault="00B80CBF" w:rsidP="009C6796">
      <w:pPr>
        <w:spacing w:before="120" w:after="120" w:line="269" w:lineRule="auto"/>
        <w:ind w:firstLine="567"/>
        <w:jc w:val="both"/>
        <w:rPr>
          <w:rStyle w:val="fontstyle01"/>
          <w:color w:val="auto"/>
        </w:rPr>
      </w:pPr>
    </w:p>
    <w:p w:rsidR="00057109" w:rsidRPr="00FA767D" w:rsidRDefault="00057109" w:rsidP="00C46FFF">
      <w:pPr>
        <w:spacing w:before="120" w:after="120" w:line="264" w:lineRule="auto"/>
        <w:ind w:firstLine="567"/>
        <w:jc w:val="center"/>
        <w:rPr>
          <w:b/>
          <w:sz w:val="28"/>
          <w:szCs w:val="28"/>
        </w:rPr>
      </w:pPr>
    </w:p>
    <w:p w:rsidR="00057109" w:rsidRPr="00FA767D" w:rsidRDefault="00057109" w:rsidP="00C46FFF">
      <w:pPr>
        <w:spacing w:before="120" w:after="120" w:line="264" w:lineRule="auto"/>
        <w:ind w:firstLine="567"/>
        <w:jc w:val="center"/>
        <w:rPr>
          <w:b/>
          <w:sz w:val="28"/>
          <w:szCs w:val="28"/>
        </w:rPr>
      </w:pPr>
    </w:p>
    <w:p w:rsidR="00057109" w:rsidRPr="00FA767D" w:rsidRDefault="00057109" w:rsidP="00C46FFF">
      <w:pPr>
        <w:spacing w:before="120" w:after="120" w:line="264" w:lineRule="auto"/>
        <w:ind w:firstLine="567"/>
        <w:jc w:val="center"/>
        <w:rPr>
          <w:b/>
          <w:sz w:val="28"/>
          <w:szCs w:val="28"/>
        </w:rPr>
      </w:pPr>
    </w:p>
    <w:p w:rsidR="00057109" w:rsidRPr="00FA767D" w:rsidRDefault="00057109" w:rsidP="00C46FFF">
      <w:pPr>
        <w:spacing w:before="120" w:after="120" w:line="264" w:lineRule="auto"/>
        <w:ind w:firstLine="567"/>
        <w:jc w:val="center"/>
        <w:rPr>
          <w:b/>
          <w:sz w:val="28"/>
          <w:szCs w:val="28"/>
        </w:rPr>
      </w:pPr>
    </w:p>
    <w:p w:rsidR="00057109" w:rsidRPr="00FA767D" w:rsidRDefault="00057109" w:rsidP="00C46FFF">
      <w:pPr>
        <w:spacing w:before="120" w:after="120" w:line="264" w:lineRule="auto"/>
        <w:ind w:firstLine="567"/>
        <w:jc w:val="center"/>
        <w:rPr>
          <w:b/>
          <w:sz w:val="28"/>
          <w:szCs w:val="28"/>
        </w:rPr>
      </w:pPr>
    </w:p>
    <w:p w:rsidR="00057109" w:rsidRPr="00FA767D" w:rsidRDefault="00057109" w:rsidP="00C46FFF">
      <w:pPr>
        <w:spacing w:before="120" w:after="120" w:line="264" w:lineRule="auto"/>
        <w:ind w:firstLine="567"/>
        <w:jc w:val="center"/>
        <w:rPr>
          <w:b/>
          <w:sz w:val="28"/>
          <w:szCs w:val="28"/>
        </w:rPr>
      </w:pPr>
    </w:p>
    <w:p w:rsidR="00680339" w:rsidRPr="00FA767D" w:rsidRDefault="00680339" w:rsidP="00C46FFF">
      <w:pPr>
        <w:spacing w:before="120" w:after="120" w:line="264" w:lineRule="auto"/>
        <w:ind w:firstLine="567"/>
        <w:jc w:val="center"/>
        <w:rPr>
          <w:b/>
          <w:sz w:val="28"/>
          <w:szCs w:val="28"/>
        </w:rPr>
      </w:pPr>
      <w:r w:rsidRPr="00FA767D">
        <w:rPr>
          <w:b/>
          <w:sz w:val="28"/>
          <w:szCs w:val="28"/>
        </w:rPr>
        <w:lastRenderedPageBreak/>
        <w:t>PHẦN I</w:t>
      </w:r>
      <w:r w:rsidRPr="00FA767D">
        <w:rPr>
          <w:b/>
          <w:sz w:val="28"/>
          <w:szCs w:val="28"/>
        </w:rPr>
        <w:t>I</w:t>
      </w:r>
      <w:r w:rsidRPr="00FA767D">
        <w:rPr>
          <w:b/>
          <w:sz w:val="28"/>
          <w:szCs w:val="28"/>
        </w:rPr>
        <w:t>I</w:t>
      </w:r>
    </w:p>
    <w:p w:rsidR="00680339" w:rsidRPr="00FA767D" w:rsidRDefault="002F7D9F" w:rsidP="002F7D9F">
      <w:pPr>
        <w:spacing w:before="120" w:after="120" w:line="264" w:lineRule="auto"/>
        <w:ind w:firstLine="567"/>
        <w:jc w:val="center"/>
        <w:rPr>
          <w:b/>
          <w:sz w:val="28"/>
          <w:szCs w:val="28"/>
        </w:rPr>
      </w:pPr>
      <w:r w:rsidRPr="00FA767D">
        <w:rPr>
          <w:b/>
          <w:sz w:val="28"/>
          <w:szCs w:val="28"/>
        </w:rPr>
        <w:t xml:space="preserve">MỘT SỐ NỘI DUNG VỀ </w:t>
      </w:r>
      <w:r w:rsidR="00680339" w:rsidRPr="00FA767D">
        <w:rPr>
          <w:b/>
          <w:sz w:val="28"/>
          <w:szCs w:val="28"/>
        </w:rPr>
        <w:t xml:space="preserve">XÂY DỰNG </w:t>
      </w:r>
      <w:r w:rsidR="00DE6485" w:rsidRPr="00FA767D">
        <w:rPr>
          <w:b/>
          <w:sz w:val="28"/>
          <w:szCs w:val="28"/>
        </w:rPr>
        <w:t>VĂN BẢN</w:t>
      </w:r>
      <w:r w:rsidR="00680339" w:rsidRPr="00FA767D">
        <w:rPr>
          <w:b/>
          <w:sz w:val="28"/>
          <w:szCs w:val="28"/>
        </w:rPr>
        <w:t xml:space="preserve"> QUY PHẠM PHÁP</w:t>
      </w:r>
      <w:r w:rsidRPr="00FA767D">
        <w:rPr>
          <w:b/>
          <w:sz w:val="28"/>
          <w:szCs w:val="28"/>
        </w:rPr>
        <w:t xml:space="preserve"> </w:t>
      </w:r>
      <w:r w:rsidR="00680339" w:rsidRPr="00FA767D">
        <w:rPr>
          <w:b/>
          <w:sz w:val="28"/>
          <w:szCs w:val="28"/>
        </w:rPr>
        <w:t xml:space="preserve">LUẬT </w:t>
      </w:r>
      <w:r w:rsidR="005C5481" w:rsidRPr="00FA767D">
        <w:rPr>
          <w:b/>
          <w:sz w:val="28"/>
          <w:szCs w:val="28"/>
        </w:rPr>
        <w:t>THEO TRÌNH TỰ THỦ TỤC RÚT GỌN</w:t>
      </w:r>
    </w:p>
    <w:p w:rsidR="00211202" w:rsidRPr="00FA767D" w:rsidRDefault="00211202" w:rsidP="00211202">
      <w:pPr>
        <w:spacing w:before="120" w:after="120" w:line="264" w:lineRule="auto"/>
        <w:ind w:firstLine="567"/>
        <w:rPr>
          <w:b/>
          <w:sz w:val="28"/>
          <w:szCs w:val="28"/>
        </w:rPr>
      </w:pPr>
    </w:p>
    <w:p w:rsidR="00AF3B97" w:rsidRPr="00FA767D" w:rsidRDefault="009D7A52" w:rsidP="009D7A52">
      <w:pPr>
        <w:spacing w:before="120" w:after="120" w:line="269" w:lineRule="auto"/>
        <w:ind w:firstLine="567"/>
        <w:jc w:val="both"/>
        <w:rPr>
          <w:rStyle w:val="fontstyle01"/>
          <w:b/>
          <w:color w:val="auto"/>
        </w:rPr>
      </w:pPr>
      <w:r w:rsidRPr="00FA767D">
        <w:rPr>
          <w:rStyle w:val="fontstyle01"/>
          <w:b/>
          <w:color w:val="auto"/>
        </w:rPr>
        <w:t xml:space="preserve">1. Các trường hợp xây dựng, ban hành văn bản </w:t>
      </w:r>
      <w:r w:rsidR="00442330" w:rsidRPr="00FA767D">
        <w:rPr>
          <w:rStyle w:val="fontstyle01"/>
          <w:b/>
          <w:color w:val="auto"/>
        </w:rPr>
        <w:t>quy phạm pháp luật</w:t>
      </w:r>
      <w:r w:rsidRPr="00FA767D">
        <w:rPr>
          <w:rStyle w:val="fontstyle01"/>
          <w:b/>
          <w:color w:val="auto"/>
        </w:rPr>
        <w:t xml:space="preserve"> theo trình tự, thủ tục rút gọn</w:t>
      </w:r>
      <w:r w:rsidR="00BC2D89" w:rsidRPr="00FA767D">
        <w:rPr>
          <w:rStyle w:val="fontstyle01"/>
          <w:b/>
          <w:color w:val="auto"/>
        </w:rPr>
        <w:t>:</w:t>
      </w:r>
    </w:p>
    <w:p w:rsidR="005E7131" w:rsidRPr="00FA767D" w:rsidRDefault="00B31F10" w:rsidP="009D7A52">
      <w:pPr>
        <w:spacing w:before="120" w:after="120" w:line="269" w:lineRule="auto"/>
        <w:ind w:firstLine="567"/>
        <w:jc w:val="both"/>
        <w:rPr>
          <w:rStyle w:val="fontstyle01"/>
          <w:color w:val="auto"/>
        </w:rPr>
      </w:pPr>
      <w:r w:rsidRPr="00FA767D">
        <w:rPr>
          <w:rStyle w:val="fontstyle01"/>
          <w:color w:val="auto"/>
        </w:rPr>
        <w:t xml:space="preserve">Được quy định tại </w:t>
      </w:r>
      <w:r w:rsidR="00442330" w:rsidRPr="00FA767D">
        <w:rPr>
          <w:rStyle w:val="fontstyle01"/>
          <w:color w:val="auto"/>
        </w:rPr>
        <w:t>Khoản 1 Điều 50 Luật Ban hành văn bản quy phạm pháp luật</w:t>
      </w:r>
      <w:r w:rsidR="008E695A" w:rsidRPr="00FA767D">
        <w:rPr>
          <w:rStyle w:val="fontstyle01"/>
          <w:color w:val="auto"/>
        </w:rPr>
        <w:t xml:space="preserve"> năm 2025</w:t>
      </w:r>
      <w:r w:rsidRPr="00FA767D">
        <w:rPr>
          <w:rStyle w:val="fontstyle01"/>
          <w:color w:val="auto"/>
        </w:rPr>
        <w:t>:</w:t>
      </w:r>
    </w:p>
    <w:p w:rsidR="001F4BFF" w:rsidRPr="00FA767D" w:rsidRDefault="007B1555" w:rsidP="001F4BFF">
      <w:pPr>
        <w:spacing w:before="120" w:after="120" w:line="269" w:lineRule="auto"/>
        <w:ind w:firstLine="567"/>
        <w:jc w:val="both"/>
        <w:rPr>
          <w:rStyle w:val="fontstyle01"/>
          <w:b/>
          <w:i/>
          <w:color w:val="auto"/>
        </w:rPr>
      </w:pPr>
      <w:bookmarkStart w:id="8" w:name="dieu_50"/>
      <w:r w:rsidRPr="00FA767D">
        <w:rPr>
          <w:rStyle w:val="fontstyle01"/>
          <w:b/>
          <w:i/>
          <w:color w:val="auto"/>
        </w:rPr>
        <w:t>“</w:t>
      </w:r>
      <w:r w:rsidR="001F4BFF" w:rsidRPr="00FA767D">
        <w:rPr>
          <w:rStyle w:val="fontstyle01"/>
          <w:b/>
          <w:i/>
          <w:color w:val="auto"/>
        </w:rPr>
        <w:t>Điều 50. Trường hợp và thẩm quyền quyết định xây dựng, ban hành văn bản quy phạm pháp luật theo trình tự, thủ tục rút gọn</w:t>
      </w:r>
      <w:bookmarkEnd w:id="8"/>
    </w:p>
    <w:p w:rsidR="001F4BFF" w:rsidRPr="00FA767D" w:rsidRDefault="001F4BFF" w:rsidP="001F4BFF">
      <w:pPr>
        <w:spacing w:before="120" w:after="120" w:line="269" w:lineRule="auto"/>
        <w:ind w:firstLine="567"/>
        <w:jc w:val="both"/>
        <w:rPr>
          <w:rStyle w:val="fontstyle01"/>
          <w:b/>
          <w:i/>
          <w:color w:val="auto"/>
        </w:rPr>
      </w:pPr>
      <w:r w:rsidRPr="00FA767D">
        <w:rPr>
          <w:rStyle w:val="fontstyle01"/>
          <w:b/>
          <w:i/>
          <w:color w:val="auto"/>
        </w:rPr>
        <w:t>1. Việc xây dựng, ban hành văn bản quy phạm pháp luật được thực hiện theo trình tự, thủ tục rút gọn thuộc trường hợp sau đây:</w:t>
      </w:r>
    </w:p>
    <w:p w:rsidR="001F4BFF" w:rsidRPr="00FA767D" w:rsidRDefault="001F4BFF" w:rsidP="001F4BFF">
      <w:pPr>
        <w:spacing w:before="120" w:after="120" w:line="269" w:lineRule="auto"/>
        <w:ind w:firstLine="567"/>
        <w:jc w:val="both"/>
        <w:rPr>
          <w:rStyle w:val="fontstyle01"/>
          <w:i/>
          <w:color w:val="auto"/>
        </w:rPr>
      </w:pPr>
      <w:r w:rsidRPr="00FA767D">
        <w:rPr>
          <w:rStyle w:val="fontstyle01"/>
          <w:b/>
          <w:i/>
          <w:color w:val="auto"/>
        </w:rPr>
        <w:t>a) Trường hợp khẩn cấp</w:t>
      </w:r>
      <w:r w:rsidRPr="00FA767D">
        <w:rPr>
          <w:rStyle w:val="fontstyle01"/>
          <w:i/>
          <w:color w:val="auto"/>
        </w:rPr>
        <w:t xml:space="preserve"> theo quy định của pháp luật về tình trạng khẩn cấp; khi có yêu cầu đột xuất, cấp bách vì lý do quốc phòng, an ninh, lợi ích quốc gia, phòng, chống thiên tai, dịch bệnh, cháy, nổ;</w:t>
      </w:r>
    </w:p>
    <w:p w:rsidR="001F4BFF" w:rsidRPr="00FA767D" w:rsidRDefault="001F4BFF" w:rsidP="001F4BFF">
      <w:pPr>
        <w:spacing w:before="120" w:after="120" w:line="269" w:lineRule="auto"/>
        <w:ind w:firstLine="567"/>
        <w:jc w:val="both"/>
        <w:rPr>
          <w:rStyle w:val="fontstyle01"/>
          <w:i/>
          <w:color w:val="auto"/>
        </w:rPr>
      </w:pPr>
      <w:r w:rsidRPr="00FA767D">
        <w:rPr>
          <w:rStyle w:val="fontstyle01"/>
          <w:b/>
          <w:i/>
          <w:color w:val="auto"/>
        </w:rPr>
        <w:t>b) Trường hợp cấp bách</w:t>
      </w:r>
      <w:r w:rsidRPr="00FA767D">
        <w:rPr>
          <w:rStyle w:val="fontstyle01"/>
          <w:i/>
          <w:color w:val="auto"/>
        </w:rPr>
        <w:t xml:space="preserve"> để giải quyết vấn đề phát sinh trong thực tiễn;</w:t>
      </w:r>
    </w:p>
    <w:p w:rsidR="001F4BFF" w:rsidRPr="00FA767D" w:rsidRDefault="001F4BFF" w:rsidP="001F4BFF">
      <w:pPr>
        <w:spacing w:before="120" w:after="120" w:line="269" w:lineRule="auto"/>
        <w:ind w:firstLine="567"/>
        <w:jc w:val="both"/>
        <w:rPr>
          <w:rStyle w:val="fontstyle01"/>
          <w:i/>
          <w:color w:val="auto"/>
        </w:rPr>
      </w:pPr>
      <w:r w:rsidRPr="00FA767D">
        <w:rPr>
          <w:rStyle w:val="fontstyle01"/>
          <w:b/>
          <w:i/>
          <w:color w:val="auto"/>
        </w:rPr>
        <w:t xml:space="preserve">c) Trường hợp cần tạm ngưng hiệu lực </w:t>
      </w:r>
      <w:r w:rsidRPr="00FA767D">
        <w:rPr>
          <w:rStyle w:val="fontstyle01"/>
          <w:i/>
          <w:color w:val="auto"/>
        </w:rPr>
        <w:t>toàn bộ hoặc một phần của văn bản quy phạm pháp luật để kịp thời bảo vệ lợi ích của Nhà nước, quyền, lợi ích hợp pháp của tổ chức, cá nhân;</w:t>
      </w:r>
    </w:p>
    <w:p w:rsidR="001F4BFF" w:rsidRPr="00FA767D" w:rsidRDefault="001F4BFF" w:rsidP="001F4BFF">
      <w:pPr>
        <w:spacing w:before="120" w:after="120" w:line="269" w:lineRule="auto"/>
        <w:ind w:firstLine="567"/>
        <w:jc w:val="both"/>
        <w:rPr>
          <w:rStyle w:val="fontstyle01"/>
          <w:i/>
          <w:color w:val="auto"/>
        </w:rPr>
      </w:pPr>
      <w:r w:rsidRPr="00FA767D">
        <w:rPr>
          <w:rStyle w:val="fontstyle01"/>
          <w:b/>
          <w:i/>
          <w:color w:val="auto"/>
        </w:rPr>
        <w:t>d) Trường hợp cần sửa đổi ngay</w:t>
      </w:r>
      <w:r w:rsidRPr="00FA767D">
        <w:rPr>
          <w:rStyle w:val="fontstyle01"/>
          <w:i/>
          <w:color w:val="auto"/>
        </w:rPr>
        <w:t xml:space="preserve">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rsidR="001F4BFF" w:rsidRPr="00FA767D" w:rsidRDefault="001F4BFF" w:rsidP="001F4BFF">
      <w:pPr>
        <w:spacing w:before="120" w:after="120" w:line="269" w:lineRule="auto"/>
        <w:ind w:firstLine="567"/>
        <w:jc w:val="both"/>
        <w:rPr>
          <w:rStyle w:val="fontstyle01"/>
          <w:i/>
          <w:color w:val="auto"/>
        </w:rPr>
      </w:pPr>
      <w:r w:rsidRPr="00FA767D">
        <w:rPr>
          <w:rStyle w:val="fontstyle01"/>
          <w:b/>
          <w:i/>
          <w:color w:val="auto"/>
        </w:rPr>
        <w:t>đ) Trường hợp cần điều chỉnh thời hạn áp dụng</w:t>
      </w:r>
      <w:r w:rsidRPr="00FA767D">
        <w:rPr>
          <w:rStyle w:val="fontstyle01"/>
          <w:i/>
          <w:color w:val="auto"/>
        </w:rPr>
        <w:t xml:space="preserve"> toàn bộ hoặc một phần của văn bản quy phạm pháp luật trong một thời hạn nhất định để giải quyết những vấn đề cấp bách phát sinh trong thực tiễn;</w:t>
      </w:r>
    </w:p>
    <w:p w:rsidR="001F4BFF" w:rsidRPr="00FA767D" w:rsidRDefault="001F4BFF" w:rsidP="001F4BFF">
      <w:pPr>
        <w:spacing w:before="120" w:after="120" w:line="269" w:lineRule="auto"/>
        <w:ind w:firstLine="567"/>
        <w:jc w:val="both"/>
        <w:rPr>
          <w:rStyle w:val="fontstyle01"/>
          <w:color w:val="auto"/>
        </w:rPr>
      </w:pPr>
      <w:r w:rsidRPr="00FA767D">
        <w:rPr>
          <w:rStyle w:val="fontstyle01"/>
          <w:b/>
          <w:i/>
          <w:color w:val="auto"/>
        </w:rPr>
        <w:t>e) Trường hợp ban hành văn bản quy định chi tiết</w:t>
      </w:r>
      <w:r w:rsidRPr="00FA767D">
        <w:rPr>
          <w:rStyle w:val="fontstyle01"/>
          <w:i/>
          <w:color w:val="auto"/>
        </w:rPr>
        <w:t xml:space="preserve"> của văn bản quy phạm pháp luật được ban hành theo trình tự, thủ tục rút gọn và trong trường hợp đặc biệt</w:t>
      </w:r>
      <w:r w:rsidR="007B1555" w:rsidRPr="00FA767D">
        <w:rPr>
          <w:rStyle w:val="fontstyle01"/>
          <w:i/>
          <w:color w:val="auto"/>
        </w:rPr>
        <w:t>”.</w:t>
      </w:r>
    </w:p>
    <w:p w:rsidR="005F2BF0" w:rsidRPr="00FA767D" w:rsidRDefault="001B508F" w:rsidP="005F2BF0">
      <w:pPr>
        <w:spacing w:before="120" w:after="120" w:line="269" w:lineRule="auto"/>
        <w:ind w:firstLine="567"/>
        <w:jc w:val="both"/>
        <w:rPr>
          <w:rStyle w:val="fontstyle01"/>
          <w:b/>
          <w:color w:val="auto"/>
        </w:rPr>
      </w:pPr>
      <w:r w:rsidRPr="00FA767D">
        <w:rPr>
          <w:b/>
          <w:bCs/>
          <w:sz w:val="28"/>
          <w:szCs w:val="28"/>
        </w:rPr>
        <w:t xml:space="preserve">2. </w:t>
      </w:r>
      <w:r w:rsidR="00653ACF" w:rsidRPr="00FA767D">
        <w:rPr>
          <w:b/>
          <w:bCs/>
          <w:sz w:val="28"/>
          <w:szCs w:val="28"/>
        </w:rPr>
        <w:t>Một số nội dung</w:t>
      </w:r>
      <w:r w:rsidR="005F2BF0" w:rsidRPr="00FA767D">
        <w:rPr>
          <w:rStyle w:val="fontstyle01"/>
          <w:b/>
          <w:color w:val="auto"/>
        </w:rPr>
        <w:t xml:space="preserve"> về </w:t>
      </w:r>
      <w:r w:rsidR="005F2BF0" w:rsidRPr="00FA767D">
        <w:rPr>
          <w:rStyle w:val="fontstyle01"/>
          <w:b/>
          <w:color w:val="auto"/>
        </w:rPr>
        <w:t>xây dựng, ban hành văn bản quy phạm pháp luật theo trình tự, thủ tục rút gọn:</w:t>
      </w:r>
    </w:p>
    <w:p w:rsidR="00FD2190" w:rsidRPr="00FA767D" w:rsidRDefault="007F5E8E" w:rsidP="00FD2190">
      <w:pPr>
        <w:spacing w:before="120" w:after="120" w:line="269" w:lineRule="auto"/>
        <w:ind w:firstLine="567"/>
        <w:jc w:val="both"/>
        <w:rPr>
          <w:rStyle w:val="fontstyle01"/>
          <w:color w:val="auto"/>
        </w:rPr>
      </w:pPr>
      <w:r w:rsidRPr="00FA767D">
        <w:rPr>
          <w:rStyle w:val="fontstyle01"/>
          <w:color w:val="auto"/>
        </w:rPr>
        <w:t xml:space="preserve">- </w:t>
      </w:r>
      <w:r w:rsidR="001740C5" w:rsidRPr="00FA767D">
        <w:rPr>
          <w:rStyle w:val="fontstyle01"/>
          <w:color w:val="auto"/>
        </w:rPr>
        <w:t xml:space="preserve">Cơ quan chủ trì soạn thảo </w:t>
      </w:r>
      <w:r w:rsidR="00433FA2" w:rsidRPr="00FA767D">
        <w:rPr>
          <w:rStyle w:val="fontstyle01"/>
          <w:color w:val="auto"/>
        </w:rPr>
        <w:t>xây dựng</w:t>
      </w:r>
      <w:r w:rsidR="00FD2190" w:rsidRPr="00FA767D">
        <w:rPr>
          <w:rStyle w:val="fontstyle01"/>
          <w:color w:val="auto"/>
        </w:rPr>
        <w:t xml:space="preserve"> Văn bản </w:t>
      </w:r>
      <w:r w:rsidR="00FD2190" w:rsidRPr="00FA767D">
        <w:rPr>
          <w:rStyle w:val="fontstyle01"/>
          <w:color w:val="auto"/>
        </w:rPr>
        <w:t xml:space="preserve">đề nghị áp dụng trình tự, thủ tục rút gọn </w:t>
      </w:r>
      <w:r w:rsidR="00BC2C95" w:rsidRPr="00FA767D">
        <w:rPr>
          <w:rStyle w:val="fontstyle01"/>
          <w:color w:val="auto"/>
        </w:rPr>
        <w:t>phải đầy đủ các nội dung t</w:t>
      </w:r>
      <w:r w:rsidR="00BC2C95" w:rsidRPr="00FA767D">
        <w:rPr>
          <w:rStyle w:val="fontstyle01"/>
          <w:color w:val="auto"/>
        </w:rPr>
        <w:t xml:space="preserve">heo quy định tại Khoản 3 Điều 51 Luật Ban hành văn bản quy phạm pháp luật năm 2025: </w:t>
      </w:r>
    </w:p>
    <w:p w:rsidR="00070728" w:rsidRDefault="007C585D" w:rsidP="007C585D">
      <w:pPr>
        <w:spacing w:before="120" w:after="120" w:line="269" w:lineRule="auto"/>
        <w:ind w:firstLine="567"/>
        <w:jc w:val="both"/>
        <w:rPr>
          <w:rStyle w:val="fontstyle01"/>
          <w:color w:val="auto"/>
        </w:rPr>
      </w:pPr>
      <w:r w:rsidRPr="00FA767D">
        <w:rPr>
          <w:rStyle w:val="fontstyle01"/>
          <w:color w:val="auto"/>
        </w:rPr>
        <w:lastRenderedPageBreak/>
        <w:t>a) Sự cần thiết ban hành, trong đó nêu rõ</w:t>
      </w:r>
      <w:r w:rsidR="00070728">
        <w:rPr>
          <w:rStyle w:val="fontstyle01"/>
          <w:color w:val="auto"/>
        </w:rPr>
        <w:t>:</w:t>
      </w:r>
    </w:p>
    <w:p w:rsidR="006D5E57" w:rsidRDefault="006D5E57" w:rsidP="007C585D">
      <w:pPr>
        <w:spacing w:before="120" w:after="120" w:line="269" w:lineRule="auto"/>
        <w:ind w:firstLine="567"/>
        <w:jc w:val="both"/>
        <w:rPr>
          <w:rStyle w:val="fontstyle01"/>
          <w:color w:val="auto"/>
        </w:rPr>
      </w:pPr>
      <w:r>
        <w:rPr>
          <w:rStyle w:val="fontstyle01"/>
          <w:color w:val="auto"/>
        </w:rPr>
        <w:t>+ V</w:t>
      </w:r>
      <w:r w:rsidR="007C585D" w:rsidRPr="00FA767D">
        <w:rPr>
          <w:rStyle w:val="fontstyle01"/>
          <w:color w:val="auto"/>
        </w:rPr>
        <w:t>ấn đề phát sinh trong thực tiễn</w:t>
      </w:r>
      <w:r>
        <w:rPr>
          <w:rStyle w:val="fontstyle01"/>
          <w:color w:val="auto"/>
        </w:rPr>
        <w:t>;</w:t>
      </w:r>
    </w:p>
    <w:p w:rsidR="007C585D" w:rsidRPr="00FA767D" w:rsidRDefault="006D5E57" w:rsidP="006D5E57">
      <w:pPr>
        <w:spacing w:before="120" w:after="120" w:line="269" w:lineRule="auto"/>
        <w:ind w:firstLine="567"/>
        <w:jc w:val="both"/>
        <w:rPr>
          <w:rStyle w:val="fontstyle01"/>
          <w:color w:val="auto"/>
        </w:rPr>
      </w:pPr>
      <w:r>
        <w:rPr>
          <w:rStyle w:val="fontstyle01"/>
          <w:color w:val="auto"/>
        </w:rPr>
        <w:t>+ D</w:t>
      </w:r>
      <w:r w:rsidR="007C585D" w:rsidRPr="00FA767D">
        <w:rPr>
          <w:rStyle w:val="fontstyle01"/>
          <w:color w:val="auto"/>
        </w:rPr>
        <w:t>ự báo tác động tiêu cực đối với đối tượng chịu sự tác động trực tiếp của văn bản và hậu quả có thể xảy ra nếu không kịp thời ban hành văn bản quy phạm pháp luật để giải quyết</w:t>
      </w:r>
      <w:r w:rsidR="00CC35B7">
        <w:rPr>
          <w:rStyle w:val="fontstyle01"/>
          <w:color w:val="auto"/>
        </w:rPr>
        <w:t>.</w:t>
      </w:r>
    </w:p>
    <w:p w:rsidR="007C585D" w:rsidRPr="00FA767D" w:rsidRDefault="007C585D" w:rsidP="007C585D">
      <w:pPr>
        <w:spacing w:before="120" w:after="120" w:line="269" w:lineRule="auto"/>
        <w:ind w:firstLine="567"/>
        <w:jc w:val="both"/>
        <w:rPr>
          <w:rStyle w:val="fontstyle01"/>
          <w:color w:val="auto"/>
        </w:rPr>
      </w:pPr>
      <w:r w:rsidRPr="00FA767D">
        <w:rPr>
          <w:rStyle w:val="fontstyle01"/>
          <w:color w:val="auto"/>
        </w:rPr>
        <w:t>b) Phạm vi điều chỉnh, đối tượng áp dụng;</w:t>
      </w:r>
    </w:p>
    <w:p w:rsidR="007C585D" w:rsidRPr="00FA767D" w:rsidRDefault="007C585D" w:rsidP="007C585D">
      <w:pPr>
        <w:spacing w:before="120" w:after="120" w:line="269" w:lineRule="auto"/>
        <w:ind w:firstLine="567"/>
        <w:jc w:val="both"/>
        <w:rPr>
          <w:rStyle w:val="fontstyle01"/>
          <w:color w:val="auto"/>
        </w:rPr>
      </w:pPr>
      <w:r w:rsidRPr="00FA767D">
        <w:rPr>
          <w:rStyle w:val="fontstyle01"/>
          <w:color w:val="auto"/>
        </w:rPr>
        <w:t>c) Dự kiến nội dung chính của văn bản quy phạm pháp luật;</w:t>
      </w:r>
    </w:p>
    <w:p w:rsidR="00967337" w:rsidRPr="00FA767D" w:rsidRDefault="007C585D" w:rsidP="00D70E8D">
      <w:pPr>
        <w:spacing w:before="120" w:after="120" w:line="269" w:lineRule="auto"/>
        <w:ind w:firstLine="567"/>
        <w:jc w:val="both"/>
        <w:rPr>
          <w:rStyle w:val="fontstyle01"/>
          <w:color w:val="auto"/>
        </w:rPr>
      </w:pPr>
      <w:r w:rsidRPr="00FA767D">
        <w:rPr>
          <w:rStyle w:val="fontstyle01"/>
          <w:color w:val="auto"/>
        </w:rPr>
        <w:t>d) Căn cứ áp dụng trình tự, thủ tục rút gọn quy định tại </w:t>
      </w:r>
      <w:bookmarkStart w:id="9" w:name="tc_32"/>
      <w:r w:rsidRPr="00FA767D">
        <w:rPr>
          <w:rStyle w:val="fontstyle01"/>
          <w:color w:val="auto"/>
        </w:rPr>
        <w:t xml:space="preserve">khoản 1 Điều 50 của </w:t>
      </w:r>
      <w:bookmarkEnd w:id="9"/>
      <w:r w:rsidR="00F21FB0" w:rsidRPr="00FA767D">
        <w:rPr>
          <w:rStyle w:val="fontstyle01"/>
          <w:color w:val="auto"/>
        </w:rPr>
        <w:t>Luật Ban hành văn bản quy phạm pháp luật năm 2025</w:t>
      </w:r>
      <w:r w:rsidR="00CA5161">
        <w:rPr>
          <w:rStyle w:val="fontstyle01"/>
          <w:color w:val="auto"/>
        </w:rPr>
        <w:t xml:space="preserve"> </w:t>
      </w:r>
      <w:r w:rsidR="00CA5161" w:rsidRPr="00CA5161">
        <w:rPr>
          <w:rStyle w:val="fontstyle01"/>
          <w:i/>
          <w:color w:val="auto"/>
        </w:rPr>
        <w:t>(như nêu trên)</w:t>
      </w:r>
      <w:r w:rsidR="00F21FB0" w:rsidRPr="00FA767D">
        <w:rPr>
          <w:rStyle w:val="fontstyle01"/>
          <w:color w:val="auto"/>
        </w:rPr>
        <w:t>.</w:t>
      </w:r>
    </w:p>
    <w:p w:rsidR="00094E38" w:rsidRPr="00FA767D" w:rsidRDefault="00B2045F" w:rsidP="00D70E8D">
      <w:pPr>
        <w:spacing w:before="120" w:after="120" w:line="269" w:lineRule="auto"/>
        <w:ind w:firstLine="567"/>
        <w:jc w:val="both"/>
        <w:rPr>
          <w:rStyle w:val="fontstyle01"/>
          <w:color w:val="auto"/>
        </w:rPr>
      </w:pPr>
      <w:r w:rsidRPr="00FA767D">
        <w:rPr>
          <w:rStyle w:val="fontstyle01"/>
          <w:color w:val="auto"/>
        </w:rPr>
        <w:t xml:space="preserve">- </w:t>
      </w:r>
      <w:r w:rsidR="001115DA" w:rsidRPr="00FA767D">
        <w:rPr>
          <w:rStyle w:val="fontstyle01"/>
          <w:color w:val="auto"/>
        </w:rPr>
        <w:t>Xây dựng, soạn thảo văn bản quy phạm pháp luật</w:t>
      </w:r>
      <w:r w:rsidR="00A53B49" w:rsidRPr="00FA767D">
        <w:rPr>
          <w:rStyle w:val="fontstyle01"/>
          <w:color w:val="auto"/>
        </w:rPr>
        <w:t xml:space="preserve"> theo trình tự, thủ tục rút gọn được thực hiện theo Khoản 4 </w:t>
      </w:r>
      <w:r w:rsidR="00A53B49" w:rsidRPr="00FA767D">
        <w:rPr>
          <w:rStyle w:val="fontstyle01"/>
          <w:color w:val="auto"/>
        </w:rPr>
        <w:t>Điều 51 Luật Ban hành văn bản quy phạm pháp luật năm 2025</w:t>
      </w:r>
      <w:r w:rsidR="00810831" w:rsidRPr="00FA767D">
        <w:rPr>
          <w:rStyle w:val="fontstyle01"/>
          <w:color w:val="auto"/>
        </w:rPr>
        <w:t>:</w:t>
      </w:r>
    </w:p>
    <w:p w:rsidR="001231F6" w:rsidRPr="00FA767D" w:rsidRDefault="001231F6" w:rsidP="001231F6">
      <w:pPr>
        <w:spacing w:before="120" w:after="120" w:line="269" w:lineRule="auto"/>
        <w:ind w:firstLine="567"/>
        <w:jc w:val="both"/>
        <w:rPr>
          <w:rStyle w:val="fontstyle01"/>
          <w:color w:val="auto"/>
        </w:rPr>
      </w:pPr>
      <w:r w:rsidRPr="00FA767D">
        <w:rPr>
          <w:rStyle w:val="fontstyle01"/>
          <w:color w:val="auto"/>
        </w:rPr>
        <w:t>a) Cơ quan chủ trì soạn thảo tổ chức việc soạn thảo;</w:t>
      </w:r>
    </w:p>
    <w:p w:rsidR="001231F6" w:rsidRPr="00E87CDC" w:rsidRDefault="001231F6" w:rsidP="001231F6">
      <w:pPr>
        <w:spacing w:before="120" w:after="120" w:line="269" w:lineRule="auto"/>
        <w:ind w:firstLine="567"/>
        <w:jc w:val="both"/>
        <w:rPr>
          <w:rStyle w:val="fontstyle01"/>
          <w:color w:val="auto"/>
          <w:spacing w:val="4"/>
        </w:rPr>
      </w:pPr>
      <w:bookmarkStart w:id="10" w:name="diem_b_4_51"/>
      <w:r w:rsidRPr="00E87CDC">
        <w:rPr>
          <w:rStyle w:val="fontstyle01"/>
          <w:color w:val="auto"/>
          <w:spacing w:val="4"/>
        </w:rPr>
        <w:t>b) Cơ quan chủ trì soạn thảo có thể đăng tải dự thảo trên cổng thông tin điện tử của cơ quan mình, trừ trường hợp điều ước quốc tế có liên quan mà nước Cộng hòa xã hội chủ nghĩa Việt Nam là thành viên có quy định khác; có thể lấy ý kiến đối tượng chịu sự tác động trực tiếp của văn bản, cơ quan, tổ chức, cá nhân có liên quan và thực hiện truyền thông nội dung dự thảo. Trường hợp lấy ý kiến bằng văn bản thì thời hạn lấy ý kiến ít nhất là 03 ngày kể từ ngày nhận được đề nghị tham gia góp ý kiến.</w:t>
      </w:r>
      <w:bookmarkEnd w:id="10"/>
    </w:p>
    <w:p w:rsidR="009E0869" w:rsidRPr="00FA767D" w:rsidRDefault="00D95172" w:rsidP="001231F6">
      <w:pPr>
        <w:spacing w:before="120" w:after="120" w:line="269" w:lineRule="auto"/>
        <w:ind w:firstLine="567"/>
        <w:jc w:val="both"/>
        <w:rPr>
          <w:rStyle w:val="fontstyle01"/>
          <w:color w:val="auto"/>
        </w:rPr>
      </w:pPr>
      <w:r w:rsidRPr="00FA767D">
        <w:rPr>
          <w:rStyle w:val="fontstyle01"/>
          <w:color w:val="auto"/>
        </w:rPr>
        <w:t xml:space="preserve">- </w:t>
      </w:r>
      <w:r w:rsidR="009E0869" w:rsidRPr="00FA767D">
        <w:rPr>
          <w:rStyle w:val="fontstyle01"/>
          <w:color w:val="auto"/>
        </w:rPr>
        <w:t>Hồ sơ gửi Sở Tư pháp thẩm định</w:t>
      </w:r>
      <w:r w:rsidR="00E100C0" w:rsidRPr="00FA767D">
        <w:rPr>
          <w:rStyle w:val="fontstyle01"/>
          <w:color w:val="auto"/>
        </w:rPr>
        <w:t xml:space="preserve"> gồm:</w:t>
      </w:r>
    </w:p>
    <w:p w:rsidR="00E100C0" w:rsidRPr="00FA767D" w:rsidRDefault="00E100C0" w:rsidP="00E100C0">
      <w:pPr>
        <w:spacing w:before="120" w:after="120" w:line="269" w:lineRule="auto"/>
        <w:ind w:firstLine="567"/>
        <w:jc w:val="both"/>
        <w:rPr>
          <w:rStyle w:val="fontstyle01"/>
          <w:color w:val="auto"/>
        </w:rPr>
      </w:pPr>
      <w:r w:rsidRPr="00FA767D">
        <w:rPr>
          <w:rStyle w:val="fontstyle01"/>
          <w:color w:val="auto"/>
        </w:rPr>
        <w:t>+ Văn bản đề nghị thẩm định;</w:t>
      </w:r>
    </w:p>
    <w:p w:rsidR="00E100C0" w:rsidRPr="00FA767D" w:rsidRDefault="00E100C0" w:rsidP="00E100C0">
      <w:pPr>
        <w:spacing w:before="120" w:after="120" w:line="269" w:lineRule="auto"/>
        <w:ind w:firstLine="567"/>
        <w:jc w:val="both"/>
        <w:rPr>
          <w:rStyle w:val="fontstyle01"/>
          <w:color w:val="auto"/>
        </w:rPr>
      </w:pPr>
      <w:r w:rsidRPr="00FA767D">
        <w:rPr>
          <w:rStyle w:val="fontstyle01"/>
          <w:color w:val="auto"/>
        </w:rPr>
        <w:t xml:space="preserve">+ Dự thảo tờ trình; </w:t>
      </w:r>
    </w:p>
    <w:p w:rsidR="00E100C0" w:rsidRPr="00FA767D" w:rsidRDefault="00E100C0" w:rsidP="00E100C0">
      <w:pPr>
        <w:spacing w:before="120" w:after="120" w:line="269" w:lineRule="auto"/>
        <w:ind w:firstLine="567"/>
        <w:jc w:val="both"/>
        <w:rPr>
          <w:rStyle w:val="fontstyle01"/>
          <w:color w:val="auto"/>
        </w:rPr>
      </w:pPr>
      <w:r w:rsidRPr="00FA767D">
        <w:rPr>
          <w:rStyle w:val="fontstyle01"/>
          <w:color w:val="auto"/>
        </w:rPr>
        <w:t xml:space="preserve">+ Dự thảo văn bản; </w:t>
      </w:r>
    </w:p>
    <w:p w:rsidR="00E100C0" w:rsidRPr="00FA767D" w:rsidRDefault="00E100C0" w:rsidP="00E100C0">
      <w:pPr>
        <w:spacing w:before="120" w:after="120" w:line="269" w:lineRule="auto"/>
        <w:ind w:firstLine="567"/>
        <w:jc w:val="both"/>
        <w:rPr>
          <w:rStyle w:val="fontstyle01"/>
          <w:color w:val="auto"/>
        </w:rPr>
      </w:pPr>
      <w:r w:rsidRPr="00FA767D">
        <w:rPr>
          <w:rStyle w:val="fontstyle01"/>
          <w:color w:val="auto"/>
        </w:rPr>
        <w:t>+ Bản tổng hợp ý kiến, tiếp thu, giải trình ý kiến góp ý của cơ quan, tổ chức, cá nhân (nếu có);</w:t>
      </w:r>
    </w:p>
    <w:p w:rsidR="008A43DC" w:rsidRDefault="00376A03" w:rsidP="00E62894">
      <w:pPr>
        <w:spacing w:before="120" w:after="120" w:line="269" w:lineRule="auto"/>
        <w:ind w:firstLine="567"/>
        <w:jc w:val="both"/>
        <w:rPr>
          <w:rStyle w:val="fontstyle01"/>
          <w:color w:val="auto"/>
        </w:rPr>
      </w:pPr>
      <w:r w:rsidRPr="00FA767D">
        <w:rPr>
          <w:rStyle w:val="fontstyle01"/>
          <w:color w:val="auto"/>
        </w:rPr>
        <w:t xml:space="preserve">- </w:t>
      </w:r>
      <w:r w:rsidRPr="00FA767D">
        <w:rPr>
          <w:rStyle w:val="fontstyle01"/>
          <w:color w:val="auto"/>
        </w:rPr>
        <w:t>Sở Tư pháp</w:t>
      </w:r>
      <w:r w:rsidRPr="00FA767D">
        <w:rPr>
          <w:rStyle w:val="fontstyle01"/>
          <w:color w:val="auto"/>
        </w:rPr>
        <w:t xml:space="preserve"> thực hiện thẩm định hồ sơ dự thảo văn bản quy phạm pháp luật trong thời hạn</w:t>
      </w:r>
      <w:r w:rsidRPr="00FA767D">
        <w:rPr>
          <w:rStyle w:val="fontstyle01"/>
          <w:color w:val="auto"/>
        </w:rPr>
        <w:t xml:space="preserve"> 07 ngày</w:t>
      </w:r>
      <w:r w:rsidR="00E62894" w:rsidRPr="00FA767D">
        <w:rPr>
          <w:rStyle w:val="fontstyle01"/>
          <w:color w:val="auto"/>
        </w:rPr>
        <w:t xml:space="preserve"> </w:t>
      </w:r>
      <w:r w:rsidR="00E62894" w:rsidRPr="00FA767D">
        <w:rPr>
          <w:rStyle w:val="fontstyle01"/>
          <w:color w:val="auto"/>
        </w:rPr>
        <w:t>kể từ ngày nhận đủ hồ sơ hợp lệ.</w:t>
      </w:r>
      <w:r w:rsidRPr="00FA767D">
        <w:rPr>
          <w:rStyle w:val="fontstyle01"/>
          <w:color w:val="auto"/>
        </w:rPr>
        <w:t xml:space="preserve"> </w:t>
      </w:r>
    </w:p>
    <w:p w:rsidR="00376A03" w:rsidRPr="00FA767D" w:rsidRDefault="00884153" w:rsidP="00E62894">
      <w:pPr>
        <w:spacing w:before="120" w:after="120" w:line="269" w:lineRule="auto"/>
        <w:ind w:firstLine="567"/>
        <w:jc w:val="both"/>
        <w:rPr>
          <w:rStyle w:val="fontstyle01"/>
          <w:color w:val="auto"/>
        </w:rPr>
      </w:pPr>
      <w:r w:rsidRPr="00FA767D">
        <w:rPr>
          <w:rStyle w:val="fontstyle01"/>
          <w:color w:val="auto"/>
        </w:rPr>
        <w:t>Trường hợp</w:t>
      </w:r>
      <w:r w:rsidR="00E62894" w:rsidRPr="00FA767D">
        <w:rPr>
          <w:rStyle w:val="fontstyle01"/>
          <w:color w:val="auto"/>
        </w:rPr>
        <w:t xml:space="preserve"> hồ sơ có nội dung phức tạp, liên quan đến nhiều ngành, nhiều lĩnh vực thì thời gian thẩm định 15 ngày kể từ ngày nhận đủ hồ sơ hợp lệ.</w:t>
      </w:r>
    </w:p>
    <w:p w:rsidR="00E657B3" w:rsidRPr="00FA767D" w:rsidRDefault="00DA7869" w:rsidP="00E62894">
      <w:pPr>
        <w:spacing w:before="120" w:after="120" w:line="269" w:lineRule="auto"/>
        <w:ind w:firstLine="567"/>
        <w:jc w:val="both"/>
        <w:rPr>
          <w:rStyle w:val="fontstyle01"/>
          <w:color w:val="auto"/>
        </w:rPr>
      </w:pPr>
      <w:r w:rsidRPr="00FA767D">
        <w:rPr>
          <w:rStyle w:val="fontstyle01"/>
          <w:color w:val="auto"/>
        </w:rPr>
        <w:t>- Cơ quan chủ trì soạn thảo có trách nhiệm nghiên cứu, giải trình ý kiến thẩm định của Sở Tư pháp</w:t>
      </w:r>
      <w:r w:rsidR="000F70E0" w:rsidRPr="00FA767D">
        <w:rPr>
          <w:rStyle w:val="fontstyle01"/>
          <w:color w:val="auto"/>
        </w:rPr>
        <w:t xml:space="preserve"> để hoàn chỉnh </w:t>
      </w:r>
      <w:r w:rsidR="00897BE8" w:rsidRPr="00FA767D">
        <w:rPr>
          <w:rStyle w:val="fontstyle01"/>
          <w:color w:val="auto"/>
        </w:rPr>
        <w:t>hồ sơ dự thảo.</w:t>
      </w:r>
    </w:p>
    <w:p w:rsidR="004743A5" w:rsidRDefault="004743A5" w:rsidP="00C97E05">
      <w:pPr>
        <w:spacing w:before="120" w:after="120" w:line="269" w:lineRule="auto"/>
        <w:ind w:firstLine="567"/>
        <w:jc w:val="both"/>
        <w:rPr>
          <w:rStyle w:val="fontstyle01"/>
          <w:color w:val="auto"/>
        </w:rPr>
      </w:pPr>
    </w:p>
    <w:p w:rsidR="00897BE8" w:rsidRPr="00FA767D" w:rsidRDefault="00897BE8" w:rsidP="00C97E05">
      <w:pPr>
        <w:spacing w:before="120" w:after="120" w:line="269" w:lineRule="auto"/>
        <w:ind w:firstLine="567"/>
        <w:jc w:val="both"/>
        <w:rPr>
          <w:rStyle w:val="fontstyle01"/>
          <w:color w:val="auto"/>
        </w:rPr>
      </w:pPr>
      <w:r w:rsidRPr="00FA767D">
        <w:rPr>
          <w:rStyle w:val="fontstyle01"/>
          <w:color w:val="auto"/>
        </w:rPr>
        <w:lastRenderedPageBreak/>
        <w:t xml:space="preserve">- Hồ sơ trình dự thảo </w:t>
      </w:r>
      <w:r w:rsidR="00FB0163" w:rsidRPr="00FA767D">
        <w:rPr>
          <w:rStyle w:val="fontstyle01"/>
          <w:color w:val="auto"/>
        </w:rPr>
        <w:t>N</w:t>
      </w:r>
      <w:r w:rsidRPr="00FA767D">
        <w:rPr>
          <w:rStyle w:val="fontstyle01"/>
          <w:color w:val="auto"/>
        </w:rPr>
        <w:t>ghị quyết bao gồm: tờ trình; dự thảo văn bản; báo cáo thẩm định, báo cáo tiếp thu, giải trình ý kiến thẩm định trong trường hợp nghị quyết do Ủy ban nhân dân cấp tỉnh trình; báo cáo thẩm tra và tài liệu khác (nếu có).</w:t>
      </w:r>
    </w:p>
    <w:p w:rsidR="00810831" w:rsidRPr="00FA767D" w:rsidRDefault="005258A2" w:rsidP="00D70E8D">
      <w:pPr>
        <w:spacing w:before="120" w:after="120" w:line="269" w:lineRule="auto"/>
        <w:ind w:firstLine="567"/>
        <w:jc w:val="both"/>
        <w:rPr>
          <w:rStyle w:val="fontstyle01"/>
          <w:color w:val="auto"/>
        </w:rPr>
      </w:pPr>
      <w:r w:rsidRPr="00FA767D">
        <w:rPr>
          <w:rStyle w:val="fontstyle01"/>
          <w:color w:val="auto"/>
        </w:rPr>
        <w:t xml:space="preserve">- </w:t>
      </w:r>
      <w:r w:rsidR="00DA7869" w:rsidRPr="00FA767D">
        <w:rPr>
          <w:rStyle w:val="fontstyle01"/>
          <w:color w:val="auto"/>
        </w:rPr>
        <w:t xml:space="preserve">Hồ sơ trình dự thảo </w:t>
      </w:r>
      <w:r w:rsidR="00DA66A6" w:rsidRPr="00FA767D">
        <w:rPr>
          <w:rStyle w:val="fontstyle01"/>
          <w:color w:val="auto"/>
        </w:rPr>
        <w:t>Q</w:t>
      </w:r>
      <w:r w:rsidR="00DA7869" w:rsidRPr="00FA767D">
        <w:rPr>
          <w:rStyle w:val="fontstyle01"/>
          <w:color w:val="auto"/>
        </w:rPr>
        <w:t>uyết định bao gồm: tờ trình; dự thảo văn bản; báo cáo thẩm định, báo cáo tiếp thu, giải trình ý kiến thẩm định và tài liệu khác (nếu có).</w:t>
      </w:r>
    </w:p>
    <w:p w:rsidR="00133A51" w:rsidRDefault="00133A51" w:rsidP="008E65E1">
      <w:pPr>
        <w:spacing w:before="120" w:after="120" w:line="269" w:lineRule="auto"/>
        <w:jc w:val="center"/>
        <w:rPr>
          <w:rStyle w:val="fontstyle01"/>
          <w:color w:val="auto"/>
        </w:rPr>
      </w:pPr>
    </w:p>
    <w:p w:rsidR="001B2DE8" w:rsidRPr="00806D47" w:rsidRDefault="008E65E1" w:rsidP="00806D47">
      <w:pPr>
        <w:spacing w:before="120" w:after="120" w:line="269" w:lineRule="auto"/>
        <w:jc w:val="center"/>
        <w:rPr>
          <w:rStyle w:val="fontstyle01"/>
          <w:color w:val="auto"/>
        </w:rPr>
      </w:pPr>
      <w:r w:rsidRPr="00FA767D">
        <w:rPr>
          <w:rStyle w:val="fontstyle01"/>
          <w:color w:val="auto"/>
        </w:rPr>
        <w:t>******************************</w:t>
      </w:r>
    </w:p>
    <w:p w:rsidR="001B2DE8" w:rsidRPr="00FA767D" w:rsidRDefault="001B2DE8" w:rsidP="00644930">
      <w:pPr>
        <w:spacing w:before="120" w:after="120" w:line="269" w:lineRule="auto"/>
        <w:ind w:firstLine="567"/>
        <w:jc w:val="both"/>
        <w:rPr>
          <w:rStyle w:val="fontstyle01"/>
          <w:b/>
          <w:color w:val="auto"/>
        </w:rPr>
      </w:pPr>
    </w:p>
    <w:p w:rsidR="004807D4" w:rsidRPr="00FA767D" w:rsidRDefault="004807D4" w:rsidP="00644930">
      <w:pPr>
        <w:spacing w:before="120" w:after="120" w:line="269" w:lineRule="auto"/>
        <w:ind w:firstLine="567"/>
        <w:jc w:val="both"/>
        <w:rPr>
          <w:rStyle w:val="fontstyle01"/>
          <w:color w:val="auto"/>
        </w:rPr>
      </w:pPr>
    </w:p>
    <w:p w:rsidR="00976822" w:rsidRPr="00FA767D" w:rsidRDefault="00976822" w:rsidP="00644930">
      <w:pPr>
        <w:spacing w:before="120" w:after="120" w:line="269" w:lineRule="auto"/>
        <w:ind w:firstLine="567"/>
        <w:jc w:val="both"/>
        <w:rPr>
          <w:rStyle w:val="fontstyle01"/>
          <w:color w:val="auto"/>
        </w:rPr>
      </w:pPr>
    </w:p>
    <w:p w:rsidR="00644930" w:rsidRPr="00FA767D" w:rsidRDefault="00644930" w:rsidP="00644930">
      <w:pPr>
        <w:spacing w:before="120" w:after="120" w:line="269" w:lineRule="auto"/>
        <w:ind w:firstLine="567"/>
        <w:jc w:val="both"/>
        <w:rPr>
          <w:rStyle w:val="fontstyle01"/>
          <w:i/>
          <w:color w:val="auto"/>
        </w:rPr>
      </w:pPr>
    </w:p>
    <w:p w:rsidR="00F11211" w:rsidRPr="00FA767D" w:rsidRDefault="00F11211" w:rsidP="00516756">
      <w:pPr>
        <w:spacing w:before="120" w:after="80" w:line="264" w:lineRule="auto"/>
        <w:ind w:firstLine="567"/>
        <w:rPr>
          <w:b/>
          <w:sz w:val="28"/>
          <w:szCs w:val="28"/>
        </w:rPr>
      </w:pPr>
    </w:p>
    <w:tbl>
      <w:tblPr>
        <w:tblW w:w="0" w:type="auto"/>
        <w:tblLook w:val="01E0" w:firstRow="1" w:lastRow="1" w:firstColumn="1" w:lastColumn="1" w:noHBand="0" w:noVBand="0"/>
      </w:tblPr>
      <w:tblGrid>
        <w:gridCol w:w="4245"/>
        <w:gridCol w:w="4827"/>
      </w:tblGrid>
      <w:tr w:rsidR="002A03A4" w:rsidRPr="00FA767D" w:rsidTr="002A03A4">
        <w:tc>
          <w:tcPr>
            <w:tcW w:w="4245" w:type="dxa"/>
          </w:tcPr>
          <w:p w:rsidR="001D3E2B" w:rsidRPr="00FA767D" w:rsidRDefault="001D3E2B" w:rsidP="005D0FE2">
            <w:pPr>
              <w:jc w:val="both"/>
              <w:rPr>
                <w:sz w:val="28"/>
                <w:szCs w:val="28"/>
              </w:rPr>
            </w:pPr>
            <w:bookmarkStart w:id="11" w:name="_GoBack"/>
            <w:bookmarkEnd w:id="11"/>
          </w:p>
        </w:tc>
        <w:tc>
          <w:tcPr>
            <w:tcW w:w="4827" w:type="dxa"/>
          </w:tcPr>
          <w:p w:rsidR="001D3E2B" w:rsidRPr="00FA767D" w:rsidRDefault="001D3E2B" w:rsidP="005D0FE2">
            <w:pPr>
              <w:rPr>
                <w:b/>
                <w:sz w:val="28"/>
                <w:szCs w:val="28"/>
              </w:rPr>
            </w:pPr>
            <w:r w:rsidRPr="00FA767D">
              <w:rPr>
                <w:b/>
                <w:sz w:val="28"/>
                <w:szCs w:val="28"/>
              </w:rPr>
              <w:t xml:space="preserve">                </w:t>
            </w: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center"/>
              <w:rPr>
                <w:b/>
                <w:sz w:val="28"/>
                <w:szCs w:val="28"/>
              </w:rPr>
            </w:pPr>
          </w:p>
          <w:p w:rsidR="001D3E2B" w:rsidRPr="00FA767D" w:rsidRDefault="001D3E2B" w:rsidP="005D0FE2">
            <w:pPr>
              <w:jc w:val="both"/>
              <w:rPr>
                <w:b/>
                <w:sz w:val="28"/>
                <w:szCs w:val="28"/>
              </w:rPr>
            </w:pPr>
          </w:p>
        </w:tc>
      </w:tr>
    </w:tbl>
    <w:p w:rsidR="001D3E2B" w:rsidRPr="00FA767D" w:rsidRDefault="001D3E2B" w:rsidP="001D3E2B"/>
    <w:p w:rsidR="00221BAB" w:rsidRPr="00FA767D" w:rsidRDefault="00221BAB"/>
    <w:sectPr w:rsidR="00221BAB" w:rsidRPr="00FA767D" w:rsidSect="003F1590">
      <w:headerReference w:type="default" r:id="rId9"/>
      <w:footerReference w:type="even" r:id="rId10"/>
      <w:footerReference w:type="default" r:id="rId11"/>
      <w:pgSz w:w="11907" w:h="16840" w:code="9"/>
      <w:pgMar w:top="1539" w:right="1134" w:bottom="1134" w:left="1701" w:header="425" w:footer="346"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4EA" w:rsidRDefault="007E64EA">
      <w:r>
        <w:separator/>
      </w:r>
    </w:p>
  </w:endnote>
  <w:endnote w:type="continuationSeparator" w:id="0">
    <w:p w:rsidR="007E64EA" w:rsidRDefault="007E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466" w:rsidRDefault="008C3466" w:rsidP="005D0F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3466" w:rsidRDefault="008C3466" w:rsidP="005D0F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466" w:rsidRDefault="008C3466" w:rsidP="005D0F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4EA" w:rsidRDefault="007E64EA">
      <w:r>
        <w:separator/>
      </w:r>
    </w:p>
  </w:footnote>
  <w:footnote w:type="continuationSeparator" w:id="0">
    <w:p w:rsidR="007E64EA" w:rsidRDefault="007E6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92447"/>
      <w:docPartObj>
        <w:docPartGallery w:val="Page Numbers (Top of Page)"/>
        <w:docPartUnique/>
      </w:docPartObj>
    </w:sdtPr>
    <w:sdtEndPr>
      <w:rPr>
        <w:noProof/>
      </w:rPr>
    </w:sdtEndPr>
    <w:sdtContent>
      <w:p w:rsidR="00E927E0" w:rsidRDefault="00E927E0">
        <w:pPr>
          <w:pStyle w:val="Header"/>
          <w:jc w:val="center"/>
        </w:pPr>
      </w:p>
      <w:p w:rsidR="008C3466" w:rsidRDefault="008C34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C3466" w:rsidRDefault="008C3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463"/>
    <w:multiLevelType w:val="hybridMultilevel"/>
    <w:tmpl w:val="5CC44E1A"/>
    <w:lvl w:ilvl="0" w:tplc="4AB2130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3530D99"/>
    <w:multiLevelType w:val="hybridMultilevel"/>
    <w:tmpl w:val="C076207C"/>
    <w:lvl w:ilvl="0" w:tplc="B228209E">
      <w:numFmt w:val="bullet"/>
      <w:suff w:val="space"/>
      <w:lvlText w:val="-"/>
      <w:lvlJc w:val="left"/>
      <w:pPr>
        <w:ind w:left="921" w:hanging="360"/>
      </w:pPr>
      <w:rPr>
        <w:rFonts w:ascii="Times New Roman" w:eastAsia="Times New Roman"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2" w15:restartNumberingAfterBreak="0">
    <w:nsid w:val="181B7608"/>
    <w:multiLevelType w:val="hybridMultilevel"/>
    <w:tmpl w:val="611CC394"/>
    <w:lvl w:ilvl="0" w:tplc="FEF235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084FB6"/>
    <w:multiLevelType w:val="hybridMultilevel"/>
    <w:tmpl w:val="973A1698"/>
    <w:lvl w:ilvl="0" w:tplc="D1EAB0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1241806"/>
    <w:multiLevelType w:val="hybridMultilevel"/>
    <w:tmpl w:val="ADEA55D0"/>
    <w:lvl w:ilvl="0" w:tplc="04FA5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A7683"/>
    <w:multiLevelType w:val="hybridMultilevel"/>
    <w:tmpl w:val="B44AE9D6"/>
    <w:lvl w:ilvl="0" w:tplc="76F89B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BE8545C"/>
    <w:multiLevelType w:val="hybridMultilevel"/>
    <w:tmpl w:val="E3E0A32C"/>
    <w:lvl w:ilvl="0" w:tplc="84461B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E2B"/>
    <w:rsid w:val="000008FF"/>
    <w:rsid w:val="0000266C"/>
    <w:rsid w:val="0001037A"/>
    <w:rsid w:val="0001041B"/>
    <w:rsid w:val="00010E68"/>
    <w:rsid w:val="00013934"/>
    <w:rsid w:val="0002032B"/>
    <w:rsid w:val="00023F7E"/>
    <w:rsid w:val="00024975"/>
    <w:rsid w:val="00027383"/>
    <w:rsid w:val="0003095B"/>
    <w:rsid w:val="00036EAF"/>
    <w:rsid w:val="00040258"/>
    <w:rsid w:val="00041B7C"/>
    <w:rsid w:val="000425AF"/>
    <w:rsid w:val="00042CC2"/>
    <w:rsid w:val="00047D1F"/>
    <w:rsid w:val="00057109"/>
    <w:rsid w:val="000571E4"/>
    <w:rsid w:val="00065C32"/>
    <w:rsid w:val="00070728"/>
    <w:rsid w:val="000731A4"/>
    <w:rsid w:val="0008128A"/>
    <w:rsid w:val="000912A7"/>
    <w:rsid w:val="00094AF4"/>
    <w:rsid w:val="00094E38"/>
    <w:rsid w:val="000A050A"/>
    <w:rsid w:val="000A1322"/>
    <w:rsid w:val="000A2B74"/>
    <w:rsid w:val="000A68F9"/>
    <w:rsid w:val="000B16E9"/>
    <w:rsid w:val="000B65C4"/>
    <w:rsid w:val="000B783A"/>
    <w:rsid w:val="000C0D4C"/>
    <w:rsid w:val="000C29E2"/>
    <w:rsid w:val="000D2AE2"/>
    <w:rsid w:val="000D778F"/>
    <w:rsid w:val="000E39DD"/>
    <w:rsid w:val="000E3CD3"/>
    <w:rsid w:val="000E622E"/>
    <w:rsid w:val="000F6460"/>
    <w:rsid w:val="000F70E0"/>
    <w:rsid w:val="00101AF6"/>
    <w:rsid w:val="00101C9B"/>
    <w:rsid w:val="001022B2"/>
    <w:rsid w:val="001028C3"/>
    <w:rsid w:val="0010310A"/>
    <w:rsid w:val="0010408B"/>
    <w:rsid w:val="00106D81"/>
    <w:rsid w:val="001115DA"/>
    <w:rsid w:val="00111874"/>
    <w:rsid w:val="00120B3A"/>
    <w:rsid w:val="001212FF"/>
    <w:rsid w:val="001231F6"/>
    <w:rsid w:val="00127DDD"/>
    <w:rsid w:val="00133A51"/>
    <w:rsid w:val="001354C3"/>
    <w:rsid w:val="00140EBC"/>
    <w:rsid w:val="0014127E"/>
    <w:rsid w:val="001441CD"/>
    <w:rsid w:val="001512C8"/>
    <w:rsid w:val="00154678"/>
    <w:rsid w:val="001577BA"/>
    <w:rsid w:val="00160613"/>
    <w:rsid w:val="0016401B"/>
    <w:rsid w:val="00165939"/>
    <w:rsid w:val="00173089"/>
    <w:rsid w:val="001740C5"/>
    <w:rsid w:val="001812CA"/>
    <w:rsid w:val="001821E6"/>
    <w:rsid w:val="00182B6D"/>
    <w:rsid w:val="0018745A"/>
    <w:rsid w:val="0019068D"/>
    <w:rsid w:val="00190C4A"/>
    <w:rsid w:val="0019238F"/>
    <w:rsid w:val="00193F0C"/>
    <w:rsid w:val="00195120"/>
    <w:rsid w:val="00197063"/>
    <w:rsid w:val="001A1D9D"/>
    <w:rsid w:val="001A303F"/>
    <w:rsid w:val="001A44C7"/>
    <w:rsid w:val="001A4923"/>
    <w:rsid w:val="001B289B"/>
    <w:rsid w:val="001B2DE8"/>
    <w:rsid w:val="001B508F"/>
    <w:rsid w:val="001B6CB2"/>
    <w:rsid w:val="001B729F"/>
    <w:rsid w:val="001B75D5"/>
    <w:rsid w:val="001C7428"/>
    <w:rsid w:val="001C76E4"/>
    <w:rsid w:val="001D35FB"/>
    <w:rsid w:val="001D3E2B"/>
    <w:rsid w:val="001D4634"/>
    <w:rsid w:val="001D6B73"/>
    <w:rsid w:val="001E097F"/>
    <w:rsid w:val="001E24FC"/>
    <w:rsid w:val="001E63D8"/>
    <w:rsid w:val="001F1CA6"/>
    <w:rsid w:val="001F1D54"/>
    <w:rsid w:val="001F481E"/>
    <w:rsid w:val="001F4BFF"/>
    <w:rsid w:val="0020440E"/>
    <w:rsid w:val="002048C5"/>
    <w:rsid w:val="00204F3C"/>
    <w:rsid w:val="002101D3"/>
    <w:rsid w:val="00210EE4"/>
    <w:rsid w:val="00211202"/>
    <w:rsid w:val="00211768"/>
    <w:rsid w:val="00221B72"/>
    <w:rsid w:val="00221BAB"/>
    <w:rsid w:val="00226784"/>
    <w:rsid w:val="002270C1"/>
    <w:rsid w:val="00232674"/>
    <w:rsid w:val="00234603"/>
    <w:rsid w:val="00236E97"/>
    <w:rsid w:val="00241B46"/>
    <w:rsid w:val="00242096"/>
    <w:rsid w:val="00246595"/>
    <w:rsid w:val="00246C3F"/>
    <w:rsid w:val="00252792"/>
    <w:rsid w:val="00252B7C"/>
    <w:rsid w:val="00255FB3"/>
    <w:rsid w:val="00256E50"/>
    <w:rsid w:val="0026454A"/>
    <w:rsid w:val="0026578A"/>
    <w:rsid w:val="00267AC3"/>
    <w:rsid w:val="00274329"/>
    <w:rsid w:val="0027596F"/>
    <w:rsid w:val="00277667"/>
    <w:rsid w:val="00280239"/>
    <w:rsid w:val="00281E67"/>
    <w:rsid w:val="002860DE"/>
    <w:rsid w:val="00286503"/>
    <w:rsid w:val="00286941"/>
    <w:rsid w:val="00287F68"/>
    <w:rsid w:val="00295E55"/>
    <w:rsid w:val="00296258"/>
    <w:rsid w:val="002A03A4"/>
    <w:rsid w:val="002A1497"/>
    <w:rsid w:val="002B1821"/>
    <w:rsid w:val="002B27DF"/>
    <w:rsid w:val="002B4302"/>
    <w:rsid w:val="002C24A6"/>
    <w:rsid w:val="002C2C05"/>
    <w:rsid w:val="002C6D8A"/>
    <w:rsid w:val="002C6F18"/>
    <w:rsid w:val="002D0FBC"/>
    <w:rsid w:val="002D4CA3"/>
    <w:rsid w:val="002D57EB"/>
    <w:rsid w:val="002F2823"/>
    <w:rsid w:val="002F7D9F"/>
    <w:rsid w:val="00301A55"/>
    <w:rsid w:val="003127AB"/>
    <w:rsid w:val="003138A4"/>
    <w:rsid w:val="0031621D"/>
    <w:rsid w:val="00317091"/>
    <w:rsid w:val="003219EF"/>
    <w:rsid w:val="003239C9"/>
    <w:rsid w:val="00323BD0"/>
    <w:rsid w:val="00325EE2"/>
    <w:rsid w:val="003303D9"/>
    <w:rsid w:val="003332C1"/>
    <w:rsid w:val="00333548"/>
    <w:rsid w:val="003348BB"/>
    <w:rsid w:val="00335659"/>
    <w:rsid w:val="003370E6"/>
    <w:rsid w:val="003408DA"/>
    <w:rsid w:val="00342B03"/>
    <w:rsid w:val="00345496"/>
    <w:rsid w:val="00345BB2"/>
    <w:rsid w:val="00352C34"/>
    <w:rsid w:val="00360DAD"/>
    <w:rsid w:val="003649C3"/>
    <w:rsid w:val="0037106C"/>
    <w:rsid w:val="00372690"/>
    <w:rsid w:val="00376A03"/>
    <w:rsid w:val="0038224D"/>
    <w:rsid w:val="003840C2"/>
    <w:rsid w:val="00386098"/>
    <w:rsid w:val="00391A77"/>
    <w:rsid w:val="00392B97"/>
    <w:rsid w:val="0039792F"/>
    <w:rsid w:val="003A0AF1"/>
    <w:rsid w:val="003A4F16"/>
    <w:rsid w:val="003A59A1"/>
    <w:rsid w:val="003B77E8"/>
    <w:rsid w:val="003C49FE"/>
    <w:rsid w:val="003C5114"/>
    <w:rsid w:val="003C5AA6"/>
    <w:rsid w:val="003D2599"/>
    <w:rsid w:val="003D4710"/>
    <w:rsid w:val="003E378A"/>
    <w:rsid w:val="003E6F76"/>
    <w:rsid w:val="003F1590"/>
    <w:rsid w:val="003F38F1"/>
    <w:rsid w:val="003F6634"/>
    <w:rsid w:val="0040134F"/>
    <w:rsid w:val="00401FBE"/>
    <w:rsid w:val="00405446"/>
    <w:rsid w:val="00406CBA"/>
    <w:rsid w:val="00415BBA"/>
    <w:rsid w:val="0041621D"/>
    <w:rsid w:val="0042421D"/>
    <w:rsid w:val="00425BB3"/>
    <w:rsid w:val="00433FA2"/>
    <w:rsid w:val="0043497B"/>
    <w:rsid w:val="004351E2"/>
    <w:rsid w:val="004362B8"/>
    <w:rsid w:val="00437A1D"/>
    <w:rsid w:val="00442330"/>
    <w:rsid w:val="004425D7"/>
    <w:rsid w:val="0044599C"/>
    <w:rsid w:val="0045033B"/>
    <w:rsid w:val="004505A7"/>
    <w:rsid w:val="004508B7"/>
    <w:rsid w:val="004513D5"/>
    <w:rsid w:val="00451CD3"/>
    <w:rsid w:val="00456293"/>
    <w:rsid w:val="00462A32"/>
    <w:rsid w:val="004630D0"/>
    <w:rsid w:val="0046373D"/>
    <w:rsid w:val="004743A5"/>
    <w:rsid w:val="004762B6"/>
    <w:rsid w:val="00476416"/>
    <w:rsid w:val="00476467"/>
    <w:rsid w:val="00476CAA"/>
    <w:rsid w:val="004807D4"/>
    <w:rsid w:val="00481463"/>
    <w:rsid w:val="004864C8"/>
    <w:rsid w:val="004872E2"/>
    <w:rsid w:val="0048740A"/>
    <w:rsid w:val="004907EC"/>
    <w:rsid w:val="00497627"/>
    <w:rsid w:val="004B0E2E"/>
    <w:rsid w:val="004B4F07"/>
    <w:rsid w:val="004B688B"/>
    <w:rsid w:val="004B69F7"/>
    <w:rsid w:val="004C1399"/>
    <w:rsid w:val="004C2711"/>
    <w:rsid w:val="004C6C74"/>
    <w:rsid w:val="004D1517"/>
    <w:rsid w:val="004D16BA"/>
    <w:rsid w:val="004D753F"/>
    <w:rsid w:val="004F3D9E"/>
    <w:rsid w:val="004F4429"/>
    <w:rsid w:val="004F76EA"/>
    <w:rsid w:val="00503D17"/>
    <w:rsid w:val="005043AC"/>
    <w:rsid w:val="00504D96"/>
    <w:rsid w:val="00510764"/>
    <w:rsid w:val="00516756"/>
    <w:rsid w:val="00522213"/>
    <w:rsid w:val="00522428"/>
    <w:rsid w:val="005258A2"/>
    <w:rsid w:val="00525EDB"/>
    <w:rsid w:val="00527F41"/>
    <w:rsid w:val="005315D1"/>
    <w:rsid w:val="005322DA"/>
    <w:rsid w:val="0053544C"/>
    <w:rsid w:val="005420A7"/>
    <w:rsid w:val="00544ADA"/>
    <w:rsid w:val="0055482E"/>
    <w:rsid w:val="0055485C"/>
    <w:rsid w:val="00560F4B"/>
    <w:rsid w:val="00562647"/>
    <w:rsid w:val="005637D2"/>
    <w:rsid w:val="00564486"/>
    <w:rsid w:val="00565B9A"/>
    <w:rsid w:val="005719DE"/>
    <w:rsid w:val="00574B03"/>
    <w:rsid w:val="00576BC4"/>
    <w:rsid w:val="00576BC9"/>
    <w:rsid w:val="0058404F"/>
    <w:rsid w:val="00595F7E"/>
    <w:rsid w:val="005973AD"/>
    <w:rsid w:val="005A3995"/>
    <w:rsid w:val="005A4D19"/>
    <w:rsid w:val="005A6B51"/>
    <w:rsid w:val="005A6DB1"/>
    <w:rsid w:val="005B33F6"/>
    <w:rsid w:val="005B5D5F"/>
    <w:rsid w:val="005C4511"/>
    <w:rsid w:val="005C4774"/>
    <w:rsid w:val="005C5481"/>
    <w:rsid w:val="005D0FE2"/>
    <w:rsid w:val="005D4941"/>
    <w:rsid w:val="005D56B1"/>
    <w:rsid w:val="005D7D85"/>
    <w:rsid w:val="005E4C86"/>
    <w:rsid w:val="005E7131"/>
    <w:rsid w:val="005F2BF0"/>
    <w:rsid w:val="00601228"/>
    <w:rsid w:val="006022E5"/>
    <w:rsid w:val="0060252B"/>
    <w:rsid w:val="00602966"/>
    <w:rsid w:val="00603C77"/>
    <w:rsid w:val="006078B5"/>
    <w:rsid w:val="0061225D"/>
    <w:rsid w:val="00612AE6"/>
    <w:rsid w:val="006152B6"/>
    <w:rsid w:val="0062237C"/>
    <w:rsid w:val="00626AEF"/>
    <w:rsid w:val="0063204F"/>
    <w:rsid w:val="00633932"/>
    <w:rsid w:val="00635E6D"/>
    <w:rsid w:val="006366C4"/>
    <w:rsid w:val="00640B36"/>
    <w:rsid w:val="00644930"/>
    <w:rsid w:val="0064643C"/>
    <w:rsid w:val="0064678A"/>
    <w:rsid w:val="006506F1"/>
    <w:rsid w:val="0065072E"/>
    <w:rsid w:val="00651E66"/>
    <w:rsid w:val="00653ACF"/>
    <w:rsid w:val="006554E7"/>
    <w:rsid w:val="0065698A"/>
    <w:rsid w:val="0066776D"/>
    <w:rsid w:val="006743E7"/>
    <w:rsid w:val="00680339"/>
    <w:rsid w:val="006812E3"/>
    <w:rsid w:val="006879B3"/>
    <w:rsid w:val="006920F1"/>
    <w:rsid w:val="00692258"/>
    <w:rsid w:val="00693B51"/>
    <w:rsid w:val="00697C1D"/>
    <w:rsid w:val="006A5373"/>
    <w:rsid w:val="006B1064"/>
    <w:rsid w:val="006B17A8"/>
    <w:rsid w:val="006B1CB5"/>
    <w:rsid w:val="006B3A7A"/>
    <w:rsid w:val="006B7A54"/>
    <w:rsid w:val="006C205C"/>
    <w:rsid w:val="006C7E26"/>
    <w:rsid w:val="006C7FEF"/>
    <w:rsid w:val="006D3FB5"/>
    <w:rsid w:val="006D5E57"/>
    <w:rsid w:val="006E0395"/>
    <w:rsid w:val="006E0D97"/>
    <w:rsid w:val="006E4011"/>
    <w:rsid w:val="006E6432"/>
    <w:rsid w:val="006E6C58"/>
    <w:rsid w:val="006F13CC"/>
    <w:rsid w:val="006F2034"/>
    <w:rsid w:val="006F3072"/>
    <w:rsid w:val="006F3A4E"/>
    <w:rsid w:val="006F5C55"/>
    <w:rsid w:val="006F71D4"/>
    <w:rsid w:val="00700454"/>
    <w:rsid w:val="0070087C"/>
    <w:rsid w:val="00701C94"/>
    <w:rsid w:val="00706C98"/>
    <w:rsid w:val="00713549"/>
    <w:rsid w:val="00715FA4"/>
    <w:rsid w:val="00716036"/>
    <w:rsid w:val="0072596C"/>
    <w:rsid w:val="00726578"/>
    <w:rsid w:val="00727CEC"/>
    <w:rsid w:val="007308C6"/>
    <w:rsid w:val="00735BEF"/>
    <w:rsid w:val="00736464"/>
    <w:rsid w:val="00736DBD"/>
    <w:rsid w:val="00740771"/>
    <w:rsid w:val="0074483C"/>
    <w:rsid w:val="007448C1"/>
    <w:rsid w:val="00750E70"/>
    <w:rsid w:val="00754448"/>
    <w:rsid w:val="0075630A"/>
    <w:rsid w:val="00762BBE"/>
    <w:rsid w:val="007656FA"/>
    <w:rsid w:val="00773DBB"/>
    <w:rsid w:val="007762C8"/>
    <w:rsid w:val="00781A22"/>
    <w:rsid w:val="00791E11"/>
    <w:rsid w:val="007929DA"/>
    <w:rsid w:val="0079346B"/>
    <w:rsid w:val="007949A7"/>
    <w:rsid w:val="007962FC"/>
    <w:rsid w:val="00796F13"/>
    <w:rsid w:val="007A0076"/>
    <w:rsid w:val="007A1119"/>
    <w:rsid w:val="007A3EFA"/>
    <w:rsid w:val="007A6392"/>
    <w:rsid w:val="007B066C"/>
    <w:rsid w:val="007B1555"/>
    <w:rsid w:val="007B30D3"/>
    <w:rsid w:val="007B4C31"/>
    <w:rsid w:val="007B5C99"/>
    <w:rsid w:val="007B6C26"/>
    <w:rsid w:val="007B79C9"/>
    <w:rsid w:val="007C0EA3"/>
    <w:rsid w:val="007C2C7F"/>
    <w:rsid w:val="007C38A9"/>
    <w:rsid w:val="007C585D"/>
    <w:rsid w:val="007C5B35"/>
    <w:rsid w:val="007D140E"/>
    <w:rsid w:val="007D1907"/>
    <w:rsid w:val="007D5AAF"/>
    <w:rsid w:val="007E3E1A"/>
    <w:rsid w:val="007E5135"/>
    <w:rsid w:val="007E64EA"/>
    <w:rsid w:val="007E7AD0"/>
    <w:rsid w:val="007F5D33"/>
    <w:rsid w:val="007F5E8E"/>
    <w:rsid w:val="00806D47"/>
    <w:rsid w:val="00810831"/>
    <w:rsid w:val="00811ADF"/>
    <w:rsid w:val="00813FEC"/>
    <w:rsid w:val="00820EC8"/>
    <w:rsid w:val="00822E06"/>
    <w:rsid w:val="00825F59"/>
    <w:rsid w:val="00836BEE"/>
    <w:rsid w:val="00844138"/>
    <w:rsid w:val="008508A2"/>
    <w:rsid w:val="00850967"/>
    <w:rsid w:val="00850C15"/>
    <w:rsid w:val="008531C7"/>
    <w:rsid w:val="008555B3"/>
    <w:rsid w:val="0086317C"/>
    <w:rsid w:val="00865616"/>
    <w:rsid w:val="00866FF1"/>
    <w:rsid w:val="00870516"/>
    <w:rsid w:val="00871C0A"/>
    <w:rsid w:val="00875DDA"/>
    <w:rsid w:val="00881022"/>
    <w:rsid w:val="00884153"/>
    <w:rsid w:val="0088504F"/>
    <w:rsid w:val="00887C6F"/>
    <w:rsid w:val="00887D93"/>
    <w:rsid w:val="00891FF6"/>
    <w:rsid w:val="00897239"/>
    <w:rsid w:val="00897BE8"/>
    <w:rsid w:val="008A223E"/>
    <w:rsid w:val="008A224B"/>
    <w:rsid w:val="008A43DC"/>
    <w:rsid w:val="008A514D"/>
    <w:rsid w:val="008A7541"/>
    <w:rsid w:val="008B4086"/>
    <w:rsid w:val="008B4815"/>
    <w:rsid w:val="008C3466"/>
    <w:rsid w:val="008C6933"/>
    <w:rsid w:val="008C7796"/>
    <w:rsid w:val="008C7BBF"/>
    <w:rsid w:val="008D09B8"/>
    <w:rsid w:val="008D136C"/>
    <w:rsid w:val="008D7131"/>
    <w:rsid w:val="008E0D8C"/>
    <w:rsid w:val="008E65E1"/>
    <w:rsid w:val="008E695A"/>
    <w:rsid w:val="008F1A8D"/>
    <w:rsid w:val="008F462A"/>
    <w:rsid w:val="008F5BC6"/>
    <w:rsid w:val="008F7424"/>
    <w:rsid w:val="00901539"/>
    <w:rsid w:val="0090370E"/>
    <w:rsid w:val="009049BA"/>
    <w:rsid w:val="00904B24"/>
    <w:rsid w:val="0090658C"/>
    <w:rsid w:val="009111E8"/>
    <w:rsid w:val="009227AD"/>
    <w:rsid w:val="00924F88"/>
    <w:rsid w:val="00927226"/>
    <w:rsid w:val="00927348"/>
    <w:rsid w:val="009324A4"/>
    <w:rsid w:val="00932D46"/>
    <w:rsid w:val="0093580B"/>
    <w:rsid w:val="00937C49"/>
    <w:rsid w:val="00946094"/>
    <w:rsid w:val="00946753"/>
    <w:rsid w:val="009476D5"/>
    <w:rsid w:val="009609EA"/>
    <w:rsid w:val="00960F83"/>
    <w:rsid w:val="009616F3"/>
    <w:rsid w:val="00966C06"/>
    <w:rsid w:val="00967337"/>
    <w:rsid w:val="009675E0"/>
    <w:rsid w:val="00970F5A"/>
    <w:rsid w:val="009752F1"/>
    <w:rsid w:val="00976822"/>
    <w:rsid w:val="00980745"/>
    <w:rsid w:val="00986B4A"/>
    <w:rsid w:val="00991B51"/>
    <w:rsid w:val="00992183"/>
    <w:rsid w:val="009A35FF"/>
    <w:rsid w:val="009A5EF6"/>
    <w:rsid w:val="009A7040"/>
    <w:rsid w:val="009B3D7E"/>
    <w:rsid w:val="009C1F71"/>
    <w:rsid w:val="009C3D1B"/>
    <w:rsid w:val="009C6796"/>
    <w:rsid w:val="009C7500"/>
    <w:rsid w:val="009D0FDD"/>
    <w:rsid w:val="009D19C5"/>
    <w:rsid w:val="009D31F7"/>
    <w:rsid w:val="009D7A52"/>
    <w:rsid w:val="009D7A88"/>
    <w:rsid w:val="009E0869"/>
    <w:rsid w:val="009E17BB"/>
    <w:rsid w:val="009E2ED4"/>
    <w:rsid w:val="009E375B"/>
    <w:rsid w:val="009E6107"/>
    <w:rsid w:val="009F0FCC"/>
    <w:rsid w:val="009F523A"/>
    <w:rsid w:val="009F79DB"/>
    <w:rsid w:val="00A071CE"/>
    <w:rsid w:val="00A10E7E"/>
    <w:rsid w:val="00A152F4"/>
    <w:rsid w:val="00A2418F"/>
    <w:rsid w:val="00A256C2"/>
    <w:rsid w:val="00A27E12"/>
    <w:rsid w:val="00A308A5"/>
    <w:rsid w:val="00A35F6E"/>
    <w:rsid w:val="00A4014B"/>
    <w:rsid w:val="00A42F29"/>
    <w:rsid w:val="00A45FC7"/>
    <w:rsid w:val="00A4718A"/>
    <w:rsid w:val="00A47B89"/>
    <w:rsid w:val="00A502F0"/>
    <w:rsid w:val="00A51756"/>
    <w:rsid w:val="00A5238A"/>
    <w:rsid w:val="00A53B49"/>
    <w:rsid w:val="00A55F26"/>
    <w:rsid w:val="00A56234"/>
    <w:rsid w:val="00A57843"/>
    <w:rsid w:val="00A61029"/>
    <w:rsid w:val="00A66C9D"/>
    <w:rsid w:val="00A66DA2"/>
    <w:rsid w:val="00A741F0"/>
    <w:rsid w:val="00A8068F"/>
    <w:rsid w:val="00A8087D"/>
    <w:rsid w:val="00A8104E"/>
    <w:rsid w:val="00A83573"/>
    <w:rsid w:val="00A83C2B"/>
    <w:rsid w:val="00A876FC"/>
    <w:rsid w:val="00A93460"/>
    <w:rsid w:val="00A934AF"/>
    <w:rsid w:val="00A93C61"/>
    <w:rsid w:val="00AC4B57"/>
    <w:rsid w:val="00AC52EE"/>
    <w:rsid w:val="00AD3956"/>
    <w:rsid w:val="00AD6747"/>
    <w:rsid w:val="00AE1C1A"/>
    <w:rsid w:val="00AE71E5"/>
    <w:rsid w:val="00AF2C60"/>
    <w:rsid w:val="00AF3B97"/>
    <w:rsid w:val="00AF49F4"/>
    <w:rsid w:val="00AF7078"/>
    <w:rsid w:val="00AF78B7"/>
    <w:rsid w:val="00B010D4"/>
    <w:rsid w:val="00B06F31"/>
    <w:rsid w:val="00B13034"/>
    <w:rsid w:val="00B13C6D"/>
    <w:rsid w:val="00B2045F"/>
    <w:rsid w:val="00B26909"/>
    <w:rsid w:val="00B31860"/>
    <w:rsid w:val="00B31F10"/>
    <w:rsid w:val="00B33B61"/>
    <w:rsid w:val="00B3596F"/>
    <w:rsid w:val="00B36B5C"/>
    <w:rsid w:val="00B37AE7"/>
    <w:rsid w:val="00B41B4B"/>
    <w:rsid w:val="00B43D1C"/>
    <w:rsid w:val="00B475E8"/>
    <w:rsid w:val="00B50128"/>
    <w:rsid w:val="00B51E39"/>
    <w:rsid w:val="00B52346"/>
    <w:rsid w:val="00B5654D"/>
    <w:rsid w:val="00B60215"/>
    <w:rsid w:val="00B62C22"/>
    <w:rsid w:val="00B6487E"/>
    <w:rsid w:val="00B671BA"/>
    <w:rsid w:val="00B67879"/>
    <w:rsid w:val="00B73865"/>
    <w:rsid w:val="00B73A73"/>
    <w:rsid w:val="00B767EB"/>
    <w:rsid w:val="00B80CBF"/>
    <w:rsid w:val="00BA3671"/>
    <w:rsid w:val="00BA6088"/>
    <w:rsid w:val="00BA7023"/>
    <w:rsid w:val="00BB309E"/>
    <w:rsid w:val="00BB3EE8"/>
    <w:rsid w:val="00BB41A8"/>
    <w:rsid w:val="00BB6B2E"/>
    <w:rsid w:val="00BC28E9"/>
    <w:rsid w:val="00BC2C95"/>
    <w:rsid w:val="00BC2D89"/>
    <w:rsid w:val="00BC35E6"/>
    <w:rsid w:val="00BD2DF2"/>
    <w:rsid w:val="00BD69BE"/>
    <w:rsid w:val="00BD7F3F"/>
    <w:rsid w:val="00BE00F3"/>
    <w:rsid w:val="00BE115E"/>
    <w:rsid w:val="00BE6497"/>
    <w:rsid w:val="00BE7D61"/>
    <w:rsid w:val="00BF0F86"/>
    <w:rsid w:val="00BF3497"/>
    <w:rsid w:val="00BF414A"/>
    <w:rsid w:val="00BF50A9"/>
    <w:rsid w:val="00BF662F"/>
    <w:rsid w:val="00C00A02"/>
    <w:rsid w:val="00C03DC0"/>
    <w:rsid w:val="00C050FB"/>
    <w:rsid w:val="00C136AC"/>
    <w:rsid w:val="00C1371C"/>
    <w:rsid w:val="00C14A8D"/>
    <w:rsid w:val="00C155FA"/>
    <w:rsid w:val="00C16AD4"/>
    <w:rsid w:val="00C17E9E"/>
    <w:rsid w:val="00C22253"/>
    <w:rsid w:val="00C22CFA"/>
    <w:rsid w:val="00C26EE3"/>
    <w:rsid w:val="00C274EB"/>
    <w:rsid w:val="00C329F9"/>
    <w:rsid w:val="00C32B1A"/>
    <w:rsid w:val="00C36A57"/>
    <w:rsid w:val="00C3794B"/>
    <w:rsid w:val="00C40579"/>
    <w:rsid w:val="00C41A17"/>
    <w:rsid w:val="00C43282"/>
    <w:rsid w:val="00C46FFF"/>
    <w:rsid w:val="00C52921"/>
    <w:rsid w:val="00C54FC0"/>
    <w:rsid w:val="00C6348D"/>
    <w:rsid w:val="00C67FB5"/>
    <w:rsid w:val="00C716E2"/>
    <w:rsid w:val="00C736FA"/>
    <w:rsid w:val="00C74888"/>
    <w:rsid w:val="00C831D0"/>
    <w:rsid w:val="00C83342"/>
    <w:rsid w:val="00C84592"/>
    <w:rsid w:val="00C85C91"/>
    <w:rsid w:val="00C91B0A"/>
    <w:rsid w:val="00C925C0"/>
    <w:rsid w:val="00C95C93"/>
    <w:rsid w:val="00C969BB"/>
    <w:rsid w:val="00C97E05"/>
    <w:rsid w:val="00CA2A9C"/>
    <w:rsid w:val="00CA5161"/>
    <w:rsid w:val="00CA6AAC"/>
    <w:rsid w:val="00CA716D"/>
    <w:rsid w:val="00CB44AD"/>
    <w:rsid w:val="00CB5E5A"/>
    <w:rsid w:val="00CB6293"/>
    <w:rsid w:val="00CC0447"/>
    <w:rsid w:val="00CC1E2F"/>
    <w:rsid w:val="00CC35B7"/>
    <w:rsid w:val="00CC6C29"/>
    <w:rsid w:val="00CD1D40"/>
    <w:rsid w:val="00CD584F"/>
    <w:rsid w:val="00CE3D02"/>
    <w:rsid w:val="00CE4E32"/>
    <w:rsid w:val="00CE4F78"/>
    <w:rsid w:val="00CE58CF"/>
    <w:rsid w:val="00CF13FC"/>
    <w:rsid w:val="00CF144B"/>
    <w:rsid w:val="00CF171D"/>
    <w:rsid w:val="00CF5D4C"/>
    <w:rsid w:val="00CF6DF5"/>
    <w:rsid w:val="00D003D9"/>
    <w:rsid w:val="00D04466"/>
    <w:rsid w:val="00D0622B"/>
    <w:rsid w:val="00D064EB"/>
    <w:rsid w:val="00D076D3"/>
    <w:rsid w:val="00D07820"/>
    <w:rsid w:val="00D1002C"/>
    <w:rsid w:val="00D21E7B"/>
    <w:rsid w:val="00D26D9F"/>
    <w:rsid w:val="00D27D61"/>
    <w:rsid w:val="00D378A6"/>
    <w:rsid w:val="00D432DB"/>
    <w:rsid w:val="00D43983"/>
    <w:rsid w:val="00D46CF4"/>
    <w:rsid w:val="00D50789"/>
    <w:rsid w:val="00D541F5"/>
    <w:rsid w:val="00D55E06"/>
    <w:rsid w:val="00D57B32"/>
    <w:rsid w:val="00D6214B"/>
    <w:rsid w:val="00D70E8D"/>
    <w:rsid w:val="00D70FCA"/>
    <w:rsid w:val="00D750AA"/>
    <w:rsid w:val="00D774A7"/>
    <w:rsid w:val="00D807F4"/>
    <w:rsid w:val="00D80F07"/>
    <w:rsid w:val="00D83BD7"/>
    <w:rsid w:val="00D87818"/>
    <w:rsid w:val="00D87D41"/>
    <w:rsid w:val="00D9010F"/>
    <w:rsid w:val="00D94AF1"/>
    <w:rsid w:val="00D95172"/>
    <w:rsid w:val="00D95A29"/>
    <w:rsid w:val="00DA2566"/>
    <w:rsid w:val="00DA54AC"/>
    <w:rsid w:val="00DA5F82"/>
    <w:rsid w:val="00DA66A6"/>
    <w:rsid w:val="00DA7869"/>
    <w:rsid w:val="00DB38E6"/>
    <w:rsid w:val="00DC2081"/>
    <w:rsid w:val="00DC3F49"/>
    <w:rsid w:val="00DC417A"/>
    <w:rsid w:val="00DC4322"/>
    <w:rsid w:val="00DC6CC7"/>
    <w:rsid w:val="00DC7FAD"/>
    <w:rsid w:val="00DD54EC"/>
    <w:rsid w:val="00DE1750"/>
    <w:rsid w:val="00DE6485"/>
    <w:rsid w:val="00DE6BA6"/>
    <w:rsid w:val="00DF16C2"/>
    <w:rsid w:val="00DF3213"/>
    <w:rsid w:val="00DF3268"/>
    <w:rsid w:val="00DF376F"/>
    <w:rsid w:val="00DF428D"/>
    <w:rsid w:val="00E0305A"/>
    <w:rsid w:val="00E100C0"/>
    <w:rsid w:val="00E13247"/>
    <w:rsid w:val="00E13D9E"/>
    <w:rsid w:val="00E17D2E"/>
    <w:rsid w:val="00E20F60"/>
    <w:rsid w:val="00E23759"/>
    <w:rsid w:val="00E24879"/>
    <w:rsid w:val="00E25135"/>
    <w:rsid w:val="00E25E69"/>
    <w:rsid w:val="00E26972"/>
    <w:rsid w:val="00E30402"/>
    <w:rsid w:val="00E330EA"/>
    <w:rsid w:val="00E34198"/>
    <w:rsid w:val="00E36AE8"/>
    <w:rsid w:val="00E406F2"/>
    <w:rsid w:val="00E40946"/>
    <w:rsid w:val="00E43EE3"/>
    <w:rsid w:val="00E501CB"/>
    <w:rsid w:val="00E53842"/>
    <w:rsid w:val="00E54CC8"/>
    <w:rsid w:val="00E54FB1"/>
    <w:rsid w:val="00E55A9B"/>
    <w:rsid w:val="00E57A0C"/>
    <w:rsid w:val="00E60CB7"/>
    <w:rsid w:val="00E625CC"/>
    <w:rsid w:val="00E62894"/>
    <w:rsid w:val="00E65498"/>
    <w:rsid w:val="00E657B3"/>
    <w:rsid w:val="00E66A92"/>
    <w:rsid w:val="00E76553"/>
    <w:rsid w:val="00E76A44"/>
    <w:rsid w:val="00E804B5"/>
    <w:rsid w:val="00E85927"/>
    <w:rsid w:val="00E87CDC"/>
    <w:rsid w:val="00E90136"/>
    <w:rsid w:val="00E927E0"/>
    <w:rsid w:val="00E9688C"/>
    <w:rsid w:val="00EA27D0"/>
    <w:rsid w:val="00EA4D31"/>
    <w:rsid w:val="00EA61D3"/>
    <w:rsid w:val="00EB3616"/>
    <w:rsid w:val="00EB4880"/>
    <w:rsid w:val="00EB573A"/>
    <w:rsid w:val="00EC189C"/>
    <w:rsid w:val="00EC2F68"/>
    <w:rsid w:val="00EC70D8"/>
    <w:rsid w:val="00EC7B3F"/>
    <w:rsid w:val="00ED6791"/>
    <w:rsid w:val="00EE03C9"/>
    <w:rsid w:val="00EE0D2C"/>
    <w:rsid w:val="00F01FC3"/>
    <w:rsid w:val="00F077D4"/>
    <w:rsid w:val="00F11211"/>
    <w:rsid w:val="00F143E0"/>
    <w:rsid w:val="00F15663"/>
    <w:rsid w:val="00F15AD7"/>
    <w:rsid w:val="00F21603"/>
    <w:rsid w:val="00F21742"/>
    <w:rsid w:val="00F21FB0"/>
    <w:rsid w:val="00F2260D"/>
    <w:rsid w:val="00F403D9"/>
    <w:rsid w:val="00F41948"/>
    <w:rsid w:val="00F42286"/>
    <w:rsid w:val="00F4573A"/>
    <w:rsid w:val="00F47627"/>
    <w:rsid w:val="00F50A94"/>
    <w:rsid w:val="00F51B47"/>
    <w:rsid w:val="00F605C2"/>
    <w:rsid w:val="00F64476"/>
    <w:rsid w:val="00F65D33"/>
    <w:rsid w:val="00F6704D"/>
    <w:rsid w:val="00F673D9"/>
    <w:rsid w:val="00F719A4"/>
    <w:rsid w:val="00F73DBA"/>
    <w:rsid w:val="00F758D5"/>
    <w:rsid w:val="00F766D4"/>
    <w:rsid w:val="00F83179"/>
    <w:rsid w:val="00F83552"/>
    <w:rsid w:val="00F845C5"/>
    <w:rsid w:val="00F84B0A"/>
    <w:rsid w:val="00F84ED8"/>
    <w:rsid w:val="00F92F4E"/>
    <w:rsid w:val="00F94146"/>
    <w:rsid w:val="00F964B1"/>
    <w:rsid w:val="00FA0DC0"/>
    <w:rsid w:val="00FA30C9"/>
    <w:rsid w:val="00FA4AAB"/>
    <w:rsid w:val="00FA4D5A"/>
    <w:rsid w:val="00FA704E"/>
    <w:rsid w:val="00FA767D"/>
    <w:rsid w:val="00FB0163"/>
    <w:rsid w:val="00FB3F56"/>
    <w:rsid w:val="00FB421A"/>
    <w:rsid w:val="00FC2DFE"/>
    <w:rsid w:val="00FC7501"/>
    <w:rsid w:val="00FD2190"/>
    <w:rsid w:val="00FE5A79"/>
    <w:rsid w:val="00FF5B32"/>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79D8D"/>
  <w15:chartTrackingRefBased/>
  <w15:docId w15:val="{A52F5905-BD00-4589-862B-C2D52DAB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E2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3E2B"/>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D3E2B"/>
    <w:rPr>
      <w:rFonts w:eastAsia="Times New Roman" w:cs="Times New Roman"/>
      <w:sz w:val="24"/>
      <w:szCs w:val="24"/>
      <w:lang w:val="x-none" w:eastAsia="x-none"/>
    </w:rPr>
  </w:style>
  <w:style w:type="character" w:styleId="PageNumber">
    <w:name w:val="page number"/>
    <w:basedOn w:val="DefaultParagraphFont"/>
    <w:rsid w:val="001D3E2B"/>
  </w:style>
  <w:style w:type="paragraph" w:styleId="ListParagraph">
    <w:name w:val="List Paragraph"/>
    <w:basedOn w:val="Normal"/>
    <w:uiPriority w:val="34"/>
    <w:qFormat/>
    <w:rsid w:val="000A1322"/>
    <w:pPr>
      <w:ind w:left="720"/>
      <w:contextualSpacing/>
    </w:pPr>
  </w:style>
  <w:style w:type="paragraph" w:styleId="FootnoteText">
    <w:name w:val="footnote text"/>
    <w:basedOn w:val="Normal"/>
    <w:link w:val="FootnoteTextChar"/>
    <w:uiPriority w:val="99"/>
    <w:unhideWhenUsed/>
    <w:rsid w:val="000A1322"/>
    <w:rPr>
      <w:sz w:val="20"/>
      <w:szCs w:val="20"/>
    </w:rPr>
  </w:style>
  <w:style w:type="character" w:customStyle="1" w:styleId="FootnoteTextChar">
    <w:name w:val="Footnote Text Char"/>
    <w:basedOn w:val="DefaultParagraphFont"/>
    <w:link w:val="FootnoteText"/>
    <w:uiPriority w:val="99"/>
    <w:rsid w:val="000A1322"/>
    <w:rPr>
      <w:rFonts w:eastAsia="Times New Roman" w:cs="Times New Roman"/>
      <w:sz w:val="20"/>
      <w:szCs w:val="20"/>
    </w:rPr>
  </w:style>
  <w:style w:type="character" w:styleId="FootnoteReference">
    <w:name w:val="footnote reference"/>
    <w:basedOn w:val="DefaultParagraphFont"/>
    <w:uiPriority w:val="99"/>
    <w:semiHidden/>
    <w:unhideWhenUsed/>
    <w:rsid w:val="000A1322"/>
    <w:rPr>
      <w:vertAlign w:val="superscript"/>
    </w:rPr>
  </w:style>
  <w:style w:type="paragraph" w:styleId="BalloonText">
    <w:name w:val="Balloon Text"/>
    <w:basedOn w:val="Normal"/>
    <w:link w:val="BalloonTextChar"/>
    <w:uiPriority w:val="99"/>
    <w:semiHidden/>
    <w:unhideWhenUsed/>
    <w:rsid w:val="00246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3F"/>
    <w:rPr>
      <w:rFonts w:ascii="Segoe UI" w:eastAsia="Times New Roman" w:hAnsi="Segoe UI" w:cs="Segoe UI"/>
      <w:sz w:val="18"/>
      <w:szCs w:val="18"/>
    </w:rPr>
  </w:style>
  <w:style w:type="paragraph" w:styleId="Header">
    <w:name w:val="header"/>
    <w:basedOn w:val="Normal"/>
    <w:link w:val="HeaderChar"/>
    <w:uiPriority w:val="99"/>
    <w:unhideWhenUsed/>
    <w:rsid w:val="00562647"/>
    <w:pPr>
      <w:tabs>
        <w:tab w:val="center" w:pos="4680"/>
        <w:tab w:val="right" w:pos="9360"/>
      </w:tabs>
    </w:pPr>
  </w:style>
  <w:style w:type="character" w:customStyle="1" w:styleId="HeaderChar">
    <w:name w:val="Header Char"/>
    <w:basedOn w:val="DefaultParagraphFont"/>
    <w:link w:val="Header"/>
    <w:uiPriority w:val="99"/>
    <w:rsid w:val="00562647"/>
    <w:rPr>
      <w:rFonts w:eastAsia="Times New Roman" w:cs="Times New Roman"/>
      <w:sz w:val="24"/>
      <w:szCs w:val="24"/>
    </w:rPr>
  </w:style>
  <w:style w:type="character" w:customStyle="1" w:styleId="fontstyle01">
    <w:name w:val="fontstyle01"/>
    <w:basedOn w:val="DefaultParagraphFont"/>
    <w:rsid w:val="00C17E9E"/>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644930"/>
    <w:pPr>
      <w:spacing w:before="100" w:beforeAutospacing="1" w:after="100" w:afterAutospacing="1"/>
    </w:pPr>
  </w:style>
  <w:style w:type="character" w:styleId="Hyperlink">
    <w:name w:val="Hyperlink"/>
    <w:basedOn w:val="DefaultParagraphFont"/>
    <w:uiPriority w:val="99"/>
    <w:semiHidden/>
    <w:unhideWhenUsed/>
    <w:rsid w:val="00644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200690">
      <w:bodyDiv w:val="1"/>
      <w:marLeft w:val="0"/>
      <w:marRight w:val="0"/>
      <w:marTop w:val="0"/>
      <w:marBottom w:val="0"/>
      <w:divBdr>
        <w:top w:val="none" w:sz="0" w:space="0" w:color="auto"/>
        <w:left w:val="none" w:sz="0" w:space="0" w:color="auto"/>
        <w:bottom w:val="none" w:sz="0" w:space="0" w:color="auto"/>
        <w:right w:val="none" w:sz="0" w:space="0" w:color="auto"/>
      </w:divBdr>
    </w:div>
    <w:div w:id="787165623">
      <w:bodyDiv w:val="1"/>
      <w:marLeft w:val="0"/>
      <w:marRight w:val="0"/>
      <w:marTop w:val="0"/>
      <w:marBottom w:val="0"/>
      <w:divBdr>
        <w:top w:val="none" w:sz="0" w:space="0" w:color="auto"/>
        <w:left w:val="none" w:sz="0" w:space="0" w:color="auto"/>
        <w:bottom w:val="none" w:sz="0" w:space="0" w:color="auto"/>
        <w:right w:val="none" w:sz="0" w:space="0" w:color="auto"/>
      </w:divBdr>
    </w:div>
    <w:div w:id="943266915">
      <w:bodyDiv w:val="1"/>
      <w:marLeft w:val="0"/>
      <w:marRight w:val="0"/>
      <w:marTop w:val="0"/>
      <w:marBottom w:val="0"/>
      <w:divBdr>
        <w:top w:val="none" w:sz="0" w:space="0" w:color="auto"/>
        <w:left w:val="none" w:sz="0" w:space="0" w:color="auto"/>
        <w:bottom w:val="none" w:sz="0" w:space="0" w:color="auto"/>
        <w:right w:val="none" w:sz="0" w:space="0" w:color="auto"/>
      </w:divBdr>
    </w:div>
    <w:div w:id="1088189894">
      <w:bodyDiv w:val="1"/>
      <w:marLeft w:val="0"/>
      <w:marRight w:val="0"/>
      <w:marTop w:val="0"/>
      <w:marBottom w:val="0"/>
      <w:divBdr>
        <w:top w:val="none" w:sz="0" w:space="0" w:color="auto"/>
        <w:left w:val="none" w:sz="0" w:space="0" w:color="auto"/>
        <w:bottom w:val="none" w:sz="0" w:space="0" w:color="auto"/>
        <w:right w:val="none" w:sz="0" w:space="0" w:color="auto"/>
      </w:divBdr>
    </w:div>
    <w:div w:id="1154754889">
      <w:bodyDiv w:val="1"/>
      <w:marLeft w:val="0"/>
      <w:marRight w:val="0"/>
      <w:marTop w:val="0"/>
      <w:marBottom w:val="0"/>
      <w:divBdr>
        <w:top w:val="none" w:sz="0" w:space="0" w:color="auto"/>
        <w:left w:val="none" w:sz="0" w:space="0" w:color="auto"/>
        <w:bottom w:val="none" w:sz="0" w:space="0" w:color="auto"/>
        <w:right w:val="none" w:sz="0" w:space="0" w:color="auto"/>
      </w:divBdr>
    </w:div>
    <w:div w:id="1293056520">
      <w:bodyDiv w:val="1"/>
      <w:marLeft w:val="0"/>
      <w:marRight w:val="0"/>
      <w:marTop w:val="0"/>
      <w:marBottom w:val="0"/>
      <w:divBdr>
        <w:top w:val="none" w:sz="0" w:space="0" w:color="auto"/>
        <w:left w:val="none" w:sz="0" w:space="0" w:color="auto"/>
        <w:bottom w:val="none" w:sz="0" w:space="0" w:color="auto"/>
        <w:right w:val="none" w:sz="0" w:space="0" w:color="auto"/>
      </w:divBdr>
    </w:div>
    <w:div w:id="1300573196">
      <w:bodyDiv w:val="1"/>
      <w:marLeft w:val="0"/>
      <w:marRight w:val="0"/>
      <w:marTop w:val="0"/>
      <w:marBottom w:val="0"/>
      <w:divBdr>
        <w:top w:val="none" w:sz="0" w:space="0" w:color="auto"/>
        <w:left w:val="none" w:sz="0" w:space="0" w:color="auto"/>
        <w:bottom w:val="none" w:sz="0" w:space="0" w:color="auto"/>
        <w:right w:val="none" w:sz="0" w:space="0" w:color="auto"/>
      </w:divBdr>
    </w:div>
    <w:div w:id="1391729162">
      <w:bodyDiv w:val="1"/>
      <w:marLeft w:val="0"/>
      <w:marRight w:val="0"/>
      <w:marTop w:val="0"/>
      <w:marBottom w:val="0"/>
      <w:divBdr>
        <w:top w:val="none" w:sz="0" w:space="0" w:color="auto"/>
        <w:left w:val="none" w:sz="0" w:space="0" w:color="auto"/>
        <w:bottom w:val="none" w:sz="0" w:space="0" w:color="auto"/>
        <w:right w:val="none" w:sz="0" w:space="0" w:color="auto"/>
      </w:divBdr>
    </w:div>
    <w:div w:id="1689410744">
      <w:bodyDiv w:val="1"/>
      <w:marLeft w:val="0"/>
      <w:marRight w:val="0"/>
      <w:marTop w:val="0"/>
      <w:marBottom w:val="0"/>
      <w:divBdr>
        <w:top w:val="none" w:sz="0" w:space="0" w:color="auto"/>
        <w:left w:val="none" w:sz="0" w:space="0" w:color="auto"/>
        <w:bottom w:val="none" w:sz="0" w:space="0" w:color="auto"/>
        <w:right w:val="none" w:sz="0" w:space="0" w:color="auto"/>
      </w:divBdr>
    </w:div>
    <w:div w:id="18460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1A4A8-8AC1-4164-B3C8-86AEF391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3838</TotalTime>
  <Pages>11</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USER</cp:lastModifiedBy>
  <cp:revision>1126</cp:revision>
  <cp:lastPrinted>2025-06-12T04:23:00Z</cp:lastPrinted>
  <dcterms:created xsi:type="dcterms:W3CDTF">2025-06-04T03:34:00Z</dcterms:created>
  <dcterms:modified xsi:type="dcterms:W3CDTF">2025-06-12T04:25:00Z</dcterms:modified>
</cp:coreProperties>
</file>