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4" w:type="dxa"/>
        <w:jc w:val="center"/>
        <w:tblLook w:val="01E0" w:firstRow="1" w:lastRow="1" w:firstColumn="1" w:lastColumn="1" w:noHBand="0" w:noVBand="0"/>
      </w:tblPr>
      <w:tblGrid>
        <w:gridCol w:w="3114"/>
        <w:gridCol w:w="5670"/>
      </w:tblGrid>
      <w:tr w:rsidR="00562B9A" w:rsidRPr="00A0771B" w14:paraId="41BE9D41" w14:textId="77777777" w:rsidTr="001618B2">
        <w:trPr>
          <w:trHeight w:val="340"/>
          <w:jc w:val="center"/>
        </w:trPr>
        <w:tc>
          <w:tcPr>
            <w:tcW w:w="3114" w:type="dxa"/>
          </w:tcPr>
          <w:p w14:paraId="19DAA095" w14:textId="77777777" w:rsidR="00593835" w:rsidRPr="004D11F7" w:rsidRDefault="00CF5175" w:rsidP="00BB5882">
            <w:pPr>
              <w:jc w:val="center"/>
              <w:rPr>
                <w:sz w:val="26"/>
                <w:szCs w:val="26"/>
              </w:rPr>
            </w:pPr>
            <w:r w:rsidRPr="004D11F7">
              <w:rPr>
                <w:sz w:val="26"/>
                <w:szCs w:val="26"/>
              </w:rPr>
              <w:t>U</w:t>
            </w:r>
            <w:r w:rsidR="00863D3D" w:rsidRPr="004D11F7">
              <w:rPr>
                <w:sz w:val="26"/>
                <w:szCs w:val="26"/>
              </w:rPr>
              <w:t>BND TỈNH LÂM ĐỒNG</w:t>
            </w:r>
          </w:p>
          <w:p w14:paraId="419D753A" w14:textId="7CCA6478" w:rsidR="00E774B8" w:rsidRPr="004A3BA3" w:rsidRDefault="00E774B8" w:rsidP="00BB5882">
            <w:pPr>
              <w:jc w:val="center"/>
            </w:pPr>
            <w:r w:rsidRPr="004A3BA3">
              <w:rPr>
                <w:b/>
              </w:rPr>
              <w:t>SỞ CÔNG THƯƠNG</w:t>
            </w:r>
          </w:p>
          <w:p w14:paraId="333BBE6C" w14:textId="7B7D4275" w:rsidR="00E774B8" w:rsidRPr="004A3BA3" w:rsidRDefault="00F01A0C" w:rsidP="00BB5882">
            <w:pPr>
              <w:jc w:val="center"/>
            </w:pPr>
            <w:r w:rsidRPr="004A3BA3">
              <w:rPr>
                <w:b/>
                <w:noProof/>
              </w:rPr>
              <mc:AlternateContent>
                <mc:Choice Requires="wps">
                  <w:drawing>
                    <wp:anchor distT="0" distB="0" distL="114300" distR="114300" simplePos="0" relativeHeight="251661312" behindDoc="0" locked="0" layoutInCell="1" allowOverlap="1" wp14:anchorId="0EEABB0A" wp14:editId="75AE8DBC">
                      <wp:simplePos x="0" y="0"/>
                      <wp:positionH relativeFrom="column">
                        <wp:posOffset>652391</wp:posOffset>
                      </wp:positionH>
                      <wp:positionV relativeFrom="paragraph">
                        <wp:posOffset>20904</wp:posOffset>
                      </wp:positionV>
                      <wp:extent cx="53912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391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BB570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35pt,1.65pt" to="93.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" strokecolor="black [3040]" strokeweight="1pt"/>
                  </w:pict>
                </mc:Fallback>
              </mc:AlternateContent>
            </w:r>
          </w:p>
          <w:p w14:paraId="3794337E" w14:textId="0CE52FB3" w:rsidR="00E774B8" w:rsidRPr="004D11F7" w:rsidRDefault="00E774B8" w:rsidP="00BB5882">
            <w:pPr>
              <w:jc w:val="center"/>
              <w:rPr>
                <w:sz w:val="26"/>
                <w:szCs w:val="26"/>
              </w:rPr>
            </w:pPr>
            <w:r w:rsidRPr="004A3BA3">
              <w:t xml:space="preserve">Số:    </w:t>
            </w:r>
            <w:r w:rsidR="000E08BE">
              <w:t xml:space="preserve"> </w:t>
            </w:r>
            <w:r w:rsidRPr="004A3BA3">
              <w:t xml:space="preserve">    </w:t>
            </w:r>
            <w:r w:rsidR="004D11F7" w:rsidRPr="004A3BA3">
              <w:t>/</w:t>
            </w:r>
            <w:r w:rsidRPr="004A3BA3">
              <w:t>BC-SCT</w:t>
            </w:r>
          </w:p>
        </w:tc>
        <w:tc>
          <w:tcPr>
            <w:tcW w:w="5670" w:type="dxa"/>
          </w:tcPr>
          <w:p w14:paraId="58A1FA49" w14:textId="77777777" w:rsidR="00593835" w:rsidRPr="00F01A0C" w:rsidRDefault="00593835" w:rsidP="00BB5882">
            <w:pPr>
              <w:jc w:val="center"/>
              <w:rPr>
                <w:b/>
                <w:sz w:val="26"/>
                <w:szCs w:val="26"/>
              </w:rPr>
            </w:pPr>
            <w:r w:rsidRPr="00F01A0C">
              <w:rPr>
                <w:b/>
                <w:sz w:val="26"/>
                <w:szCs w:val="26"/>
              </w:rPr>
              <w:t>CỘNG HÒA XÃ HỘI CHỦ NGHĨA VIỆT NAM</w:t>
            </w:r>
          </w:p>
          <w:p w14:paraId="2C88D1F5" w14:textId="05FFA76A" w:rsidR="00E774B8" w:rsidRPr="00A0771B" w:rsidRDefault="00E774B8" w:rsidP="00BB5882">
            <w:pPr>
              <w:jc w:val="center"/>
              <w:rPr>
                <w:b/>
              </w:rPr>
            </w:pPr>
            <w:r w:rsidRPr="00A0771B">
              <w:rPr>
                <w:b/>
              </w:rPr>
              <w:t>Độc lập – Tự do – Hạnh phúc</w:t>
            </w:r>
          </w:p>
          <w:p w14:paraId="4058D85D" w14:textId="18C9BDD5" w:rsidR="00E774B8" w:rsidRPr="00A0771B" w:rsidRDefault="00E774B8" w:rsidP="00BB5882">
            <w:pPr>
              <w:jc w:val="center"/>
              <w:rPr>
                <w:b/>
              </w:rPr>
            </w:pPr>
            <w:r w:rsidRPr="00A0771B">
              <w:rPr>
                <w:b/>
                <w:noProof/>
                <w:lang w:val="vi-VN" w:eastAsia="vi-VN"/>
              </w:rPr>
              <mc:AlternateContent>
                <mc:Choice Requires="wps">
                  <w:drawing>
                    <wp:anchor distT="0" distB="0" distL="114300" distR="114300" simplePos="0" relativeHeight="251659264" behindDoc="0" locked="0" layoutInCell="1" allowOverlap="1" wp14:anchorId="05FBEE35" wp14:editId="61FAC22E">
                      <wp:simplePos x="0" y="0"/>
                      <wp:positionH relativeFrom="column">
                        <wp:posOffset>651797</wp:posOffset>
                      </wp:positionH>
                      <wp:positionV relativeFrom="paragraph">
                        <wp:posOffset>42046</wp:posOffset>
                      </wp:positionV>
                      <wp:extent cx="220407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0407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0659E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3pt,3.3pt" to="22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" strokecolor="black [3040]" strokeweight="1pt"/>
                  </w:pict>
                </mc:Fallback>
              </mc:AlternateContent>
            </w:r>
          </w:p>
          <w:p w14:paraId="4B8829F6" w14:textId="0773F2F3" w:rsidR="00E774B8" w:rsidRPr="00A0771B" w:rsidRDefault="00E774B8" w:rsidP="00BB5882">
            <w:pPr>
              <w:jc w:val="center"/>
              <w:rPr>
                <w:b/>
              </w:rPr>
            </w:pPr>
            <w:r w:rsidRPr="00A0771B">
              <w:rPr>
                <w:i/>
              </w:rPr>
              <w:t>Lâm Đồng, ngày       tháng 02 năm 202</w:t>
            </w:r>
            <w:r w:rsidR="002B4A58">
              <w:rPr>
                <w:i/>
              </w:rPr>
              <w:t>5</w:t>
            </w:r>
          </w:p>
        </w:tc>
      </w:tr>
    </w:tbl>
    <w:p w14:paraId="02F58610" w14:textId="77777777" w:rsidR="00DF483D" w:rsidRPr="00A0771B" w:rsidRDefault="00DF483D" w:rsidP="00380938">
      <w:pPr>
        <w:tabs>
          <w:tab w:val="center" w:leader="dot" w:pos="8460"/>
        </w:tabs>
        <w:spacing w:line="0" w:lineRule="atLeast"/>
        <w:jc w:val="center"/>
        <w:rPr>
          <w:b/>
          <w:bCs/>
          <w:iCs/>
          <w:sz w:val="2"/>
        </w:rPr>
      </w:pPr>
    </w:p>
    <w:p w14:paraId="0CB67704" w14:textId="77777777" w:rsidR="00EF5F57" w:rsidRPr="00A0771B" w:rsidRDefault="00EF5F57" w:rsidP="00380938">
      <w:pPr>
        <w:tabs>
          <w:tab w:val="center" w:leader="dot" w:pos="8460"/>
        </w:tabs>
        <w:spacing w:line="0" w:lineRule="atLeast"/>
        <w:jc w:val="center"/>
        <w:rPr>
          <w:b/>
          <w:bCs/>
          <w:iCs/>
        </w:rPr>
      </w:pPr>
    </w:p>
    <w:p w14:paraId="1ACC0506" w14:textId="23613A32" w:rsidR="0018487D" w:rsidRPr="00A0771B" w:rsidRDefault="0018487D" w:rsidP="00380938">
      <w:pPr>
        <w:tabs>
          <w:tab w:val="center" w:leader="dot" w:pos="8460"/>
        </w:tabs>
        <w:spacing w:line="0" w:lineRule="atLeast"/>
        <w:jc w:val="center"/>
        <w:rPr>
          <w:b/>
          <w:bCs/>
          <w:iCs/>
        </w:rPr>
      </w:pPr>
      <w:r w:rsidRPr="00A0771B">
        <w:rPr>
          <w:b/>
          <w:bCs/>
          <w:iCs/>
        </w:rPr>
        <w:t>BÁO CÁO</w:t>
      </w:r>
    </w:p>
    <w:p w14:paraId="6880CA62" w14:textId="18661488" w:rsidR="00FD44FA" w:rsidRPr="00A0771B" w:rsidRDefault="00FE1BAE" w:rsidP="00380938">
      <w:pPr>
        <w:tabs>
          <w:tab w:val="center" w:leader="dot" w:pos="8460"/>
        </w:tabs>
        <w:spacing w:line="0" w:lineRule="atLeast"/>
        <w:jc w:val="center"/>
        <w:rPr>
          <w:b/>
          <w:bCs/>
          <w:iCs/>
        </w:rPr>
      </w:pPr>
      <w:r w:rsidRPr="00A0771B">
        <w:rPr>
          <w:b/>
          <w:bCs/>
          <w:iCs/>
        </w:rPr>
        <w:t>T</w:t>
      </w:r>
      <w:r w:rsidR="00200F3A" w:rsidRPr="00A0771B">
        <w:rPr>
          <w:b/>
          <w:bCs/>
          <w:iCs/>
        </w:rPr>
        <w:t>Ì</w:t>
      </w:r>
      <w:r w:rsidRPr="00A0771B">
        <w:rPr>
          <w:b/>
          <w:bCs/>
          <w:iCs/>
        </w:rPr>
        <w:t xml:space="preserve">NH HÌNH SẢN XUẤT RƯỢU </w:t>
      </w:r>
    </w:p>
    <w:p w14:paraId="010C4E04" w14:textId="47308938" w:rsidR="00380938" w:rsidRPr="00A0771B" w:rsidRDefault="00FE1BAE" w:rsidP="00380938">
      <w:pPr>
        <w:tabs>
          <w:tab w:val="center" w:leader="dot" w:pos="8460"/>
        </w:tabs>
        <w:spacing w:line="0" w:lineRule="atLeast"/>
        <w:jc w:val="center"/>
        <w:rPr>
          <w:b/>
          <w:bCs/>
          <w:iCs/>
        </w:rPr>
      </w:pPr>
      <w:r w:rsidRPr="00A0771B">
        <w:rPr>
          <w:b/>
          <w:bCs/>
          <w:iCs/>
        </w:rPr>
        <w:t xml:space="preserve">TRÊN ĐỊA BÀN TỈNH LÂM ĐỒNG NĂM </w:t>
      </w:r>
      <w:r w:rsidR="00EE09CE" w:rsidRPr="00A0771B">
        <w:rPr>
          <w:b/>
          <w:bCs/>
          <w:iCs/>
        </w:rPr>
        <w:t>202</w:t>
      </w:r>
      <w:r w:rsidR="002B4A58">
        <w:rPr>
          <w:b/>
          <w:bCs/>
          <w:iCs/>
        </w:rPr>
        <w:t>4</w:t>
      </w:r>
    </w:p>
    <w:p w14:paraId="02B88C28" w14:textId="532C229B" w:rsidR="00C569A4" w:rsidRDefault="0017440B" w:rsidP="00380938">
      <w:pPr>
        <w:tabs>
          <w:tab w:val="center" w:leader="dot" w:pos="8460"/>
        </w:tabs>
        <w:spacing w:line="0" w:lineRule="atLeast"/>
        <w:jc w:val="center"/>
        <w:rPr>
          <w:b/>
          <w:bCs/>
          <w:iCs/>
        </w:rPr>
      </w:pPr>
      <w:r w:rsidRPr="00A0771B">
        <w:rPr>
          <w:b/>
          <w:bCs/>
          <w:iCs/>
          <w:noProof/>
        </w:rPr>
        <mc:AlternateContent>
          <mc:Choice Requires="wps">
            <w:drawing>
              <wp:anchor distT="0" distB="0" distL="114300" distR="114300" simplePos="0" relativeHeight="251660288" behindDoc="0" locked="0" layoutInCell="1" allowOverlap="1" wp14:anchorId="0553CA36" wp14:editId="293EC321">
                <wp:simplePos x="0" y="0"/>
                <wp:positionH relativeFrom="margin">
                  <wp:posOffset>2487295</wp:posOffset>
                </wp:positionH>
                <wp:positionV relativeFrom="paragraph">
                  <wp:posOffset>68374</wp:posOffset>
                </wp:positionV>
                <wp:extent cx="10464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4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121B36" id="Straight Connector 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5.85pt,5.4pt" to="27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" strokecolor="black [3040]">
                <w10:wrap anchorx="margin"/>
              </v:line>
            </w:pict>
          </mc:Fallback>
        </mc:AlternateContent>
      </w:r>
    </w:p>
    <w:p w14:paraId="1FE968C9" w14:textId="37D7217A" w:rsidR="0018487D" w:rsidRPr="00A0771B" w:rsidRDefault="00FE1BAE" w:rsidP="00380938">
      <w:pPr>
        <w:tabs>
          <w:tab w:val="center" w:leader="dot" w:pos="8460"/>
        </w:tabs>
        <w:spacing w:line="0" w:lineRule="atLeast"/>
        <w:jc w:val="center"/>
        <w:rPr>
          <w:b/>
          <w:bCs/>
          <w:iCs/>
        </w:rPr>
      </w:pPr>
      <w:r w:rsidRPr="00A0771B">
        <w:rPr>
          <w:b/>
          <w:bCs/>
          <w:iCs/>
        </w:rPr>
        <w:t xml:space="preserve"> </w:t>
      </w:r>
    </w:p>
    <w:p w14:paraId="3AE35B19" w14:textId="50D54741" w:rsidR="00814882" w:rsidRPr="00A0771B" w:rsidRDefault="00814882" w:rsidP="00380938">
      <w:pPr>
        <w:tabs>
          <w:tab w:val="center" w:leader="dot" w:pos="8460"/>
        </w:tabs>
        <w:spacing w:line="0" w:lineRule="atLeast"/>
        <w:jc w:val="center"/>
        <w:rPr>
          <w:b/>
          <w:bCs/>
          <w:iCs/>
          <w:sz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399"/>
      </w:tblGrid>
      <w:tr w:rsidR="00BB2F61" w:rsidRPr="00A0771B" w14:paraId="45C9FC4A" w14:textId="77777777" w:rsidTr="006A5BE8">
        <w:trPr>
          <w:jc w:val="center"/>
        </w:trPr>
        <w:tc>
          <w:tcPr>
            <w:tcW w:w="1413" w:type="dxa"/>
          </w:tcPr>
          <w:p w14:paraId="52A5E06D" w14:textId="263D85D8" w:rsidR="00BB2F61" w:rsidRPr="00A0771B" w:rsidRDefault="00BB2F61" w:rsidP="00380938">
            <w:pPr>
              <w:tabs>
                <w:tab w:val="left" w:pos="2552"/>
                <w:tab w:val="center" w:leader="dot" w:pos="8460"/>
              </w:tabs>
              <w:spacing w:line="0" w:lineRule="atLeast"/>
              <w:jc w:val="right"/>
              <w:rPr>
                <w:iCs/>
              </w:rPr>
            </w:pPr>
            <w:r w:rsidRPr="00A0771B">
              <w:rPr>
                <w:iCs/>
              </w:rPr>
              <w:t xml:space="preserve">Kính gửi: </w:t>
            </w:r>
          </w:p>
        </w:tc>
        <w:tc>
          <w:tcPr>
            <w:tcW w:w="4399" w:type="dxa"/>
          </w:tcPr>
          <w:p w14:paraId="0367DC95" w14:textId="77777777" w:rsidR="00BB2F61" w:rsidRPr="00A0771B" w:rsidRDefault="00BB2F61" w:rsidP="00380938">
            <w:pPr>
              <w:tabs>
                <w:tab w:val="center" w:leader="dot" w:pos="8460"/>
              </w:tabs>
              <w:spacing w:line="0" w:lineRule="atLeast"/>
              <w:rPr>
                <w:b/>
                <w:bCs/>
                <w:iCs/>
              </w:rPr>
            </w:pPr>
          </w:p>
          <w:p w14:paraId="1D1A644A" w14:textId="194F8C4F" w:rsidR="00CC21C0" w:rsidRPr="00A0771B" w:rsidRDefault="00CC21C0" w:rsidP="00380938">
            <w:pPr>
              <w:tabs>
                <w:tab w:val="left" w:pos="2552"/>
                <w:tab w:val="center" w:leader="dot" w:pos="8460"/>
              </w:tabs>
              <w:spacing w:line="0" w:lineRule="atLeast"/>
              <w:rPr>
                <w:iCs/>
              </w:rPr>
            </w:pPr>
            <w:r w:rsidRPr="00A0771B">
              <w:rPr>
                <w:b/>
                <w:bCs/>
                <w:iCs/>
              </w:rPr>
              <w:t xml:space="preserve">- </w:t>
            </w:r>
            <w:r w:rsidRPr="00A0771B">
              <w:rPr>
                <w:iCs/>
              </w:rPr>
              <w:t>Bộ Công Thương;</w:t>
            </w:r>
          </w:p>
          <w:p w14:paraId="409F9954" w14:textId="22BA39B8" w:rsidR="00CC21C0" w:rsidRPr="00A0771B" w:rsidRDefault="00CC21C0" w:rsidP="00380938">
            <w:pPr>
              <w:pStyle w:val="ListParagraph"/>
              <w:tabs>
                <w:tab w:val="left" w:pos="2552"/>
                <w:tab w:val="left" w:pos="3828"/>
                <w:tab w:val="left" w:pos="3969"/>
                <w:tab w:val="center" w:leader="dot" w:pos="8460"/>
              </w:tabs>
              <w:spacing w:line="0" w:lineRule="atLeast"/>
              <w:ind w:left="37"/>
              <w:jc w:val="both"/>
              <w:rPr>
                <w:iCs/>
              </w:rPr>
            </w:pPr>
            <w:r w:rsidRPr="00A0771B">
              <w:rPr>
                <w:iCs/>
              </w:rPr>
              <w:t xml:space="preserve">- </w:t>
            </w:r>
            <w:r w:rsidR="006A5BE8" w:rsidRPr="00A0771B">
              <w:rPr>
                <w:iCs/>
              </w:rPr>
              <w:t>Uỷ ban nhân dân</w:t>
            </w:r>
            <w:r w:rsidRPr="00A0771B">
              <w:rPr>
                <w:iCs/>
              </w:rPr>
              <w:t xml:space="preserve"> tỉnh Lâm Đồng.</w:t>
            </w:r>
          </w:p>
        </w:tc>
      </w:tr>
    </w:tbl>
    <w:p w14:paraId="3FDBC3BF" w14:textId="4A7BDB54" w:rsidR="000D2B3B" w:rsidRPr="00A0771B" w:rsidRDefault="000D2B3B" w:rsidP="00380938">
      <w:pPr>
        <w:tabs>
          <w:tab w:val="center" w:leader="dot" w:pos="8460"/>
        </w:tabs>
        <w:spacing w:line="0" w:lineRule="atLeast"/>
        <w:jc w:val="center"/>
        <w:rPr>
          <w:b/>
          <w:bCs/>
          <w:iCs/>
        </w:rPr>
      </w:pPr>
    </w:p>
    <w:p w14:paraId="23FE81F4" w14:textId="1F47FB3A" w:rsidR="00E27E80" w:rsidRPr="00A0771B" w:rsidRDefault="008756F6" w:rsidP="00C569A4">
      <w:pPr>
        <w:tabs>
          <w:tab w:val="center" w:leader="dot" w:pos="8460"/>
        </w:tabs>
        <w:spacing w:before="120" w:after="120" w:line="300" w:lineRule="atLeast"/>
        <w:ind w:firstLine="567"/>
        <w:jc w:val="both"/>
      </w:pPr>
      <w:r w:rsidRPr="00A0771B">
        <w:t>Thực hiện chế độ báo cáo tình hình sản xuất, kinh doanh rượu theo quy định tại</w:t>
      </w:r>
      <w:r w:rsidR="00E27E80" w:rsidRPr="00A0771B">
        <w:t xml:space="preserve"> Nghị định số 105/2017/NĐ-CP ngày 14</w:t>
      </w:r>
      <w:r w:rsidR="00DF6884">
        <w:t>/</w:t>
      </w:r>
      <w:r w:rsidR="00E27E80" w:rsidRPr="00A0771B">
        <w:t>9</w:t>
      </w:r>
      <w:r w:rsidR="00DF6884">
        <w:t>/</w:t>
      </w:r>
      <w:r w:rsidR="00E27E80" w:rsidRPr="00A0771B">
        <w:t>2017 của Chính phủ về kinh doanh rượu;</w:t>
      </w:r>
      <w:r w:rsidRPr="00A0771B">
        <w:t xml:space="preserve"> Nghị định số </w:t>
      </w:r>
      <w:r w:rsidR="00EE09CE" w:rsidRPr="00A0771B">
        <w:t>17</w:t>
      </w:r>
      <w:r w:rsidRPr="00A0771B">
        <w:t>/20</w:t>
      </w:r>
      <w:r w:rsidR="00EE09CE" w:rsidRPr="00A0771B">
        <w:t>20</w:t>
      </w:r>
      <w:r w:rsidRPr="00A0771B">
        <w:t xml:space="preserve">/NĐ-CP ngày </w:t>
      </w:r>
      <w:r w:rsidR="004910A7" w:rsidRPr="00A0771B">
        <w:t>05</w:t>
      </w:r>
      <w:r w:rsidR="00DF6884">
        <w:t>/</w:t>
      </w:r>
      <w:r w:rsidR="004910A7" w:rsidRPr="00A0771B">
        <w:t>02</w:t>
      </w:r>
      <w:r w:rsidR="00DF6884">
        <w:t>/</w:t>
      </w:r>
      <w:r w:rsidRPr="00A0771B">
        <w:t>20</w:t>
      </w:r>
      <w:r w:rsidR="004910A7" w:rsidRPr="00A0771B">
        <w:t>20</w:t>
      </w:r>
      <w:r w:rsidRPr="00A0771B">
        <w:t xml:space="preserve"> của Chính phủ về </w:t>
      </w:r>
      <w:r w:rsidR="004910A7" w:rsidRPr="00A0771B">
        <w:t xml:space="preserve">sửa đổi, bổ sung một số điều của các Nghị định liên quan đến điều kiện đầu tư, kinh doanh thuộc lĩnh vực quản lý nhà nước của Bộ Công </w:t>
      </w:r>
      <w:r w:rsidR="005B22B2" w:rsidRPr="00A0771B">
        <w:t>T</w:t>
      </w:r>
      <w:r w:rsidR="004910A7" w:rsidRPr="00A0771B">
        <w:t>hương</w:t>
      </w:r>
      <w:r w:rsidR="00380938" w:rsidRPr="00A0771B">
        <w:t>.</w:t>
      </w:r>
      <w:r w:rsidRPr="00A0771B">
        <w:t xml:space="preserve"> </w:t>
      </w:r>
    </w:p>
    <w:p w14:paraId="4E4EFB83" w14:textId="0B607AC7" w:rsidR="00E6732D" w:rsidRPr="00A0771B" w:rsidRDefault="008756F6" w:rsidP="00C569A4">
      <w:pPr>
        <w:tabs>
          <w:tab w:val="center" w:leader="dot" w:pos="8460"/>
        </w:tabs>
        <w:spacing w:before="120" w:after="120" w:line="300" w:lineRule="atLeast"/>
        <w:ind w:firstLine="567"/>
        <w:jc w:val="both"/>
        <w:rPr>
          <w:bCs/>
          <w:iCs/>
        </w:rPr>
      </w:pPr>
      <w:r w:rsidRPr="00A0771B">
        <w:rPr>
          <w:bCs/>
          <w:iCs/>
        </w:rPr>
        <w:t xml:space="preserve">Sở Công </w:t>
      </w:r>
      <w:r w:rsidR="007F1905" w:rsidRPr="00A0771B">
        <w:rPr>
          <w:bCs/>
          <w:iCs/>
        </w:rPr>
        <w:t>T</w:t>
      </w:r>
      <w:r w:rsidRPr="00A0771B">
        <w:rPr>
          <w:bCs/>
          <w:iCs/>
        </w:rPr>
        <w:t xml:space="preserve">hương </w:t>
      </w:r>
      <w:r w:rsidR="00380938" w:rsidRPr="00A0771B">
        <w:rPr>
          <w:bCs/>
          <w:iCs/>
        </w:rPr>
        <w:t xml:space="preserve">Lâm Đồng </w:t>
      </w:r>
      <w:r w:rsidRPr="00A0771B">
        <w:rPr>
          <w:bCs/>
          <w:iCs/>
        </w:rPr>
        <w:t xml:space="preserve">báo cáo </w:t>
      </w:r>
      <w:r w:rsidR="00E6732D" w:rsidRPr="00A0771B">
        <w:rPr>
          <w:bCs/>
          <w:iCs/>
        </w:rPr>
        <w:t>tình hình sản xuất</w:t>
      </w:r>
      <w:r w:rsidR="00D2506F" w:rsidRPr="00A0771B">
        <w:rPr>
          <w:bCs/>
          <w:iCs/>
        </w:rPr>
        <w:t xml:space="preserve"> </w:t>
      </w:r>
      <w:r w:rsidR="00E6732D" w:rsidRPr="00A0771B">
        <w:rPr>
          <w:bCs/>
          <w:iCs/>
        </w:rPr>
        <w:t xml:space="preserve">rượu năm </w:t>
      </w:r>
      <w:r w:rsidR="00B13BA9" w:rsidRPr="00A0771B">
        <w:rPr>
          <w:bCs/>
          <w:iCs/>
        </w:rPr>
        <w:t>20</w:t>
      </w:r>
      <w:r w:rsidR="004910A7" w:rsidRPr="00A0771B">
        <w:rPr>
          <w:bCs/>
          <w:iCs/>
        </w:rPr>
        <w:t>2</w:t>
      </w:r>
      <w:r w:rsidR="002B4A58">
        <w:rPr>
          <w:bCs/>
          <w:iCs/>
        </w:rPr>
        <w:t>4</w:t>
      </w:r>
      <w:r w:rsidR="00B13BA9" w:rsidRPr="00A0771B">
        <w:rPr>
          <w:bCs/>
          <w:iCs/>
        </w:rPr>
        <w:t xml:space="preserve"> trên địa bàn tỉnh Lâm Đồng như sau:</w:t>
      </w:r>
    </w:p>
    <w:p w14:paraId="4713BBD0" w14:textId="694C4402" w:rsidR="0018487D" w:rsidRPr="00A0771B" w:rsidRDefault="0018487D" w:rsidP="00C569A4">
      <w:pPr>
        <w:tabs>
          <w:tab w:val="center" w:leader="dot" w:pos="8460"/>
        </w:tabs>
        <w:spacing w:before="120" w:after="120" w:line="300" w:lineRule="atLeast"/>
        <w:ind w:firstLine="567"/>
        <w:jc w:val="both"/>
        <w:rPr>
          <w:b/>
          <w:bCs/>
          <w:iCs/>
        </w:rPr>
      </w:pPr>
      <w:r w:rsidRPr="00A0771B">
        <w:rPr>
          <w:b/>
          <w:bCs/>
          <w:iCs/>
        </w:rPr>
        <w:t xml:space="preserve">I. TÌNH HÌNH </w:t>
      </w:r>
      <w:r w:rsidR="00B10F49" w:rsidRPr="00A0771B">
        <w:rPr>
          <w:b/>
          <w:bCs/>
          <w:iCs/>
        </w:rPr>
        <w:t>SẢN XUẤT RƯỢU</w:t>
      </w:r>
    </w:p>
    <w:p w14:paraId="5B18F1A1" w14:textId="2DD9EC66" w:rsidR="00D94641" w:rsidRPr="00A0771B" w:rsidRDefault="00B10F49" w:rsidP="00C569A4">
      <w:pPr>
        <w:tabs>
          <w:tab w:val="center" w:leader="dot" w:pos="8460"/>
        </w:tabs>
        <w:spacing w:before="120" w:after="120" w:line="300" w:lineRule="atLeast"/>
        <w:ind w:firstLine="567"/>
        <w:jc w:val="both"/>
        <w:rPr>
          <w:lang w:val="pt-BR"/>
        </w:rPr>
      </w:pPr>
      <w:r w:rsidRPr="00A0771B">
        <w:rPr>
          <w:lang w:val="pt-BR"/>
        </w:rPr>
        <w:t>1. Tình hình s</w:t>
      </w:r>
      <w:r w:rsidR="00D94641" w:rsidRPr="00A0771B">
        <w:rPr>
          <w:lang w:val="pt-BR"/>
        </w:rPr>
        <w:t>ản xuất rượu thủ công</w:t>
      </w:r>
    </w:p>
    <w:p w14:paraId="66FA89DF" w14:textId="18E3A7B4" w:rsidR="00D94641" w:rsidRPr="00A0771B" w:rsidRDefault="00D94641" w:rsidP="00C569A4">
      <w:pPr>
        <w:tabs>
          <w:tab w:val="center" w:leader="dot" w:pos="8460"/>
        </w:tabs>
        <w:spacing w:before="120" w:after="120" w:line="300" w:lineRule="atLeast"/>
        <w:ind w:firstLine="567"/>
        <w:jc w:val="both"/>
        <w:rPr>
          <w:lang w:val="pt-BR"/>
        </w:rPr>
      </w:pPr>
      <w:r w:rsidRPr="00A0771B">
        <w:rPr>
          <w:lang w:val="pt-BR"/>
        </w:rPr>
        <w:t>a) Cấp giấy phép sản xuất rượu thủ công nhằm mục đích kinh doanh</w:t>
      </w:r>
      <w:r w:rsidR="00380938" w:rsidRPr="00A0771B">
        <w:rPr>
          <w:lang w:val="pt-BR"/>
        </w:rPr>
        <w:t>:</w:t>
      </w:r>
    </w:p>
    <w:p w14:paraId="34882ECB" w14:textId="5ACB7FEE" w:rsidR="00D94641" w:rsidRPr="0031239A" w:rsidRDefault="00D94641" w:rsidP="00C569A4">
      <w:pPr>
        <w:tabs>
          <w:tab w:val="center" w:leader="dot" w:pos="8460"/>
        </w:tabs>
        <w:spacing w:before="120" w:after="120" w:line="300" w:lineRule="atLeast"/>
        <w:ind w:firstLine="567"/>
        <w:jc w:val="both"/>
        <w:rPr>
          <w:bCs/>
          <w:iCs/>
          <w:lang w:val="pt-BR"/>
        </w:rPr>
      </w:pPr>
      <w:r w:rsidRPr="0031239A">
        <w:rPr>
          <w:bCs/>
          <w:iCs/>
          <w:lang w:val="pt-BR"/>
        </w:rPr>
        <w:t>Đến ngày 31/12/</w:t>
      </w:r>
      <w:r w:rsidR="00200F3A" w:rsidRPr="0031239A">
        <w:rPr>
          <w:bCs/>
          <w:iCs/>
          <w:lang w:val="pt-BR"/>
        </w:rPr>
        <w:t>202</w:t>
      </w:r>
      <w:r w:rsidR="002B4A58">
        <w:rPr>
          <w:bCs/>
          <w:iCs/>
          <w:lang w:val="pt-BR"/>
        </w:rPr>
        <w:t>4</w:t>
      </w:r>
      <w:r w:rsidR="00AA7DD1" w:rsidRPr="0031239A">
        <w:rPr>
          <w:bCs/>
          <w:iCs/>
          <w:lang w:val="pt-BR"/>
        </w:rPr>
        <w:t>,</w:t>
      </w:r>
      <w:r w:rsidRPr="0031239A">
        <w:rPr>
          <w:bCs/>
          <w:iCs/>
          <w:lang w:val="pt-BR"/>
        </w:rPr>
        <w:t xml:space="preserve"> trên địa bàn tỉnh Lâm Đồng có</w:t>
      </w:r>
      <w:r w:rsidR="00F46E54" w:rsidRPr="0031239A">
        <w:rPr>
          <w:bCs/>
          <w:iCs/>
          <w:lang w:val="pt-BR"/>
        </w:rPr>
        <w:t xml:space="preserve"> </w:t>
      </w:r>
      <w:r w:rsidR="00DD7C84">
        <w:rPr>
          <w:bCs/>
          <w:iCs/>
          <w:lang w:val="pt-BR"/>
        </w:rPr>
        <w:t>0</w:t>
      </w:r>
      <w:r w:rsidR="008647B6">
        <w:rPr>
          <w:bCs/>
          <w:iCs/>
          <w:lang w:val="pt-BR"/>
        </w:rPr>
        <w:t>4</w:t>
      </w:r>
      <w:r w:rsidR="00FD0FFB" w:rsidRPr="0031239A">
        <w:rPr>
          <w:bCs/>
          <w:iCs/>
          <w:lang w:val="pt-BR"/>
        </w:rPr>
        <w:t xml:space="preserve"> </w:t>
      </w:r>
      <w:r w:rsidRPr="0031239A">
        <w:rPr>
          <w:bCs/>
          <w:iCs/>
          <w:lang w:val="pt-BR"/>
        </w:rPr>
        <w:t xml:space="preserve">đơn vị sản xuất rượu thủ công để bán cho </w:t>
      </w:r>
      <w:r w:rsidR="00515273" w:rsidRPr="0031239A">
        <w:rPr>
          <w:bCs/>
          <w:iCs/>
          <w:lang w:val="pt-BR"/>
        </w:rPr>
        <w:t>cơ sở</w:t>
      </w:r>
      <w:r w:rsidRPr="0031239A">
        <w:rPr>
          <w:bCs/>
          <w:iCs/>
          <w:lang w:val="pt-BR"/>
        </w:rPr>
        <w:t xml:space="preserve"> có Giấy phép sản xuất rượu để chế biến lại</w:t>
      </w:r>
      <w:r w:rsidR="00CF0727">
        <w:rPr>
          <w:bCs/>
          <w:iCs/>
          <w:lang w:val="pt-BR"/>
        </w:rPr>
        <w:t xml:space="preserve"> với tổng </w:t>
      </w:r>
      <w:r w:rsidR="00A24A89">
        <w:rPr>
          <w:bCs/>
          <w:iCs/>
          <w:lang w:val="pt-BR"/>
        </w:rPr>
        <w:t>công suất</w:t>
      </w:r>
      <w:r w:rsidR="00CF0727">
        <w:rPr>
          <w:bCs/>
          <w:iCs/>
          <w:lang w:val="pt-BR"/>
        </w:rPr>
        <w:t xml:space="preserve"> </w:t>
      </w:r>
      <w:r w:rsidR="004904D4">
        <w:rPr>
          <w:bCs/>
          <w:iCs/>
          <w:lang w:val="pt-BR"/>
        </w:rPr>
        <w:t>cấp phép</w:t>
      </w:r>
      <w:r w:rsidR="00CF0727">
        <w:rPr>
          <w:bCs/>
          <w:iCs/>
          <w:lang w:val="pt-BR"/>
        </w:rPr>
        <w:t xml:space="preserve"> là 35.072 lít/năm.</w:t>
      </w:r>
    </w:p>
    <w:p w14:paraId="67C88D80" w14:textId="12A48806" w:rsidR="008647B6" w:rsidRPr="0031239A" w:rsidRDefault="00CF5175" w:rsidP="008647B6">
      <w:pPr>
        <w:tabs>
          <w:tab w:val="center" w:leader="dot" w:pos="8460"/>
        </w:tabs>
        <w:spacing w:before="120" w:after="120" w:line="300" w:lineRule="atLeast"/>
        <w:ind w:firstLine="567"/>
        <w:jc w:val="both"/>
        <w:rPr>
          <w:bCs/>
          <w:iCs/>
          <w:lang w:val="pt-BR"/>
        </w:rPr>
      </w:pPr>
      <w:r w:rsidRPr="0031239A">
        <w:rPr>
          <w:bCs/>
          <w:iCs/>
          <w:lang w:val="pt-BR"/>
        </w:rPr>
        <w:t xml:space="preserve">Hiện nay, </w:t>
      </w:r>
      <w:r w:rsidR="00557376" w:rsidRPr="0031239A">
        <w:rPr>
          <w:bCs/>
          <w:iCs/>
          <w:lang w:val="pt-BR"/>
        </w:rPr>
        <w:t xml:space="preserve">Phòng Kinh tế thành phố, phòng Kinh tế và hạ tầng các huyện đã cấp </w:t>
      </w:r>
      <w:r w:rsidR="008647B6">
        <w:rPr>
          <w:bCs/>
          <w:iCs/>
          <w:lang w:val="pt-BR"/>
        </w:rPr>
        <w:t>112</w:t>
      </w:r>
      <w:r w:rsidR="000E0DD7" w:rsidRPr="0031239A">
        <w:rPr>
          <w:bCs/>
          <w:iCs/>
          <w:lang w:val="pt-BR"/>
        </w:rPr>
        <w:t xml:space="preserve"> </w:t>
      </w:r>
      <w:r w:rsidR="00DD7C84">
        <w:rPr>
          <w:bCs/>
          <w:iCs/>
          <w:lang w:val="pt-BR"/>
        </w:rPr>
        <w:t>G</w:t>
      </w:r>
      <w:r w:rsidR="00557376" w:rsidRPr="0031239A">
        <w:rPr>
          <w:bCs/>
          <w:iCs/>
          <w:lang w:val="pt-BR"/>
        </w:rPr>
        <w:t xml:space="preserve">iấy phép sản xuất rượu thủ công nhằm mục đích kinh doanh cho </w:t>
      </w:r>
      <w:r w:rsidR="008647B6">
        <w:rPr>
          <w:bCs/>
          <w:iCs/>
          <w:lang w:val="pt-BR"/>
        </w:rPr>
        <w:t>112</w:t>
      </w:r>
      <w:r w:rsidR="00557376" w:rsidRPr="0031239A">
        <w:rPr>
          <w:bCs/>
          <w:iCs/>
          <w:lang w:val="pt-BR"/>
        </w:rPr>
        <w:t xml:space="preserve"> đơn vị</w:t>
      </w:r>
      <w:r w:rsidR="00334D8C" w:rsidRPr="0031239A">
        <w:rPr>
          <w:bCs/>
          <w:iCs/>
          <w:lang w:val="pt-BR"/>
        </w:rPr>
        <w:t xml:space="preserve"> (</w:t>
      </w:r>
      <w:r w:rsidR="00780988" w:rsidRPr="0031239A">
        <w:rPr>
          <w:bCs/>
          <w:iCs/>
          <w:lang w:val="pt-BR"/>
        </w:rPr>
        <w:t xml:space="preserve">tuy nhiên </w:t>
      </w:r>
      <w:r w:rsidR="00334D8C" w:rsidRPr="0031239A">
        <w:rPr>
          <w:bCs/>
          <w:iCs/>
          <w:lang w:val="pt-BR"/>
        </w:rPr>
        <w:t>có 03 đơn vị được cấp phép dừng hoạt động)</w:t>
      </w:r>
      <w:r w:rsidR="00A41A4C" w:rsidRPr="0031239A">
        <w:rPr>
          <w:bCs/>
          <w:iCs/>
          <w:lang w:val="pt-BR"/>
        </w:rPr>
        <w:t>.</w:t>
      </w:r>
      <w:r w:rsidR="00557376" w:rsidRPr="0031239A">
        <w:rPr>
          <w:bCs/>
          <w:iCs/>
          <w:lang w:val="pt-BR"/>
        </w:rPr>
        <w:t xml:space="preserve"> Trong đó</w:t>
      </w:r>
      <w:r w:rsidRPr="0031239A">
        <w:rPr>
          <w:bCs/>
          <w:iCs/>
          <w:lang w:val="pt-BR"/>
        </w:rPr>
        <w:t>,</w:t>
      </w:r>
      <w:r w:rsidR="00557376" w:rsidRPr="0031239A">
        <w:rPr>
          <w:bCs/>
          <w:iCs/>
          <w:lang w:val="pt-BR"/>
        </w:rPr>
        <w:t xml:space="preserve"> năm </w:t>
      </w:r>
      <w:r w:rsidR="00200F3A" w:rsidRPr="0031239A">
        <w:rPr>
          <w:bCs/>
          <w:iCs/>
          <w:lang w:val="pt-BR"/>
        </w:rPr>
        <w:t>202</w:t>
      </w:r>
      <w:r w:rsidR="008647B6">
        <w:rPr>
          <w:bCs/>
          <w:iCs/>
          <w:lang w:val="pt-BR"/>
        </w:rPr>
        <w:t>4</w:t>
      </w:r>
      <w:r w:rsidR="00F80F9C" w:rsidRPr="0031239A">
        <w:rPr>
          <w:bCs/>
          <w:iCs/>
          <w:lang w:val="pt-BR"/>
        </w:rPr>
        <w:t xml:space="preserve"> thực hiện</w:t>
      </w:r>
      <w:r w:rsidR="00557376" w:rsidRPr="0031239A">
        <w:rPr>
          <w:bCs/>
          <w:iCs/>
          <w:lang w:val="pt-BR"/>
        </w:rPr>
        <w:t xml:space="preserve"> cấp </w:t>
      </w:r>
      <w:r w:rsidR="008647B6">
        <w:rPr>
          <w:bCs/>
          <w:iCs/>
          <w:lang w:val="pt-BR"/>
        </w:rPr>
        <w:t>30</w:t>
      </w:r>
      <w:r w:rsidR="00557376" w:rsidRPr="0031239A">
        <w:rPr>
          <w:bCs/>
          <w:iCs/>
          <w:lang w:val="pt-BR"/>
        </w:rPr>
        <w:t xml:space="preserve"> </w:t>
      </w:r>
      <w:r w:rsidR="00235411">
        <w:rPr>
          <w:bCs/>
          <w:iCs/>
          <w:lang w:val="pt-BR"/>
        </w:rPr>
        <w:t>G</w:t>
      </w:r>
      <w:r w:rsidR="00557376" w:rsidRPr="0031239A">
        <w:rPr>
          <w:bCs/>
          <w:iCs/>
          <w:lang w:val="pt-BR"/>
        </w:rPr>
        <w:t xml:space="preserve">iấy phép sản xuất rượu thủ công nhằm mục đích kinh doanh cho </w:t>
      </w:r>
      <w:r w:rsidR="008647B6">
        <w:rPr>
          <w:bCs/>
          <w:iCs/>
          <w:lang w:val="pt-BR"/>
        </w:rPr>
        <w:t>30</w:t>
      </w:r>
      <w:r w:rsidR="00557376" w:rsidRPr="0031239A">
        <w:rPr>
          <w:bCs/>
          <w:iCs/>
          <w:lang w:val="pt-BR"/>
        </w:rPr>
        <w:t xml:space="preserve"> đơn vị.</w:t>
      </w:r>
      <w:bookmarkStart w:id="0" w:name="_Hlk189559806"/>
      <w:r w:rsidR="008647B6">
        <w:rPr>
          <w:bCs/>
          <w:iCs/>
          <w:lang w:val="pt-BR"/>
        </w:rPr>
        <w:t xml:space="preserve"> </w:t>
      </w:r>
      <w:bookmarkEnd w:id="0"/>
    </w:p>
    <w:p w14:paraId="7D2A2722" w14:textId="70A558B0" w:rsidR="00D94641" w:rsidRPr="0031239A" w:rsidRDefault="00D94641" w:rsidP="00C569A4">
      <w:pPr>
        <w:tabs>
          <w:tab w:val="center" w:leader="dot" w:pos="8460"/>
        </w:tabs>
        <w:spacing w:before="120" w:after="120" w:line="300" w:lineRule="atLeast"/>
        <w:ind w:firstLine="567"/>
        <w:jc w:val="both"/>
        <w:rPr>
          <w:bCs/>
          <w:iCs/>
          <w:lang w:val="pt-BR"/>
        </w:rPr>
      </w:pPr>
      <w:r w:rsidRPr="0031239A">
        <w:rPr>
          <w:bCs/>
          <w:iCs/>
          <w:lang w:val="pt-BR"/>
        </w:rPr>
        <w:t>b) Sản xuất</w:t>
      </w:r>
      <w:r w:rsidR="00D651C1" w:rsidRPr="0031239A">
        <w:rPr>
          <w:bCs/>
          <w:iCs/>
          <w:lang w:val="pt-BR"/>
        </w:rPr>
        <w:t xml:space="preserve"> và</w:t>
      </w:r>
      <w:r w:rsidRPr="0031239A">
        <w:rPr>
          <w:bCs/>
          <w:iCs/>
          <w:lang w:val="pt-BR"/>
        </w:rPr>
        <w:t xml:space="preserve"> tiêu thụ rượu thủ công nhằm mục đích kinh doanh</w:t>
      </w:r>
      <w:r w:rsidR="00380938" w:rsidRPr="0031239A">
        <w:rPr>
          <w:bCs/>
          <w:iCs/>
          <w:lang w:val="pt-BR"/>
        </w:rPr>
        <w:t>:</w:t>
      </w:r>
    </w:p>
    <w:p w14:paraId="034DB2D0" w14:textId="31688F03" w:rsidR="00AE3F35" w:rsidRDefault="00AE3F35" w:rsidP="00C569A4">
      <w:pPr>
        <w:spacing w:before="120" w:after="120" w:line="300" w:lineRule="atLeast"/>
        <w:ind w:firstLine="567"/>
        <w:jc w:val="both"/>
        <w:rPr>
          <w:bCs/>
          <w:iCs/>
          <w:lang w:val="pt-BR"/>
        </w:rPr>
      </w:pPr>
      <w:r w:rsidRPr="00453919">
        <w:rPr>
          <w:bCs/>
          <w:iCs/>
          <w:lang w:val="pt-BR"/>
        </w:rPr>
        <w:t>Tổng sản lượng rượu sản xuất trong năm 2024 là 1.507.278</w:t>
      </w:r>
      <w:r w:rsidRPr="00453919">
        <w:rPr>
          <w:b/>
          <w:bCs/>
        </w:rPr>
        <w:t xml:space="preserve"> </w:t>
      </w:r>
      <w:r w:rsidRPr="00453919">
        <w:rPr>
          <w:bCs/>
          <w:iCs/>
          <w:lang w:val="pt-BR"/>
        </w:rPr>
        <w:t>lít, tăng 7,3% so với cùng kỳ (</w:t>
      </w:r>
      <w:r w:rsidRPr="00453919">
        <w:t xml:space="preserve">1.404.178 </w:t>
      </w:r>
      <w:r w:rsidRPr="00453919">
        <w:rPr>
          <w:bCs/>
          <w:iCs/>
          <w:lang w:val="pt-BR"/>
        </w:rPr>
        <w:t>lít/năm); tiêu thụ trong năm là 1.500.000 lít, chiếm 99% sản lượng sản xuất</w:t>
      </w:r>
      <w:r>
        <w:rPr>
          <w:bCs/>
          <w:iCs/>
          <w:lang w:val="pt-BR"/>
        </w:rPr>
        <w:t>, tăng 17% so với cùng kỳ năm trước (</w:t>
      </w:r>
      <w:r w:rsidRPr="0031239A">
        <w:rPr>
          <w:bCs/>
          <w:iCs/>
          <w:lang w:val="pt-BR"/>
        </w:rPr>
        <w:t>1.282.418</w:t>
      </w:r>
      <w:r>
        <w:rPr>
          <w:bCs/>
          <w:iCs/>
          <w:lang w:val="pt-BR"/>
        </w:rPr>
        <w:t xml:space="preserve"> </w:t>
      </w:r>
      <w:r w:rsidRPr="0031239A">
        <w:rPr>
          <w:bCs/>
          <w:iCs/>
          <w:lang w:val="pt-BR"/>
        </w:rPr>
        <w:t>lít</w:t>
      </w:r>
      <w:r>
        <w:rPr>
          <w:bCs/>
          <w:iCs/>
          <w:lang w:val="pt-BR"/>
        </w:rPr>
        <w:t>).</w:t>
      </w:r>
    </w:p>
    <w:p w14:paraId="41595A09" w14:textId="50F8CC87" w:rsidR="00B4450A" w:rsidRPr="00242305" w:rsidRDefault="00B4450A" w:rsidP="00C569A4">
      <w:pPr>
        <w:tabs>
          <w:tab w:val="center" w:leader="dot" w:pos="8460"/>
        </w:tabs>
        <w:spacing w:before="120" w:after="120" w:line="300" w:lineRule="atLeast"/>
        <w:ind w:firstLine="567"/>
        <w:jc w:val="both"/>
        <w:rPr>
          <w:bCs/>
          <w:iCs/>
          <w:lang w:val="pt-BR"/>
        </w:rPr>
      </w:pPr>
      <w:r w:rsidRPr="0031239A">
        <w:rPr>
          <w:bCs/>
          <w:iCs/>
          <w:lang w:val="pt-BR"/>
        </w:rPr>
        <w:t xml:space="preserve">Sản lượng sản xuất và tiêu thụ rượu thủ công nhằm mục đích kinh doanh năm </w:t>
      </w:r>
      <w:r w:rsidR="00200F3A" w:rsidRPr="0031239A">
        <w:rPr>
          <w:bCs/>
          <w:iCs/>
          <w:lang w:val="pt-BR"/>
        </w:rPr>
        <w:t>202</w:t>
      </w:r>
      <w:r w:rsidR="00AE3F35">
        <w:rPr>
          <w:bCs/>
          <w:iCs/>
          <w:lang w:val="pt-BR"/>
        </w:rPr>
        <w:t>4</w:t>
      </w:r>
      <w:r w:rsidRPr="0031239A">
        <w:rPr>
          <w:bCs/>
          <w:iCs/>
          <w:lang w:val="pt-BR"/>
        </w:rPr>
        <w:t xml:space="preserve"> </w:t>
      </w:r>
      <w:r w:rsidR="00334D8C" w:rsidRPr="0031239A">
        <w:rPr>
          <w:bCs/>
          <w:iCs/>
          <w:lang w:val="pt-BR"/>
        </w:rPr>
        <w:t>tăng</w:t>
      </w:r>
      <w:r w:rsidR="00BF62F6" w:rsidRPr="0031239A">
        <w:rPr>
          <w:bCs/>
          <w:iCs/>
          <w:lang w:val="pt-BR"/>
        </w:rPr>
        <w:t xml:space="preserve"> </w:t>
      </w:r>
      <w:r w:rsidRPr="0031239A">
        <w:rPr>
          <w:bCs/>
          <w:iCs/>
          <w:lang w:val="pt-BR"/>
        </w:rPr>
        <w:t>cao so với năm 20</w:t>
      </w:r>
      <w:r w:rsidR="000E6BF9" w:rsidRPr="0031239A">
        <w:rPr>
          <w:bCs/>
          <w:iCs/>
          <w:lang w:val="pt-BR"/>
        </w:rPr>
        <w:t>2</w:t>
      </w:r>
      <w:r w:rsidR="00AE3F35">
        <w:rPr>
          <w:bCs/>
          <w:iCs/>
          <w:lang w:val="pt-BR"/>
        </w:rPr>
        <w:t>3</w:t>
      </w:r>
      <w:r w:rsidRPr="0031239A">
        <w:rPr>
          <w:bCs/>
          <w:iCs/>
          <w:lang w:val="pt-BR"/>
        </w:rPr>
        <w:t xml:space="preserve"> là </w:t>
      </w:r>
      <w:r w:rsidR="000E6BF9" w:rsidRPr="0031239A">
        <w:rPr>
          <w:bCs/>
          <w:iCs/>
          <w:lang w:val="pt-BR"/>
        </w:rPr>
        <w:t xml:space="preserve">do </w:t>
      </w:r>
      <w:r w:rsidR="00840B90">
        <w:rPr>
          <w:bCs/>
          <w:iCs/>
          <w:lang w:val="pt-BR"/>
        </w:rPr>
        <w:t xml:space="preserve">các cơ sở mới được cấp phép </w:t>
      </w:r>
      <w:r w:rsidR="00AE3F35">
        <w:rPr>
          <w:bCs/>
          <w:iCs/>
          <w:lang w:val="pt-BR"/>
        </w:rPr>
        <w:t>đi vào hoạt động sản xuất</w:t>
      </w:r>
      <w:r w:rsidR="00840B90">
        <w:rPr>
          <w:bCs/>
          <w:iCs/>
          <w:lang w:val="pt-BR"/>
        </w:rPr>
        <w:t xml:space="preserve"> dẫn đến sản lượng rượu sản xuất và kinh doanh được thống kê tăng.</w:t>
      </w:r>
      <w:r w:rsidR="000F45F8" w:rsidRPr="0031239A">
        <w:rPr>
          <w:bCs/>
          <w:iCs/>
          <w:lang w:val="pt-BR"/>
        </w:rPr>
        <w:t xml:space="preserve"> </w:t>
      </w:r>
      <w:r w:rsidR="00AE3F35">
        <w:rPr>
          <w:bCs/>
          <w:iCs/>
          <w:lang w:val="pt-BR"/>
        </w:rPr>
        <w:t xml:space="preserve">Tuy nhiên, số lượng cơ sở được giấy phép sản xuất rượu tăng 36,5% so với năm 2023 nhưng sản lượng rượu thủ công được sản xuất và tiêu thụ tăng không đáng kể (lần </w:t>
      </w:r>
      <w:r w:rsidR="00AE3F35">
        <w:rPr>
          <w:bCs/>
          <w:iCs/>
          <w:lang w:val="pt-BR"/>
        </w:rPr>
        <w:lastRenderedPageBreak/>
        <w:t>lượt là 7,3% và 17%) là do tăng cường thực hiện chính sách về dán tem điện tử rượu và các biện pháp về phòng chống tác hại của rượu bia.</w:t>
      </w:r>
    </w:p>
    <w:p w14:paraId="1B59D0AB" w14:textId="1C10E8D0" w:rsidR="00D94641" w:rsidRPr="00242305" w:rsidRDefault="00D94641" w:rsidP="0004346B">
      <w:pPr>
        <w:tabs>
          <w:tab w:val="center" w:leader="dot" w:pos="8460"/>
        </w:tabs>
        <w:spacing w:before="120" w:after="120" w:line="300" w:lineRule="atLeast"/>
        <w:jc w:val="center"/>
        <w:rPr>
          <w:bCs/>
          <w:i/>
          <w:iCs/>
          <w:lang w:val="pt-BR"/>
        </w:rPr>
      </w:pPr>
      <w:r w:rsidRPr="00242305">
        <w:rPr>
          <w:bCs/>
          <w:i/>
          <w:iCs/>
          <w:lang w:val="pt-BR"/>
        </w:rPr>
        <w:t>(Chi tiết tại Biểu 1 đính kèm)</w:t>
      </w:r>
    </w:p>
    <w:p w14:paraId="4FC03559" w14:textId="481EE6F1" w:rsidR="00B316C4" w:rsidRPr="00AD0E8B" w:rsidRDefault="00B316C4" w:rsidP="00C569A4">
      <w:pPr>
        <w:spacing w:before="120" w:after="120" w:line="300" w:lineRule="atLeast"/>
        <w:ind w:firstLine="567"/>
        <w:jc w:val="both"/>
        <w:rPr>
          <w:bCs/>
          <w:lang w:val="pt-BR"/>
        </w:rPr>
      </w:pPr>
      <w:r w:rsidRPr="00AD0E8B">
        <w:rPr>
          <w:bCs/>
          <w:lang w:val="pt-BR"/>
        </w:rPr>
        <w:t>c) Tình hình đảm bảo an toàn thực phẩm đối với sản phẩm rượu thủ công không nhằm mục đích kinh doanh</w:t>
      </w:r>
      <w:r w:rsidR="00E07164">
        <w:rPr>
          <w:bCs/>
          <w:lang w:val="pt-BR"/>
        </w:rPr>
        <w:t>:</w:t>
      </w:r>
    </w:p>
    <w:p w14:paraId="458E1534" w14:textId="5617CF62" w:rsidR="00F05BE5" w:rsidRPr="00AD0E8B" w:rsidRDefault="00B86A21" w:rsidP="00C569A4">
      <w:pPr>
        <w:tabs>
          <w:tab w:val="left" w:pos="851"/>
        </w:tabs>
        <w:spacing w:before="120" w:after="120" w:line="300" w:lineRule="atLeast"/>
        <w:ind w:firstLine="567"/>
        <w:jc w:val="both"/>
      </w:pPr>
      <w:r w:rsidRPr="00AD0E8B">
        <w:rPr>
          <w:bCs/>
        </w:rPr>
        <w:t xml:space="preserve">Các hộ gia đình, cá nhân sản xuất rượu thủ công không nhằm mục đích kinh doanh </w:t>
      </w:r>
      <w:r w:rsidR="006560D4" w:rsidRPr="00AD0E8B">
        <w:rPr>
          <w:bCs/>
        </w:rPr>
        <w:t xml:space="preserve">bước đầu </w:t>
      </w:r>
      <w:r w:rsidR="00D81C15" w:rsidRPr="00AD0E8B">
        <w:rPr>
          <w:bCs/>
        </w:rPr>
        <w:t xml:space="preserve">đã </w:t>
      </w:r>
      <w:r w:rsidRPr="00AD0E8B">
        <w:rPr>
          <w:bCs/>
        </w:rPr>
        <w:t>t</w:t>
      </w:r>
      <w:r w:rsidR="004D6F11" w:rsidRPr="00AD0E8B">
        <w:rPr>
          <w:bCs/>
        </w:rPr>
        <w:t xml:space="preserve">hực hiện </w:t>
      </w:r>
      <w:r w:rsidR="00F05BE5" w:rsidRPr="00AD0E8B">
        <w:rPr>
          <w:bCs/>
        </w:rPr>
        <w:t>kê khai sản xuất rượu thủ công</w:t>
      </w:r>
      <w:r w:rsidR="004D6F11" w:rsidRPr="00AD0E8B">
        <w:rPr>
          <w:bCs/>
        </w:rPr>
        <w:t xml:space="preserve"> theo quy định</w:t>
      </w:r>
      <w:r w:rsidR="00F05BE5" w:rsidRPr="00AD0E8B">
        <w:rPr>
          <w:bCs/>
        </w:rPr>
        <w:t xml:space="preserve"> tại </w:t>
      </w:r>
      <w:r w:rsidR="00F05BE5" w:rsidRPr="00AD0E8B">
        <w:t>Thông tư số 26/2019/TT-BCT ngày 14</w:t>
      </w:r>
      <w:r w:rsidR="00344168">
        <w:t>/</w:t>
      </w:r>
      <w:r w:rsidR="00F05BE5" w:rsidRPr="00AD0E8B">
        <w:t>11</w:t>
      </w:r>
      <w:r w:rsidR="00344168">
        <w:t>/</w:t>
      </w:r>
      <w:r w:rsidR="00F05BE5" w:rsidRPr="00AD0E8B">
        <w:t xml:space="preserve">2019 của Bộ Công </w:t>
      </w:r>
      <w:r w:rsidR="00344168">
        <w:t>T</w:t>
      </w:r>
      <w:r w:rsidR="00F05BE5" w:rsidRPr="00AD0E8B">
        <w:t>hương quy định biểu mẫu kê khai của hộ gia đình, cá nhân sản xuất rượu thủ công không nhằm mục đích kinh doanh</w:t>
      </w:r>
      <w:r w:rsidR="004D6F11" w:rsidRPr="00AD0E8B">
        <w:t xml:space="preserve">; </w:t>
      </w:r>
      <w:r w:rsidRPr="00AD0E8B">
        <w:t>chấp hành theo</w:t>
      </w:r>
      <w:r w:rsidR="00F05BE5" w:rsidRPr="00AD0E8B">
        <w:rPr>
          <w:bCs/>
        </w:rPr>
        <w:t xml:space="preserve"> quy định về phòng, chống tác hại của rượu, bia tại Nghị định số 24/2020/NĐ-CP ngày 24/02/2020 của Chính phủ quy định chi tiết một số điều của Luật phòng, chống tác hại của rượu, bia.</w:t>
      </w:r>
      <w:r w:rsidR="00C966CB" w:rsidRPr="00AD0E8B">
        <w:rPr>
          <w:bCs/>
        </w:rPr>
        <w:t xml:space="preserve"> Tuy nhiên, việc kê khai </w:t>
      </w:r>
      <w:r w:rsidR="00C966CB" w:rsidRPr="00AD0E8B">
        <w:t>của hộ gia đình, cá nhân sản xuất rượu thủ công không nhằm mục đích kinh doanh chưa được thực hiện đầy đủ và nghiêm túc</w:t>
      </w:r>
      <w:r w:rsidR="008532DE" w:rsidRPr="00AD0E8B">
        <w:t xml:space="preserve"> tại một số địa phương như huyện Cát Tiên, Đam Rông, Bảo Lâm</w:t>
      </w:r>
      <w:r w:rsidR="000F45F8" w:rsidRPr="00AD0E8B">
        <w:t>, Di Linh</w:t>
      </w:r>
      <w:r w:rsidR="00427C4B">
        <w:t xml:space="preserve"> và thành phố Đà Lạt</w:t>
      </w:r>
      <w:r w:rsidR="007208F9" w:rsidRPr="00AD0E8B">
        <w:t>…</w:t>
      </w:r>
    </w:p>
    <w:p w14:paraId="5E9EAF84" w14:textId="0AD43290" w:rsidR="007C0927" w:rsidRPr="00AD0E8B" w:rsidRDefault="00C966CB" w:rsidP="00C569A4">
      <w:pPr>
        <w:shd w:val="clear" w:color="auto" w:fill="FFFFFF"/>
        <w:spacing w:before="120" w:after="120" w:line="300" w:lineRule="atLeast"/>
        <w:ind w:firstLine="567"/>
        <w:jc w:val="both"/>
        <w:rPr>
          <w:lang w:val="en-GB"/>
        </w:rPr>
      </w:pPr>
      <w:r w:rsidRPr="00AD0E8B">
        <w:t>Các hộ gia đình, cá nhân sản xuất rượu thủ công không nhằm mục đích kinh doanh</w:t>
      </w:r>
      <w:r w:rsidRPr="00AD0E8B">
        <w:rPr>
          <w:lang w:val="vi-VN"/>
        </w:rPr>
        <w:t xml:space="preserve"> </w:t>
      </w:r>
      <w:r w:rsidRPr="00AD0E8B">
        <w:rPr>
          <w:lang w:val="en-GB"/>
        </w:rPr>
        <w:t xml:space="preserve">đã </w:t>
      </w:r>
      <w:r w:rsidR="00D81C15" w:rsidRPr="00AD0E8B">
        <w:rPr>
          <w:lang w:val="en-GB"/>
        </w:rPr>
        <w:t xml:space="preserve">chú trọng </w:t>
      </w:r>
      <w:r w:rsidRPr="00AD0E8B">
        <w:rPr>
          <w:lang w:val="en-GB"/>
        </w:rPr>
        <w:t xml:space="preserve">việc </w:t>
      </w:r>
      <w:r w:rsidR="00CC726A" w:rsidRPr="00AD0E8B">
        <w:rPr>
          <w:lang w:val="en-GB"/>
        </w:rPr>
        <w:t>s</w:t>
      </w:r>
      <w:r w:rsidR="0028046F" w:rsidRPr="00AD0E8B">
        <w:rPr>
          <w:lang w:val="vi-VN"/>
        </w:rPr>
        <w:t>ử dụng các nguyên liệu</w:t>
      </w:r>
      <w:r w:rsidR="003A7D2E" w:rsidRPr="00AD0E8B">
        <w:rPr>
          <w:lang w:val="en-GB"/>
        </w:rPr>
        <w:t xml:space="preserve"> </w:t>
      </w:r>
      <w:r w:rsidR="00D81C15" w:rsidRPr="00AD0E8B">
        <w:rPr>
          <w:lang w:val="en-GB"/>
        </w:rPr>
        <w:t xml:space="preserve">đầu vào </w:t>
      </w:r>
      <w:r w:rsidR="003A7D2E" w:rsidRPr="00AD0E8B">
        <w:rPr>
          <w:lang w:val="en-GB"/>
        </w:rPr>
        <w:t xml:space="preserve">(gạo, </w:t>
      </w:r>
      <w:r w:rsidR="00B86A21" w:rsidRPr="00AD0E8B">
        <w:rPr>
          <w:lang w:val="en-GB"/>
        </w:rPr>
        <w:t>bắp</w:t>
      </w:r>
      <w:r w:rsidR="003A7D2E" w:rsidRPr="00AD0E8B">
        <w:rPr>
          <w:lang w:val="en-GB"/>
        </w:rPr>
        <w:t>…)</w:t>
      </w:r>
      <w:r w:rsidR="00D81C15" w:rsidRPr="00AD0E8B">
        <w:rPr>
          <w:lang w:val="en-GB"/>
        </w:rPr>
        <w:t xml:space="preserve"> </w:t>
      </w:r>
      <w:r w:rsidR="003A7D2E" w:rsidRPr="00AD0E8B">
        <w:rPr>
          <w:lang w:val="en-GB"/>
        </w:rPr>
        <w:t>và men</w:t>
      </w:r>
      <w:r w:rsidR="0028046F" w:rsidRPr="00AD0E8B">
        <w:rPr>
          <w:lang w:val="vi-VN"/>
        </w:rPr>
        <w:t xml:space="preserve"> có nguồn gốc xuất xứ rõ ràng, bảo đảm chất lượng và an toàn thực phẩm </w:t>
      </w:r>
      <w:r w:rsidR="00B86A21" w:rsidRPr="00AD0E8B">
        <w:rPr>
          <w:lang w:val="en-GB"/>
        </w:rPr>
        <w:t>để</w:t>
      </w:r>
      <w:r w:rsidR="003A7D2E" w:rsidRPr="00AD0E8B">
        <w:t xml:space="preserve"> </w:t>
      </w:r>
      <w:r w:rsidR="0028046F" w:rsidRPr="00AD0E8B">
        <w:rPr>
          <w:lang w:val="vi-VN"/>
        </w:rPr>
        <w:t>sản xuất rượu</w:t>
      </w:r>
      <w:r w:rsidR="00CA7933" w:rsidRPr="00AD0E8B">
        <w:rPr>
          <w:lang w:val="en-GB"/>
        </w:rPr>
        <w:t>; t</w:t>
      </w:r>
      <w:r w:rsidR="00B86A21" w:rsidRPr="00AD0E8B">
        <w:rPr>
          <w:lang w:val="en-GB"/>
        </w:rPr>
        <w:t>uân thủ các điều kiện an toàn thực phẩm, an toàn cháy nổ trong quá trình nấu</w:t>
      </w:r>
      <w:r w:rsidR="007C0927" w:rsidRPr="00AD0E8B">
        <w:rPr>
          <w:lang w:val="en-GB"/>
        </w:rPr>
        <w:t xml:space="preserve"> rượu.</w:t>
      </w:r>
    </w:p>
    <w:p w14:paraId="131446E8" w14:textId="709D0252" w:rsidR="00B316C4" w:rsidRPr="00AD0E8B" w:rsidRDefault="00B56304" w:rsidP="00C569A4">
      <w:pPr>
        <w:tabs>
          <w:tab w:val="center" w:leader="dot" w:pos="8460"/>
        </w:tabs>
        <w:spacing w:before="120" w:after="120" w:line="300" w:lineRule="atLeast"/>
        <w:ind w:firstLine="567"/>
        <w:jc w:val="both"/>
        <w:rPr>
          <w:bCs/>
          <w:lang w:val="pt-BR"/>
        </w:rPr>
      </w:pPr>
      <w:r w:rsidRPr="00AD0E8B">
        <w:rPr>
          <w:bCs/>
          <w:lang w:val="pt-BR"/>
        </w:rPr>
        <w:t xml:space="preserve">Trong năm </w:t>
      </w:r>
      <w:r w:rsidR="00200F3A" w:rsidRPr="00AD0E8B">
        <w:rPr>
          <w:bCs/>
          <w:lang w:val="pt-BR"/>
        </w:rPr>
        <w:t>202</w:t>
      </w:r>
      <w:r w:rsidR="002B4A58">
        <w:rPr>
          <w:bCs/>
          <w:lang w:val="pt-BR"/>
        </w:rPr>
        <w:t>4</w:t>
      </w:r>
      <w:r w:rsidRPr="00AD0E8B">
        <w:rPr>
          <w:bCs/>
          <w:lang w:val="pt-BR"/>
        </w:rPr>
        <w:t>, Lâm</w:t>
      </w:r>
      <w:r w:rsidR="0028046F" w:rsidRPr="00AD0E8B">
        <w:rPr>
          <w:bCs/>
          <w:lang w:val="pt-BR"/>
        </w:rPr>
        <w:t xml:space="preserve"> </w:t>
      </w:r>
      <w:r w:rsidRPr="00AD0E8B">
        <w:rPr>
          <w:bCs/>
          <w:lang w:val="pt-BR"/>
        </w:rPr>
        <w:t xml:space="preserve">Đồng </w:t>
      </w:r>
      <w:r w:rsidR="000E7D34" w:rsidRPr="00AD0E8B">
        <w:rPr>
          <w:bCs/>
          <w:lang w:val="pt-BR"/>
        </w:rPr>
        <w:t>không xảy ra tình trạng</w:t>
      </w:r>
      <w:r w:rsidR="00FF6AD8" w:rsidRPr="00AD0E8B">
        <w:rPr>
          <w:bCs/>
          <w:lang w:val="pt-BR"/>
        </w:rPr>
        <w:t xml:space="preserve"> </w:t>
      </w:r>
      <w:r w:rsidR="0028046F" w:rsidRPr="00AD0E8B">
        <w:rPr>
          <w:bCs/>
          <w:lang w:val="pt-BR"/>
        </w:rPr>
        <w:t>ngộ độc</w:t>
      </w:r>
      <w:r w:rsidR="00D81C15" w:rsidRPr="00AD0E8B">
        <w:rPr>
          <w:bCs/>
          <w:lang w:val="pt-BR"/>
        </w:rPr>
        <w:t xml:space="preserve"> do</w:t>
      </w:r>
      <w:r w:rsidR="0028046F" w:rsidRPr="00AD0E8B">
        <w:rPr>
          <w:bCs/>
          <w:lang w:val="pt-BR"/>
        </w:rPr>
        <w:t xml:space="preserve"> rượu </w:t>
      </w:r>
      <w:r w:rsidR="00D81C15" w:rsidRPr="00AD0E8B">
        <w:rPr>
          <w:bCs/>
          <w:lang w:val="pt-BR"/>
        </w:rPr>
        <w:t>gây ra</w:t>
      </w:r>
      <w:r w:rsidR="00FF6AD8" w:rsidRPr="00AD0E8B">
        <w:rPr>
          <w:bCs/>
          <w:lang w:val="pt-BR"/>
        </w:rPr>
        <w:t>.</w:t>
      </w:r>
    </w:p>
    <w:p w14:paraId="5FA6E492" w14:textId="04BAC670" w:rsidR="00EC6F01" w:rsidRPr="00AD0E8B" w:rsidRDefault="00D94641" w:rsidP="00C569A4">
      <w:pPr>
        <w:tabs>
          <w:tab w:val="center" w:leader="dot" w:pos="8460"/>
        </w:tabs>
        <w:spacing w:before="120" w:after="120" w:line="300" w:lineRule="atLeast"/>
        <w:ind w:firstLine="567"/>
        <w:jc w:val="both"/>
        <w:rPr>
          <w:lang w:val="pt-BR"/>
        </w:rPr>
      </w:pPr>
      <w:r w:rsidRPr="00AD0E8B">
        <w:rPr>
          <w:lang w:val="pt-BR"/>
        </w:rPr>
        <w:t>2</w:t>
      </w:r>
      <w:r w:rsidR="00EC6F01" w:rsidRPr="00AD0E8B">
        <w:rPr>
          <w:lang w:val="pt-BR"/>
        </w:rPr>
        <w:t xml:space="preserve">. </w:t>
      </w:r>
      <w:r w:rsidR="009B3B31" w:rsidRPr="00AD0E8B">
        <w:rPr>
          <w:lang w:val="pt-BR"/>
        </w:rPr>
        <w:t>Tình hình sản xuất r</w:t>
      </w:r>
      <w:r w:rsidR="00420339" w:rsidRPr="00AD0E8B">
        <w:rPr>
          <w:lang w:val="pt-BR"/>
        </w:rPr>
        <w:t>ượu công nghiệp</w:t>
      </w:r>
    </w:p>
    <w:p w14:paraId="209B9493" w14:textId="0A21932A" w:rsidR="00C63287" w:rsidRPr="00A52AE0" w:rsidRDefault="00C63287" w:rsidP="00C569A4">
      <w:pPr>
        <w:tabs>
          <w:tab w:val="center" w:leader="dot" w:pos="8460"/>
        </w:tabs>
        <w:spacing w:before="120" w:after="120" w:line="300" w:lineRule="atLeast"/>
        <w:ind w:firstLine="567"/>
        <w:jc w:val="both"/>
        <w:rPr>
          <w:lang w:val="pt-BR"/>
        </w:rPr>
      </w:pPr>
      <w:r w:rsidRPr="00A52AE0">
        <w:rPr>
          <w:lang w:val="pt-BR"/>
        </w:rPr>
        <w:t xml:space="preserve">a) Cấp </w:t>
      </w:r>
      <w:r w:rsidR="0037600E">
        <w:rPr>
          <w:lang w:val="pt-BR"/>
        </w:rPr>
        <w:t>G</w:t>
      </w:r>
      <w:r w:rsidRPr="00A52AE0">
        <w:rPr>
          <w:lang w:val="pt-BR"/>
        </w:rPr>
        <w:t>iấy phép sản xuất rượu công nghiệp</w:t>
      </w:r>
      <w:r w:rsidR="00380938" w:rsidRPr="00A52AE0">
        <w:rPr>
          <w:lang w:val="pt-BR"/>
        </w:rPr>
        <w:t>:</w:t>
      </w:r>
    </w:p>
    <w:p w14:paraId="0B9F9596" w14:textId="281CBD1B" w:rsidR="00CC55E4" w:rsidRPr="00A52AE0" w:rsidRDefault="006248F1" w:rsidP="00C569A4">
      <w:pPr>
        <w:tabs>
          <w:tab w:val="center" w:leader="dot" w:pos="8460"/>
        </w:tabs>
        <w:spacing w:before="120" w:after="120" w:line="300" w:lineRule="atLeast"/>
        <w:ind w:firstLine="567"/>
        <w:jc w:val="both"/>
        <w:rPr>
          <w:bCs/>
          <w:iCs/>
          <w:lang w:val="pt-BR"/>
        </w:rPr>
      </w:pPr>
      <w:r w:rsidRPr="00A52AE0">
        <w:rPr>
          <w:bCs/>
          <w:iCs/>
          <w:lang w:val="pt-BR"/>
        </w:rPr>
        <w:t xml:space="preserve">Đến nay, </w:t>
      </w:r>
      <w:r w:rsidR="002F7CA0" w:rsidRPr="00A52AE0">
        <w:rPr>
          <w:bCs/>
          <w:iCs/>
          <w:lang w:val="pt-BR"/>
        </w:rPr>
        <w:t>t</w:t>
      </w:r>
      <w:r w:rsidR="00EA6EC9" w:rsidRPr="00A52AE0">
        <w:rPr>
          <w:bCs/>
          <w:iCs/>
          <w:lang w:val="pt-BR"/>
        </w:rPr>
        <w:t>rên địa bàn tỉnh Lâm Đồng có 0</w:t>
      </w:r>
      <w:r w:rsidR="002B4A58">
        <w:rPr>
          <w:bCs/>
          <w:iCs/>
          <w:lang w:val="pt-BR"/>
        </w:rPr>
        <w:t>7</w:t>
      </w:r>
      <w:r w:rsidR="00EA6EC9" w:rsidRPr="00A52AE0">
        <w:rPr>
          <w:bCs/>
          <w:iCs/>
          <w:lang w:val="pt-BR"/>
        </w:rPr>
        <w:t xml:space="preserve"> đơn vị được cấp </w:t>
      </w:r>
      <w:r w:rsidR="00265575">
        <w:rPr>
          <w:bCs/>
          <w:iCs/>
          <w:lang w:val="pt-BR"/>
        </w:rPr>
        <w:t>G</w:t>
      </w:r>
      <w:r w:rsidR="00EA6EC9" w:rsidRPr="00A52AE0">
        <w:rPr>
          <w:bCs/>
          <w:iCs/>
          <w:lang w:val="pt-BR"/>
        </w:rPr>
        <w:t>iấy phép sản xuất rượu công nghiệp</w:t>
      </w:r>
      <w:r w:rsidR="002B4A58">
        <w:rPr>
          <w:bCs/>
          <w:iCs/>
          <w:lang w:val="pt-BR"/>
        </w:rPr>
        <w:t xml:space="preserve"> đang hoạt động</w:t>
      </w:r>
      <w:r w:rsidR="00EA6EC9" w:rsidRPr="00A52AE0">
        <w:rPr>
          <w:bCs/>
          <w:iCs/>
          <w:lang w:val="pt-BR"/>
        </w:rPr>
        <w:t xml:space="preserve">. Trong đó, Bộ Công </w:t>
      </w:r>
      <w:r w:rsidR="006A7209">
        <w:rPr>
          <w:bCs/>
          <w:iCs/>
          <w:lang w:val="pt-BR"/>
        </w:rPr>
        <w:t>T</w:t>
      </w:r>
      <w:r w:rsidR="00EA6EC9" w:rsidRPr="00A52AE0">
        <w:rPr>
          <w:bCs/>
          <w:iCs/>
          <w:lang w:val="pt-BR"/>
        </w:rPr>
        <w:t xml:space="preserve">hương cấp 01 </w:t>
      </w:r>
      <w:r w:rsidR="006A7209">
        <w:rPr>
          <w:bCs/>
          <w:iCs/>
          <w:lang w:val="pt-BR"/>
        </w:rPr>
        <w:t>G</w:t>
      </w:r>
      <w:r w:rsidR="00EA6EC9" w:rsidRPr="00A52AE0">
        <w:rPr>
          <w:bCs/>
          <w:iCs/>
          <w:lang w:val="pt-BR"/>
        </w:rPr>
        <w:t xml:space="preserve">iấy phép sản xuất rượu với công suất 4,5 triệu lít và </w:t>
      </w:r>
      <w:r w:rsidRPr="00A52AE0">
        <w:rPr>
          <w:bCs/>
          <w:iCs/>
          <w:lang w:val="pt-BR"/>
        </w:rPr>
        <w:t xml:space="preserve">Sở Công Thương cấp </w:t>
      </w:r>
      <w:r w:rsidR="006A7209">
        <w:rPr>
          <w:bCs/>
          <w:iCs/>
          <w:lang w:val="pt-BR"/>
        </w:rPr>
        <w:t>0</w:t>
      </w:r>
      <w:r w:rsidR="002B4A58">
        <w:rPr>
          <w:bCs/>
          <w:iCs/>
          <w:lang w:val="pt-BR"/>
        </w:rPr>
        <w:t>6</w:t>
      </w:r>
      <w:r w:rsidRPr="00A52AE0">
        <w:rPr>
          <w:bCs/>
          <w:iCs/>
          <w:lang w:val="pt-BR"/>
        </w:rPr>
        <w:t xml:space="preserve"> </w:t>
      </w:r>
      <w:r w:rsidR="006A7209">
        <w:rPr>
          <w:bCs/>
          <w:iCs/>
          <w:lang w:val="pt-BR"/>
        </w:rPr>
        <w:t>G</w:t>
      </w:r>
      <w:r w:rsidRPr="00A52AE0">
        <w:rPr>
          <w:bCs/>
          <w:iCs/>
          <w:lang w:val="pt-BR"/>
        </w:rPr>
        <w:t>iấy phép sản xuất rượu công nghiệp dưới 03 triệu lít/năm</w:t>
      </w:r>
      <w:r w:rsidR="00902D25" w:rsidRPr="00A52AE0">
        <w:rPr>
          <w:bCs/>
          <w:iCs/>
          <w:lang w:val="pt-BR"/>
        </w:rPr>
        <w:t>; n</w:t>
      </w:r>
      <w:r w:rsidR="004C1990" w:rsidRPr="00A52AE0">
        <w:rPr>
          <w:bCs/>
          <w:iCs/>
          <w:lang w:val="pt-BR"/>
        </w:rPr>
        <w:t xml:space="preserve">ăm </w:t>
      </w:r>
      <w:r w:rsidR="00200F3A" w:rsidRPr="00A52AE0">
        <w:rPr>
          <w:bCs/>
          <w:iCs/>
          <w:lang w:val="pt-BR"/>
        </w:rPr>
        <w:t>202</w:t>
      </w:r>
      <w:r w:rsidR="002B4A58">
        <w:rPr>
          <w:bCs/>
          <w:iCs/>
          <w:lang w:val="pt-BR"/>
        </w:rPr>
        <w:t>4</w:t>
      </w:r>
      <w:r w:rsidR="004C1990" w:rsidRPr="00A52AE0">
        <w:rPr>
          <w:bCs/>
          <w:iCs/>
          <w:lang w:val="pt-BR"/>
        </w:rPr>
        <w:t xml:space="preserve"> </w:t>
      </w:r>
      <w:r w:rsidR="0020136D" w:rsidRPr="00A52AE0">
        <w:rPr>
          <w:bCs/>
          <w:iCs/>
          <w:lang w:val="pt-BR"/>
        </w:rPr>
        <w:t xml:space="preserve">phát sinh </w:t>
      </w:r>
      <w:r w:rsidR="006D3D92" w:rsidRPr="00A52AE0">
        <w:rPr>
          <w:bCs/>
          <w:iCs/>
          <w:lang w:val="pt-BR"/>
        </w:rPr>
        <w:t>0</w:t>
      </w:r>
      <w:r w:rsidR="00027D11">
        <w:rPr>
          <w:bCs/>
          <w:iCs/>
          <w:lang w:val="pt-BR"/>
        </w:rPr>
        <w:t>1</w:t>
      </w:r>
      <w:r w:rsidR="006D3D92" w:rsidRPr="00A52AE0">
        <w:rPr>
          <w:bCs/>
          <w:iCs/>
          <w:lang w:val="pt-BR"/>
        </w:rPr>
        <w:t xml:space="preserve"> </w:t>
      </w:r>
      <w:r w:rsidR="0020136D" w:rsidRPr="00A52AE0">
        <w:rPr>
          <w:bCs/>
          <w:iCs/>
          <w:lang w:val="pt-BR"/>
        </w:rPr>
        <w:t>hồ sơ đề nghị cấp</w:t>
      </w:r>
      <w:r w:rsidR="001241F8" w:rsidRPr="00A52AE0">
        <w:rPr>
          <w:bCs/>
          <w:iCs/>
          <w:lang w:val="pt-BR"/>
        </w:rPr>
        <w:t xml:space="preserve"> </w:t>
      </w:r>
      <w:r w:rsidR="006D3D92" w:rsidRPr="00A52AE0">
        <w:rPr>
          <w:bCs/>
          <w:iCs/>
          <w:lang w:val="pt-BR"/>
        </w:rPr>
        <w:t xml:space="preserve">sửa đổi, bổ sung </w:t>
      </w:r>
      <w:r w:rsidR="001241F8" w:rsidRPr="00A52AE0">
        <w:rPr>
          <w:bCs/>
          <w:iCs/>
          <w:lang w:val="pt-BR"/>
        </w:rPr>
        <w:t>Giấy phép sản xuất rượu</w:t>
      </w:r>
      <w:r w:rsidR="00CC55E4" w:rsidRPr="00A52AE0">
        <w:rPr>
          <w:bCs/>
          <w:iCs/>
          <w:lang w:val="pt-BR"/>
        </w:rPr>
        <w:t>, cụ thể:</w:t>
      </w:r>
    </w:p>
    <w:p w14:paraId="32306B6F" w14:textId="437BD736" w:rsidR="00C63287" w:rsidRPr="00A52AE0" w:rsidRDefault="00F8198A" w:rsidP="00C569A4">
      <w:pPr>
        <w:tabs>
          <w:tab w:val="center" w:leader="dot" w:pos="8460"/>
        </w:tabs>
        <w:spacing w:before="120" w:after="120" w:line="300" w:lineRule="atLeast"/>
        <w:ind w:firstLine="567"/>
        <w:jc w:val="both"/>
        <w:rPr>
          <w:bCs/>
          <w:iCs/>
          <w:lang w:val="pt-BR"/>
        </w:rPr>
      </w:pPr>
      <w:r w:rsidRPr="00A52AE0">
        <w:rPr>
          <w:bCs/>
          <w:iCs/>
          <w:lang w:val="pt-BR"/>
        </w:rPr>
        <w:t>-</w:t>
      </w:r>
      <w:r w:rsidR="00C63287" w:rsidRPr="00A52AE0">
        <w:rPr>
          <w:bCs/>
          <w:iCs/>
          <w:lang w:val="pt-BR"/>
        </w:rPr>
        <w:t xml:space="preserve"> Công ty Cổ phần Thực phẩm Lâm Đồng (LADOFOOD)</w:t>
      </w:r>
      <w:r w:rsidR="00027D11">
        <w:rPr>
          <w:bCs/>
          <w:iCs/>
          <w:lang w:val="pt-BR"/>
        </w:rPr>
        <w:t>:</w:t>
      </w:r>
      <w:r w:rsidR="006A7209">
        <w:rPr>
          <w:bCs/>
          <w:iCs/>
          <w:lang w:val="pt-BR"/>
        </w:rPr>
        <w:t xml:space="preserve"> </w:t>
      </w:r>
      <w:r w:rsidR="005933EF" w:rsidRPr="00A52AE0">
        <w:rPr>
          <w:bCs/>
          <w:iCs/>
          <w:lang w:val="pt-BR"/>
        </w:rPr>
        <w:t xml:space="preserve">Giấy phép </w:t>
      </w:r>
      <w:r w:rsidR="00C63287" w:rsidRPr="00A52AE0">
        <w:rPr>
          <w:bCs/>
          <w:iCs/>
          <w:lang w:val="pt-BR"/>
        </w:rPr>
        <w:t>số 4913/GP-BCT</w:t>
      </w:r>
      <w:r w:rsidR="00902D25" w:rsidRPr="00A52AE0">
        <w:rPr>
          <w:bCs/>
          <w:iCs/>
          <w:lang w:val="pt-BR"/>
        </w:rPr>
        <w:t xml:space="preserve"> ngày </w:t>
      </w:r>
      <w:r w:rsidR="00902D25" w:rsidRPr="00A52AE0">
        <w:t>2/6/2014</w:t>
      </w:r>
      <w:r w:rsidR="00566D1F">
        <w:t xml:space="preserve"> và</w:t>
      </w:r>
      <w:r w:rsidR="00547786" w:rsidRPr="00A52AE0">
        <w:t xml:space="preserve"> cấp sửa đổi, bổ sung </w:t>
      </w:r>
      <w:r w:rsidR="00547786" w:rsidRPr="00A52AE0">
        <w:rPr>
          <w:bCs/>
          <w:iCs/>
          <w:lang w:val="pt-BR"/>
        </w:rPr>
        <w:t xml:space="preserve">Giấy phép 304/GP-BCT </w:t>
      </w:r>
      <w:r w:rsidR="00547786" w:rsidRPr="00A52AE0">
        <w:t>do Bộ Công Thương cấp</w:t>
      </w:r>
      <w:r w:rsidR="00547786" w:rsidRPr="00A52AE0">
        <w:rPr>
          <w:bCs/>
          <w:iCs/>
          <w:lang w:val="pt-BR"/>
        </w:rPr>
        <w:t xml:space="preserve"> ngày </w:t>
      </w:r>
      <w:r w:rsidR="00547786" w:rsidRPr="00A52AE0">
        <w:t>26/8/2021</w:t>
      </w:r>
      <w:r w:rsidR="00C63287" w:rsidRPr="00A52AE0">
        <w:rPr>
          <w:bCs/>
          <w:iCs/>
          <w:lang w:val="pt-BR"/>
        </w:rPr>
        <w:t>. Quy mô sản xuất sản phẩm rượu</w:t>
      </w:r>
      <w:r w:rsidR="002F7CA0" w:rsidRPr="00A52AE0">
        <w:rPr>
          <w:bCs/>
          <w:iCs/>
          <w:lang w:val="pt-BR"/>
        </w:rPr>
        <w:t xml:space="preserve"> vang</w:t>
      </w:r>
      <w:r w:rsidR="00C63287" w:rsidRPr="00A52AE0">
        <w:rPr>
          <w:bCs/>
          <w:iCs/>
          <w:lang w:val="pt-BR"/>
        </w:rPr>
        <w:t>: 4.500.000 lít/năm.</w:t>
      </w:r>
    </w:p>
    <w:p w14:paraId="06965433" w14:textId="4B442683" w:rsidR="00305BED" w:rsidRPr="00A52AE0" w:rsidRDefault="00F8198A" w:rsidP="00C569A4">
      <w:pPr>
        <w:tabs>
          <w:tab w:val="center" w:leader="dot" w:pos="8460"/>
        </w:tabs>
        <w:spacing w:before="120" w:after="120" w:line="300" w:lineRule="atLeast"/>
        <w:ind w:firstLine="567"/>
        <w:jc w:val="both"/>
        <w:rPr>
          <w:bCs/>
          <w:iCs/>
          <w:lang w:val="pt-BR"/>
        </w:rPr>
      </w:pPr>
      <w:r w:rsidRPr="00A52AE0">
        <w:rPr>
          <w:bCs/>
          <w:iCs/>
          <w:lang w:val="pt-BR"/>
        </w:rPr>
        <w:t>-</w:t>
      </w:r>
      <w:r w:rsidR="00C63287" w:rsidRPr="00A52AE0">
        <w:rPr>
          <w:bCs/>
          <w:iCs/>
          <w:lang w:val="pt-BR"/>
        </w:rPr>
        <w:t xml:space="preserve"> Công ty Cổ phần DA</w:t>
      </w:r>
      <w:r w:rsidR="00A0771B">
        <w:rPr>
          <w:bCs/>
          <w:iCs/>
          <w:lang w:val="pt-BR"/>
        </w:rPr>
        <w:t>LAT</w:t>
      </w:r>
      <w:r w:rsidR="00C63287" w:rsidRPr="00A52AE0">
        <w:rPr>
          <w:bCs/>
          <w:iCs/>
          <w:lang w:val="pt-BR"/>
        </w:rPr>
        <w:t>BECO</w:t>
      </w:r>
      <w:r w:rsidR="00027D11">
        <w:rPr>
          <w:bCs/>
          <w:iCs/>
          <w:lang w:val="pt-BR"/>
        </w:rPr>
        <w:t xml:space="preserve">: </w:t>
      </w:r>
      <w:r w:rsidR="00305BED" w:rsidRPr="00A52AE0">
        <w:rPr>
          <w:bCs/>
          <w:iCs/>
          <w:lang w:val="pt-BR"/>
        </w:rPr>
        <w:t xml:space="preserve">Giấy phép sản xuất rượu lần thứ 1 số 01/GP-SCT ngày </w:t>
      </w:r>
      <w:r w:rsidR="004C79D2" w:rsidRPr="00A52AE0">
        <w:rPr>
          <w:bCs/>
          <w:iCs/>
          <w:lang w:val="pt-BR"/>
        </w:rPr>
        <w:t>06</w:t>
      </w:r>
      <w:r w:rsidR="007234E0">
        <w:rPr>
          <w:bCs/>
          <w:iCs/>
          <w:lang w:val="pt-BR"/>
        </w:rPr>
        <w:t>/</w:t>
      </w:r>
      <w:r w:rsidR="004C79D2" w:rsidRPr="00A52AE0">
        <w:rPr>
          <w:bCs/>
          <w:iCs/>
          <w:lang w:val="pt-BR"/>
        </w:rPr>
        <w:t>11</w:t>
      </w:r>
      <w:r w:rsidR="007234E0">
        <w:rPr>
          <w:bCs/>
          <w:iCs/>
          <w:lang w:val="pt-BR"/>
        </w:rPr>
        <w:t>/</w:t>
      </w:r>
      <w:r w:rsidR="00305BED" w:rsidRPr="00A52AE0">
        <w:rPr>
          <w:bCs/>
          <w:iCs/>
          <w:lang w:val="pt-BR"/>
        </w:rPr>
        <w:t>201</w:t>
      </w:r>
      <w:r w:rsidR="004C79D2" w:rsidRPr="00A52AE0">
        <w:rPr>
          <w:bCs/>
          <w:iCs/>
          <w:lang w:val="pt-BR"/>
        </w:rPr>
        <w:t>5</w:t>
      </w:r>
      <w:r w:rsidR="00027D11">
        <w:rPr>
          <w:bCs/>
          <w:iCs/>
          <w:lang w:val="pt-BR"/>
        </w:rPr>
        <w:t xml:space="preserve"> và</w:t>
      </w:r>
      <w:r w:rsidR="00A0771B">
        <w:rPr>
          <w:bCs/>
          <w:iCs/>
          <w:lang w:val="pt-BR"/>
        </w:rPr>
        <w:t xml:space="preserve"> </w:t>
      </w:r>
      <w:r w:rsidR="009C737C" w:rsidRPr="00A52AE0">
        <w:rPr>
          <w:bCs/>
          <w:iCs/>
          <w:lang w:val="pt-BR"/>
        </w:rPr>
        <w:t>cấp sửa đổi, bổ sung Giấy phép số 03/GP-SCT ngày 20/10/2023</w:t>
      </w:r>
      <w:r w:rsidR="008A2635" w:rsidRPr="00A52AE0">
        <w:rPr>
          <w:bCs/>
          <w:iCs/>
          <w:lang w:val="pt-BR"/>
        </w:rPr>
        <w:t xml:space="preserve"> </w:t>
      </w:r>
      <w:r w:rsidR="008A2635" w:rsidRPr="00A52AE0">
        <w:t xml:space="preserve">do Sở Công </w:t>
      </w:r>
      <w:r w:rsidR="005933EF" w:rsidRPr="00A52AE0">
        <w:t>T</w:t>
      </w:r>
      <w:r w:rsidR="008A2635" w:rsidRPr="00A52AE0">
        <w:t>hương cấp</w:t>
      </w:r>
      <w:r w:rsidR="00305BED" w:rsidRPr="00A52AE0">
        <w:rPr>
          <w:bCs/>
          <w:iCs/>
          <w:lang w:val="pt-BR"/>
        </w:rPr>
        <w:t>. Quy mô sản xuất sản phẩm rượu vang: 1.200.000 lít/năm</w:t>
      </w:r>
      <w:r w:rsidR="00EA7B60" w:rsidRPr="00A52AE0">
        <w:rPr>
          <w:bCs/>
          <w:iCs/>
          <w:lang w:val="pt-BR"/>
        </w:rPr>
        <w:t>.</w:t>
      </w:r>
    </w:p>
    <w:p w14:paraId="5028D7F5" w14:textId="37E66381" w:rsidR="009F1A1C" w:rsidRPr="00A52AE0" w:rsidRDefault="00F8198A" w:rsidP="00C569A4">
      <w:pPr>
        <w:tabs>
          <w:tab w:val="center" w:leader="dot" w:pos="8460"/>
        </w:tabs>
        <w:spacing w:before="120" w:after="120" w:line="300" w:lineRule="atLeast"/>
        <w:ind w:firstLine="567"/>
        <w:jc w:val="both"/>
        <w:rPr>
          <w:bCs/>
          <w:iCs/>
          <w:lang w:val="pt-BR"/>
        </w:rPr>
      </w:pPr>
      <w:r w:rsidRPr="00A52AE0">
        <w:rPr>
          <w:bCs/>
          <w:iCs/>
          <w:lang w:val="pt-BR"/>
        </w:rPr>
        <w:t>-</w:t>
      </w:r>
      <w:r w:rsidR="00C63287" w:rsidRPr="00A52AE0">
        <w:rPr>
          <w:bCs/>
          <w:iCs/>
          <w:lang w:val="pt-BR"/>
        </w:rPr>
        <w:t xml:space="preserve"> Công ty TNHH Vĩnh Tiến</w:t>
      </w:r>
      <w:r w:rsidR="00027D11">
        <w:rPr>
          <w:bCs/>
          <w:iCs/>
          <w:lang w:val="pt-BR"/>
        </w:rPr>
        <w:t>:</w:t>
      </w:r>
      <w:r w:rsidR="009F1A1C" w:rsidRPr="00A52AE0">
        <w:rPr>
          <w:bCs/>
          <w:iCs/>
          <w:lang w:val="pt-BR"/>
        </w:rPr>
        <w:t xml:space="preserve"> Giấy phép sản xuất rượu công nghiệp </w:t>
      </w:r>
      <w:r w:rsidR="009F1A1C" w:rsidRPr="00A52AE0">
        <w:rPr>
          <w:bCs/>
          <w:i/>
          <w:iCs/>
          <w:lang w:val="pt-BR"/>
        </w:rPr>
        <w:t xml:space="preserve">(cấp lại lần thứ 1) </w:t>
      </w:r>
      <w:r w:rsidR="009F1A1C" w:rsidRPr="00A52AE0">
        <w:rPr>
          <w:bCs/>
          <w:iCs/>
          <w:lang w:val="pt-BR"/>
        </w:rPr>
        <w:t>số 01/GP-SCT</w:t>
      </w:r>
      <w:r w:rsidR="000560F2" w:rsidRPr="00A52AE0">
        <w:rPr>
          <w:bCs/>
          <w:iCs/>
          <w:lang w:val="pt-BR"/>
        </w:rPr>
        <w:t xml:space="preserve"> cấp ngày 22</w:t>
      </w:r>
      <w:r w:rsidR="0021358B">
        <w:rPr>
          <w:bCs/>
          <w:iCs/>
          <w:lang w:val="pt-BR"/>
        </w:rPr>
        <w:t>/</w:t>
      </w:r>
      <w:r w:rsidR="000560F2" w:rsidRPr="00A52AE0">
        <w:rPr>
          <w:bCs/>
          <w:iCs/>
          <w:lang w:val="pt-BR"/>
        </w:rPr>
        <w:t>11</w:t>
      </w:r>
      <w:r w:rsidR="0021358B">
        <w:rPr>
          <w:bCs/>
          <w:iCs/>
          <w:lang w:val="pt-BR"/>
        </w:rPr>
        <w:t>/</w:t>
      </w:r>
      <w:r w:rsidR="000560F2" w:rsidRPr="00A52AE0">
        <w:rPr>
          <w:bCs/>
          <w:iCs/>
          <w:lang w:val="pt-BR"/>
        </w:rPr>
        <w:t>2016</w:t>
      </w:r>
      <w:r w:rsidR="00027D11">
        <w:rPr>
          <w:bCs/>
          <w:iCs/>
          <w:lang w:val="pt-BR"/>
        </w:rPr>
        <w:t xml:space="preserve"> và cấp sửa đổi, bổ sung tại Giấy phép số 02/GP-SCT ngày 24/12/2018</w:t>
      </w:r>
      <w:r w:rsidR="008A2635" w:rsidRPr="00A52AE0">
        <w:rPr>
          <w:bCs/>
          <w:iCs/>
          <w:lang w:val="pt-BR"/>
        </w:rPr>
        <w:t xml:space="preserve"> </w:t>
      </w:r>
      <w:r w:rsidR="008A2635" w:rsidRPr="00A52AE0">
        <w:t xml:space="preserve">do Sở Công </w:t>
      </w:r>
      <w:r w:rsidR="0021358B">
        <w:t>T</w:t>
      </w:r>
      <w:r w:rsidR="008A2635" w:rsidRPr="00A52AE0">
        <w:t>hương cấp</w:t>
      </w:r>
      <w:r w:rsidR="000560F2" w:rsidRPr="00A52AE0">
        <w:rPr>
          <w:bCs/>
          <w:iCs/>
          <w:lang w:val="pt-BR"/>
        </w:rPr>
        <w:t>. Sản xuất rượu vang trong nước, công suất: 1.370.000 lít/năm; nhập khẩu, đóng chai rượu vang, công suất 48.000 lít/năm; sản xuất rượu pha chế, công suất 100.000 lít/năm.</w:t>
      </w:r>
    </w:p>
    <w:p w14:paraId="573AB090" w14:textId="235245F2" w:rsidR="00106FA4" w:rsidRPr="00A52AE0" w:rsidRDefault="00F8198A" w:rsidP="00C569A4">
      <w:pPr>
        <w:tabs>
          <w:tab w:val="center" w:leader="dot" w:pos="8460"/>
        </w:tabs>
        <w:spacing w:before="120" w:after="120" w:line="300" w:lineRule="atLeast"/>
        <w:ind w:firstLine="567"/>
        <w:jc w:val="both"/>
        <w:rPr>
          <w:bCs/>
          <w:iCs/>
          <w:lang w:val="pt-BR"/>
        </w:rPr>
      </w:pPr>
      <w:r w:rsidRPr="00A52AE0">
        <w:rPr>
          <w:bCs/>
          <w:iCs/>
          <w:lang w:val="pt-BR"/>
        </w:rPr>
        <w:lastRenderedPageBreak/>
        <w:t>-</w:t>
      </w:r>
      <w:r w:rsidR="00106FA4" w:rsidRPr="00A52AE0">
        <w:rPr>
          <w:bCs/>
          <w:iCs/>
          <w:lang w:val="pt-BR"/>
        </w:rPr>
        <w:t xml:space="preserve"> Công ty </w:t>
      </w:r>
      <w:r w:rsidR="002B5BBB" w:rsidRPr="00A52AE0">
        <w:rPr>
          <w:bCs/>
          <w:iCs/>
          <w:lang w:val="pt-BR"/>
        </w:rPr>
        <w:t>TNHH sản xuất thực phẩm Đà Lạt</w:t>
      </w:r>
      <w:r w:rsidR="00027D11">
        <w:rPr>
          <w:bCs/>
          <w:iCs/>
          <w:lang w:val="pt-BR"/>
        </w:rPr>
        <w:t>:</w:t>
      </w:r>
      <w:r w:rsidR="002B5BBB" w:rsidRPr="00A52AE0">
        <w:rPr>
          <w:bCs/>
          <w:iCs/>
          <w:lang w:val="pt-BR"/>
        </w:rPr>
        <w:t xml:space="preserve"> Giấy phép sản xuất rượu số 01/GP-SCT cấp ngày 30</w:t>
      </w:r>
      <w:r w:rsidR="00D34324">
        <w:rPr>
          <w:bCs/>
          <w:iCs/>
          <w:lang w:val="pt-BR"/>
        </w:rPr>
        <w:t>/</w:t>
      </w:r>
      <w:r w:rsidR="002B5BBB" w:rsidRPr="00A52AE0">
        <w:rPr>
          <w:bCs/>
          <w:iCs/>
          <w:lang w:val="pt-BR"/>
        </w:rPr>
        <w:t>8</w:t>
      </w:r>
      <w:r w:rsidR="00D34324">
        <w:rPr>
          <w:bCs/>
          <w:iCs/>
          <w:lang w:val="pt-BR"/>
        </w:rPr>
        <w:t>/</w:t>
      </w:r>
      <w:r w:rsidR="002B5BBB" w:rsidRPr="00A52AE0">
        <w:rPr>
          <w:bCs/>
          <w:iCs/>
          <w:lang w:val="pt-BR"/>
        </w:rPr>
        <w:t>2017</w:t>
      </w:r>
      <w:r w:rsidR="00D766BA">
        <w:rPr>
          <w:bCs/>
          <w:iCs/>
          <w:lang w:val="pt-BR"/>
        </w:rPr>
        <w:t xml:space="preserve"> và</w:t>
      </w:r>
      <w:r w:rsidR="00A762B3">
        <w:rPr>
          <w:bCs/>
          <w:iCs/>
          <w:lang w:val="pt-BR"/>
        </w:rPr>
        <w:t xml:space="preserve"> </w:t>
      </w:r>
      <w:r w:rsidR="00A762B3" w:rsidRPr="00A52AE0">
        <w:rPr>
          <w:bCs/>
          <w:iCs/>
          <w:lang w:val="pt-BR"/>
        </w:rPr>
        <w:t xml:space="preserve">cấp lại Giấy phép số 01/GP-SCT ngày  01/3/2023 </w:t>
      </w:r>
      <w:r w:rsidR="008A2635" w:rsidRPr="00A52AE0">
        <w:t xml:space="preserve">do Sở Công </w:t>
      </w:r>
      <w:r w:rsidR="00E64588" w:rsidRPr="00A52AE0">
        <w:t>T</w:t>
      </w:r>
      <w:r w:rsidR="008A2635" w:rsidRPr="00A52AE0">
        <w:t>hương cấp</w:t>
      </w:r>
      <w:r w:rsidR="002B5BBB" w:rsidRPr="00A52AE0">
        <w:rPr>
          <w:bCs/>
          <w:iCs/>
          <w:lang w:val="pt-BR"/>
        </w:rPr>
        <w:t>. Quy mô sản xuất sản phẩm rượu vang</w:t>
      </w:r>
      <w:r w:rsidR="00E53748" w:rsidRPr="00A52AE0">
        <w:rPr>
          <w:bCs/>
          <w:iCs/>
          <w:lang w:val="pt-BR"/>
        </w:rPr>
        <w:t>, rượu vodka, rượu rum</w:t>
      </w:r>
      <w:r w:rsidR="002B5BBB" w:rsidRPr="00A52AE0">
        <w:rPr>
          <w:bCs/>
          <w:iCs/>
          <w:lang w:val="pt-BR"/>
        </w:rPr>
        <w:t xml:space="preserve">: </w:t>
      </w:r>
      <w:r w:rsidR="00E53748" w:rsidRPr="00A52AE0">
        <w:rPr>
          <w:bCs/>
          <w:iCs/>
          <w:lang w:val="pt-BR"/>
        </w:rPr>
        <w:t>350.000</w:t>
      </w:r>
      <w:r w:rsidR="002B5BBB" w:rsidRPr="00A52AE0">
        <w:rPr>
          <w:bCs/>
          <w:iCs/>
          <w:lang w:val="pt-BR"/>
        </w:rPr>
        <w:t>lít/năm.</w:t>
      </w:r>
    </w:p>
    <w:p w14:paraId="019464AD" w14:textId="6EE6923C" w:rsidR="00290E29" w:rsidRPr="00A52AE0" w:rsidRDefault="00F8198A" w:rsidP="00C569A4">
      <w:pPr>
        <w:tabs>
          <w:tab w:val="center" w:leader="dot" w:pos="8460"/>
        </w:tabs>
        <w:spacing w:before="120" w:after="120" w:line="300" w:lineRule="atLeast"/>
        <w:ind w:firstLine="567"/>
        <w:jc w:val="both"/>
        <w:rPr>
          <w:bCs/>
          <w:iCs/>
          <w:lang w:val="pt-BR"/>
        </w:rPr>
      </w:pPr>
      <w:r w:rsidRPr="00A52AE0">
        <w:rPr>
          <w:bCs/>
          <w:iCs/>
          <w:lang w:val="pt-BR"/>
        </w:rPr>
        <w:t xml:space="preserve">- </w:t>
      </w:r>
      <w:r w:rsidR="00290E29" w:rsidRPr="00A52AE0">
        <w:rPr>
          <w:bCs/>
          <w:iCs/>
          <w:lang w:val="pt-BR"/>
        </w:rPr>
        <w:t>Công ty TNHH VMV Châu Á</w:t>
      </w:r>
      <w:r w:rsidR="00D766BA">
        <w:rPr>
          <w:bCs/>
          <w:iCs/>
          <w:lang w:val="pt-BR"/>
        </w:rPr>
        <w:t xml:space="preserve">: </w:t>
      </w:r>
      <w:r w:rsidR="00290E29" w:rsidRPr="00A52AE0">
        <w:rPr>
          <w:bCs/>
          <w:iCs/>
          <w:lang w:val="pt-BR"/>
        </w:rPr>
        <w:t xml:space="preserve"> Giấy phép sản xuất rượu số</w:t>
      </w:r>
      <w:r w:rsidR="00B256BE" w:rsidRPr="00A52AE0">
        <w:rPr>
          <w:bCs/>
          <w:iCs/>
          <w:lang w:val="pt-BR"/>
        </w:rPr>
        <w:t xml:space="preserve"> 01/GP-SCT cấp ngày 10/12/2018</w:t>
      </w:r>
      <w:r w:rsidR="00566D1F">
        <w:rPr>
          <w:bCs/>
          <w:iCs/>
          <w:lang w:val="pt-BR"/>
        </w:rPr>
        <w:t xml:space="preserve"> và</w:t>
      </w:r>
      <w:r w:rsidR="00516212" w:rsidRPr="00A52AE0">
        <w:rPr>
          <w:bCs/>
          <w:iCs/>
          <w:lang w:val="pt-BR"/>
        </w:rPr>
        <w:t xml:space="preserve"> cấp sửa đổi, bổ sung Giấy phép số 02/GP-SCT ngày 28/8/2023</w:t>
      </w:r>
      <w:r w:rsidR="008A2635" w:rsidRPr="00A52AE0">
        <w:t xml:space="preserve"> do Sở Công </w:t>
      </w:r>
      <w:r w:rsidR="00E64588" w:rsidRPr="00A52AE0">
        <w:t>T</w:t>
      </w:r>
      <w:r w:rsidR="008A2635" w:rsidRPr="00A52AE0">
        <w:t>hương cấp</w:t>
      </w:r>
      <w:r w:rsidR="00B256BE" w:rsidRPr="00A52AE0">
        <w:rPr>
          <w:bCs/>
          <w:iCs/>
          <w:lang w:val="pt-BR"/>
        </w:rPr>
        <w:t xml:space="preserve">. Quy mô </w:t>
      </w:r>
      <w:r w:rsidR="0035280D" w:rsidRPr="00A52AE0">
        <w:rPr>
          <w:bCs/>
          <w:iCs/>
          <w:lang w:val="pt-BR"/>
        </w:rPr>
        <w:t xml:space="preserve">sản xuất sản phẩm rượu: </w:t>
      </w:r>
      <w:r w:rsidR="00B3526B">
        <w:rPr>
          <w:bCs/>
          <w:iCs/>
          <w:lang w:val="pt-BR"/>
        </w:rPr>
        <w:t>P</w:t>
      </w:r>
      <w:r w:rsidR="0035280D" w:rsidRPr="00A52AE0">
        <w:rPr>
          <w:bCs/>
          <w:iCs/>
          <w:lang w:val="pt-BR"/>
        </w:rPr>
        <w:t xml:space="preserve">ha chế, đóng chai bán thành phẩm và thành phẩm các loại </w:t>
      </w:r>
      <w:r w:rsidR="00C66138" w:rsidRPr="00A52AE0">
        <w:rPr>
          <w:bCs/>
          <w:iCs/>
          <w:lang w:val="pt-BR"/>
        </w:rPr>
        <w:t>sản</w:t>
      </w:r>
      <w:r w:rsidR="0035280D" w:rsidRPr="00A52AE0">
        <w:rPr>
          <w:bCs/>
          <w:iCs/>
          <w:lang w:val="pt-BR"/>
        </w:rPr>
        <w:t xml:space="preserve"> phẩm rượu vang: 2.300.000 lít/năm.</w:t>
      </w:r>
    </w:p>
    <w:p w14:paraId="34E6E497" w14:textId="3CDCBBE2" w:rsidR="00C66138" w:rsidRPr="00A52AE0" w:rsidRDefault="00F8198A" w:rsidP="00C569A4">
      <w:pPr>
        <w:tabs>
          <w:tab w:val="center" w:leader="dot" w:pos="8460"/>
        </w:tabs>
        <w:spacing w:before="120" w:after="120" w:line="300" w:lineRule="atLeast"/>
        <w:ind w:firstLine="567"/>
        <w:jc w:val="both"/>
        <w:rPr>
          <w:bCs/>
          <w:iCs/>
          <w:lang w:val="pt-BR"/>
        </w:rPr>
      </w:pPr>
      <w:r w:rsidRPr="00A52AE0">
        <w:rPr>
          <w:bCs/>
          <w:iCs/>
          <w:lang w:val="pt-BR"/>
        </w:rPr>
        <w:t>-</w:t>
      </w:r>
      <w:r w:rsidR="00C66138" w:rsidRPr="00A52AE0">
        <w:rPr>
          <w:bCs/>
          <w:iCs/>
          <w:lang w:val="pt-BR"/>
        </w:rPr>
        <w:t xml:space="preserve"> Công ty TNHH Rau hoa Song Bill</w:t>
      </w:r>
      <w:r w:rsidR="00566D1F">
        <w:rPr>
          <w:bCs/>
          <w:iCs/>
          <w:lang w:val="pt-BR"/>
        </w:rPr>
        <w:t>:</w:t>
      </w:r>
      <w:r w:rsidR="00C66138" w:rsidRPr="00A52AE0">
        <w:rPr>
          <w:bCs/>
          <w:iCs/>
          <w:lang w:val="pt-BR"/>
        </w:rPr>
        <w:t xml:space="preserve"> Giấy phép sản xuất rượu số 02/GP-SCT ngày 18/10/2019</w:t>
      </w:r>
      <w:r w:rsidR="00F43F8C" w:rsidRPr="00A52AE0">
        <w:rPr>
          <w:bCs/>
          <w:iCs/>
          <w:lang w:val="pt-BR"/>
        </w:rPr>
        <w:t xml:space="preserve"> </w:t>
      </w:r>
      <w:r w:rsidR="00F43F8C" w:rsidRPr="00A52AE0">
        <w:t xml:space="preserve">do Sở Công </w:t>
      </w:r>
      <w:r w:rsidR="00E64588" w:rsidRPr="00A52AE0">
        <w:t>T</w:t>
      </w:r>
      <w:r w:rsidR="00F43F8C" w:rsidRPr="00A52AE0">
        <w:t>hương cấp</w:t>
      </w:r>
      <w:r w:rsidR="00C66138" w:rsidRPr="00A52AE0">
        <w:rPr>
          <w:bCs/>
          <w:iCs/>
          <w:lang w:val="pt-BR"/>
        </w:rPr>
        <w:t xml:space="preserve">. Quy mô sản xuất các loại rượu </w:t>
      </w:r>
      <w:r w:rsidR="00C23FD8">
        <w:rPr>
          <w:bCs/>
          <w:iCs/>
          <w:lang w:val="pt-BR"/>
        </w:rPr>
        <w:t>Đ</w:t>
      </w:r>
      <w:r w:rsidR="00C66138" w:rsidRPr="00A52AE0">
        <w:rPr>
          <w:bCs/>
          <w:iCs/>
          <w:lang w:val="pt-BR"/>
        </w:rPr>
        <w:t>ông trùng hạ thảo, sâm với công suất 95.000 lít/năm.</w:t>
      </w:r>
    </w:p>
    <w:p w14:paraId="18DC40FD" w14:textId="6AEE6D76" w:rsidR="00C66138" w:rsidRPr="00A52AE0" w:rsidRDefault="00F8198A" w:rsidP="00C569A4">
      <w:pPr>
        <w:tabs>
          <w:tab w:val="center" w:leader="dot" w:pos="8460"/>
        </w:tabs>
        <w:spacing w:before="120" w:after="120" w:line="300" w:lineRule="atLeast"/>
        <w:ind w:firstLine="567"/>
        <w:jc w:val="both"/>
        <w:rPr>
          <w:bCs/>
          <w:iCs/>
          <w:lang w:val="pt-BR"/>
        </w:rPr>
      </w:pPr>
      <w:r w:rsidRPr="00A52AE0">
        <w:rPr>
          <w:bCs/>
          <w:iCs/>
          <w:lang w:val="pt-BR"/>
        </w:rPr>
        <w:t xml:space="preserve">- </w:t>
      </w:r>
      <w:r w:rsidR="00C66138" w:rsidRPr="00A52AE0">
        <w:rPr>
          <w:bCs/>
          <w:iCs/>
          <w:lang w:val="pt-BR"/>
        </w:rPr>
        <w:t xml:space="preserve">Công ty TNHH </w:t>
      </w:r>
      <w:r w:rsidR="00033B04" w:rsidRPr="00A52AE0">
        <w:rPr>
          <w:bCs/>
          <w:iCs/>
          <w:lang w:val="pt-BR"/>
        </w:rPr>
        <w:t>Xuất nhập khẩu Thực phẩm</w:t>
      </w:r>
      <w:r w:rsidR="00C66138" w:rsidRPr="00A52AE0">
        <w:rPr>
          <w:bCs/>
          <w:iCs/>
          <w:lang w:val="pt-BR"/>
        </w:rPr>
        <w:t xml:space="preserve"> Đà Lạt</w:t>
      </w:r>
      <w:r w:rsidR="00566D1F">
        <w:rPr>
          <w:bCs/>
          <w:iCs/>
          <w:lang w:val="pt-BR"/>
        </w:rPr>
        <w:t xml:space="preserve">: </w:t>
      </w:r>
      <w:r w:rsidR="00C66138" w:rsidRPr="00A52AE0">
        <w:rPr>
          <w:bCs/>
          <w:iCs/>
          <w:lang w:val="pt-BR"/>
        </w:rPr>
        <w:t>Giấy phép sản xuất rượu số 0</w:t>
      </w:r>
      <w:r w:rsidR="00033B04" w:rsidRPr="00A52AE0">
        <w:rPr>
          <w:bCs/>
          <w:iCs/>
          <w:lang w:val="pt-BR"/>
        </w:rPr>
        <w:t>1</w:t>
      </w:r>
      <w:r w:rsidR="00C66138" w:rsidRPr="00A52AE0">
        <w:rPr>
          <w:bCs/>
          <w:iCs/>
          <w:lang w:val="pt-BR"/>
        </w:rPr>
        <w:t xml:space="preserve">/GP-SCT ngày </w:t>
      </w:r>
      <w:r w:rsidR="00033B04" w:rsidRPr="00A52AE0">
        <w:rPr>
          <w:bCs/>
          <w:iCs/>
          <w:lang w:val="pt-BR"/>
        </w:rPr>
        <w:t>1</w:t>
      </w:r>
      <w:r w:rsidR="00C66138" w:rsidRPr="00A52AE0">
        <w:rPr>
          <w:bCs/>
          <w:iCs/>
          <w:lang w:val="pt-BR"/>
        </w:rPr>
        <w:t>3/</w:t>
      </w:r>
      <w:r w:rsidR="00033B04" w:rsidRPr="00A52AE0">
        <w:rPr>
          <w:bCs/>
          <w:iCs/>
          <w:lang w:val="pt-BR"/>
        </w:rPr>
        <w:t>9</w:t>
      </w:r>
      <w:r w:rsidR="00C66138" w:rsidRPr="00A52AE0">
        <w:rPr>
          <w:bCs/>
          <w:iCs/>
          <w:lang w:val="pt-BR"/>
        </w:rPr>
        <w:t>/20</w:t>
      </w:r>
      <w:r w:rsidR="00033B04" w:rsidRPr="00A52AE0">
        <w:rPr>
          <w:bCs/>
          <w:iCs/>
          <w:lang w:val="pt-BR"/>
        </w:rPr>
        <w:t>21</w:t>
      </w:r>
      <w:r w:rsidR="00A762B3">
        <w:rPr>
          <w:bCs/>
          <w:iCs/>
          <w:lang w:val="pt-BR"/>
        </w:rPr>
        <w:t xml:space="preserve"> </w:t>
      </w:r>
      <w:r w:rsidR="00566D1F">
        <w:t>và</w:t>
      </w:r>
      <w:r w:rsidR="00A9385E">
        <w:t xml:space="preserve"> cấp sửa đổi bổ sung </w:t>
      </w:r>
      <w:r w:rsidR="00A9385E" w:rsidRPr="00A52AE0">
        <w:rPr>
          <w:bCs/>
          <w:iCs/>
          <w:lang w:val="pt-BR"/>
        </w:rPr>
        <w:t>Giấy phép số 0</w:t>
      </w:r>
      <w:r w:rsidR="00A9385E">
        <w:rPr>
          <w:bCs/>
          <w:iCs/>
          <w:lang w:val="pt-BR"/>
        </w:rPr>
        <w:t>1</w:t>
      </w:r>
      <w:r w:rsidR="00A9385E" w:rsidRPr="00A52AE0">
        <w:rPr>
          <w:bCs/>
          <w:iCs/>
          <w:lang w:val="pt-BR"/>
        </w:rPr>
        <w:t xml:space="preserve">/GP-SCT ngày </w:t>
      </w:r>
      <w:r w:rsidR="00A9385E">
        <w:rPr>
          <w:bCs/>
          <w:iCs/>
          <w:lang w:val="pt-BR"/>
        </w:rPr>
        <w:t>21</w:t>
      </w:r>
      <w:r w:rsidR="00A9385E" w:rsidRPr="00A52AE0">
        <w:rPr>
          <w:bCs/>
          <w:iCs/>
          <w:lang w:val="pt-BR"/>
        </w:rPr>
        <w:t>/</w:t>
      </w:r>
      <w:r w:rsidR="00A9385E">
        <w:rPr>
          <w:bCs/>
          <w:iCs/>
          <w:lang w:val="pt-BR"/>
        </w:rPr>
        <w:t>10</w:t>
      </w:r>
      <w:r w:rsidR="00A9385E" w:rsidRPr="00A52AE0">
        <w:rPr>
          <w:bCs/>
          <w:iCs/>
          <w:lang w:val="pt-BR"/>
        </w:rPr>
        <w:t>/202</w:t>
      </w:r>
      <w:r w:rsidR="00A9385E">
        <w:rPr>
          <w:bCs/>
          <w:iCs/>
          <w:lang w:val="pt-BR"/>
        </w:rPr>
        <w:t>4</w:t>
      </w:r>
      <w:r w:rsidR="00A9385E" w:rsidRPr="00A52AE0">
        <w:t xml:space="preserve"> do Sở Công Thương cấp</w:t>
      </w:r>
      <w:r w:rsidR="00C66138" w:rsidRPr="00A52AE0">
        <w:rPr>
          <w:bCs/>
          <w:iCs/>
          <w:lang w:val="pt-BR"/>
        </w:rPr>
        <w:t>. Quy mô sản xuất các loại rượu</w:t>
      </w:r>
      <w:r w:rsidR="00033B04" w:rsidRPr="00A52AE0">
        <w:rPr>
          <w:bCs/>
          <w:iCs/>
          <w:lang w:val="pt-BR"/>
        </w:rPr>
        <w:t>:</w:t>
      </w:r>
      <w:r w:rsidR="00C66138" w:rsidRPr="00A52AE0">
        <w:rPr>
          <w:bCs/>
          <w:iCs/>
          <w:lang w:val="pt-BR"/>
        </w:rPr>
        <w:t xml:space="preserve"> vang, vodka, rum, sâm với công suất 90.000 lít/năm</w:t>
      </w:r>
      <w:r w:rsidR="00D13B85" w:rsidRPr="00A52AE0">
        <w:rPr>
          <w:bCs/>
          <w:iCs/>
          <w:lang w:val="pt-BR"/>
        </w:rPr>
        <w:t>.</w:t>
      </w:r>
    </w:p>
    <w:p w14:paraId="47D1F285" w14:textId="2F2E1007" w:rsidR="002B6F96" w:rsidRPr="00A20440" w:rsidRDefault="002B6F96" w:rsidP="002B6F96">
      <w:pPr>
        <w:autoSpaceDE w:val="0"/>
        <w:autoSpaceDN w:val="0"/>
        <w:adjustRightInd w:val="0"/>
        <w:spacing w:before="120" w:after="120" w:line="300" w:lineRule="atLeast"/>
        <w:ind w:firstLine="567"/>
        <w:jc w:val="both"/>
      </w:pPr>
      <w:r>
        <w:rPr>
          <w:iCs/>
        </w:rPr>
        <w:t>Trong năm 2024, Sở Công Thương đã thực hiện t</w:t>
      </w:r>
      <w:r w:rsidRPr="00740476">
        <w:rPr>
          <w:iCs/>
        </w:rPr>
        <w:t>hu hồi Giấy phép sản xuất rượu công nghiệp số 0</w:t>
      </w:r>
      <w:r>
        <w:rPr>
          <w:iCs/>
        </w:rPr>
        <w:t>1</w:t>
      </w:r>
      <w:r w:rsidRPr="00740476">
        <w:rPr>
          <w:iCs/>
        </w:rPr>
        <w:t xml:space="preserve">/GP-SCT ngày </w:t>
      </w:r>
      <w:r>
        <w:rPr>
          <w:iCs/>
        </w:rPr>
        <w:t>01</w:t>
      </w:r>
      <w:r w:rsidRPr="00740476">
        <w:rPr>
          <w:iCs/>
        </w:rPr>
        <w:t>/</w:t>
      </w:r>
      <w:r>
        <w:rPr>
          <w:iCs/>
        </w:rPr>
        <w:t>8</w:t>
      </w:r>
      <w:r w:rsidRPr="00740476">
        <w:rPr>
          <w:iCs/>
        </w:rPr>
        <w:t>/201</w:t>
      </w:r>
      <w:r>
        <w:rPr>
          <w:iCs/>
        </w:rPr>
        <w:t xml:space="preserve">3 và Giấy phép sửa đổi, bổ sung lần thứ 1 </w:t>
      </w:r>
      <w:r w:rsidRPr="00740476">
        <w:rPr>
          <w:iCs/>
        </w:rPr>
        <w:t>số 0</w:t>
      </w:r>
      <w:r>
        <w:rPr>
          <w:iCs/>
        </w:rPr>
        <w:t>1</w:t>
      </w:r>
      <w:r w:rsidRPr="00740476">
        <w:rPr>
          <w:iCs/>
        </w:rPr>
        <w:t xml:space="preserve">/GP-SCT ngày </w:t>
      </w:r>
      <w:r>
        <w:rPr>
          <w:iCs/>
        </w:rPr>
        <w:t>05</w:t>
      </w:r>
      <w:r w:rsidRPr="00740476">
        <w:rPr>
          <w:iCs/>
        </w:rPr>
        <w:t>/</w:t>
      </w:r>
      <w:r>
        <w:rPr>
          <w:iCs/>
        </w:rPr>
        <w:t>7</w:t>
      </w:r>
      <w:r w:rsidRPr="00740476">
        <w:rPr>
          <w:iCs/>
        </w:rPr>
        <w:t>/201</w:t>
      </w:r>
      <w:r>
        <w:rPr>
          <w:iCs/>
        </w:rPr>
        <w:t xml:space="preserve">9 </w:t>
      </w:r>
      <w:r w:rsidRPr="00740476">
        <w:rPr>
          <w:iCs/>
        </w:rPr>
        <w:t xml:space="preserve">đã cấp cho Công ty </w:t>
      </w:r>
      <w:r>
        <w:rPr>
          <w:iCs/>
        </w:rPr>
        <w:t>Cổ phần thực phẩm Cầu Đất</w:t>
      </w:r>
      <w:r w:rsidRPr="00740476">
        <w:rPr>
          <w:iCs/>
        </w:rPr>
        <w:t xml:space="preserve"> Đà Lạt để sản xuất rượu van</w:t>
      </w:r>
      <w:r>
        <w:rPr>
          <w:iCs/>
        </w:rPr>
        <w:t xml:space="preserve">g tại thôn Trường Thọ, xã Trạm Hành, thành phố Đà Lạt. </w:t>
      </w:r>
      <w:r>
        <w:t xml:space="preserve">Lý do: </w:t>
      </w:r>
      <w:r w:rsidRPr="00232803">
        <w:rPr>
          <w:iCs/>
        </w:rPr>
        <w:t>Thương nhân đã được cấp giấy phép nhưng không hoạt động trong thời gian 12 tháng liên tục</w:t>
      </w:r>
      <w:r w:rsidRPr="00740476">
        <w:rPr>
          <w:iCs/>
        </w:rPr>
        <w:t xml:space="preserve">, thuộc trường hợp bị thu hồi giấy phép theo quy định tại </w:t>
      </w:r>
      <w:r>
        <w:rPr>
          <w:iCs/>
        </w:rPr>
        <w:t>đ</w:t>
      </w:r>
      <w:r w:rsidRPr="00740476">
        <w:rPr>
          <w:iCs/>
        </w:rPr>
        <w:t xml:space="preserve">iểm đ </w:t>
      </w:r>
      <w:r>
        <w:rPr>
          <w:iCs/>
        </w:rPr>
        <w:t>k</w:t>
      </w:r>
      <w:r w:rsidRPr="00740476">
        <w:rPr>
          <w:iCs/>
        </w:rPr>
        <w:t>hoản 1 Điều 33 Nghị định số 105/2017/NĐ-CP ngày 14/9/2017 của Chính phủ về kinh doanh rượu.</w:t>
      </w:r>
    </w:p>
    <w:p w14:paraId="54B5D781" w14:textId="0C6F0F9B" w:rsidR="004A41E9" w:rsidRPr="00567AE8" w:rsidRDefault="004A41E9" w:rsidP="00C569A4">
      <w:pPr>
        <w:tabs>
          <w:tab w:val="center" w:leader="dot" w:pos="8460"/>
        </w:tabs>
        <w:spacing w:before="120" w:after="120" w:line="300" w:lineRule="atLeast"/>
        <w:ind w:firstLine="567"/>
        <w:jc w:val="both"/>
        <w:rPr>
          <w:bCs/>
          <w:iCs/>
          <w:lang w:val="pt-BR"/>
        </w:rPr>
      </w:pPr>
      <w:r w:rsidRPr="00567AE8">
        <w:rPr>
          <w:bCs/>
          <w:iCs/>
          <w:lang w:val="pt-BR"/>
        </w:rPr>
        <w:t>b) Sản xuất</w:t>
      </w:r>
      <w:r w:rsidR="00622AF5" w:rsidRPr="00567AE8">
        <w:rPr>
          <w:bCs/>
          <w:iCs/>
          <w:lang w:val="pt-BR"/>
        </w:rPr>
        <w:t xml:space="preserve"> và</w:t>
      </w:r>
      <w:r w:rsidRPr="00567AE8">
        <w:rPr>
          <w:bCs/>
          <w:iCs/>
          <w:lang w:val="pt-BR"/>
        </w:rPr>
        <w:t xml:space="preserve"> tiêu thụ rượu công nghiệp</w:t>
      </w:r>
      <w:r w:rsidR="00817AEE" w:rsidRPr="00567AE8">
        <w:rPr>
          <w:bCs/>
          <w:iCs/>
          <w:lang w:val="pt-BR"/>
        </w:rPr>
        <w:t>:</w:t>
      </w:r>
    </w:p>
    <w:p w14:paraId="2E72ED28" w14:textId="316B6218" w:rsidR="00F0636B" w:rsidRPr="000E63F4" w:rsidRDefault="00F0636B" w:rsidP="00C569A4">
      <w:pPr>
        <w:spacing w:before="120" w:after="120" w:line="300" w:lineRule="atLeast"/>
        <w:ind w:firstLine="567"/>
        <w:jc w:val="both"/>
        <w:rPr>
          <w:bCs/>
          <w:iCs/>
          <w:lang w:val="pt-BR"/>
        </w:rPr>
      </w:pPr>
      <w:r w:rsidRPr="000E63F4">
        <w:rPr>
          <w:bCs/>
          <w:iCs/>
          <w:lang w:val="pt-BR"/>
        </w:rPr>
        <w:t xml:space="preserve">Tổng </w:t>
      </w:r>
      <w:r w:rsidR="00622AF5" w:rsidRPr="000E63F4">
        <w:rPr>
          <w:bCs/>
          <w:iCs/>
          <w:lang w:val="pt-BR"/>
        </w:rPr>
        <w:t xml:space="preserve">quy mô </w:t>
      </w:r>
      <w:r w:rsidRPr="000E63F4">
        <w:rPr>
          <w:bCs/>
          <w:iCs/>
          <w:lang w:val="pt-BR"/>
        </w:rPr>
        <w:t>công suất sản xuất rượu (theo thiết kế) của 0</w:t>
      </w:r>
      <w:r w:rsidR="0044277B" w:rsidRPr="000E63F4">
        <w:rPr>
          <w:bCs/>
          <w:iCs/>
          <w:lang w:val="pt-BR"/>
        </w:rPr>
        <w:t>7</w:t>
      </w:r>
      <w:r w:rsidRPr="000E63F4">
        <w:rPr>
          <w:bCs/>
          <w:iCs/>
          <w:lang w:val="pt-BR"/>
        </w:rPr>
        <w:t xml:space="preserve"> doanh nghiệp</w:t>
      </w:r>
      <w:r w:rsidR="00622AF5" w:rsidRPr="000E63F4">
        <w:rPr>
          <w:bCs/>
          <w:iCs/>
          <w:lang w:val="pt-BR"/>
        </w:rPr>
        <w:t xml:space="preserve"> trên địa bàn tỉnh</w:t>
      </w:r>
      <w:r w:rsidRPr="000E63F4">
        <w:rPr>
          <w:bCs/>
          <w:iCs/>
          <w:lang w:val="pt-BR"/>
        </w:rPr>
        <w:t xml:space="preserve"> là </w:t>
      </w:r>
      <w:r w:rsidR="000246A7" w:rsidRPr="000E63F4">
        <w:rPr>
          <w:bCs/>
          <w:iCs/>
          <w:lang w:val="pt-BR"/>
        </w:rPr>
        <w:t>10.485</w:t>
      </w:r>
      <w:r w:rsidR="00B26DF1" w:rsidRPr="000E63F4">
        <w:rPr>
          <w:bCs/>
          <w:iCs/>
          <w:lang w:val="pt-BR"/>
        </w:rPr>
        <w:t xml:space="preserve">.000 </w:t>
      </w:r>
      <w:r w:rsidRPr="000E63F4">
        <w:rPr>
          <w:bCs/>
          <w:iCs/>
          <w:lang w:val="pt-BR"/>
        </w:rPr>
        <w:t xml:space="preserve">lít/năm, </w:t>
      </w:r>
      <w:r w:rsidR="0044277B" w:rsidRPr="000E63F4">
        <w:rPr>
          <w:bCs/>
          <w:iCs/>
          <w:lang w:val="pt-BR"/>
        </w:rPr>
        <w:t>giảm so</w:t>
      </w:r>
      <w:r w:rsidRPr="000E63F4">
        <w:rPr>
          <w:bCs/>
          <w:iCs/>
          <w:lang w:val="pt-BR"/>
        </w:rPr>
        <w:t xml:space="preserve"> với cùng kỳ năm 202</w:t>
      </w:r>
      <w:r w:rsidR="0044277B" w:rsidRPr="000E63F4">
        <w:rPr>
          <w:bCs/>
          <w:iCs/>
          <w:lang w:val="pt-BR"/>
        </w:rPr>
        <w:t>3</w:t>
      </w:r>
      <w:r w:rsidR="00B26DF1" w:rsidRPr="000E63F4">
        <w:rPr>
          <w:bCs/>
          <w:iCs/>
          <w:lang w:val="pt-BR"/>
        </w:rPr>
        <w:t xml:space="preserve"> là 100.000 lít</w:t>
      </w:r>
      <w:r w:rsidRPr="000E63F4">
        <w:rPr>
          <w:bCs/>
          <w:iCs/>
          <w:lang w:val="pt-BR"/>
        </w:rPr>
        <w:t xml:space="preserve">. Sản lượng rượu sản xuất trong năm </w:t>
      </w:r>
      <w:r w:rsidR="00200F3A" w:rsidRPr="000E63F4">
        <w:rPr>
          <w:bCs/>
          <w:iCs/>
          <w:lang w:val="pt-BR"/>
        </w:rPr>
        <w:t>202</w:t>
      </w:r>
      <w:r w:rsidR="00E9197D" w:rsidRPr="000E63F4">
        <w:rPr>
          <w:bCs/>
          <w:iCs/>
          <w:lang w:val="pt-BR"/>
        </w:rPr>
        <w:t>4</w:t>
      </w:r>
      <w:r w:rsidRPr="000E63F4">
        <w:rPr>
          <w:bCs/>
          <w:iCs/>
          <w:lang w:val="pt-BR"/>
        </w:rPr>
        <w:t xml:space="preserve"> là </w:t>
      </w:r>
      <w:r w:rsidR="00567AE8" w:rsidRPr="000E63F4">
        <w:rPr>
          <w:bCs/>
          <w:iCs/>
          <w:lang w:val="pt-BR"/>
        </w:rPr>
        <w:t>1.</w:t>
      </w:r>
      <w:r w:rsidR="008C22E5" w:rsidRPr="000E63F4">
        <w:rPr>
          <w:bCs/>
          <w:iCs/>
          <w:lang w:val="pt-BR"/>
        </w:rPr>
        <w:t>977.570</w:t>
      </w:r>
      <w:r w:rsidR="00567AE8" w:rsidRPr="000E63F4">
        <w:rPr>
          <w:bCs/>
          <w:iCs/>
          <w:lang w:val="pt-BR"/>
        </w:rPr>
        <w:t xml:space="preserve"> </w:t>
      </w:r>
      <w:r w:rsidRPr="000E63F4">
        <w:rPr>
          <w:bCs/>
          <w:iCs/>
          <w:lang w:val="pt-BR"/>
        </w:rPr>
        <w:t xml:space="preserve">lít đạt </w:t>
      </w:r>
      <w:r w:rsidR="008C22E5" w:rsidRPr="000E63F4">
        <w:rPr>
          <w:bCs/>
          <w:iCs/>
          <w:lang w:val="pt-BR"/>
        </w:rPr>
        <w:t>113,6%</w:t>
      </w:r>
      <w:r w:rsidRPr="000E63F4">
        <w:rPr>
          <w:bCs/>
          <w:iCs/>
          <w:lang w:val="pt-BR"/>
        </w:rPr>
        <w:t xml:space="preserve"> so với cùng kỳ năm 202</w:t>
      </w:r>
      <w:r w:rsidR="00E9197D" w:rsidRPr="000E63F4">
        <w:rPr>
          <w:bCs/>
          <w:iCs/>
          <w:lang w:val="pt-BR"/>
        </w:rPr>
        <w:t>3</w:t>
      </w:r>
      <w:r w:rsidRPr="000E63F4">
        <w:rPr>
          <w:bCs/>
          <w:iCs/>
          <w:lang w:val="pt-BR"/>
        </w:rPr>
        <w:t xml:space="preserve">, chiếm khoảng </w:t>
      </w:r>
      <w:r w:rsidR="008C22E5" w:rsidRPr="000E63F4">
        <w:rPr>
          <w:bCs/>
          <w:iCs/>
          <w:lang w:val="pt-BR"/>
        </w:rPr>
        <w:t>18,86</w:t>
      </w:r>
      <w:r w:rsidR="0013607C" w:rsidRPr="000E63F4">
        <w:rPr>
          <w:bCs/>
          <w:iCs/>
          <w:lang w:val="pt-BR"/>
        </w:rPr>
        <w:t xml:space="preserve"> </w:t>
      </w:r>
      <w:r w:rsidRPr="000E63F4">
        <w:rPr>
          <w:bCs/>
          <w:iCs/>
          <w:lang w:val="pt-BR"/>
        </w:rPr>
        <w:t xml:space="preserve">% công suất thiết kế. Sản lượng </w:t>
      </w:r>
      <w:r w:rsidR="00622AF5" w:rsidRPr="000E63F4">
        <w:rPr>
          <w:bCs/>
          <w:iCs/>
          <w:lang w:val="pt-BR"/>
        </w:rPr>
        <w:t xml:space="preserve">rượu </w:t>
      </w:r>
      <w:r w:rsidRPr="000E63F4">
        <w:rPr>
          <w:bCs/>
          <w:iCs/>
          <w:lang w:val="pt-BR"/>
        </w:rPr>
        <w:t xml:space="preserve">tiêu thụ trong năm là </w:t>
      </w:r>
      <w:r w:rsidR="008C22E5" w:rsidRPr="000E63F4">
        <w:t>1.911.213,88</w:t>
      </w:r>
      <w:r w:rsidR="00567AE8" w:rsidRPr="000E63F4">
        <w:t xml:space="preserve"> </w:t>
      </w:r>
      <w:r w:rsidRPr="000E63F4">
        <w:rPr>
          <w:iCs/>
          <w:lang w:val="pt-BR"/>
        </w:rPr>
        <w:t>lít</w:t>
      </w:r>
      <w:r w:rsidRPr="000E63F4">
        <w:rPr>
          <w:bCs/>
          <w:iCs/>
          <w:lang w:val="pt-BR"/>
        </w:rPr>
        <w:t xml:space="preserve">, chiếm </w:t>
      </w:r>
      <w:r w:rsidR="008C22E5" w:rsidRPr="000E63F4">
        <w:rPr>
          <w:bCs/>
          <w:iCs/>
          <w:lang w:val="pt-BR"/>
        </w:rPr>
        <w:t>96</w:t>
      </w:r>
      <w:r w:rsidR="00567AE8" w:rsidRPr="000E63F4">
        <w:rPr>
          <w:bCs/>
          <w:iCs/>
          <w:lang w:val="pt-BR"/>
        </w:rPr>
        <w:t>,6</w:t>
      </w:r>
      <w:r w:rsidR="00D750C2" w:rsidRPr="000E63F4">
        <w:rPr>
          <w:bCs/>
          <w:iCs/>
          <w:lang w:val="pt-BR"/>
        </w:rPr>
        <w:t xml:space="preserve"> </w:t>
      </w:r>
      <w:r w:rsidRPr="000E63F4">
        <w:rPr>
          <w:bCs/>
          <w:iCs/>
          <w:lang w:val="pt-BR"/>
        </w:rPr>
        <w:t xml:space="preserve">% sản lượng sản xuất, đạt </w:t>
      </w:r>
      <w:r w:rsidR="008C22E5" w:rsidRPr="000E63F4">
        <w:rPr>
          <w:bCs/>
          <w:iCs/>
          <w:lang w:val="pt-BR"/>
        </w:rPr>
        <w:t>134,6</w:t>
      </w:r>
      <w:r w:rsidR="00D750C2" w:rsidRPr="000E63F4">
        <w:rPr>
          <w:bCs/>
          <w:iCs/>
          <w:lang w:val="pt-BR"/>
        </w:rPr>
        <w:t xml:space="preserve"> </w:t>
      </w:r>
      <w:r w:rsidRPr="000E63F4">
        <w:rPr>
          <w:bCs/>
          <w:iCs/>
          <w:lang w:val="pt-BR"/>
        </w:rPr>
        <w:t>% so với cùng kỳ</w:t>
      </w:r>
      <w:r w:rsidR="003E6AE6" w:rsidRPr="000E63F4">
        <w:rPr>
          <w:rStyle w:val="FootnoteReference"/>
          <w:bCs/>
          <w:iCs/>
          <w:lang w:val="pt-BR"/>
        </w:rPr>
        <w:footnoteReference w:id="1"/>
      </w:r>
      <w:r w:rsidRPr="000E63F4">
        <w:rPr>
          <w:bCs/>
          <w:iCs/>
          <w:lang w:val="pt-BR"/>
        </w:rPr>
        <w:t>.</w:t>
      </w:r>
    </w:p>
    <w:p w14:paraId="30F05279" w14:textId="01269594" w:rsidR="00510D44" w:rsidRPr="000E63F4" w:rsidRDefault="00F0636B" w:rsidP="00C569A4">
      <w:pPr>
        <w:tabs>
          <w:tab w:val="center" w:leader="dot" w:pos="8460"/>
        </w:tabs>
        <w:spacing w:before="120" w:after="120" w:line="300" w:lineRule="atLeast"/>
        <w:ind w:firstLine="567"/>
        <w:jc w:val="both"/>
        <w:rPr>
          <w:bCs/>
          <w:iCs/>
          <w:lang w:val="pt-BR"/>
        </w:rPr>
      </w:pPr>
      <w:r w:rsidRPr="000E63F4">
        <w:rPr>
          <w:bCs/>
          <w:iCs/>
          <w:lang w:val="pt-BR"/>
        </w:rPr>
        <w:t xml:space="preserve">Như vậy, sản lượng rượu sản xuất và tiêu thụ trong năm </w:t>
      </w:r>
      <w:r w:rsidR="00200F3A" w:rsidRPr="000E63F4">
        <w:rPr>
          <w:bCs/>
          <w:iCs/>
          <w:lang w:val="pt-BR"/>
        </w:rPr>
        <w:t>202</w:t>
      </w:r>
      <w:r w:rsidR="00B464C3" w:rsidRPr="000E63F4">
        <w:rPr>
          <w:bCs/>
          <w:iCs/>
          <w:lang w:val="pt-BR"/>
        </w:rPr>
        <w:t>4</w:t>
      </w:r>
      <w:r w:rsidRPr="000E63F4">
        <w:rPr>
          <w:bCs/>
          <w:iCs/>
          <w:lang w:val="pt-BR"/>
        </w:rPr>
        <w:t xml:space="preserve"> đều </w:t>
      </w:r>
      <w:r w:rsidR="003E6AE6" w:rsidRPr="000E63F4">
        <w:rPr>
          <w:bCs/>
          <w:iCs/>
          <w:lang w:val="pt-BR"/>
        </w:rPr>
        <w:t>tăng</w:t>
      </w:r>
      <w:r w:rsidRPr="000E63F4">
        <w:rPr>
          <w:bCs/>
          <w:iCs/>
          <w:lang w:val="pt-BR"/>
        </w:rPr>
        <w:t xml:space="preserve"> so với năm 202</w:t>
      </w:r>
      <w:r w:rsidR="003E6AE6" w:rsidRPr="000E63F4">
        <w:rPr>
          <w:bCs/>
          <w:iCs/>
          <w:lang w:val="pt-BR"/>
        </w:rPr>
        <w:t>3, đặc biệt là sản lượng rượu tiêu thụ tăng khá trong năm 2024</w:t>
      </w:r>
      <w:r w:rsidRPr="000E63F4">
        <w:rPr>
          <w:bCs/>
          <w:iCs/>
          <w:lang w:val="pt-BR"/>
        </w:rPr>
        <w:t xml:space="preserve"> là do</w:t>
      </w:r>
      <w:r w:rsidR="00567AE8" w:rsidRPr="000E63F4">
        <w:rPr>
          <w:bCs/>
          <w:iCs/>
          <w:lang w:val="pt-BR"/>
        </w:rPr>
        <w:t xml:space="preserve"> </w:t>
      </w:r>
      <w:r w:rsidR="00510D44" w:rsidRPr="000E63F4">
        <w:rPr>
          <w:bCs/>
          <w:iCs/>
          <w:lang w:val="pt-BR"/>
        </w:rPr>
        <w:t xml:space="preserve">tình hình kinh tế thế giới </w:t>
      </w:r>
      <w:r w:rsidR="003E6AE6" w:rsidRPr="000E63F4">
        <w:rPr>
          <w:bCs/>
          <w:iCs/>
          <w:lang w:val="pt-BR"/>
        </w:rPr>
        <w:t>và</w:t>
      </w:r>
      <w:r w:rsidR="00510D44" w:rsidRPr="000E63F4">
        <w:rPr>
          <w:bCs/>
          <w:iCs/>
          <w:lang w:val="pt-BR"/>
        </w:rPr>
        <w:t xml:space="preserve"> kinh tế trong nước </w:t>
      </w:r>
      <w:r w:rsidR="003E6AE6" w:rsidRPr="000E63F4">
        <w:rPr>
          <w:bCs/>
          <w:iCs/>
          <w:lang w:val="pt-BR"/>
        </w:rPr>
        <w:t xml:space="preserve">có dấu hiệu phục hồi, thúc đẩy tiêu thụ hàng hóa. </w:t>
      </w:r>
      <w:r w:rsidR="00660ACC" w:rsidRPr="000E63F4">
        <w:rPr>
          <w:bCs/>
          <w:iCs/>
          <w:lang w:val="pt-BR"/>
        </w:rPr>
        <w:t xml:space="preserve"> </w:t>
      </w:r>
    </w:p>
    <w:p w14:paraId="53EC8F67" w14:textId="77777777" w:rsidR="00EA7B60" w:rsidRPr="00AF7AC6" w:rsidRDefault="00061FCC" w:rsidP="00A4546C">
      <w:pPr>
        <w:tabs>
          <w:tab w:val="center" w:leader="dot" w:pos="8460"/>
        </w:tabs>
        <w:spacing w:before="120" w:after="120" w:line="300" w:lineRule="atLeast"/>
        <w:jc w:val="center"/>
        <w:rPr>
          <w:bCs/>
          <w:i/>
          <w:iCs/>
          <w:lang w:val="pt-BR"/>
        </w:rPr>
      </w:pPr>
      <w:r w:rsidRPr="00AF7AC6">
        <w:rPr>
          <w:bCs/>
          <w:i/>
          <w:iCs/>
          <w:lang w:val="pt-BR"/>
        </w:rPr>
        <w:t>(</w:t>
      </w:r>
      <w:r w:rsidR="004A41E9" w:rsidRPr="00AF7AC6">
        <w:rPr>
          <w:bCs/>
          <w:i/>
          <w:iCs/>
          <w:lang w:val="pt-BR"/>
        </w:rPr>
        <w:t>C</w:t>
      </w:r>
      <w:r w:rsidRPr="00AF7AC6">
        <w:rPr>
          <w:bCs/>
          <w:i/>
          <w:iCs/>
          <w:lang w:val="pt-BR"/>
        </w:rPr>
        <w:t xml:space="preserve">hi tiết tại Biểu </w:t>
      </w:r>
      <w:r w:rsidR="00E07479" w:rsidRPr="00AF7AC6">
        <w:rPr>
          <w:bCs/>
          <w:i/>
          <w:iCs/>
          <w:lang w:val="pt-BR"/>
        </w:rPr>
        <w:t>2</w:t>
      </w:r>
      <w:r w:rsidRPr="00AF7AC6">
        <w:rPr>
          <w:bCs/>
          <w:i/>
          <w:iCs/>
          <w:lang w:val="pt-BR"/>
        </w:rPr>
        <w:t xml:space="preserve"> đính kèm)</w:t>
      </w:r>
    </w:p>
    <w:p w14:paraId="420FC82C" w14:textId="0672264C" w:rsidR="00062683" w:rsidRPr="00AF7AC6" w:rsidRDefault="00B17D4F" w:rsidP="00C569A4">
      <w:pPr>
        <w:tabs>
          <w:tab w:val="left" w:pos="851"/>
        </w:tabs>
        <w:spacing w:before="120" w:after="120" w:line="300" w:lineRule="atLeast"/>
        <w:ind w:firstLine="567"/>
        <w:rPr>
          <w:b/>
          <w:bCs/>
          <w:iCs/>
          <w:lang w:val="pt-BR"/>
        </w:rPr>
      </w:pPr>
      <w:r w:rsidRPr="00AF7AC6">
        <w:rPr>
          <w:b/>
          <w:bCs/>
          <w:iCs/>
          <w:lang w:val="pt-BR"/>
        </w:rPr>
        <w:t>II. KHÓ KHĂN VÀ ĐỀ XUẤT</w:t>
      </w:r>
    </w:p>
    <w:p w14:paraId="42E612FC" w14:textId="23DB71E6" w:rsidR="00437C24" w:rsidRPr="00AF7AC6" w:rsidRDefault="00437C24" w:rsidP="00C569A4">
      <w:pPr>
        <w:spacing w:before="120" w:after="120" w:line="300" w:lineRule="atLeast"/>
        <w:ind w:firstLine="567"/>
        <w:jc w:val="both"/>
      </w:pPr>
      <w:r w:rsidRPr="00AF7AC6">
        <w:t xml:space="preserve">Phần lớn các cơ sở sản xuất rượu </w:t>
      </w:r>
      <w:r w:rsidR="00A97456" w:rsidRPr="00AF7AC6">
        <w:t xml:space="preserve">thủ công </w:t>
      </w:r>
      <w:r w:rsidRPr="00AF7AC6">
        <w:t>có quy mô nhỏ lẻ, sản lượng ít, chủ yếu sản xuất theo hình thức hộ gia đình,</w:t>
      </w:r>
      <w:r w:rsidR="00A97456" w:rsidRPr="00AF7AC6">
        <w:t xml:space="preserve"> </w:t>
      </w:r>
      <w:r w:rsidRPr="00AF7AC6">
        <w:t>tận dụng nguồn phụ phẩm để chăn nuôi</w:t>
      </w:r>
      <w:r w:rsidR="00A97456" w:rsidRPr="00AF7AC6">
        <w:t>; nấu rượu tự dùng và phần còn lại bán cho những người quen biết</w:t>
      </w:r>
      <w:r w:rsidRPr="00AF7AC6">
        <w:t xml:space="preserve"> nên chưa chú trọng </w:t>
      </w:r>
      <w:r w:rsidRPr="00AF7AC6">
        <w:lastRenderedPageBreak/>
        <w:t>đầu tư trang thiết bị, dụng cụ sản xuất đảm bảo theo đúng quy định; có tâm lý ngại</w:t>
      </w:r>
      <w:r w:rsidR="00A97456" w:rsidRPr="00AF7AC6">
        <w:t xml:space="preserve"> thực hiện các thủ tục hành chính</w:t>
      </w:r>
      <w:r w:rsidRPr="00AF7AC6">
        <w:t xml:space="preserve">. </w:t>
      </w:r>
    </w:p>
    <w:p w14:paraId="66DB4A36" w14:textId="5CCA834F" w:rsidR="00AC0757" w:rsidRPr="00296152" w:rsidRDefault="00A97456" w:rsidP="00AC0757">
      <w:pPr>
        <w:spacing w:before="120" w:after="120" w:line="300" w:lineRule="atLeast"/>
        <w:ind w:firstLine="567"/>
        <w:jc w:val="both"/>
      </w:pPr>
      <w:r w:rsidRPr="00AF7AC6">
        <w:t>Hầu hết các cơ sở sản xuất rượu thủ công tập trung ở địa bàn nông thôn, vùng sâu, vùng xa; sản xuất theo mùa vụ, không đăng ký kinh doanh nên việc nắm bắt thôn</w:t>
      </w:r>
      <w:r w:rsidR="00AC0757">
        <w:t>g</w:t>
      </w:r>
      <w:r w:rsidRPr="00AF7AC6">
        <w:t xml:space="preserve"> tin, thực trạng sản xuất, số lượng các cơ sở sản xuất, kinh doanh rượu</w:t>
      </w:r>
      <w:r w:rsidR="00AC0757">
        <w:t>; việctriển khai t</w:t>
      </w:r>
      <w:r w:rsidR="00AC0757" w:rsidRPr="002B5B87">
        <w:t xml:space="preserve">hực hiện </w:t>
      </w:r>
      <w:r w:rsidR="00AC0757">
        <w:t>quy định dán tem đối với các sản phẩm rượu theo T</w:t>
      </w:r>
      <w:r w:rsidR="00AC0757" w:rsidRPr="002B5B87">
        <w:t>hông tư số 23/2021/TT-BTC ngày 30/3/2021 của Bộ trưởng Bộ Tài chính hướng dẫn việc in, phát hành, quản lý và sử dụng tem điện tử rượu và tem điện tử thuốc lá</w:t>
      </w:r>
      <w:r w:rsidR="00AC0757">
        <w:t xml:space="preserve"> </w:t>
      </w:r>
      <w:r w:rsidR="00AC0757" w:rsidRPr="00AF7AC6">
        <w:t>còn gặp nhiều khó khăn</w:t>
      </w:r>
      <w:r w:rsidR="00AC0757">
        <w:t>.</w:t>
      </w:r>
    </w:p>
    <w:p w14:paraId="11F6D518" w14:textId="1D4B4CC5" w:rsidR="005D2086" w:rsidRDefault="00CE2E02" w:rsidP="00C569A4">
      <w:pPr>
        <w:spacing w:before="120" w:after="120" w:line="300" w:lineRule="atLeast"/>
        <w:ind w:firstLine="567"/>
        <w:jc w:val="both"/>
        <w:rPr>
          <w:shd w:val="clear" w:color="auto" w:fill="FFFFFF"/>
        </w:rPr>
      </w:pPr>
      <w:r>
        <w:rPr>
          <w:bCs/>
          <w:iCs/>
          <w:lang w:val="pt-BR"/>
        </w:rPr>
        <w:t>Thị trường tiêu thụ rượu gặp nhiều khó khăn nên một số doanh nghiệp phải nghiên cứu sản xuất các sản phẩm mới để bổ sung hoặc thay thế sản phẩm rượu.</w:t>
      </w:r>
    </w:p>
    <w:p w14:paraId="479209EE" w14:textId="0E149147" w:rsidR="005D7FF7" w:rsidRPr="0005634F" w:rsidRDefault="0022744F" w:rsidP="00C569A4">
      <w:pPr>
        <w:spacing w:before="120" w:after="120" w:line="300" w:lineRule="atLeast"/>
        <w:ind w:firstLine="567"/>
        <w:jc w:val="both"/>
        <w:rPr>
          <w:lang w:val="pt-BR"/>
        </w:rPr>
      </w:pPr>
      <w:r w:rsidRPr="0005634F">
        <w:rPr>
          <w:bCs/>
          <w:iCs/>
          <w:lang w:val="pt-BR"/>
        </w:rPr>
        <w:t xml:space="preserve">Trên đây là </w:t>
      </w:r>
      <w:r w:rsidR="005D7FF7" w:rsidRPr="0005634F">
        <w:rPr>
          <w:bCs/>
          <w:iCs/>
          <w:lang w:val="pt-BR"/>
        </w:rPr>
        <w:t>B</w:t>
      </w:r>
      <w:r w:rsidRPr="0005634F">
        <w:rPr>
          <w:bCs/>
          <w:iCs/>
          <w:lang w:val="pt-BR"/>
        </w:rPr>
        <w:t>áo cáo</w:t>
      </w:r>
      <w:r w:rsidRPr="0005634F">
        <w:rPr>
          <w:lang w:val="pt-BR"/>
        </w:rPr>
        <w:t xml:space="preserve"> tình hình</w:t>
      </w:r>
      <w:r w:rsidR="004849E6" w:rsidRPr="0005634F">
        <w:rPr>
          <w:lang w:val="pt-BR"/>
        </w:rPr>
        <w:t xml:space="preserve"> sản xuất rượu </w:t>
      </w:r>
      <w:r w:rsidR="00B71618" w:rsidRPr="0005634F">
        <w:rPr>
          <w:lang w:val="pt-BR"/>
        </w:rPr>
        <w:t xml:space="preserve">trên địa bàn tỉnh Lâm Đồng </w:t>
      </w:r>
      <w:r w:rsidR="004849E6" w:rsidRPr="0005634F">
        <w:rPr>
          <w:lang w:val="pt-BR"/>
        </w:rPr>
        <w:t xml:space="preserve">năm </w:t>
      </w:r>
      <w:r w:rsidR="00200F3A" w:rsidRPr="0005634F">
        <w:rPr>
          <w:lang w:val="pt-BR"/>
        </w:rPr>
        <w:t>202</w:t>
      </w:r>
      <w:r w:rsidR="00673A8E">
        <w:rPr>
          <w:lang w:val="pt-BR"/>
        </w:rPr>
        <w:t>4</w:t>
      </w:r>
      <w:r w:rsidR="005A772A" w:rsidRPr="0005634F">
        <w:rPr>
          <w:lang w:val="pt-BR"/>
        </w:rPr>
        <w:t xml:space="preserve">, </w:t>
      </w:r>
      <w:r w:rsidR="005C07DA" w:rsidRPr="0005634F">
        <w:rPr>
          <w:lang w:val="pt-BR"/>
        </w:rPr>
        <w:t xml:space="preserve">Sở Công </w:t>
      </w:r>
      <w:r w:rsidR="00AD27E9" w:rsidRPr="0005634F">
        <w:rPr>
          <w:lang w:val="pt-BR"/>
        </w:rPr>
        <w:t>T</w:t>
      </w:r>
      <w:r w:rsidR="00B71618" w:rsidRPr="0005634F">
        <w:rPr>
          <w:lang w:val="pt-BR"/>
        </w:rPr>
        <w:t xml:space="preserve">hương </w:t>
      </w:r>
      <w:r w:rsidR="005A772A" w:rsidRPr="0005634F">
        <w:rPr>
          <w:lang w:val="pt-BR"/>
        </w:rPr>
        <w:t>kính báo cáo Bộ Công Thương</w:t>
      </w:r>
      <w:r w:rsidR="00394A3D" w:rsidRPr="0005634F">
        <w:rPr>
          <w:lang w:val="pt-BR"/>
        </w:rPr>
        <w:t>,</w:t>
      </w:r>
      <w:r w:rsidR="005D7FF7" w:rsidRPr="0005634F">
        <w:rPr>
          <w:lang w:val="pt-BR"/>
        </w:rPr>
        <w:t xml:space="preserve"> UBND tỉnh.</w:t>
      </w:r>
    </w:p>
    <w:p w14:paraId="7DC4C335" w14:textId="516616E9" w:rsidR="00E07479" w:rsidRPr="00A0771B" w:rsidRDefault="005D7FF7" w:rsidP="00C569A4">
      <w:pPr>
        <w:spacing w:before="120" w:after="120" w:line="300" w:lineRule="atLeast"/>
        <w:ind w:firstLine="567"/>
        <w:jc w:val="both"/>
        <w:rPr>
          <w:bCs/>
          <w:iCs/>
          <w:lang w:val="pt-BR"/>
        </w:rPr>
      </w:pPr>
      <w:r w:rsidRPr="00A0771B">
        <w:rPr>
          <w:bCs/>
          <w:iCs/>
          <w:lang w:val="pt-BR"/>
        </w:rPr>
        <w:t>Trân trọng</w:t>
      </w:r>
      <w:r w:rsidR="0022744F" w:rsidRPr="00A0771B">
        <w:rPr>
          <w:bCs/>
          <w:iCs/>
          <w:lang w:val="pt-BR"/>
        </w:rPr>
        <w:t>./.</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5"/>
      </w:tblGrid>
      <w:tr w:rsidR="00A0771B" w:rsidRPr="00A0771B" w14:paraId="4F72B880" w14:textId="77777777" w:rsidTr="00C22C2B">
        <w:trPr>
          <w:trHeight w:val="2975"/>
        </w:trPr>
        <w:tc>
          <w:tcPr>
            <w:tcW w:w="4503" w:type="dxa"/>
          </w:tcPr>
          <w:p w14:paraId="505D9E41" w14:textId="77777777" w:rsidR="0013460E" w:rsidRPr="00A0771B" w:rsidRDefault="0013460E" w:rsidP="002B7C28">
            <w:pPr>
              <w:spacing w:line="0" w:lineRule="atLeast"/>
              <w:jc w:val="both"/>
              <w:rPr>
                <w:b/>
                <w:i/>
                <w:iCs/>
                <w:sz w:val="24"/>
              </w:rPr>
            </w:pPr>
            <w:r w:rsidRPr="00A0771B">
              <w:rPr>
                <w:b/>
                <w:i/>
                <w:iCs/>
                <w:sz w:val="24"/>
              </w:rPr>
              <w:t>Nơi nhận:</w:t>
            </w:r>
          </w:p>
          <w:p w14:paraId="3E11F21B" w14:textId="77777777" w:rsidR="00EF5F57" w:rsidRPr="00A0771B" w:rsidRDefault="00EF5F57" w:rsidP="002B7C28">
            <w:pPr>
              <w:tabs>
                <w:tab w:val="center" w:pos="7560"/>
              </w:tabs>
              <w:spacing w:line="0" w:lineRule="atLeast"/>
              <w:jc w:val="both"/>
              <w:rPr>
                <w:iCs/>
                <w:sz w:val="22"/>
              </w:rPr>
            </w:pPr>
            <w:r w:rsidRPr="00A0771B">
              <w:rPr>
                <w:iCs/>
                <w:sz w:val="22"/>
              </w:rPr>
              <w:t>- Như trên;</w:t>
            </w:r>
          </w:p>
          <w:p w14:paraId="5181D98A" w14:textId="048E45BD" w:rsidR="00EF5F57" w:rsidRPr="00A0771B" w:rsidRDefault="00EF5F57" w:rsidP="002B7C28">
            <w:pPr>
              <w:tabs>
                <w:tab w:val="center" w:pos="7560"/>
              </w:tabs>
              <w:spacing w:line="0" w:lineRule="atLeast"/>
              <w:jc w:val="both"/>
              <w:rPr>
                <w:iCs/>
                <w:sz w:val="22"/>
              </w:rPr>
            </w:pPr>
            <w:r w:rsidRPr="00A0771B">
              <w:rPr>
                <w:iCs/>
                <w:sz w:val="22"/>
              </w:rPr>
              <w:t>- GĐ, các PGĐ Sở;</w:t>
            </w:r>
          </w:p>
          <w:p w14:paraId="0081BB93" w14:textId="7D8353E7" w:rsidR="00F4097C" w:rsidRPr="00A0771B" w:rsidRDefault="00EF5F57" w:rsidP="002B7C28">
            <w:pPr>
              <w:spacing w:line="0" w:lineRule="atLeast"/>
              <w:jc w:val="both"/>
            </w:pPr>
            <w:r w:rsidRPr="00A0771B">
              <w:rPr>
                <w:iCs/>
                <w:sz w:val="22"/>
              </w:rPr>
              <w:t>- Lưu: VT, QLCN.</w:t>
            </w:r>
          </w:p>
        </w:tc>
        <w:tc>
          <w:tcPr>
            <w:tcW w:w="4785" w:type="dxa"/>
          </w:tcPr>
          <w:p w14:paraId="791B54AE" w14:textId="0FC31EC7" w:rsidR="0013460E" w:rsidRDefault="00C22C2B" w:rsidP="002B7C28">
            <w:pPr>
              <w:spacing w:line="0" w:lineRule="atLeast"/>
              <w:jc w:val="center"/>
              <w:rPr>
                <w:b/>
                <w:bCs/>
              </w:rPr>
            </w:pPr>
            <w:r>
              <w:rPr>
                <w:b/>
                <w:bCs/>
              </w:rPr>
              <w:t>KT.</w:t>
            </w:r>
            <w:r w:rsidR="0013460E" w:rsidRPr="00A0771B">
              <w:rPr>
                <w:b/>
                <w:bCs/>
              </w:rPr>
              <w:t>GIÁM ĐỐC</w:t>
            </w:r>
          </w:p>
          <w:p w14:paraId="4B807F8D" w14:textId="0759A1F5" w:rsidR="00C22C2B" w:rsidRPr="00A0771B" w:rsidRDefault="00C22C2B" w:rsidP="002B7C28">
            <w:pPr>
              <w:spacing w:line="0" w:lineRule="atLeast"/>
              <w:jc w:val="center"/>
              <w:rPr>
                <w:b/>
                <w:bCs/>
              </w:rPr>
            </w:pPr>
            <w:r>
              <w:rPr>
                <w:b/>
                <w:bCs/>
              </w:rPr>
              <w:t>PHÓ GIÁM ĐỐC</w:t>
            </w:r>
          </w:p>
          <w:p w14:paraId="24D777A4" w14:textId="791599A7" w:rsidR="00EF5F57" w:rsidRPr="00A0771B" w:rsidRDefault="00EF5F57" w:rsidP="002B7C28">
            <w:pPr>
              <w:spacing w:line="0" w:lineRule="atLeast"/>
              <w:jc w:val="center"/>
              <w:rPr>
                <w:b/>
                <w:bCs/>
              </w:rPr>
            </w:pPr>
          </w:p>
          <w:p w14:paraId="4CB49C05" w14:textId="11F203A8" w:rsidR="00EF5F57" w:rsidRPr="00A0771B" w:rsidRDefault="00EF5F57" w:rsidP="002B7C28">
            <w:pPr>
              <w:spacing w:line="0" w:lineRule="atLeast"/>
              <w:jc w:val="center"/>
              <w:rPr>
                <w:b/>
                <w:bCs/>
              </w:rPr>
            </w:pPr>
          </w:p>
          <w:p w14:paraId="0C83079F" w14:textId="19C80C19" w:rsidR="00EF5F57" w:rsidRPr="00A0771B" w:rsidRDefault="00EF5F57" w:rsidP="002B7C28">
            <w:pPr>
              <w:spacing w:line="0" w:lineRule="atLeast"/>
              <w:jc w:val="center"/>
              <w:rPr>
                <w:b/>
                <w:bCs/>
              </w:rPr>
            </w:pPr>
          </w:p>
          <w:p w14:paraId="2A84CA70" w14:textId="4356FCBC" w:rsidR="00EF5F57" w:rsidRPr="00A0771B" w:rsidRDefault="00EF5F57" w:rsidP="002B7C28">
            <w:pPr>
              <w:spacing w:line="0" w:lineRule="atLeast"/>
              <w:jc w:val="center"/>
              <w:rPr>
                <w:b/>
                <w:bCs/>
              </w:rPr>
            </w:pPr>
          </w:p>
          <w:p w14:paraId="7B2A8E29" w14:textId="2A9CC13E" w:rsidR="00EF5F57" w:rsidRPr="00A0771B" w:rsidRDefault="00EF5F57" w:rsidP="002B7C28">
            <w:pPr>
              <w:spacing w:line="0" w:lineRule="atLeast"/>
              <w:jc w:val="center"/>
              <w:rPr>
                <w:b/>
                <w:bCs/>
              </w:rPr>
            </w:pPr>
          </w:p>
          <w:p w14:paraId="5AAE3539" w14:textId="77777777" w:rsidR="00EF5F57" w:rsidRPr="00A0771B" w:rsidRDefault="00EF5F57" w:rsidP="002B7C28">
            <w:pPr>
              <w:spacing w:line="0" w:lineRule="atLeast"/>
              <w:jc w:val="center"/>
              <w:rPr>
                <w:b/>
                <w:bCs/>
              </w:rPr>
            </w:pPr>
          </w:p>
          <w:p w14:paraId="0C05A40A" w14:textId="32AC23C9" w:rsidR="00EF5F57" w:rsidRPr="00A0771B" w:rsidRDefault="00C802A2" w:rsidP="002B7C28">
            <w:pPr>
              <w:spacing w:line="0" w:lineRule="atLeast"/>
              <w:jc w:val="center"/>
              <w:rPr>
                <w:b/>
                <w:bCs/>
              </w:rPr>
            </w:pPr>
            <w:r>
              <w:rPr>
                <w:b/>
              </w:rPr>
              <w:t>Cao Thị Thanh</w:t>
            </w:r>
          </w:p>
        </w:tc>
      </w:tr>
    </w:tbl>
    <w:p w14:paraId="39739138" w14:textId="4CDD39E4" w:rsidR="00F22DCA" w:rsidRPr="00A0771B" w:rsidRDefault="00F22DCA" w:rsidP="002B7C28">
      <w:pPr>
        <w:tabs>
          <w:tab w:val="center" w:pos="7230"/>
        </w:tabs>
        <w:spacing w:line="0" w:lineRule="atLeast"/>
        <w:jc w:val="both"/>
        <w:rPr>
          <w:b/>
          <w:sz w:val="26"/>
          <w:szCs w:val="26"/>
        </w:rPr>
      </w:pPr>
    </w:p>
    <w:sectPr w:rsidR="00F22DCA" w:rsidRPr="00A0771B" w:rsidSect="001C196D">
      <w:headerReference w:type="default" r:id="rId8"/>
      <w:headerReference w:type="first" r:id="rId9"/>
      <w:pgSz w:w="11907" w:h="16840"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92D8" w14:textId="77777777" w:rsidR="00FB030D" w:rsidRDefault="00FB030D" w:rsidP="00C63287">
      <w:r>
        <w:separator/>
      </w:r>
    </w:p>
  </w:endnote>
  <w:endnote w:type="continuationSeparator" w:id="0">
    <w:p w14:paraId="68461EF0" w14:textId="77777777" w:rsidR="00FB030D" w:rsidRDefault="00FB030D" w:rsidP="00C6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58A6" w14:textId="77777777" w:rsidR="00FB030D" w:rsidRDefault="00FB030D" w:rsidP="00C63287">
      <w:r>
        <w:separator/>
      </w:r>
    </w:p>
  </w:footnote>
  <w:footnote w:type="continuationSeparator" w:id="0">
    <w:p w14:paraId="256B8BE6" w14:textId="77777777" w:rsidR="00FB030D" w:rsidRDefault="00FB030D" w:rsidP="00C63287">
      <w:r>
        <w:continuationSeparator/>
      </w:r>
    </w:p>
  </w:footnote>
  <w:footnote w:id="1">
    <w:p w14:paraId="7F9F1313" w14:textId="6BB7797C" w:rsidR="003E6AE6" w:rsidRDefault="003E6AE6">
      <w:pPr>
        <w:pStyle w:val="FootnoteText"/>
      </w:pPr>
      <w:r>
        <w:rPr>
          <w:rStyle w:val="FootnoteReference"/>
        </w:rPr>
        <w:footnoteRef/>
      </w:r>
      <w:r>
        <w:t xml:space="preserve"> </w:t>
      </w:r>
      <w:r w:rsidR="00CE354F">
        <w:t>Công ty cổ phần Dalatbeco không thực hiện báo cáo. Báo cáo ước sản lượng rượu sản xuất, kinh doanh của Công ty</w:t>
      </w:r>
      <w:r w:rsidR="00CE354F">
        <w:t xml:space="preserve"> cổ phần Dalatbeco</w:t>
      </w:r>
      <w:r w:rsidR="00CE354F" w:rsidRPr="00CE354F">
        <w:t xml:space="preserve"> </w:t>
      </w:r>
      <w:r w:rsidR="00CE354F">
        <w:t xml:space="preserve">năm 2024 </w:t>
      </w:r>
      <w:r w:rsidR="00CE354F">
        <w:t>bằng năm 202</w:t>
      </w:r>
      <w:r w:rsidR="00E76643">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19909"/>
      <w:docPartObj>
        <w:docPartGallery w:val="Page Numbers (Top of Page)"/>
        <w:docPartUnique/>
      </w:docPartObj>
    </w:sdtPr>
    <w:sdtEndPr>
      <w:rPr>
        <w:noProof/>
      </w:rPr>
    </w:sdtEndPr>
    <w:sdtContent>
      <w:p w14:paraId="0FDF5807" w14:textId="65252B66" w:rsidR="002F7CA0" w:rsidRPr="00380938" w:rsidRDefault="002F7CA0" w:rsidP="00380938">
        <w:pPr>
          <w:pStyle w:val="Header"/>
          <w:jc w:val="center"/>
        </w:pPr>
        <w:r w:rsidRPr="00380938">
          <w:fldChar w:fldCharType="begin"/>
        </w:r>
        <w:r w:rsidRPr="00380938">
          <w:instrText xml:space="preserve"> PAGE   \* MERGEFORMAT </w:instrText>
        </w:r>
        <w:r w:rsidRPr="00380938">
          <w:fldChar w:fldCharType="separate"/>
        </w:r>
        <w:r w:rsidRPr="00380938">
          <w:rPr>
            <w:noProof/>
          </w:rPr>
          <w:t>2</w:t>
        </w:r>
        <w:r w:rsidRPr="00380938">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83FC" w14:textId="77777777" w:rsidR="0019461F" w:rsidRDefault="0019461F" w:rsidP="001946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4F7E"/>
    <w:multiLevelType w:val="hybridMultilevel"/>
    <w:tmpl w:val="D18224C6"/>
    <w:lvl w:ilvl="0" w:tplc="F790D6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431D03CE"/>
    <w:multiLevelType w:val="hybridMultilevel"/>
    <w:tmpl w:val="82F8E370"/>
    <w:lvl w:ilvl="0" w:tplc="B1A816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9687E"/>
    <w:multiLevelType w:val="hybridMultilevel"/>
    <w:tmpl w:val="D18224C6"/>
    <w:lvl w:ilvl="0" w:tplc="F790D6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55FE2E8C"/>
    <w:multiLevelType w:val="multilevel"/>
    <w:tmpl w:val="9642C67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CB5BD8"/>
    <w:multiLevelType w:val="hybridMultilevel"/>
    <w:tmpl w:val="D0D625E2"/>
    <w:lvl w:ilvl="0" w:tplc="1FBAA76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CE40AEA"/>
    <w:multiLevelType w:val="hybridMultilevel"/>
    <w:tmpl w:val="62BC2FC8"/>
    <w:lvl w:ilvl="0" w:tplc="72F6E0A2">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num w:numId="1" w16cid:durableId="1407920233">
    <w:abstractNumId w:val="0"/>
  </w:num>
  <w:num w:numId="2" w16cid:durableId="502939711">
    <w:abstractNumId w:val="2"/>
  </w:num>
  <w:num w:numId="3" w16cid:durableId="358315828">
    <w:abstractNumId w:val="4"/>
  </w:num>
  <w:num w:numId="4" w16cid:durableId="1897935996">
    <w:abstractNumId w:val="3"/>
  </w:num>
  <w:num w:numId="5" w16cid:durableId="626620130">
    <w:abstractNumId w:val="5"/>
  </w:num>
  <w:num w:numId="6" w16cid:durableId="2037197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7D"/>
    <w:rsid w:val="00002A3E"/>
    <w:rsid w:val="00005365"/>
    <w:rsid w:val="00011E91"/>
    <w:rsid w:val="000173DE"/>
    <w:rsid w:val="00020E11"/>
    <w:rsid w:val="00022379"/>
    <w:rsid w:val="0002240F"/>
    <w:rsid w:val="000246A7"/>
    <w:rsid w:val="0002613F"/>
    <w:rsid w:val="00027633"/>
    <w:rsid w:val="00027D11"/>
    <w:rsid w:val="00030AA7"/>
    <w:rsid w:val="00033B04"/>
    <w:rsid w:val="000343DF"/>
    <w:rsid w:val="00037F0D"/>
    <w:rsid w:val="0004297D"/>
    <w:rsid w:val="0004346B"/>
    <w:rsid w:val="00047945"/>
    <w:rsid w:val="000560F2"/>
    <w:rsid w:val="0005634F"/>
    <w:rsid w:val="00060822"/>
    <w:rsid w:val="00061FCC"/>
    <w:rsid w:val="00062683"/>
    <w:rsid w:val="000652D9"/>
    <w:rsid w:val="000713C4"/>
    <w:rsid w:val="0007181B"/>
    <w:rsid w:val="00072B2A"/>
    <w:rsid w:val="000735AC"/>
    <w:rsid w:val="0007516B"/>
    <w:rsid w:val="00081D76"/>
    <w:rsid w:val="000919A7"/>
    <w:rsid w:val="00093553"/>
    <w:rsid w:val="00096C17"/>
    <w:rsid w:val="000A3D52"/>
    <w:rsid w:val="000B23D3"/>
    <w:rsid w:val="000B353F"/>
    <w:rsid w:val="000B5E47"/>
    <w:rsid w:val="000C1D4E"/>
    <w:rsid w:val="000C2DAB"/>
    <w:rsid w:val="000C663C"/>
    <w:rsid w:val="000D2B3B"/>
    <w:rsid w:val="000D7015"/>
    <w:rsid w:val="000E01A4"/>
    <w:rsid w:val="000E08BE"/>
    <w:rsid w:val="000E0DD7"/>
    <w:rsid w:val="000E63F4"/>
    <w:rsid w:val="000E6BF9"/>
    <w:rsid w:val="000E6DE7"/>
    <w:rsid w:val="000E7D34"/>
    <w:rsid w:val="000F13E3"/>
    <w:rsid w:val="000F45F8"/>
    <w:rsid w:val="001024DA"/>
    <w:rsid w:val="00106326"/>
    <w:rsid w:val="00106FA4"/>
    <w:rsid w:val="00107993"/>
    <w:rsid w:val="00110C41"/>
    <w:rsid w:val="00115CCD"/>
    <w:rsid w:val="00116F15"/>
    <w:rsid w:val="001241F8"/>
    <w:rsid w:val="00124B88"/>
    <w:rsid w:val="001259E9"/>
    <w:rsid w:val="00133A56"/>
    <w:rsid w:val="0013460E"/>
    <w:rsid w:val="0013607C"/>
    <w:rsid w:val="001412F2"/>
    <w:rsid w:val="001472B6"/>
    <w:rsid w:val="00153EDE"/>
    <w:rsid w:val="00160D0F"/>
    <w:rsid w:val="001618B2"/>
    <w:rsid w:val="00162EA3"/>
    <w:rsid w:val="00167C2F"/>
    <w:rsid w:val="00172656"/>
    <w:rsid w:val="0017440B"/>
    <w:rsid w:val="00183438"/>
    <w:rsid w:val="0018398B"/>
    <w:rsid w:val="00184281"/>
    <w:rsid w:val="0018487D"/>
    <w:rsid w:val="0019461F"/>
    <w:rsid w:val="00195E5F"/>
    <w:rsid w:val="001975D1"/>
    <w:rsid w:val="001A6B4C"/>
    <w:rsid w:val="001B0446"/>
    <w:rsid w:val="001B2DAC"/>
    <w:rsid w:val="001B3B34"/>
    <w:rsid w:val="001B7BFC"/>
    <w:rsid w:val="001C196D"/>
    <w:rsid w:val="001C23EC"/>
    <w:rsid w:val="001C4006"/>
    <w:rsid w:val="001D5578"/>
    <w:rsid w:val="001D79CE"/>
    <w:rsid w:val="001E6713"/>
    <w:rsid w:val="001E77A3"/>
    <w:rsid w:val="001E7831"/>
    <w:rsid w:val="001E7C28"/>
    <w:rsid w:val="001F03D6"/>
    <w:rsid w:val="001F58A4"/>
    <w:rsid w:val="00200F3A"/>
    <w:rsid w:val="0020136D"/>
    <w:rsid w:val="00203BD5"/>
    <w:rsid w:val="00205D88"/>
    <w:rsid w:val="00210F77"/>
    <w:rsid w:val="0021358B"/>
    <w:rsid w:val="0021368C"/>
    <w:rsid w:val="002144B9"/>
    <w:rsid w:val="002216C1"/>
    <w:rsid w:val="00223DFB"/>
    <w:rsid w:val="0022526B"/>
    <w:rsid w:val="002266C6"/>
    <w:rsid w:val="0022744F"/>
    <w:rsid w:val="00231DAA"/>
    <w:rsid w:val="00231F93"/>
    <w:rsid w:val="00235411"/>
    <w:rsid w:val="00235CCD"/>
    <w:rsid w:val="002369D2"/>
    <w:rsid w:val="002370EC"/>
    <w:rsid w:val="00240C2B"/>
    <w:rsid w:val="00242305"/>
    <w:rsid w:val="00250035"/>
    <w:rsid w:val="00250D16"/>
    <w:rsid w:val="00254193"/>
    <w:rsid w:val="00255B81"/>
    <w:rsid w:val="00256A36"/>
    <w:rsid w:val="00260EFF"/>
    <w:rsid w:val="00265575"/>
    <w:rsid w:val="002656AB"/>
    <w:rsid w:val="00271BC5"/>
    <w:rsid w:val="00272B02"/>
    <w:rsid w:val="0028046F"/>
    <w:rsid w:val="00280708"/>
    <w:rsid w:val="00282823"/>
    <w:rsid w:val="0028308B"/>
    <w:rsid w:val="00283B9C"/>
    <w:rsid w:val="00287324"/>
    <w:rsid w:val="00287A70"/>
    <w:rsid w:val="00290E29"/>
    <w:rsid w:val="00296152"/>
    <w:rsid w:val="002972D9"/>
    <w:rsid w:val="00297528"/>
    <w:rsid w:val="002A2568"/>
    <w:rsid w:val="002A5594"/>
    <w:rsid w:val="002A647B"/>
    <w:rsid w:val="002A7F51"/>
    <w:rsid w:val="002B1D40"/>
    <w:rsid w:val="002B28EF"/>
    <w:rsid w:val="002B3FD3"/>
    <w:rsid w:val="002B4A58"/>
    <w:rsid w:val="002B5391"/>
    <w:rsid w:val="002B5BBB"/>
    <w:rsid w:val="002B6236"/>
    <w:rsid w:val="002B6F96"/>
    <w:rsid w:val="002B7C28"/>
    <w:rsid w:val="002C0460"/>
    <w:rsid w:val="002C3928"/>
    <w:rsid w:val="002D1F02"/>
    <w:rsid w:val="002D34E5"/>
    <w:rsid w:val="002D37D7"/>
    <w:rsid w:val="002D6C3B"/>
    <w:rsid w:val="002D7973"/>
    <w:rsid w:val="002F19AE"/>
    <w:rsid w:val="002F203E"/>
    <w:rsid w:val="002F25A8"/>
    <w:rsid w:val="002F464A"/>
    <w:rsid w:val="002F465C"/>
    <w:rsid w:val="002F7CA0"/>
    <w:rsid w:val="0030104D"/>
    <w:rsid w:val="003052D2"/>
    <w:rsid w:val="00305BED"/>
    <w:rsid w:val="00310A0C"/>
    <w:rsid w:val="0031239A"/>
    <w:rsid w:val="00320632"/>
    <w:rsid w:val="00323B42"/>
    <w:rsid w:val="00332B9C"/>
    <w:rsid w:val="00334D8C"/>
    <w:rsid w:val="0034404E"/>
    <w:rsid w:val="00344168"/>
    <w:rsid w:val="00350FE5"/>
    <w:rsid w:val="0035133A"/>
    <w:rsid w:val="0035280D"/>
    <w:rsid w:val="00353866"/>
    <w:rsid w:val="003569FC"/>
    <w:rsid w:val="003708B0"/>
    <w:rsid w:val="00375EFA"/>
    <w:rsid w:val="0037600E"/>
    <w:rsid w:val="00380938"/>
    <w:rsid w:val="0038142F"/>
    <w:rsid w:val="003844BB"/>
    <w:rsid w:val="00384FEA"/>
    <w:rsid w:val="00386000"/>
    <w:rsid w:val="00386444"/>
    <w:rsid w:val="00387D0B"/>
    <w:rsid w:val="00393C5E"/>
    <w:rsid w:val="00394A3D"/>
    <w:rsid w:val="003A3AA9"/>
    <w:rsid w:val="003A60A5"/>
    <w:rsid w:val="003A686C"/>
    <w:rsid w:val="003A6F0D"/>
    <w:rsid w:val="003A7D2E"/>
    <w:rsid w:val="003A7F75"/>
    <w:rsid w:val="003A7FE2"/>
    <w:rsid w:val="003C2AE9"/>
    <w:rsid w:val="003C5D7D"/>
    <w:rsid w:val="003D0A6E"/>
    <w:rsid w:val="003E4638"/>
    <w:rsid w:val="003E6AE6"/>
    <w:rsid w:val="003E7CCE"/>
    <w:rsid w:val="003F0694"/>
    <w:rsid w:val="003F3822"/>
    <w:rsid w:val="003F4DC6"/>
    <w:rsid w:val="00404DCD"/>
    <w:rsid w:val="004139EA"/>
    <w:rsid w:val="00420339"/>
    <w:rsid w:val="004233E4"/>
    <w:rsid w:val="00423CBA"/>
    <w:rsid w:val="00427C4B"/>
    <w:rsid w:val="004334C6"/>
    <w:rsid w:val="00434D77"/>
    <w:rsid w:val="00437C24"/>
    <w:rsid w:val="0044277B"/>
    <w:rsid w:val="00443383"/>
    <w:rsid w:val="00445015"/>
    <w:rsid w:val="0044741D"/>
    <w:rsid w:val="00452472"/>
    <w:rsid w:val="00457182"/>
    <w:rsid w:val="0047402E"/>
    <w:rsid w:val="0047501D"/>
    <w:rsid w:val="00476C05"/>
    <w:rsid w:val="00480E94"/>
    <w:rsid w:val="004849E6"/>
    <w:rsid w:val="00486A1D"/>
    <w:rsid w:val="0048760C"/>
    <w:rsid w:val="004904D4"/>
    <w:rsid w:val="004910A7"/>
    <w:rsid w:val="004A3BA3"/>
    <w:rsid w:val="004A41E9"/>
    <w:rsid w:val="004A669F"/>
    <w:rsid w:val="004B0420"/>
    <w:rsid w:val="004B158C"/>
    <w:rsid w:val="004C0266"/>
    <w:rsid w:val="004C1990"/>
    <w:rsid w:val="004C3EFC"/>
    <w:rsid w:val="004C6634"/>
    <w:rsid w:val="004C79D2"/>
    <w:rsid w:val="004C7F70"/>
    <w:rsid w:val="004D11F7"/>
    <w:rsid w:val="004D28BF"/>
    <w:rsid w:val="004D6F11"/>
    <w:rsid w:val="004F0C5D"/>
    <w:rsid w:val="004F226B"/>
    <w:rsid w:val="004F2A93"/>
    <w:rsid w:val="004F73BC"/>
    <w:rsid w:val="00510D44"/>
    <w:rsid w:val="005119C9"/>
    <w:rsid w:val="00515273"/>
    <w:rsid w:val="00516212"/>
    <w:rsid w:val="00516EED"/>
    <w:rsid w:val="00521E83"/>
    <w:rsid w:val="00522641"/>
    <w:rsid w:val="00527BA7"/>
    <w:rsid w:val="00532FB1"/>
    <w:rsid w:val="00533BD3"/>
    <w:rsid w:val="005363E4"/>
    <w:rsid w:val="005426E0"/>
    <w:rsid w:val="00542C80"/>
    <w:rsid w:val="00544CD5"/>
    <w:rsid w:val="00545488"/>
    <w:rsid w:val="00547786"/>
    <w:rsid w:val="00556FB7"/>
    <w:rsid w:val="00557376"/>
    <w:rsid w:val="00561CC8"/>
    <w:rsid w:val="00561EB1"/>
    <w:rsid w:val="00562B9A"/>
    <w:rsid w:val="005637DC"/>
    <w:rsid w:val="00566D1F"/>
    <w:rsid w:val="00567AE8"/>
    <w:rsid w:val="0058036C"/>
    <w:rsid w:val="00591782"/>
    <w:rsid w:val="005929EC"/>
    <w:rsid w:val="005933EF"/>
    <w:rsid w:val="00593835"/>
    <w:rsid w:val="0059455A"/>
    <w:rsid w:val="00594DA1"/>
    <w:rsid w:val="005974CA"/>
    <w:rsid w:val="005A2555"/>
    <w:rsid w:val="005A6E0B"/>
    <w:rsid w:val="005A7364"/>
    <w:rsid w:val="005A772A"/>
    <w:rsid w:val="005A7C8C"/>
    <w:rsid w:val="005B0094"/>
    <w:rsid w:val="005B10AE"/>
    <w:rsid w:val="005B22B2"/>
    <w:rsid w:val="005C07DA"/>
    <w:rsid w:val="005C0B94"/>
    <w:rsid w:val="005C3C2F"/>
    <w:rsid w:val="005C585E"/>
    <w:rsid w:val="005C7588"/>
    <w:rsid w:val="005D2086"/>
    <w:rsid w:val="005D55BD"/>
    <w:rsid w:val="005D73F8"/>
    <w:rsid w:val="005D7FF7"/>
    <w:rsid w:val="005E27C9"/>
    <w:rsid w:val="005E58C8"/>
    <w:rsid w:val="005F0E83"/>
    <w:rsid w:val="0061112D"/>
    <w:rsid w:val="006119F4"/>
    <w:rsid w:val="00613230"/>
    <w:rsid w:val="00620F93"/>
    <w:rsid w:val="00622AF5"/>
    <w:rsid w:val="00622CF6"/>
    <w:rsid w:val="006248F1"/>
    <w:rsid w:val="0062668A"/>
    <w:rsid w:val="00633A84"/>
    <w:rsid w:val="00646611"/>
    <w:rsid w:val="006560D4"/>
    <w:rsid w:val="00660ACC"/>
    <w:rsid w:val="00670883"/>
    <w:rsid w:val="00673A8E"/>
    <w:rsid w:val="00681E90"/>
    <w:rsid w:val="00683D53"/>
    <w:rsid w:val="00687DD2"/>
    <w:rsid w:val="00691D3C"/>
    <w:rsid w:val="006920B1"/>
    <w:rsid w:val="006A4707"/>
    <w:rsid w:val="006A5BE8"/>
    <w:rsid w:val="006A7209"/>
    <w:rsid w:val="006D3D92"/>
    <w:rsid w:val="006D6406"/>
    <w:rsid w:val="006D6E34"/>
    <w:rsid w:val="006E7567"/>
    <w:rsid w:val="006F45F9"/>
    <w:rsid w:val="00703076"/>
    <w:rsid w:val="007032E2"/>
    <w:rsid w:val="00714CBD"/>
    <w:rsid w:val="007208F9"/>
    <w:rsid w:val="007234E0"/>
    <w:rsid w:val="00730583"/>
    <w:rsid w:val="00735227"/>
    <w:rsid w:val="007361F2"/>
    <w:rsid w:val="00745385"/>
    <w:rsid w:val="00745CAD"/>
    <w:rsid w:val="00750B99"/>
    <w:rsid w:val="0075227E"/>
    <w:rsid w:val="00761258"/>
    <w:rsid w:val="007749A5"/>
    <w:rsid w:val="00775C07"/>
    <w:rsid w:val="007805C8"/>
    <w:rsid w:val="00780988"/>
    <w:rsid w:val="007833B8"/>
    <w:rsid w:val="00790DEB"/>
    <w:rsid w:val="00791509"/>
    <w:rsid w:val="007A0E1A"/>
    <w:rsid w:val="007A5570"/>
    <w:rsid w:val="007B0993"/>
    <w:rsid w:val="007B2B0F"/>
    <w:rsid w:val="007B35CF"/>
    <w:rsid w:val="007B645F"/>
    <w:rsid w:val="007C0927"/>
    <w:rsid w:val="007C2FD8"/>
    <w:rsid w:val="007D570D"/>
    <w:rsid w:val="007E6911"/>
    <w:rsid w:val="007F1905"/>
    <w:rsid w:val="007F2248"/>
    <w:rsid w:val="007F66C1"/>
    <w:rsid w:val="007F7BE8"/>
    <w:rsid w:val="008035C7"/>
    <w:rsid w:val="00805493"/>
    <w:rsid w:val="00805F0B"/>
    <w:rsid w:val="00812128"/>
    <w:rsid w:val="00814882"/>
    <w:rsid w:val="00817AEE"/>
    <w:rsid w:val="00817BDD"/>
    <w:rsid w:val="00817EC8"/>
    <w:rsid w:val="00820E6F"/>
    <w:rsid w:val="008249E2"/>
    <w:rsid w:val="008340A2"/>
    <w:rsid w:val="00837951"/>
    <w:rsid w:val="00840B90"/>
    <w:rsid w:val="00843630"/>
    <w:rsid w:val="00844237"/>
    <w:rsid w:val="00844822"/>
    <w:rsid w:val="008458E4"/>
    <w:rsid w:val="008506C5"/>
    <w:rsid w:val="00851B5A"/>
    <w:rsid w:val="008532DE"/>
    <w:rsid w:val="008571D5"/>
    <w:rsid w:val="008610EB"/>
    <w:rsid w:val="0086210F"/>
    <w:rsid w:val="00863D3D"/>
    <w:rsid w:val="008647B6"/>
    <w:rsid w:val="008756F6"/>
    <w:rsid w:val="00876291"/>
    <w:rsid w:val="00876ECF"/>
    <w:rsid w:val="008775FF"/>
    <w:rsid w:val="008805CD"/>
    <w:rsid w:val="008808E1"/>
    <w:rsid w:val="00880CEA"/>
    <w:rsid w:val="00881434"/>
    <w:rsid w:val="008837F1"/>
    <w:rsid w:val="00884030"/>
    <w:rsid w:val="00887FFC"/>
    <w:rsid w:val="008921A5"/>
    <w:rsid w:val="00893874"/>
    <w:rsid w:val="00894776"/>
    <w:rsid w:val="008A010D"/>
    <w:rsid w:val="008A2635"/>
    <w:rsid w:val="008A6DEE"/>
    <w:rsid w:val="008B1C43"/>
    <w:rsid w:val="008C1CF1"/>
    <w:rsid w:val="008C22E5"/>
    <w:rsid w:val="008D5CC2"/>
    <w:rsid w:val="008E1FE0"/>
    <w:rsid w:val="00902D25"/>
    <w:rsid w:val="00904400"/>
    <w:rsid w:val="009064A9"/>
    <w:rsid w:val="00907D85"/>
    <w:rsid w:val="0092084A"/>
    <w:rsid w:val="009226A3"/>
    <w:rsid w:val="00923618"/>
    <w:rsid w:val="00925BB3"/>
    <w:rsid w:val="00936377"/>
    <w:rsid w:val="009569A2"/>
    <w:rsid w:val="00962C21"/>
    <w:rsid w:val="00970A04"/>
    <w:rsid w:val="0097631B"/>
    <w:rsid w:val="00976882"/>
    <w:rsid w:val="00983048"/>
    <w:rsid w:val="00983416"/>
    <w:rsid w:val="00983AF7"/>
    <w:rsid w:val="00984109"/>
    <w:rsid w:val="00991F24"/>
    <w:rsid w:val="00993FDA"/>
    <w:rsid w:val="009A01FA"/>
    <w:rsid w:val="009A04E0"/>
    <w:rsid w:val="009A0C41"/>
    <w:rsid w:val="009B0FB4"/>
    <w:rsid w:val="009B3B31"/>
    <w:rsid w:val="009C4402"/>
    <w:rsid w:val="009C67AD"/>
    <w:rsid w:val="009C737C"/>
    <w:rsid w:val="009C7B78"/>
    <w:rsid w:val="009D4B84"/>
    <w:rsid w:val="009E4139"/>
    <w:rsid w:val="009F1A1C"/>
    <w:rsid w:val="009F4120"/>
    <w:rsid w:val="009F531B"/>
    <w:rsid w:val="009F5B17"/>
    <w:rsid w:val="00A02BB4"/>
    <w:rsid w:val="00A0771B"/>
    <w:rsid w:val="00A16F33"/>
    <w:rsid w:val="00A16F7F"/>
    <w:rsid w:val="00A20CCC"/>
    <w:rsid w:val="00A24A89"/>
    <w:rsid w:val="00A31059"/>
    <w:rsid w:val="00A335B4"/>
    <w:rsid w:val="00A37D72"/>
    <w:rsid w:val="00A4039F"/>
    <w:rsid w:val="00A4184D"/>
    <w:rsid w:val="00A41A4C"/>
    <w:rsid w:val="00A4546C"/>
    <w:rsid w:val="00A47B30"/>
    <w:rsid w:val="00A52AE0"/>
    <w:rsid w:val="00A60E80"/>
    <w:rsid w:val="00A617A7"/>
    <w:rsid w:val="00A67417"/>
    <w:rsid w:val="00A7226A"/>
    <w:rsid w:val="00A762B3"/>
    <w:rsid w:val="00A76DBE"/>
    <w:rsid w:val="00A84FA6"/>
    <w:rsid w:val="00A9385E"/>
    <w:rsid w:val="00A97456"/>
    <w:rsid w:val="00AA6FFD"/>
    <w:rsid w:val="00AA7DD1"/>
    <w:rsid w:val="00AB20D2"/>
    <w:rsid w:val="00AC0757"/>
    <w:rsid w:val="00AC36F7"/>
    <w:rsid w:val="00AC5F31"/>
    <w:rsid w:val="00AC6C05"/>
    <w:rsid w:val="00AD0E8B"/>
    <w:rsid w:val="00AD10BF"/>
    <w:rsid w:val="00AD27E9"/>
    <w:rsid w:val="00AD3051"/>
    <w:rsid w:val="00AD797B"/>
    <w:rsid w:val="00AE3F35"/>
    <w:rsid w:val="00AF2D0A"/>
    <w:rsid w:val="00AF7AC6"/>
    <w:rsid w:val="00B038EB"/>
    <w:rsid w:val="00B07D85"/>
    <w:rsid w:val="00B10F49"/>
    <w:rsid w:val="00B13BA9"/>
    <w:rsid w:val="00B1494D"/>
    <w:rsid w:val="00B162B8"/>
    <w:rsid w:val="00B17D4F"/>
    <w:rsid w:val="00B20A4A"/>
    <w:rsid w:val="00B256BE"/>
    <w:rsid w:val="00B26DF1"/>
    <w:rsid w:val="00B316C4"/>
    <w:rsid w:val="00B3221B"/>
    <w:rsid w:val="00B3526B"/>
    <w:rsid w:val="00B377B5"/>
    <w:rsid w:val="00B4450A"/>
    <w:rsid w:val="00B464C3"/>
    <w:rsid w:val="00B47B5F"/>
    <w:rsid w:val="00B53417"/>
    <w:rsid w:val="00B55DC1"/>
    <w:rsid w:val="00B56304"/>
    <w:rsid w:val="00B576DC"/>
    <w:rsid w:val="00B60669"/>
    <w:rsid w:val="00B71618"/>
    <w:rsid w:val="00B72675"/>
    <w:rsid w:val="00B77095"/>
    <w:rsid w:val="00B80CA8"/>
    <w:rsid w:val="00B82C1F"/>
    <w:rsid w:val="00B868DA"/>
    <w:rsid w:val="00B86A21"/>
    <w:rsid w:val="00B9088D"/>
    <w:rsid w:val="00B90BE6"/>
    <w:rsid w:val="00B947F5"/>
    <w:rsid w:val="00BB2F61"/>
    <w:rsid w:val="00BB5882"/>
    <w:rsid w:val="00BC170A"/>
    <w:rsid w:val="00BC32AF"/>
    <w:rsid w:val="00BC4893"/>
    <w:rsid w:val="00BC59D9"/>
    <w:rsid w:val="00BC71D6"/>
    <w:rsid w:val="00BD0B23"/>
    <w:rsid w:val="00BE449F"/>
    <w:rsid w:val="00BE5710"/>
    <w:rsid w:val="00BE630E"/>
    <w:rsid w:val="00BF0AA6"/>
    <w:rsid w:val="00BF41DD"/>
    <w:rsid w:val="00BF4BC1"/>
    <w:rsid w:val="00BF62F6"/>
    <w:rsid w:val="00BF652D"/>
    <w:rsid w:val="00C06D64"/>
    <w:rsid w:val="00C22C2B"/>
    <w:rsid w:val="00C23FD8"/>
    <w:rsid w:val="00C30876"/>
    <w:rsid w:val="00C32BD3"/>
    <w:rsid w:val="00C33E59"/>
    <w:rsid w:val="00C345F7"/>
    <w:rsid w:val="00C35AE6"/>
    <w:rsid w:val="00C4074B"/>
    <w:rsid w:val="00C56379"/>
    <w:rsid w:val="00C569A4"/>
    <w:rsid w:val="00C63287"/>
    <w:rsid w:val="00C65316"/>
    <w:rsid w:val="00C66138"/>
    <w:rsid w:val="00C670D6"/>
    <w:rsid w:val="00C67446"/>
    <w:rsid w:val="00C7045B"/>
    <w:rsid w:val="00C75FA2"/>
    <w:rsid w:val="00C8015D"/>
    <w:rsid w:val="00C802A2"/>
    <w:rsid w:val="00C85956"/>
    <w:rsid w:val="00C92D74"/>
    <w:rsid w:val="00C932B9"/>
    <w:rsid w:val="00C95028"/>
    <w:rsid w:val="00C966CB"/>
    <w:rsid w:val="00CA7933"/>
    <w:rsid w:val="00CA7F74"/>
    <w:rsid w:val="00CC0F1E"/>
    <w:rsid w:val="00CC1B21"/>
    <w:rsid w:val="00CC1D01"/>
    <w:rsid w:val="00CC21C0"/>
    <w:rsid w:val="00CC21FB"/>
    <w:rsid w:val="00CC303C"/>
    <w:rsid w:val="00CC3074"/>
    <w:rsid w:val="00CC3150"/>
    <w:rsid w:val="00CC4572"/>
    <w:rsid w:val="00CC523E"/>
    <w:rsid w:val="00CC55E4"/>
    <w:rsid w:val="00CC726A"/>
    <w:rsid w:val="00CD01FD"/>
    <w:rsid w:val="00CD2658"/>
    <w:rsid w:val="00CD318C"/>
    <w:rsid w:val="00CD4888"/>
    <w:rsid w:val="00CD5D19"/>
    <w:rsid w:val="00CE2E02"/>
    <w:rsid w:val="00CE354F"/>
    <w:rsid w:val="00CE7D73"/>
    <w:rsid w:val="00CF0727"/>
    <w:rsid w:val="00CF1CE2"/>
    <w:rsid w:val="00CF1D31"/>
    <w:rsid w:val="00CF27F5"/>
    <w:rsid w:val="00CF47A6"/>
    <w:rsid w:val="00CF5175"/>
    <w:rsid w:val="00CF54E1"/>
    <w:rsid w:val="00CF5670"/>
    <w:rsid w:val="00D02F80"/>
    <w:rsid w:val="00D13B85"/>
    <w:rsid w:val="00D16541"/>
    <w:rsid w:val="00D2415A"/>
    <w:rsid w:val="00D2482E"/>
    <w:rsid w:val="00D2506F"/>
    <w:rsid w:val="00D3037F"/>
    <w:rsid w:val="00D32A58"/>
    <w:rsid w:val="00D34324"/>
    <w:rsid w:val="00D40CCA"/>
    <w:rsid w:val="00D420B6"/>
    <w:rsid w:val="00D52A10"/>
    <w:rsid w:val="00D56BE8"/>
    <w:rsid w:val="00D651C1"/>
    <w:rsid w:val="00D750C2"/>
    <w:rsid w:val="00D75BF6"/>
    <w:rsid w:val="00D766BA"/>
    <w:rsid w:val="00D81642"/>
    <w:rsid w:val="00D8170A"/>
    <w:rsid w:val="00D81C15"/>
    <w:rsid w:val="00D8440D"/>
    <w:rsid w:val="00D84B63"/>
    <w:rsid w:val="00D84F77"/>
    <w:rsid w:val="00D94641"/>
    <w:rsid w:val="00D94769"/>
    <w:rsid w:val="00D95E28"/>
    <w:rsid w:val="00DA06F2"/>
    <w:rsid w:val="00DA0D34"/>
    <w:rsid w:val="00DA25F6"/>
    <w:rsid w:val="00DC144E"/>
    <w:rsid w:val="00DD15D0"/>
    <w:rsid w:val="00DD57E9"/>
    <w:rsid w:val="00DD7C84"/>
    <w:rsid w:val="00DE1278"/>
    <w:rsid w:val="00DE435C"/>
    <w:rsid w:val="00DE444E"/>
    <w:rsid w:val="00DF2934"/>
    <w:rsid w:val="00DF4337"/>
    <w:rsid w:val="00DF483D"/>
    <w:rsid w:val="00DF5A4B"/>
    <w:rsid w:val="00DF6884"/>
    <w:rsid w:val="00DF7B2F"/>
    <w:rsid w:val="00E019F9"/>
    <w:rsid w:val="00E042CF"/>
    <w:rsid w:val="00E04E6A"/>
    <w:rsid w:val="00E070DF"/>
    <w:rsid w:val="00E07164"/>
    <w:rsid w:val="00E07479"/>
    <w:rsid w:val="00E12D24"/>
    <w:rsid w:val="00E168A1"/>
    <w:rsid w:val="00E27E80"/>
    <w:rsid w:val="00E30193"/>
    <w:rsid w:val="00E47428"/>
    <w:rsid w:val="00E53748"/>
    <w:rsid w:val="00E62B9B"/>
    <w:rsid w:val="00E63324"/>
    <w:rsid w:val="00E64588"/>
    <w:rsid w:val="00E6732D"/>
    <w:rsid w:val="00E76643"/>
    <w:rsid w:val="00E774B8"/>
    <w:rsid w:val="00E859C1"/>
    <w:rsid w:val="00E9197D"/>
    <w:rsid w:val="00E97025"/>
    <w:rsid w:val="00EA4CF6"/>
    <w:rsid w:val="00EA5846"/>
    <w:rsid w:val="00EA6CEB"/>
    <w:rsid w:val="00EA6EC9"/>
    <w:rsid w:val="00EA7B60"/>
    <w:rsid w:val="00EB2CF7"/>
    <w:rsid w:val="00EC6F01"/>
    <w:rsid w:val="00ED0D2C"/>
    <w:rsid w:val="00EE09CE"/>
    <w:rsid w:val="00EE1D62"/>
    <w:rsid w:val="00EE420A"/>
    <w:rsid w:val="00EF3AFE"/>
    <w:rsid w:val="00EF5F57"/>
    <w:rsid w:val="00F003A7"/>
    <w:rsid w:val="00F01A0C"/>
    <w:rsid w:val="00F05BE5"/>
    <w:rsid w:val="00F0636B"/>
    <w:rsid w:val="00F14AA6"/>
    <w:rsid w:val="00F176A7"/>
    <w:rsid w:val="00F2080A"/>
    <w:rsid w:val="00F22DCA"/>
    <w:rsid w:val="00F25F71"/>
    <w:rsid w:val="00F265A4"/>
    <w:rsid w:val="00F30CF3"/>
    <w:rsid w:val="00F330DE"/>
    <w:rsid w:val="00F4097C"/>
    <w:rsid w:val="00F41879"/>
    <w:rsid w:val="00F43C37"/>
    <w:rsid w:val="00F43F8C"/>
    <w:rsid w:val="00F4693B"/>
    <w:rsid w:val="00F46E54"/>
    <w:rsid w:val="00F57253"/>
    <w:rsid w:val="00F62EFE"/>
    <w:rsid w:val="00F71958"/>
    <w:rsid w:val="00F761C6"/>
    <w:rsid w:val="00F80F9C"/>
    <w:rsid w:val="00F8198A"/>
    <w:rsid w:val="00F849BA"/>
    <w:rsid w:val="00F92ADA"/>
    <w:rsid w:val="00F92E78"/>
    <w:rsid w:val="00FA49F3"/>
    <w:rsid w:val="00FA4FD1"/>
    <w:rsid w:val="00FA6F48"/>
    <w:rsid w:val="00FB030D"/>
    <w:rsid w:val="00FB08D7"/>
    <w:rsid w:val="00FB2E69"/>
    <w:rsid w:val="00FB3C5F"/>
    <w:rsid w:val="00FB4369"/>
    <w:rsid w:val="00FB5455"/>
    <w:rsid w:val="00FC2DDD"/>
    <w:rsid w:val="00FC46F9"/>
    <w:rsid w:val="00FD08DE"/>
    <w:rsid w:val="00FD0FFB"/>
    <w:rsid w:val="00FD44FA"/>
    <w:rsid w:val="00FD4D64"/>
    <w:rsid w:val="00FD5551"/>
    <w:rsid w:val="00FE0455"/>
    <w:rsid w:val="00FE1BAE"/>
    <w:rsid w:val="00FE395B"/>
    <w:rsid w:val="00FE62A2"/>
    <w:rsid w:val="00FE7132"/>
    <w:rsid w:val="00FE7749"/>
    <w:rsid w:val="00FF1573"/>
    <w:rsid w:val="00FF2037"/>
    <w:rsid w:val="00FF52B1"/>
    <w:rsid w:val="00FF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4A2"/>
  <w15:docId w15:val="{0CCECED3-4FA4-404C-BE22-6221FB1F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87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qFormat/>
    <w:rsid w:val="00C63287"/>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qFormat/>
    <w:rsid w:val="00C63287"/>
    <w:rPr>
      <w:rFonts w:ascii="Times New Roman" w:eastAsia="Times New Roman" w:hAnsi="Times New Roman" w:cs="Times New Roman"/>
      <w:sz w:val="20"/>
      <w:szCs w:val="20"/>
    </w:rPr>
  </w:style>
  <w:style w:type="character" w:styleId="FootnoteReference">
    <w:name w:val="footnote reference"/>
    <w:aliases w:val="Ref,de nota al pie,Footnote"/>
    <w:uiPriority w:val="99"/>
    <w:qFormat/>
    <w:rsid w:val="00C63287"/>
    <w:rPr>
      <w:vertAlign w:val="superscript"/>
    </w:rPr>
  </w:style>
  <w:style w:type="paragraph" w:styleId="NormalWeb">
    <w:name w:val="Normal (Web)"/>
    <w:basedOn w:val="Normal"/>
    <w:uiPriority w:val="99"/>
    <w:unhideWhenUsed/>
    <w:rsid w:val="00332B9C"/>
    <w:pPr>
      <w:spacing w:before="100" w:beforeAutospacing="1" w:after="100" w:afterAutospacing="1"/>
    </w:pPr>
    <w:rPr>
      <w:sz w:val="24"/>
      <w:szCs w:val="24"/>
    </w:rPr>
  </w:style>
  <w:style w:type="paragraph" w:styleId="Footer">
    <w:name w:val="footer"/>
    <w:basedOn w:val="Normal"/>
    <w:link w:val="FooterChar"/>
    <w:uiPriority w:val="99"/>
    <w:rsid w:val="0022744F"/>
    <w:pPr>
      <w:tabs>
        <w:tab w:val="center" w:pos="4680"/>
        <w:tab w:val="right" w:pos="9360"/>
      </w:tabs>
    </w:pPr>
  </w:style>
  <w:style w:type="character" w:customStyle="1" w:styleId="FooterChar">
    <w:name w:val="Footer Char"/>
    <w:basedOn w:val="DefaultParagraphFont"/>
    <w:link w:val="Footer"/>
    <w:uiPriority w:val="99"/>
    <w:rsid w:val="0022744F"/>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7D570D"/>
    <w:pPr>
      <w:tabs>
        <w:tab w:val="center" w:pos="4680"/>
        <w:tab w:val="right" w:pos="9360"/>
      </w:tabs>
    </w:pPr>
  </w:style>
  <w:style w:type="character" w:customStyle="1" w:styleId="HeaderChar">
    <w:name w:val="Header Char"/>
    <w:basedOn w:val="DefaultParagraphFont"/>
    <w:link w:val="Header"/>
    <w:uiPriority w:val="99"/>
    <w:rsid w:val="007D570D"/>
    <w:rPr>
      <w:rFonts w:ascii="Times New Roman" w:eastAsia="Times New Roman" w:hAnsi="Times New Roman" w:cs="Times New Roman"/>
      <w:sz w:val="28"/>
      <w:szCs w:val="28"/>
    </w:rPr>
  </w:style>
  <w:style w:type="paragraph" w:styleId="ListParagraph">
    <w:name w:val="List Paragraph"/>
    <w:basedOn w:val="Normal"/>
    <w:uiPriority w:val="34"/>
    <w:qFormat/>
    <w:rsid w:val="00C33E59"/>
    <w:pPr>
      <w:ind w:left="720"/>
      <w:contextualSpacing/>
    </w:pPr>
  </w:style>
  <w:style w:type="table" w:styleId="TableGrid">
    <w:name w:val="Table Grid"/>
    <w:basedOn w:val="TableNormal"/>
    <w:uiPriority w:val="59"/>
    <w:rsid w:val="00134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4AA6"/>
    <w:rPr>
      <w:rFonts w:ascii="Tahoma" w:hAnsi="Tahoma" w:cs="Tahoma"/>
      <w:sz w:val="16"/>
      <w:szCs w:val="16"/>
    </w:rPr>
  </w:style>
  <w:style w:type="character" w:customStyle="1" w:styleId="BalloonTextChar">
    <w:name w:val="Balloon Text Char"/>
    <w:basedOn w:val="DefaultParagraphFont"/>
    <w:link w:val="BalloonText"/>
    <w:uiPriority w:val="99"/>
    <w:semiHidden/>
    <w:rsid w:val="00F14AA6"/>
    <w:rPr>
      <w:rFonts w:ascii="Tahoma" w:eastAsia="Times New Roman" w:hAnsi="Tahoma" w:cs="Tahoma"/>
      <w:sz w:val="16"/>
      <w:szCs w:val="16"/>
    </w:rPr>
  </w:style>
  <w:style w:type="character" w:styleId="Strong">
    <w:name w:val="Strong"/>
    <w:basedOn w:val="DefaultParagraphFont"/>
    <w:uiPriority w:val="22"/>
    <w:qFormat/>
    <w:rsid w:val="00272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56">
      <w:bodyDiv w:val="1"/>
      <w:marLeft w:val="0"/>
      <w:marRight w:val="0"/>
      <w:marTop w:val="0"/>
      <w:marBottom w:val="0"/>
      <w:divBdr>
        <w:top w:val="none" w:sz="0" w:space="0" w:color="auto"/>
        <w:left w:val="none" w:sz="0" w:space="0" w:color="auto"/>
        <w:bottom w:val="none" w:sz="0" w:space="0" w:color="auto"/>
        <w:right w:val="none" w:sz="0" w:space="0" w:color="auto"/>
      </w:divBdr>
    </w:div>
    <w:div w:id="333412238">
      <w:bodyDiv w:val="1"/>
      <w:marLeft w:val="0"/>
      <w:marRight w:val="0"/>
      <w:marTop w:val="0"/>
      <w:marBottom w:val="0"/>
      <w:divBdr>
        <w:top w:val="none" w:sz="0" w:space="0" w:color="auto"/>
        <w:left w:val="none" w:sz="0" w:space="0" w:color="auto"/>
        <w:bottom w:val="none" w:sz="0" w:space="0" w:color="auto"/>
        <w:right w:val="none" w:sz="0" w:space="0" w:color="auto"/>
      </w:divBdr>
    </w:div>
    <w:div w:id="672534316">
      <w:bodyDiv w:val="1"/>
      <w:marLeft w:val="0"/>
      <w:marRight w:val="0"/>
      <w:marTop w:val="0"/>
      <w:marBottom w:val="0"/>
      <w:divBdr>
        <w:top w:val="none" w:sz="0" w:space="0" w:color="auto"/>
        <w:left w:val="none" w:sz="0" w:space="0" w:color="auto"/>
        <w:bottom w:val="none" w:sz="0" w:space="0" w:color="auto"/>
        <w:right w:val="none" w:sz="0" w:space="0" w:color="auto"/>
      </w:divBdr>
    </w:div>
    <w:div w:id="757293072">
      <w:bodyDiv w:val="1"/>
      <w:marLeft w:val="0"/>
      <w:marRight w:val="0"/>
      <w:marTop w:val="0"/>
      <w:marBottom w:val="0"/>
      <w:divBdr>
        <w:top w:val="none" w:sz="0" w:space="0" w:color="auto"/>
        <w:left w:val="none" w:sz="0" w:space="0" w:color="auto"/>
        <w:bottom w:val="none" w:sz="0" w:space="0" w:color="auto"/>
        <w:right w:val="none" w:sz="0" w:space="0" w:color="auto"/>
      </w:divBdr>
    </w:div>
    <w:div w:id="886918685">
      <w:bodyDiv w:val="1"/>
      <w:marLeft w:val="0"/>
      <w:marRight w:val="0"/>
      <w:marTop w:val="0"/>
      <w:marBottom w:val="0"/>
      <w:divBdr>
        <w:top w:val="none" w:sz="0" w:space="0" w:color="auto"/>
        <w:left w:val="none" w:sz="0" w:space="0" w:color="auto"/>
        <w:bottom w:val="none" w:sz="0" w:space="0" w:color="auto"/>
        <w:right w:val="none" w:sz="0" w:space="0" w:color="auto"/>
      </w:divBdr>
    </w:div>
    <w:div w:id="923761072">
      <w:bodyDiv w:val="1"/>
      <w:marLeft w:val="0"/>
      <w:marRight w:val="0"/>
      <w:marTop w:val="0"/>
      <w:marBottom w:val="0"/>
      <w:divBdr>
        <w:top w:val="none" w:sz="0" w:space="0" w:color="auto"/>
        <w:left w:val="none" w:sz="0" w:space="0" w:color="auto"/>
        <w:bottom w:val="none" w:sz="0" w:space="0" w:color="auto"/>
        <w:right w:val="none" w:sz="0" w:space="0" w:color="auto"/>
      </w:divBdr>
    </w:div>
    <w:div w:id="939532145">
      <w:bodyDiv w:val="1"/>
      <w:marLeft w:val="0"/>
      <w:marRight w:val="0"/>
      <w:marTop w:val="0"/>
      <w:marBottom w:val="0"/>
      <w:divBdr>
        <w:top w:val="none" w:sz="0" w:space="0" w:color="auto"/>
        <w:left w:val="none" w:sz="0" w:space="0" w:color="auto"/>
        <w:bottom w:val="none" w:sz="0" w:space="0" w:color="auto"/>
        <w:right w:val="none" w:sz="0" w:space="0" w:color="auto"/>
      </w:divBdr>
    </w:div>
    <w:div w:id="1006791675">
      <w:bodyDiv w:val="1"/>
      <w:marLeft w:val="0"/>
      <w:marRight w:val="0"/>
      <w:marTop w:val="0"/>
      <w:marBottom w:val="0"/>
      <w:divBdr>
        <w:top w:val="none" w:sz="0" w:space="0" w:color="auto"/>
        <w:left w:val="none" w:sz="0" w:space="0" w:color="auto"/>
        <w:bottom w:val="none" w:sz="0" w:space="0" w:color="auto"/>
        <w:right w:val="none" w:sz="0" w:space="0" w:color="auto"/>
      </w:divBdr>
    </w:div>
    <w:div w:id="1015883112">
      <w:bodyDiv w:val="1"/>
      <w:marLeft w:val="0"/>
      <w:marRight w:val="0"/>
      <w:marTop w:val="0"/>
      <w:marBottom w:val="0"/>
      <w:divBdr>
        <w:top w:val="none" w:sz="0" w:space="0" w:color="auto"/>
        <w:left w:val="none" w:sz="0" w:space="0" w:color="auto"/>
        <w:bottom w:val="none" w:sz="0" w:space="0" w:color="auto"/>
        <w:right w:val="none" w:sz="0" w:space="0" w:color="auto"/>
      </w:divBdr>
    </w:div>
    <w:div w:id="1016543548">
      <w:bodyDiv w:val="1"/>
      <w:marLeft w:val="0"/>
      <w:marRight w:val="0"/>
      <w:marTop w:val="0"/>
      <w:marBottom w:val="0"/>
      <w:divBdr>
        <w:top w:val="none" w:sz="0" w:space="0" w:color="auto"/>
        <w:left w:val="none" w:sz="0" w:space="0" w:color="auto"/>
        <w:bottom w:val="none" w:sz="0" w:space="0" w:color="auto"/>
        <w:right w:val="none" w:sz="0" w:space="0" w:color="auto"/>
      </w:divBdr>
    </w:div>
    <w:div w:id="1150638335">
      <w:bodyDiv w:val="1"/>
      <w:marLeft w:val="0"/>
      <w:marRight w:val="0"/>
      <w:marTop w:val="0"/>
      <w:marBottom w:val="0"/>
      <w:divBdr>
        <w:top w:val="none" w:sz="0" w:space="0" w:color="auto"/>
        <w:left w:val="none" w:sz="0" w:space="0" w:color="auto"/>
        <w:bottom w:val="none" w:sz="0" w:space="0" w:color="auto"/>
        <w:right w:val="none" w:sz="0" w:space="0" w:color="auto"/>
      </w:divBdr>
    </w:div>
    <w:div w:id="1199582639">
      <w:bodyDiv w:val="1"/>
      <w:marLeft w:val="0"/>
      <w:marRight w:val="0"/>
      <w:marTop w:val="0"/>
      <w:marBottom w:val="0"/>
      <w:divBdr>
        <w:top w:val="none" w:sz="0" w:space="0" w:color="auto"/>
        <w:left w:val="none" w:sz="0" w:space="0" w:color="auto"/>
        <w:bottom w:val="none" w:sz="0" w:space="0" w:color="auto"/>
        <w:right w:val="none" w:sz="0" w:space="0" w:color="auto"/>
      </w:divBdr>
    </w:div>
    <w:div w:id="1210729061">
      <w:bodyDiv w:val="1"/>
      <w:marLeft w:val="0"/>
      <w:marRight w:val="0"/>
      <w:marTop w:val="0"/>
      <w:marBottom w:val="0"/>
      <w:divBdr>
        <w:top w:val="none" w:sz="0" w:space="0" w:color="auto"/>
        <w:left w:val="none" w:sz="0" w:space="0" w:color="auto"/>
        <w:bottom w:val="none" w:sz="0" w:space="0" w:color="auto"/>
        <w:right w:val="none" w:sz="0" w:space="0" w:color="auto"/>
      </w:divBdr>
    </w:div>
    <w:div w:id="1250043948">
      <w:bodyDiv w:val="1"/>
      <w:marLeft w:val="0"/>
      <w:marRight w:val="0"/>
      <w:marTop w:val="0"/>
      <w:marBottom w:val="0"/>
      <w:divBdr>
        <w:top w:val="none" w:sz="0" w:space="0" w:color="auto"/>
        <w:left w:val="none" w:sz="0" w:space="0" w:color="auto"/>
        <w:bottom w:val="none" w:sz="0" w:space="0" w:color="auto"/>
        <w:right w:val="none" w:sz="0" w:space="0" w:color="auto"/>
      </w:divBdr>
    </w:div>
    <w:div w:id="197147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7FBF4-1DDE-4E1B-9F2E-06CD4C34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53</cp:revision>
  <cp:lastPrinted>2023-02-24T03:17:00Z</cp:lastPrinted>
  <dcterms:created xsi:type="dcterms:W3CDTF">2025-02-24T03:16:00Z</dcterms:created>
  <dcterms:modified xsi:type="dcterms:W3CDTF">2025-02-25T03:04:00Z</dcterms:modified>
</cp:coreProperties>
</file>