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108" w:type="dxa"/>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tblLayout w:type="fixed"/>
        <w:tblLook w:val="01E0" w:firstRow="1" w:lastRow="1" w:firstColumn="1" w:lastColumn="1" w:noHBand="0" w:noVBand="0"/>
      </w:tblPr>
      <w:tblGrid>
        <w:gridCol w:w="9214"/>
      </w:tblGrid>
      <w:tr w:rsidR="006D4DCF" w:rsidRPr="006D4DCF" w:rsidTr="00921ACC">
        <w:trPr>
          <w:trHeight w:val="20"/>
        </w:trPr>
        <w:tc>
          <w:tcPr>
            <w:tcW w:w="9214" w:type="dxa"/>
          </w:tcPr>
          <w:p w:rsidR="00CC5C99" w:rsidRPr="006D4DCF" w:rsidRDefault="00CC5C99" w:rsidP="00A65C93">
            <w:pPr>
              <w:spacing w:line="240" w:lineRule="auto"/>
              <w:rPr>
                <w:iCs/>
                <w:spacing w:val="-4"/>
                <w:sz w:val="2"/>
                <w:szCs w:val="2"/>
              </w:rPr>
            </w:pPr>
            <w:r w:rsidRPr="006D4DCF">
              <w:rPr>
                <w:lang w:val="pt-BR"/>
              </w:rPr>
              <w:br w:type="page"/>
            </w:r>
          </w:p>
          <w:tbl>
            <w:tblPr>
              <w:tblW w:w="9401" w:type="dxa"/>
              <w:tblInd w:w="1" w:type="dxa"/>
              <w:tblLayout w:type="fixed"/>
              <w:tblLook w:val="04A0" w:firstRow="1" w:lastRow="0" w:firstColumn="1" w:lastColumn="0" w:noHBand="0" w:noVBand="1"/>
            </w:tblPr>
            <w:tblGrid>
              <w:gridCol w:w="2724"/>
              <w:gridCol w:w="6677"/>
            </w:tblGrid>
            <w:tr w:rsidR="006D4DCF" w:rsidRPr="006D4DCF" w:rsidTr="00A65C93">
              <w:trPr>
                <w:trHeight w:val="954"/>
              </w:trPr>
              <w:tc>
                <w:tcPr>
                  <w:tcW w:w="2724" w:type="dxa"/>
                </w:tcPr>
                <w:p w:rsidR="00CC5C99" w:rsidRPr="006D4DCF" w:rsidRDefault="007E7632" w:rsidP="00A65C93">
                  <w:pPr>
                    <w:tabs>
                      <w:tab w:val="right" w:leader="dot" w:pos="9356"/>
                    </w:tabs>
                    <w:spacing w:line="240" w:lineRule="auto"/>
                    <w:jc w:val="center"/>
                    <w:rPr>
                      <w:b/>
                      <w:bCs/>
                      <w:iCs/>
                      <w:spacing w:val="-4"/>
                      <w:sz w:val="24"/>
                      <w:szCs w:val="24"/>
                      <w:lang w:val="sv-SE"/>
                    </w:rPr>
                  </w:pPr>
                  <w:r w:rsidRPr="006D4DCF">
                    <w:rPr>
                      <w:b/>
                      <w:bCs/>
                      <w:iCs/>
                      <w:spacing w:val="-4"/>
                      <w:sz w:val="24"/>
                      <w:szCs w:val="24"/>
                      <w:lang w:val="sv-SE"/>
                    </w:rPr>
                    <w:t>ỦY BAN NHÂN DÂN</w:t>
                  </w:r>
                </w:p>
                <w:p w:rsidR="007E7632" w:rsidRPr="006D4DCF" w:rsidRDefault="007E7632" w:rsidP="00A65C93">
                  <w:pPr>
                    <w:tabs>
                      <w:tab w:val="right" w:leader="dot" w:pos="9356"/>
                    </w:tabs>
                    <w:spacing w:line="240" w:lineRule="auto"/>
                    <w:jc w:val="center"/>
                    <w:rPr>
                      <w:b/>
                      <w:bCs/>
                      <w:iCs/>
                      <w:spacing w:val="-4"/>
                      <w:sz w:val="24"/>
                      <w:szCs w:val="24"/>
                      <w:lang w:val="fr-FR"/>
                    </w:rPr>
                  </w:pPr>
                  <w:r w:rsidRPr="006D4DCF">
                    <w:rPr>
                      <w:b/>
                      <w:bCs/>
                      <w:iCs/>
                      <w:spacing w:val="-4"/>
                      <w:sz w:val="24"/>
                      <w:szCs w:val="24"/>
                      <w:lang w:val="sv-SE"/>
                    </w:rPr>
                    <w:t>TỈNH LÂM ĐỒNG</w:t>
                  </w:r>
                </w:p>
                <w:p w:rsidR="00CC5C99" w:rsidRPr="006D4DCF" w:rsidRDefault="003F6BFF" w:rsidP="00A65C93">
                  <w:pPr>
                    <w:tabs>
                      <w:tab w:val="right" w:leader="dot" w:pos="9356"/>
                    </w:tabs>
                    <w:spacing w:line="240" w:lineRule="auto"/>
                    <w:jc w:val="center"/>
                    <w:rPr>
                      <w:i/>
                      <w:iCs/>
                      <w:spacing w:val="-4"/>
                      <w:sz w:val="24"/>
                      <w:szCs w:val="24"/>
                      <w:vertAlign w:val="superscript"/>
                      <w:lang w:val="fr-FR"/>
                    </w:rPr>
                  </w:pPr>
                  <w:r w:rsidRPr="006D4DCF">
                    <w:rPr>
                      <w:i/>
                      <w:iCs/>
                      <w:noProof/>
                      <w:sz w:val="24"/>
                      <w:szCs w:val="24"/>
                    </w:rPr>
                    <mc:AlternateContent>
                      <mc:Choice Requires="wps">
                        <w:drawing>
                          <wp:anchor distT="0" distB="0" distL="114300" distR="114300" simplePos="0" relativeHeight="251658240" behindDoc="0" locked="0" layoutInCell="1" allowOverlap="1" wp14:anchorId="7EDED3BB" wp14:editId="456DA186">
                            <wp:simplePos x="0" y="0"/>
                            <wp:positionH relativeFrom="column">
                              <wp:posOffset>361488</wp:posOffset>
                            </wp:positionH>
                            <wp:positionV relativeFrom="paragraph">
                              <wp:posOffset>49034</wp:posOffset>
                            </wp:positionV>
                            <wp:extent cx="730333" cy="0"/>
                            <wp:effectExtent l="0" t="0" r="31750" b="19050"/>
                            <wp:wrapNone/>
                            <wp:docPr id="4" name="Straight Connector 4"/>
                            <wp:cNvGraphicFramePr/>
                            <a:graphic xmlns:a="http://schemas.openxmlformats.org/drawingml/2006/main">
                              <a:graphicData uri="http://schemas.microsoft.com/office/word/2010/wordprocessingShape">
                                <wps:wsp>
                                  <wps:cNvCnPr/>
                                  <wps:spPr>
                                    <a:xfrm flipV="1">
                                      <a:off x="0" y="0"/>
                                      <a:ext cx="7303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57AD0"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pt,3.85pt" to="8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" strokecolor="#4579b8 [3044]"/>
                        </w:pict>
                      </mc:Fallback>
                    </mc:AlternateContent>
                  </w:r>
                </w:p>
                <w:p w:rsidR="00CC5C99" w:rsidRPr="006D4DCF" w:rsidRDefault="00CC5C99" w:rsidP="00A65C93">
                  <w:pPr>
                    <w:tabs>
                      <w:tab w:val="right" w:leader="dot" w:pos="9356"/>
                    </w:tabs>
                    <w:spacing w:line="240" w:lineRule="auto"/>
                    <w:jc w:val="center"/>
                    <w:rPr>
                      <w:b/>
                      <w:sz w:val="24"/>
                      <w:szCs w:val="24"/>
                    </w:rPr>
                  </w:pPr>
                  <w:r w:rsidRPr="006D4DCF">
                    <w:rPr>
                      <w:iCs/>
                      <w:spacing w:val="-4"/>
                      <w:sz w:val="24"/>
                      <w:szCs w:val="24"/>
                      <w:lang w:val="sv-SE"/>
                    </w:rPr>
                    <w:t>Số:</w:t>
                  </w:r>
                  <w:r w:rsidR="00F919C5" w:rsidRPr="006D4DCF">
                    <w:rPr>
                      <w:iCs/>
                      <w:spacing w:val="-4"/>
                      <w:sz w:val="24"/>
                      <w:szCs w:val="24"/>
                    </w:rPr>
                    <w:t xml:space="preserve">        </w:t>
                  </w:r>
                  <w:r w:rsidR="00590420">
                    <w:rPr>
                      <w:iCs/>
                      <w:spacing w:val="-4"/>
                      <w:sz w:val="24"/>
                      <w:szCs w:val="24"/>
                    </w:rPr>
                    <w:t xml:space="preserve">  </w:t>
                  </w:r>
                  <w:r w:rsidR="003F6BFF" w:rsidRPr="006D4DCF">
                    <w:rPr>
                      <w:iCs/>
                      <w:spacing w:val="-4"/>
                      <w:sz w:val="24"/>
                      <w:szCs w:val="24"/>
                    </w:rPr>
                    <w:t xml:space="preserve"> </w:t>
                  </w:r>
                  <w:r w:rsidR="00F919C5" w:rsidRPr="006D4DCF">
                    <w:rPr>
                      <w:iCs/>
                      <w:spacing w:val="-4"/>
                      <w:sz w:val="24"/>
                      <w:szCs w:val="24"/>
                    </w:rPr>
                    <w:t xml:space="preserve"> </w:t>
                  </w:r>
                  <w:r w:rsidRPr="006D4DCF">
                    <w:rPr>
                      <w:iCs/>
                      <w:spacing w:val="-4"/>
                      <w:sz w:val="24"/>
                      <w:szCs w:val="24"/>
                    </w:rPr>
                    <w:t>/GPMT-</w:t>
                  </w:r>
                  <w:r w:rsidR="007E7632" w:rsidRPr="006D4DCF">
                    <w:rPr>
                      <w:iCs/>
                      <w:spacing w:val="-4"/>
                      <w:sz w:val="24"/>
                      <w:szCs w:val="24"/>
                    </w:rPr>
                    <w:t>UBND</w:t>
                  </w:r>
                </w:p>
              </w:tc>
              <w:tc>
                <w:tcPr>
                  <w:tcW w:w="6677" w:type="dxa"/>
                </w:tcPr>
                <w:p w:rsidR="00CC5C99" w:rsidRPr="006D4DCF" w:rsidRDefault="00CC5C99" w:rsidP="00A65C93">
                  <w:pPr>
                    <w:tabs>
                      <w:tab w:val="right" w:leader="dot" w:pos="9356"/>
                    </w:tabs>
                    <w:spacing w:line="240" w:lineRule="auto"/>
                    <w:jc w:val="center"/>
                    <w:rPr>
                      <w:b/>
                      <w:bCs/>
                      <w:sz w:val="24"/>
                      <w:szCs w:val="24"/>
                    </w:rPr>
                  </w:pPr>
                  <w:r w:rsidRPr="006D4DCF">
                    <w:rPr>
                      <w:b/>
                      <w:bCs/>
                      <w:sz w:val="24"/>
                      <w:szCs w:val="24"/>
                    </w:rPr>
                    <w:t>CỘNG HOÀ XÃ HỘI CHỦ NGHĨA VIỆT NAM</w:t>
                  </w:r>
                </w:p>
                <w:p w:rsidR="00CC5C99" w:rsidRPr="006D4DCF" w:rsidRDefault="00CC5C99" w:rsidP="00A65C93">
                  <w:pPr>
                    <w:tabs>
                      <w:tab w:val="right" w:leader="dot" w:pos="9356"/>
                    </w:tabs>
                    <w:spacing w:line="240" w:lineRule="auto"/>
                    <w:jc w:val="center"/>
                    <w:rPr>
                      <w:b/>
                      <w:bCs/>
                      <w:sz w:val="24"/>
                      <w:szCs w:val="24"/>
                    </w:rPr>
                  </w:pPr>
                  <w:r w:rsidRPr="006D4DCF">
                    <w:rPr>
                      <w:b/>
                      <w:bCs/>
                      <w:sz w:val="24"/>
                      <w:szCs w:val="24"/>
                    </w:rPr>
                    <w:t>Độc lập - Tự do - Hạnh phúc</w:t>
                  </w:r>
                </w:p>
                <w:p w:rsidR="00CC5C99" w:rsidRPr="006D4DCF" w:rsidRDefault="003F6BFF" w:rsidP="00A65C93">
                  <w:pPr>
                    <w:tabs>
                      <w:tab w:val="right" w:leader="dot" w:pos="9356"/>
                    </w:tabs>
                    <w:spacing w:line="240" w:lineRule="auto"/>
                    <w:jc w:val="center"/>
                    <w:rPr>
                      <w:b/>
                      <w:bCs/>
                      <w:sz w:val="24"/>
                      <w:szCs w:val="24"/>
                      <w:vertAlign w:val="superscript"/>
                    </w:rPr>
                  </w:pPr>
                  <w:r w:rsidRPr="006D4DCF">
                    <w:rPr>
                      <w:i/>
                      <w:iCs/>
                      <w:noProof/>
                      <w:sz w:val="24"/>
                      <w:szCs w:val="24"/>
                    </w:rPr>
                    <mc:AlternateContent>
                      <mc:Choice Requires="wps">
                        <w:drawing>
                          <wp:anchor distT="0" distB="0" distL="114300" distR="114300" simplePos="0" relativeHeight="251660288" behindDoc="0" locked="0" layoutInCell="1" allowOverlap="1" wp14:anchorId="19DA5D6F" wp14:editId="693F374D">
                            <wp:simplePos x="0" y="0"/>
                            <wp:positionH relativeFrom="column">
                              <wp:posOffset>1244320</wp:posOffset>
                            </wp:positionH>
                            <wp:positionV relativeFrom="paragraph">
                              <wp:posOffset>61133</wp:posOffset>
                            </wp:positionV>
                            <wp:extent cx="1626458" cy="0"/>
                            <wp:effectExtent l="0" t="0" r="31115" b="19050"/>
                            <wp:wrapNone/>
                            <wp:docPr id="5" name="Straight Connector 5"/>
                            <wp:cNvGraphicFramePr/>
                            <a:graphic xmlns:a="http://schemas.openxmlformats.org/drawingml/2006/main">
                              <a:graphicData uri="http://schemas.microsoft.com/office/word/2010/wordprocessingShape">
                                <wps:wsp>
                                  <wps:cNvCnPr/>
                                  <wps:spPr>
                                    <a:xfrm flipV="1">
                                      <a:off x="0" y="0"/>
                                      <a:ext cx="16264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926E9"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8pt" to="22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" strokecolor="#4579b8 [3044]"/>
                        </w:pict>
                      </mc:Fallback>
                    </mc:AlternateContent>
                  </w:r>
                </w:p>
                <w:p w:rsidR="00CC5C99" w:rsidRPr="006D4DCF" w:rsidRDefault="003F6BFF" w:rsidP="002566C0">
                  <w:pPr>
                    <w:tabs>
                      <w:tab w:val="right" w:leader="dot" w:pos="9356"/>
                    </w:tabs>
                    <w:spacing w:line="240" w:lineRule="auto"/>
                    <w:jc w:val="center"/>
                    <w:rPr>
                      <w:b/>
                      <w:bCs/>
                      <w:sz w:val="24"/>
                      <w:szCs w:val="24"/>
                    </w:rPr>
                  </w:pPr>
                  <w:r w:rsidRPr="006D4DCF">
                    <w:rPr>
                      <w:i/>
                      <w:iCs/>
                      <w:sz w:val="24"/>
                      <w:szCs w:val="24"/>
                    </w:rPr>
                    <w:t xml:space="preserve">                 </w:t>
                  </w:r>
                  <w:r w:rsidR="007E7632" w:rsidRPr="006D4DCF">
                    <w:rPr>
                      <w:i/>
                      <w:iCs/>
                      <w:sz w:val="24"/>
                      <w:szCs w:val="24"/>
                    </w:rPr>
                    <w:t xml:space="preserve">Lâm Đồng, ngày </w:t>
                  </w:r>
                  <w:r w:rsidRPr="006D4DCF">
                    <w:rPr>
                      <w:i/>
                      <w:iCs/>
                      <w:sz w:val="24"/>
                      <w:szCs w:val="24"/>
                    </w:rPr>
                    <w:t xml:space="preserve">    </w:t>
                  </w:r>
                  <w:r w:rsidR="007E7632" w:rsidRPr="006D4DCF">
                    <w:rPr>
                      <w:i/>
                      <w:iCs/>
                      <w:sz w:val="24"/>
                      <w:szCs w:val="24"/>
                    </w:rPr>
                    <w:t xml:space="preserve"> tháng </w:t>
                  </w:r>
                  <w:r w:rsidR="00F043F0">
                    <w:rPr>
                      <w:i/>
                      <w:iCs/>
                      <w:sz w:val="24"/>
                      <w:szCs w:val="24"/>
                    </w:rPr>
                    <w:t>9</w:t>
                  </w:r>
                  <w:bookmarkStart w:id="0" w:name="_GoBack"/>
                  <w:bookmarkEnd w:id="0"/>
                  <w:r w:rsidR="00DF384B" w:rsidRPr="006D4DCF">
                    <w:rPr>
                      <w:i/>
                      <w:iCs/>
                      <w:sz w:val="24"/>
                      <w:szCs w:val="24"/>
                    </w:rPr>
                    <w:t xml:space="preserve"> năm 202</w:t>
                  </w:r>
                  <w:r w:rsidR="002566C0">
                    <w:rPr>
                      <w:i/>
                      <w:iCs/>
                      <w:sz w:val="24"/>
                      <w:szCs w:val="24"/>
                    </w:rPr>
                    <w:t>4</w:t>
                  </w:r>
                </w:p>
              </w:tc>
            </w:tr>
          </w:tbl>
          <w:p w:rsidR="00CC5C99" w:rsidRPr="006D4DCF" w:rsidRDefault="00CC5C99" w:rsidP="00A65C93">
            <w:pPr>
              <w:tabs>
                <w:tab w:val="right" w:leader="dot" w:pos="9356"/>
              </w:tabs>
              <w:spacing w:before="120" w:line="240" w:lineRule="auto"/>
              <w:jc w:val="center"/>
              <w:rPr>
                <w:b/>
                <w:sz w:val="29"/>
                <w:szCs w:val="29"/>
                <w:lang w:val="sv-SE"/>
              </w:rPr>
            </w:pPr>
            <w:r w:rsidRPr="006D4DCF">
              <w:rPr>
                <w:b/>
                <w:sz w:val="29"/>
                <w:szCs w:val="29"/>
                <w:lang w:val="sv-SE"/>
              </w:rPr>
              <w:t>GIẤY PHÉP MÔI TRƯỜNG</w:t>
            </w:r>
          </w:p>
          <w:p w:rsidR="00CC5C99" w:rsidRPr="006D4DCF" w:rsidRDefault="003F6BFF" w:rsidP="00A65C93">
            <w:pPr>
              <w:spacing w:line="240" w:lineRule="auto"/>
              <w:jc w:val="center"/>
              <w:rPr>
                <w:b/>
                <w:sz w:val="29"/>
                <w:szCs w:val="29"/>
                <w:vertAlign w:val="superscript"/>
              </w:rPr>
            </w:pPr>
            <w:r w:rsidRPr="006D4DCF">
              <w:rPr>
                <w:i/>
                <w:iCs/>
                <w:noProof/>
                <w:sz w:val="24"/>
                <w:szCs w:val="24"/>
              </w:rPr>
              <mc:AlternateContent>
                <mc:Choice Requires="wps">
                  <w:drawing>
                    <wp:anchor distT="0" distB="0" distL="114300" distR="114300" simplePos="0" relativeHeight="251656192" behindDoc="0" locked="0" layoutInCell="1" allowOverlap="1" wp14:anchorId="393965DB" wp14:editId="6A055713">
                      <wp:simplePos x="0" y="0"/>
                      <wp:positionH relativeFrom="column">
                        <wp:posOffset>2262472</wp:posOffset>
                      </wp:positionH>
                      <wp:positionV relativeFrom="paragraph">
                        <wp:posOffset>32229</wp:posOffset>
                      </wp:positionV>
                      <wp:extent cx="1039091" cy="5938"/>
                      <wp:effectExtent l="0" t="0" r="27940" b="32385"/>
                      <wp:wrapNone/>
                      <wp:docPr id="3" name="Straight Connector 3"/>
                      <wp:cNvGraphicFramePr/>
                      <a:graphic xmlns:a="http://schemas.openxmlformats.org/drawingml/2006/main">
                        <a:graphicData uri="http://schemas.microsoft.com/office/word/2010/wordprocessingShape">
                          <wps:wsp>
                            <wps:cNvCnPr/>
                            <wps:spPr>
                              <a:xfrm>
                                <a:off x="0" y="0"/>
                                <a:ext cx="1039091" cy="59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9B8AE"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78.15pt,2.55pt" to="25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" strokecolor="#4579b8 [3044]"/>
                  </w:pict>
                </mc:Fallback>
              </mc:AlternateContent>
            </w:r>
          </w:p>
          <w:p w:rsidR="00CC5C99" w:rsidRPr="006D4DCF" w:rsidRDefault="007E7632" w:rsidP="007E7632">
            <w:pPr>
              <w:tabs>
                <w:tab w:val="right" w:leader="dot" w:pos="9356"/>
              </w:tabs>
              <w:spacing w:line="240" w:lineRule="auto"/>
              <w:jc w:val="center"/>
              <w:rPr>
                <w:b/>
                <w:bCs/>
                <w:iCs/>
                <w:spacing w:val="-4"/>
                <w:sz w:val="29"/>
                <w:szCs w:val="29"/>
                <w:lang w:val="sv-SE"/>
              </w:rPr>
            </w:pPr>
            <w:r w:rsidRPr="006D4DCF">
              <w:rPr>
                <w:b/>
                <w:bCs/>
                <w:iCs/>
                <w:spacing w:val="-4"/>
                <w:sz w:val="29"/>
                <w:szCs w:val="29"/>
                <w:lang w:val="sv-SE"/>
              </w:rPr>
              <w:t>ỦY BAN NHÂN DÂN TỈNH LÂM ĐỒNG</w:t>
            </w:r>
          </w:p>
          <w:p w:rsidR="00CB7825" w:rsidRPr="006D4DCF" w:rsidRDefault="00CB7825" w:rsidP="00CB7825">
            <w:pPr>
              <w:spacing w:beforeLines="30" w:before="72" w:line="240" w:lineRule="auto"/>
              <w:ind w:firstLine="601"/>
              <w:rPr>
                <w:i/>
                <w:sz w:val="26"/>
                <w:szCs w:val="26"/>
              </w:rPr>
            </w:pPr>
          </w:p>
          <w:p w:rsidR="00CB7825" w:rsidRPr="006D4DCF" w:rsidRDefault="00CB7825" w:rsidP="002639B1">
            <w:pPr>
              <w:spacing w:before="120" w:line="264" w:lineRule="auto"/>
              <w:ind w:firstLine="459"/>
              <w:jc w:val="both"/>
              <w:rPr>
                <w:i/>
              </w:rPr>
            </w:pPr>
            <w:r w:rsidRPr="006D4DCF">
              <w:rPr>
                <w:i/>
              </w:rPr>
              <w:t xml:space="preserve">Căn cứ Luật </w:t>
            </w:r>
            <w:r w:rsidR="00A73DF1" w:rsidRPr="006D4DCF">
              <w:rPr>
                <w:i/>
              </w:rPr>
              <w:t xml:space="preserve">Tổ </w:t>
            </w:r>
            <w:r w:rsidRPr="006D4DCF">
              <w:rPr>
                <w:i/>
              </w:rPr>
              <w:t>chức chính quyền địa phương năm 2015;</w:t>
            </w:r>
            <w:r w:rsidR="00F919C5" w:rsidRPr="006D4DCF">
              <w:rPr>
                <w:i/>
              </w:rPr>
              <w:t xml:space="preserve"> </w:t>
            </w:r>
            <w:r w:rsidRPr="006D4DCF">
              <w:rPr>
                <w:i/>
              </w:rPr>
              <w:t>Luật sửa đổi, bổ sung một số điều của Luật Tổ chức Chính phủ và Luật Tổ chức chính quyền địa phương năm 2019;</w:t>
            </w:r>
          </w:p>
          <w:p w:rsidR="00CC5C99" w:rsidRPr="006D4DCF" w:rsidRDefault="00CC5C99" w:rsidP="002639B1">
            <w:pPr>
              <w:spacing w:before="120" w:line="264" w:lineRule="auto"/>
              <w:ind w:firstLine="459"/>
              <w:jc w:val="both"/>
              <w:rPr>
                <w:i/>
              </w:rPr>
            </w:pPr>
            <w:r w:rsidRPr="006D4DCF">
              <w:rPr>
                <w:i/>
              </w:rPr>
              <w:t>Căn cứ</w:t>
            </w:r>
            <w:r w:rsidR="00BC6058" w:rsidRPr="006D4DCF">
              <w:rPr>
                <w:i/>
              </w:rPr>
              <w:t xml:space="preserve"> Luật Bảo vệ môi trường </w:t>
            </w:r>
            <w:r w:rsidR="00180F36" w:rsidRPr="006D4DCF">
              <w:rPr>
                <w:i/>
              </w:rPr>
              <w:t>ngày 17/11/2020</w:t>
            </w:r>
            <w:r w:rsidRPr="006D4DCF">
              <w:rPr>
                <w:i/>
              </w:rPr>
              <w:t>;</w:t>
            </w:r>
          </w:p>
          <w:p w:rsidR="00CC5C99" w:rsidRPr="006D4DCF" w:rsidRDefault="00CC5C99" w:rsidP="002639B1">
            <w:pPr>
              <w:spacing w:before="120" w:line="264" w:lineRule="auto"/>
              <w:ind w:firstLine="459"/>
              <w:jc w:val="both"/>
              <w:rPr>
                <w:i/>
              </w:rPr>
            </w:pPr>
            <w:r w:rsidRPr="006D4DCF">
              <w:rPr>
                <w:i/>
              </w:rPr>
              <w:t xml:space="preserve">Căn cứ Nghị định số 08/2022/NĐ-CP ngày </w:t>
            </w:r>
            <w:r w:rsidR="00BC6058" w:rsidRPr="006D4DCF">
              <w:rPr>
                <w:i/>
              </w:rPr>
              <w:t>10/01/</w:t>
            </w:r>
            <w:r w:rsidRPr="006D4DCF">
              <w:rPr>
                <w:i/>
              </w:rPr>
              <w:t>2022 của Chính phủ quy định chi tiết một số điều của Luật Bảo vệ môi trường;</w:t>
            </w:r>
          </w:p>
          <w:p w:rsidR="00CC5C99" w:rsidRPr="006D4DCF" w:rsidRDefault="00CC5C99" w:rsidP="002639B1">
            <w:pPr>
              <w:spacing w:before="120" w:line="264" w:lineRule="auto"/>
              <w:ind w:firstLine="459"/>
              <w:jc w:val="both"/>
              <w:rPr>
                <w:i/>
                <w:spacing w:val="-4"/>
              </w:rPr>
            </w:pPr>
            <w:r w:rsidRPr="006D4DCF">
              <w:rPr>
                <w:i/>
                <w:spacing w:val="-4"/>
              </w:rPr>
              <w:t xml:space="preserve">Căn cứ Thông tư số 02/2022/TT-BTNMT ngày </w:t>
            </w:r>
            <w:r w:rsidR="00BC6058" w:rsidRPr="006D4DCF">
              <w:rPr>
                <w:i/>
              </w:rPr>
              <w:t xml:space="preserve">10/01/2022 </w:t>
            </w:r>
            <w:r w:rsidRPr="006D4DCF">
              <w:rPr>
                <w:i/>
                <w:spacing w:val="-4"/>
              </w:rPr>
              <w:t>của Bộ trưởng Bộ Tài nguyên và Môi trường quy định chi tiết thi hành một số điều của Luật Bảo vệ môi trường;</w:t>
            </w:r>
          </w:p>
          <w:p w:rsidR="00CC5C99" w:rsidRPr="006D4DCF" w:rsidRDefault="00CC5C99" w:rsidP="002639B1">
            <w:pPr>
              <w:spacing w:before="120" w:line="264" w:lineRule="auto"/>
              <w:ind w:firstLine="459"/>
              <w:jc w:val="both"/>
              <w:rPr>
                <w:i/>
              </w:rPr>
            </w:pPr>
            <w:r w:rsidRPr="006D4DCF">
              <w:rPr>
                <w:i/>
              </w:rPr>
              <w:t xml:space="preserve">Xét Văn bản </w:t>
            </w:r>
            <w:r w:rsidR="002566C0">
              <w:rPr>
                <w:i/>
              </w:rPr>
              <w:t>số 12/CV-</w:t>
            </w:r>
            <w:proofErr w:type="spellStart"/>
            <w:r w:rsidR="002566C0">
              <w:rPr>
                <w:i/>
              </w:rPr>
              <w:t>Cty</w:t>
            </w:r>
            <w:proofErr w:type="spellEnd"/>
            <w:r w:rsidR="002566C0">
              <w:rPr>
                <w:i/>
              </w:rPr>
              <w:t xml:space="preserve"> HCT </w:t>
            </w:r>
            <w:r w:rsidR="002566C0" w:rsidRPr="002566C0">
              <w:rPr>
                <w:i/>
              </w:rPr>
              <w:t xml:space="preserve">ngày 15/01/2024 </w:t>
            </w:r>
            <w:r w:rsidR="00323E86" w:rsidRPr="006D4DCF">
              <w:rPr>
                <w:i/>
              </w:rPr>
              <w:t xml:space="preserve">của </w:t>
            </w:r>
            <w:r w:rsidR="006A57B7" w:rsidRPr="002566C0">
              <w:rPr>
                <w:i/>
              </w:rPr>
              <w:t xml:space="preserve">Công ty TNHH Chăn nuôi </w:t>
            </w:r>
            <w:proofErr w:type="spellStart"/>
            <w:r w:rsidR="006A57B7" w:rsidRPr="002566C0">
              <w:rPr>
                <w:i/>
              </w:rPr>
              <w:t>Hùng</w:t>
            </w:r>
            <w:proofErr w:type="spellEnd"/>
            <w:r w:rsidR="006A57B7" w:rsidRPr="002566C0">
              <w:rPr>
                <w:i/>
              </w:rPr>
              <w:t xml:space="preserve"> Công Trí và hồ sơ kèm theo</w:t>
            </w:r>
            <w:r w:rsidRPr="002566C0">
              <w:rPr>
                <w:i/>
              </w:rPr>
              <w:t>;</w:t>
            </w:r>
          </w:p>
          <w:p w:rsidR="00CC5C99" w:rsidRPr="002566C0" w:rsidRDefault="00323E86" w:rsidP="002639B1">
            <w:pPr>
              <w:spacing w:before="120" w:line="264" w:lineRule="auto"/>
              <w:ind w:firstLine="459"/>
              <w:jc w:val="both"/>
              <w:rPr>
                <w:i/>
              </w:rPr>
            </w:pPr>
            <w:r w:rsidRPr="006D4DCF">
              <w:rPr>
                <w:i/>
              </w:rPr>
              <w:t xml:space="preserve">Theo đề nghị của </w:t>
            </w:r>
            <w:r w:rsidRPr="002566C0">
              <w:rPr>
                <w:i/>
              </w:rPr>
              <w:t>Sở Tài nguyên và Môi trường tại Tờ trình</w:t>
            </w:r>
            <w:r w:rsidR="002566C0" w:rsidRPr="002566C0">
              <w:rPr>
                <w:i/>
              </w:rPr>
              <w:t xml:space="preserve"> số</w:t>
            </w:r>
            <w:r w:rsidR="00B70D41" w:rsidRPr="002566C0">
              <w:rPr>
                <w:i/>
              </w:rPr>
              <w:t xml:space="preserve"> </w:t>
            </w:r>
            <w:r w:rsidR="006A57B7" w:rsidRPr="002566C0">
              <w:rPr>
                <w:i/>
              </w:rPr>
              <w:t>257</w:t>
            </w:r>
            <w:r w:rsidR="006D4DCF" w:rsidRPr="002566C0">
              <w:rPr>
                <w:i/>
              </w:rPr>
              <w:t>/</w:t>
            </w:r>
            <w:proofErr w:type="spellStart"/>
            <w:r w:rsidR="003C5127" w:rsidRPr="002566C0">
              <w:rPr>
                <w:i/>
              </w:rPr>
              <w:t>TTr</w:t>
            </w:r>
            <w:proofErr w:type="spellEnd"/>
            <w:r w:rsidR="003C5127" w:rsidRPr="002566C0">
              <w:rPr>
                <w:i/>
              </w:rPr>
              <w:t xml:space="preserve">-TNMT ngày </w:t>
            </w:r>
            <w:r w:rsidR="006A57B7" w:rsidRPr="002566C0">
              <w:rPr>
                <w:i/>
              </w:rPr>
              <w:t>24</w:t>
            </w:r>
            <w:r w:rsidR="006D4DCF" w:rsidRPr="002566C0">
              <w:rPr>
                <w:i/>
              </w:rPr>
              <w:t>/</w:t>
            </w:r>
            <w:r w:rsidR="006A57B7" w:rsidRPr="002566C0">
              <w:rPr>
                <w:i/>
              </w:rPr>
              <w:t>6</w:t>
            </w:r>
            <w:r w:rsidR="00A76642" w:rsidRPr="002566C0">
              <w:rPr>
                <w:i/>
              </w:rPr>
              <w:t>/</w:t>
            </w:r>
            <w:r w:rsidR="006A57B7" w:rsidRPr="002566C0">
              <w:rPr>
                <w:i/>
              </w:rPr>
              <w:t>2024</w:t>
            </w:r>
            <w:r w:rsidR="00237421">
              <w:rPr>
                <w:i/>
              </w:rPr>
              <w:t>, Báo cáo số 485/BC-STNMT ngày 27/8/2024</w:t>
            </w:r>
            <w:r w:rsidR="00323BA2" w:rsidRPr="002566C0">
              <w:rPr>
                <w:i/>
              </w:rPr>
              <w:t>.</w:t>
            </w:r>
            <w:r w:rsidR="00CC5C99" w:rsidRPr="002566C0">
              <w:rPr>
                <w:i/>
              </w:rPr>
              <w:t xml:space="preserve"> </w:t>
            </w:r>
          </w:p>
          <w:p w:rsidR="00CC5C99" w:rsidRPr="006D4DCF" w:rsidRDefault="00CC5C99" w:rsidP="002639B1">
            <w:pPr>
              <w:spacing w:before="120" w:line="264" w:lineRule="auto"/>
              <w:ind w:firstLine="459"/>
              <w:jc w:val="center"/>
              <w:rPr>
                <w:b/>
                <w:bCs/>
              </w:rPr>
            </w:pPr>
            <w:r w:rsidRPr="006D4DCF">
              <w:rPr>
                <w:b/>
                <w:bCs/>
              </w:rPr>
              <w:t>QUYẾT ĐỊNH:</w:t>
            </w:r>
          </w:p>
          <w:p w:rsidR="00CC5C99" w:rsidRPr="006D4DCF" w:rsidRDefault="00CC5C99" w:rsidP="002639B1">
            <w:pPr>
              <w:spacing w:before="120" w:line="264" w:lineRule="auto"/>
              <w:ind w:firstLine="459"/>
              <w:jc w:val="both"/>
            </w:pPr>
            <w:r w:rsidRPr="006D4DCF">
              <w:rPr>
                <w:b/>
                <w:bCs/>
                <w:spacing w:val="-4"/>
              </w:rPr>
              <w:t>Điều 1:</w:t>
            </w:r>
            <w:r w:rsidRPr="006D4DCF">
              <w:rPr>
                <w:spacing w:val="-4"/>
              </w:rPr>
              <w:t xml:space="preserve"> </w:t>
            </w:r>
            <w:r w:rsidRPr="006D4DCF">
              <w:t xml:space="preserve">Cấp phép cho </w:t>
            </w:r>
            <w:r w:rsidR="006A57B7">
              <w:t xml:space="preserve">Công ty TNHH Chăn nuôi </w:t>
            </w:r>
            <w:proofErr w:type="spellStart"/>
            <w:r w:rsidR="006A57B7">
              <w:t>Hùng</w:t>
            </w:r>
            <w:proofErr w:type="spellEnd"/>
            <w:r w:rsidR="006A57B7">
              <w:t xml:space="preserve"> Công Trí </w:t>
            </w:r>
            <w:r w:rsidR="00F919C5" w:rsidRPr="006D4DCF">
              <w:t>(</w:t>
            </w:r>
            <w:r w:rsidRPr="006A57B7">
              <w:rPr>
                <w:i/>
              </w:rPr>
              <w:t>địa chỉ</w:t>
            </w:r>
            <w:r w:rsidR="00F919C5" w:rsidRPr="006A57B7">
              <w:rPr>
                <w:i/>
              </w:rPr>
              <w:t>:</w:t>
            </w:r>
            <w:r w:rsidRPr="006A57B7">
              <w:rPr>
                <w:i/>
              </w:rPr>
              <w:t xml:space="preserve"> </w:t>
            </w:r>
            <w:r w:rsidR="006A57B7" w:rsidRPr="006A57B7">
              <w:rPr>
                <w:i/>
                <w:color w:val="000000" w:themeColor="text1"/>
              </w:rPr>
              <w:t>t</w:t>
            </w:r>
            <w:r w:rsidR="006A57B7" w:rsidRPr="006A57B7">
              <w:rPr>
                <w:i/>
                <w:color w:val="000000" w:themeColor="text1"/>
                <w:lang w:val="vi-VN"/>
              </w:rPr>
              <w:t xml:space="preserve">hôn </w:t>
            </w:r>
            <w:r w:rsidR="006A57B7" w:rsidRPr="006A57B7">
              <w:rPr>
                <w:i/>
                <w:color w:val="000000" w:themeColor="text1"/>
              </w:rPr>
              <w:t>4</w:t>
            </w:r>
            <w:r w:rsidR="006A57B7" w:rsidRPr="006A57B7">
              <w:rPr>
                <w:i/>
                <w:color w:val="000000" w:themeColor="text1"/>
                <w:lang w:val="vi-VN"/>
              </w:rPr>
              <w:t xml:space="preserve">, </w:t>
            </w:r>
            <w:r w:rsidR="006A57B7" w:rsidRPr="006A57B7">
              <w:rPr>
                <w:i/>
                <w:color w:val="000000" w:themeColor="text1"/>
              </w:rPr>
              <w:t xml:space="preserve">xã </w:t>
            </w:r>
            <w:proofErr w:type="spellStart"/>
            <w:r w:rsidR="006A57B7" w:rsidRPr="006A57B7">
              <w:rPr>
                <w:i/>
                <w:color w:val="000000" w:themeColor="text1"/>
              </w:rPr>
              <w:t>Mađaguôi</w:t>
            </w:r>
            <w:proofErr w:type="spellEnd"/>
            <w:r w:rsidR="006A57B7" w:rsidRPr="006A57B7">
              <w:rPr>
                <w:i/>
                <w:color w:val="000000" w:themeColor="text1"/>
              </w:rPr>
              <w:t xml:space="preserve">, huyện </w:t>
            </w:r>
            <w:proofErr w:type="spellStart"/>
            <w:r w:rsidR="006A57B7" w:rsidRPr="006A57B7">
              <w:rPr>
                <w:i/>
                <w:color w:val="000000" w:themeColor="text1"/>
              </w:rPr>
              <w:t>Đạ</w:t>
            </w:r>
            <w:proofErr w:type="spellEnd"/>
            <w:r w:rsidR="006A57B7" w:rsidRPr="006A57B7">
              <w:rPr>
                <w:i/>
                <w:color w:val="000000" w:themeColor="text1"/>
              </w:rPr>
              <w:t xml:space="preserve"> </w:t>
            </w:r>
            <w:proofErr w:type="spellStart"/>
            <w:r w:rsidR="006A57B7" w:rsidRPr="006A57B7">
              <w:rPr>
                <w:i/>
                <w:color w:val="000000" w:themeColor="text1"/>
              </w:rPr>
              <w:t>Huoai</w:t>
            </w:r>
            <w:proofErr w:type="spellEnd"/>
            <w:r w:rsidR="006A57B7" w:rsidRPr="006A57B7">
              <w:rPr>
                <w:i/>
                <w:color w:val="000000" w:themeColor="text1"/>
              </w:rPr>
              <w:t>, tỉnh Lâm Đồng</w:t>
            </w:r>
            <w:r w:rsidR="00F919C5" w:rsidRPr="006D4DCF">
              <w:t>)</w:t>
            </w:r>
            <w:r w:rsidR="00C1736E" w:rsidRPr="006D4DCF">
              <w:t xml:space="preserve"> </w:t>
            </w:r>
            <w:r w:rsidRPr="006D4DCF">
              <w:t>được thực hiện các hoạt động bảo vệ môi trường của</w:t>
            </w:r>
            <w:r w:rsidR="00DF384B" w:rsidRPr="006D4DCF">
              <w:t xml:space="preserve"> </w:t>
            </w:r>
            <w:r w:rsidR="006A57B7" w:rsidRPr="00D71DF2">
              <w:rPr>
                <w:lang w:val="nl-NL"/>
              </w:rPr>
              <w:t>Cơ sở Phát triển trang trại chăn nuôi lợn chất lượng cao tại thôn 4, xã Mađaguôi, huyện Đạ Huoai</w:t>
            </w:r>
            <w:r w:rsidR="006A57B7">
              <w:rPr>
                <w:lang w:val="nl-NL"/>
              </w:rPr>
              <w:t>, tỉnh Lâm Đồng</w:t>
            </w:r>
            <w:r w:rsidR="00C1736E" w:rsidRPr="006D4DCF">
              <w:t xml:space="preserve"> </w:t>
            </w:r>
            <w:r w:rsidRPr="006D4DCF">
              <w:t xml:space="preserve">với các nội dung như sau: </w:t>
            </w:r>
          </w:p>
          <w:p w:rsidR="00CC5C99" w:rsidRPr="006D4DCF" w:rsidRDefault="00CC5C99" w:rsidP="002639B1">
            <w:pPr>
              <w:spacing w:before="120" w:line="264" w:lineRule="auto"/>
              <w:ind w:firstLine="459"/>
              <w:rPr>
                <w:iCs/>
              </w:rPr>
            </w:pPr>
            <w:r w:rsidRPr="006D4DCF">
              <w:rPr>
                <w:b/>
                <w:iCs/>
              </w:rPr>
              <w:t xml:space="preserve">1. Thông </w:t>
            </w:r>
            <w:r w:rsidR="00F919C5" w:rsidRPr="006D4DCF">
              <w:rPr>
                <w:b/>
                <w:iCs/>
              </w:rPr>
              <w:t xml:space="preserve">tin chung của </w:t>
            </w:r>
            <w:r w:rsidR="00A41D39" w:rsidRPr="006D4DCF">
              <w:rPr>
                <w:b/>
                <w:iCs/>
              </w:rPr>
              <w:t>cơ sở</w:t>
            </w:r>
            <w:r w:rsidRPr="006D4DCF">
              <w:rPr>
                <w:b/>
                <w:iCs/>
              </w:rPr>
              <w:t>:</w:t>
            </w:r>
            <w:r w:rsidRPr="006D4DCF">
              <w:rPr>
                <w:iCs/>
              </w:rPr>
              <w:t xml:space="preserve"> </w:t>
            </w:r>
          </w:p>
          <w:p w:rsidR="00DF384B" w:rsidRPr="006D4DCF" w:rsidRDefault="00DF384B" w:rsidP="002639B1">
            <w:pPr>
              <w:spacing w:before="120" w:line="264" w:lineRule="auto"/>
              <w:ind w:firstLine="458"/>
              <w:jc w:val="both"/>
            </w:pPr>
            <w:r w:rsidRPr="006D4DCF">
              <w:t xml:space="preserve">1.1. Tên cơ sở: </w:t>
            </w:r>
            <w:r w:rsidR="006A57B7" w:rsidRPr="00D71DF2">
              <w:rPr>
                <w:lang w:val="nl-NL"/>
              </w:rPr>
              <w:t>Phát triển trang trại chăn nuôi lợn chất lượng cao</w:t>
            </w:r>
            <w:r w:rsidRPr="006D4DCF">
              <w:t>.</w:t>
            </w:r>
          </w:p>
          <w:p w:rsidR="00DF384B" w:rsidRPr="006D4DCF" w:rsidRDefault="00DF384B" w:rsidP="002639B1">
            <w:pPr>
              <w:spacing w:before="120" w:line="264" w:lineRule="auto"/>
              <w:ind w:firstLine="458"/>
              <w:jc w:val="both"/>
            </w:pPr>
            <w:r w:rsidRPr="006D4DCF">
              <w:t xml:space="preserve">1.2. Địa điểm hoạt động: </w:t>
            </w:r>
            <w:r w:rsidR="006A57B7" w:rsidRPr="00D71DF2">
              <w:rPr>
                <w:lang w:val="nl-NL"/>
              </w:rPr>
              <w:t>thôn 4, xã Mađaguôi, huyện Đạ Huoai</w:t>
            </w:r>
            <w:r w:rsidR="006A57B7">
              <w:rPr>
                <w:lang w:val="nl-NL"/>
              </w:rPr>
              <w:t>, tỉnh Lâm Đồng</w:t>
            </w:r>
            <w:r w:rsidRPr="006D4DCF">
              <w:t>.</w:t>
            </w:r>
          </w:p>
          <w:p w:rsidR="006A57B7" w:rsidRPr="00D71DF2" w:rsidRDefault="006A57B7" w:rsidP="002639B1">
            <w:pPr>
              <w:spacing w:before="120" w:line="264" w:lineRule="auto"/>
              <w:ind w:firstLine="458"/>
              <w:jc w:val="both"/>
            </w:pPr>
            <w:r w:rsidRPr="00D71DF2">
              <w:t>1.3. Giấy chứng nhận đầu tư hoặc giấy tờ tương đương:</w:t>
            </w:r>
          </w:p>
          <w:p w:rsidR="006A57B7" w:rsidRPr="00D71DF2" w:rsidRDefault="006A57B7" w:rsidP="002639B1">
            <w:pPr>
              <w:spacing w:before="120" w:line="264" w:lineRule="auto"/>
              <w:ind w:firstLine="458"/>
              <w:jc w:val="both"/>
            </w:pPr>
            <w:r w:rsidRPr="00D71DF2">
              <w:t>- Giấy chứng nhận đầu tư mã số 8331203580 do Sở Kế hoạch và Đầu tư tỉnh Lâm Đồng cấp chứng nhận lần đầu ngày 03/3/2009 và chứng nhận thay đổi lần thứ hai ngày 15/10/2015.</w:t>
            </w:r>
          </w:p>
          <w:p w:rsidR="006A57B7" w:rsidRPr="00D71DF2" w:rsidRDefault="006A57B7" w:rsidP="002639B1">
            <w:pPr>
              <w:spacing w:before="120" w:line="264" w:lineRule="auto"/>
              <w:ind w:firstLine="458"/>
              <w:jc w:val="both"/>
            </w:pPr>
            <w:r w:rsidRPr="00D71DF2">
              <w:t>- Giấy chứng nhận đăng ký kinh doanh Công ty TNHH Hai thành viên trở lên</w:t>
            </w:r>
            <w:r w:rsidR="00B228C0">
              <w:t>,</w:t>
            </w:r>
            <w:r w:rsidRPr="00D71DF2">
              <w:t xml:space="preserve"> </w:t>
            </w:r>
            <w:r w:rsidR="00B228C0">
              <w:t xml:space="preserve">mã </w:t>
            </w:r>
            <w:r w:rsidRPr="00D71DF2">
              <w:t xml:space="preserve">số </w:t>
            </w:r>
            <w:r w:rsidR="00B228C0">
              <w:t xml:space="preserve">doanh nghiệp </w:t>
            </w:r>
            <w:r w:rsidRPr="00D71DF2">
              <w:t xml:space="preserve">5801150743 do Phòng Đăng ký kinh doanh thuộc Sở </w:t>
            </w:r>
            <w:r w:rsidRPr="00D71DF2">
              <w:lastRenderedPageBreak/>
              <w:t>Kế hoạch và Đầu tư tỉnh Lâm Đồng cấp lần đầu ngày 12/6/2012 và thay đổi lần thứ 03 ngày 14/01/2021.</w:t>
            </w:r>
          </w:p>
          <w:p w:rsidR="006A57B7" w:rsidRPr="00D71DF2" w:rsidRDefault="006A57B7" w:rsidP="002639B1">
            <w:pPr>
              <w:spacing w:before="120" w:line="264" w:lineRule="auto"/>
              <w:ind w:firstLine="458"/>
              <w:jc w:val="both"/>
            </w:pPr>
            <w:r w:rsidRPr="00D71DF2">
              <w:t>1.4. Mã số thuế: 5801150743.</w:t>
            </w:r>
          </w:p>
          <w:p w:rsidR="006A57B7" w:rsidRPr="00D71DF2" w:rsidRDefault="006A57B7" w:rsidP="002639B1">
            <w:pPr>
              <w:spacing w:before="120" w:line="264" w:lineRule="auto"/>
              <w:ind w:firstLine="458"/>
              <w:jc w:val="both"/>
              <w:rPr>
                <w:strike/>
              </w:rPr>
            </w:pPr>
            <w:r w:rsidRPr="00D71DF2">
              <w:t>1.5. Loại hình sản xuất, kinh doanh, dịch vụ: Chăn nuôi.</w:t>
            </w:r>
          </w:p>
          <w:p w:rsidR="006A57B7" w:rsidRPr="00D71DF2" w:rsidRDefault="006A57B7" w:rsidP="002639B1">
            <w:pPr>
              <w:spacing w:before="120" w:line="264" w:lineRule="auto"/>
              <w:ind w:firstLine="458"/>
              <w:jc w:val="both"/>
            </w:pPr>
            <w:r w:rsidRPr="00D71DF2">
              <w:t xml:space="preserve">1.6. Phạm vi, quy mô, công suất của cơ sở: </w:t>
            </w:r>
          </w:p>
          <w:p w:rsidR="006A57B7" w:rsidRPr="00D71DF2" w:rsidRDefault="006A57B7" w:rsidP="002639B1">
            <w:pPr>
              <w:spacing w:before="120" w:line="264" w:lineRule="auto"/>
              <w:ind w:firstLine="458"/>
              <w:jc w:val="both"/>
            </w:pPr>
            <w:r w:rsidRPr="00D71DF2">
              <w:t xml:space="preserve">- </w:t>
            </w:r>
            <w:r w:rsidRPr="00D71DF2">
              <w:rPr>
                <w:lang w:val="nl-NL"/>
              </w:rPr>
              <w:t>Diện tích đất sử dụng 10,21 ha.</w:t>
            </w:r>
          </w:p>
          <w:p w:rsidR="006A57B7" w:rsidRPr="00D71DF2" w:rsidRDefault="006A57B7" w:rsidP="002639B1">
            <w:pPr>
              <w:spacing w:before="120" w:line="264" w:lineRule="auto"/>
              <w:ind w:firstLine="458"/>
              <w:jc w:val="both"/>
            </w:pPr>
            <w:r w:rsidRPr="00D71DF2">
              <w:t xml:space="preserve">- Quy mô công suất: </w:t>
            </w:r>
            <w:r w:rsidR="00257767">
              <w:t xml:space="preserve">Tổng đàn heo nái </w:t>
            </w:r>
            <w:r w:rsidRPr="00D71DF2">
              <w:t xml:space="preserve">sinh </w:t>
            </w:r>
            <w:proofErr w:type="spellStart"/>
            <w:r w:rsidRPr="00D71DF2">
              <w:t>sản</w:t>
            </w:r>
            <w:proofErr w:type="spellEnd"/>
            <w:r w:rsidR="00257767">
              <w:t xml:space="preserve"> </w:t>
            </w:r>
            <w:r w:rsidR="00257767" w:rsidRPr="00D71DF2">
              <w:t>2.400</w:t>
            </w:r>
            <w:r w:rsidRPr="00D71DF2">
              <w:t>.</w:t>
            </w:r>
          </w:p>
          <w:p w:rsidR="00CC5C99" w:rsidRPr="006D4DCF" w:rsidRDefault="00CC5C99" w:rsidP="002639B1">
            <w:pPr>
              <w:spacing w:before="120" w:line="264" w:lineRule="auto"/>
              <w:ind w:firstLine="459"/>
              <w:jc w:val="both"/>
              <w:rPr>
                <w:b/>
                <w:iCs/>
              </w:rPr>
            </w:pPr>
            <w:r w:rsidRPr="006D4DCF">
              <w:rPr>
                <w:b/>
                <w:iCs/>
              </w:rPr>
              <w:t xml:space="preserve">2. Nội dung cấp phép môi trường và </w:t>
            </w:r>
            <w:r w:rsidRPr="006D4DCF">
              <w:rPr>
                <w:b/>
              </w:rPr>
              <w:t>yêu cầu về bảo vệ môi trường kèm theo</w:t>
            </w:r>
            <w:r w:rsidRPr="006D4DCF">
              <w:rPr>
                <w:b/>
                <w:iCs/>
              </w:rPr>
              <w:t>:</w:t>
            </w:r>
          </w:p>
          <w:p w:rsidR="00DF384B" w:rsidRPr="006D4DCF" w:rsidRDefault="00DF384B" w:rsidP="002639B1">
            <w:pPr>
              <w:spacing w:before="120" w:line="264" w:lineRule="auto"/>
              <w:ind w:firstLine="459"/>
              <w:jc w:val="both"/>
            </w:pPr>
            <w:r w:rsidRPr="006D4DCF">
              <w:t xml:space="preserve">2.1. Được phép xả nước thải ra môi trường và thực hiện yêu cầu về bảo vệ môi trường quy định tại Phụ lục 1 </w:t>
            </w:r>
            <w:r w:rsidR="005244E1">
              <w:t xml:space="preserve">ban hành </w:t>
            </w:r>
            <w:r w:rsidRPr="006D4DCF">
              <w:t xml:space="preserve">kèm theo </w:t>
            </w:r>
            <w:r w:rsidR="001B3F00" w:rsidRPr="006D4DCF">
              <w:t>Giấy phép</w:t>
            </w:r>
            <w:r w:rsidRPr="006D4DCF">
              <w:t xml:space="preserve"> này.</w:t>
            </w:r>
          </w:p>
          <w:p w:rsidR="00DF384B" w:rsidRPr="006D4DCF" w:rsidRDefault="00DF384B" w:rsidP="002639B1">
            <w:pPr>
              <w:spacing w:before="120" w:line="264" w:lineRule="auto"/>
              <w:ind w:firstLine="459"/>
              <w:jc w:val="both"/>
            </w:pPr>
            <w:r w:rsidRPr="006D4DCF">
              <w:t xml:space="preserve">2.2. Thực hiện yêu cầu bảo vệ môi trường đối với thu gom, xử lý khí thải quy định tại Phụ lục 2 </w:t>
            </w:r>
            <w:r w:rsidR="005244E1">
              <w:t xml:space="preserve">ban hành </w:t>
            </w:r>
            <w:r w:rsidRPr="006D4DCF">
              <w:t xml:space="preserve">kèm theo </w:t>
            </w:r>
            <w:r w:rsidR="001B3F00" w:rsidRPr="006D4DCF">
              <w:t>Giấy phép</w:t>
            </w:r>
            <w:r w:rsidRPr="006D4DCF">
              <w:t xml:space="preserve"> này.</w:t>
            </w:r>
          </w:p>
          <w:p w:rsidR="00DF384B" w:rsidRPr="006D4DCF" w:rsidRDefault="00DF384B" w:rsidP="002639B1">
            <w:pPr>
              <w:spacing w:before="120" w:line="264" w:lineRule="auto"/>
              <w:ind w:firstLine="459"/>
              <w:jc w:val="both"/>
            </w:pPr>
            <w:r w:rsidRPr="006D4DCF">
              <w:t xml:space="preserve">2.3. Yêu cầu về quản lý chất thải, phòng ngừa và ứng phó sự cố môi trường quy định tại Phụ lục 3 </w:t>
            </w:r>
            <w:r w:rsidR="005244E1">
              <w:t xml:space="preserve">ban hành </w:t>
            </w:r>
            <w:r w:rsidRPr="006D4DCF">
              <w:t xml:space="preserve">kèm theo </w:t>
            </w:r>
            <w:r w:rsidR="001B3F00" w:rsidRPr="006D4DCF">
              <w:t>Giấy phép</w:t>
            </w:r>
            <w:r w:rsidRPr="006D4DCF">
              <w:t xml:space="preserve"> này.</w:t>
            </w:r>
          </w:p>
          <w:p w:rsidR="00DF384B" w:rsidRPr="006D4DCF" w:rsidRDefault="00DF384B" w:rsidP="002639B1">
            <w:pPr>
              <w:spacing w:before="120" w:line="264" w:lineRule="auto"/>
              <w:ind w:firstLine="459"/>
              <w:jc w:val="both"/>
            </w:pPr>
            <w:r w:rsidRPr="006D4DCF">
              <w:t xml:space="preserve">2.4. Yêu cầu khác về bảo vệ môi trường quy định tại Phụ lục </w:t>
            </w:r>
            <w:r w:rsidR="005244E1">
              <w:t xml:space="preserve">ban hành </w:t>
            </w:r>
            <w:r w:rsidRPr="006D4DCF">
              <w:t xml:space="preserve">4 kèm theo </w:t>
            </w:r>
            <w:r w:rsidR="001B3F00" w:rsidRPr="006D4DCF">
              <w:t>Giấy phép</w:t>
            </w:r>
            <w:r w:rsidRPr="006D4DCF">
              <w:t xml:space="preserve"> này.</w:t>
            </w:r>
          </w:p>
          <w:p w:rsidR="00C02E1C" w:rsidRPr="006D4DCF" w:rsidRDefault="00CC5C99" w:rsidP="002639B1">
            <w:pPr>
              <w:spacing w:before="120" w:line="264" w:lineRule="auto"/>
              <w:ind w:firstLine="459"/>
              <w:jc w:val="both"/>
              <w:rPr>
                <w:lang w:val="sv-SE"/>
              </w:rPr>
            </w:pPr>
            <w:r w:rsidRPr="006D4DCF">
              <w:rPr>
                <w:b/>
                <w:bCs/>
                <w:lang w:val="sv-SE"/>
              </w:rPr>
              <w:t>Điều 2.</w:t>
            </w:r>
            <w:r w:rsidRPr="006D4DCF">
              <w:rPr>
                <w:lang w:val="sv-SE"/>
              </w:rPr>
              <w:t xml:space="preserve"> </w:t>
            </w:r>
            <w:r w:rsidR="00C1736E" w:rsidRPr="006D4DCF">
              <w:rPr>
                <w:lang w:val="de-DE"/>
              </w:rPr>
              <w:t xml:space="preserve">Quyền, nghĩa vụ và trách nhiệm </w:t>
            </w:r>
            <w:r w:rsidR="006A57B7">
              <w:t xml:space="preserve">Công ty TNHH Chăn nuôi </w:t>
            </w:r>
            <w:proofErr w:type="spellStart"/>
            <w:r w:rsidR="006A57B7">
              <w:t>Hùng</w:t>
            </w:r>
            <w:proofErr w:type="spellEnd"/>
            <w:r w:rsidR="006A57B7">
              <w:t xml:space="preserve"> Công Trí </w:t>
            </w:r>
            <w:r w:rsidR="00C02E1C" w:rsidRPr="006D4DCF">
              <w:rPr>
                <w:lang w:val="sv-SE"/>
              </w:rPr>
              <w:t>:</w:t>
            </w:r>
          </w:p>
          <w:p w:rsidR="00CC5C99" w:rsidRPr="006D4DCF" w:rsidRDefault="00CC5C99" w:rsidP="002639B1">
            <w:pPr>
              <w:spacing w:before="120" w:line="264" w:lineRule="auto"/>
              <w:ind w:firstLine="459"/>
              <w:jc w:val="both"/>
              <w:rPr>
                <w:lang w:val="pt-BR"/>
              </w:rPr>
            </w:pPr>
            <w:r w:rsidRPr="006D4DCF">
              <w:rPr>
                <w:lang w:val="pt-BR"/>
              </w:rPr>
              <w:t>1. Có quyền, nghĩa vụ theo quy định tại Điều 47 Luật Bảo vệ môi trường.</w:t>
            </w:r>
          </w:p>
          <w:p w:rsidR="00CC5C99" w:rsidRPr="006D4DCF" w:rsidRDefault="00CC5C99" w:rsidP="002639B1">
            <w:pPr>
              <w:spacing w:before="120" w:line="264" w:lineRule="auto"/>
              <w:ind w:firstLine="459"/>
              <w:jc w:val="both"/>
              <w:rPr>
                <w:lang w:val="pt-BR"/>
              </w:rPr>
            </w:pPr>
            <w:r w:rsidRPr="006D4DCF">
              <w:rPr>
                <w:lang w:val="pt-BR"/>
              </w:rPr>
              <w:t xml:space="preserve">2. </w:t>
            </w:r>
            <w:r w:rsidR="006A57B7">
              <w:t xml:space="preserve">Công ty TNHH Chăn nuôi </w:t>
            </w:r>
            <w:proofErr w:type="spellStart"/>
            <w:r w:rsidR="006A57B7">
              <w:t>Hùng</w:t>
            </w:r>
            <w:proofErr w:type="spellEnd"/>
            <w:r w:rsidR="006A57B7">
              <w:t xml:space="preserve"> Công Trí </w:t>
            </w:r>
            <w:r w:rsidR="000C7ECB" w:rsidRPr="006D4DCF">
              <w:t xml:space="preserve"> </w:t>
            </w:r>
            <w:r w:rsidRPr="006D4DCF">
              <w:rPr>
                <w:lang w:val="pt-BR"/>
              </w:rPr>
              <w:t>có trách nhiệm:</w:t>
            </w:r>
          </w:p>
          <w:p w:rsidR="00CC5C99" w:rsidRPr="006D4DCF" w:rsidRDefault="00CC5C99" w:rsidP="002639B1">
            <w:pPr>
              <w:spacing w:before="120" w:line="264" w:lineRule="auto"/>
              <w:ind w:firstLine="459"/>
              <w:jc w:val="both"/>
              <w:rPr>
                <w:lang w:val="pt-BR"/>
              </w:rPr>
            </w:pPr>
            <w:r w:rsidRPr="006D4DCF">
              <w:rPr>
                <w:lang w:val="pt-BR"/>
              </w:rPr>
              <w:t>2.1. Chỉ được phép thực hiện các nội dung cấp phép sau khi đã hoàn thành các công trình bảo vệ môi trường tương ứng.</w:t>
            </w:r>
          </w:p>
          <w:p w:rsidR="00CC5C99" w:rsidRPr="006D4DCF" w:rsidRDefault="00CC5C99" w:rsidP="002639B1">
            <w:pPr>
              <w:spacing w:before="120" w:line="264" w:lineRule="auto"/>
              <w:ind w:firstLine="459"/>
              <w:jc w:val="both"/>
              <w:rPr>
                <w:lang w:val="nb-NO"/>
              </w:rPr>
            </w:pPr>
            <w:r w:rsidRPr="006D4DCF">
              <w:rPr>
                <w:lang w:val="pt-BR"/>
              </w:rPr>
              <w:t>2.2. Vận hành thường xuyên, đúng quy trình các công trình xử lý chất thải bảo đảm chất thải sau xử lý đạt quy chuẩn kỹ thuật môi trường; có biện pháp giảm thiểu tiếng ồn, độ rung đáp ứng yêu cầu bảo vệ môi trường; quản lý chất thải theo quy định của pháp luật. Chịu trách nhiệm trước pháp luật khi chất ô nhiễm, tiếng ồn, độ rung không đạt yêu cầu cho phép tại Giấy phép này và phải dừng ngay việc xả nước thải, phát sinh tiếng ồn, độ rung để thực hiện các biện pháp khắc phục theo quy định của pháp luật</w:t>
            </w:r>
            <w:r w:rsidRPr="006D4DCF">
              <w:rPr>
                <w:lang w:val="nb-NO"/>
              </w:rPr>
              <w:t>.</w:t>
            </w:r>
          </w:p>
          <w:p w:rsidR="00CC5C99" w:rsidRPr="006D4DCF" w:rsidRDefault="00CC5C99" w:rsidP="002639B1">
            <w:pPr>
              <w:spacing w:before="120" w:line="264" w:lineRule="auto"/>
              <w:ind w:firstLine="459"/>
              <w:jc w:val="both"/>
              <w:rPr>
                <w:lang w:val="pt-BR"/>
              </w:rPr>
            </w:pPr>
            <w:r w:rsidRPr="006D4DCF">
              <w:rPr>
                <w:lang w:val="pt-BR"/>
              </w:rPr>
              <w:t>2.3. Thực hiện đúng, đầy đủ các yêu cầu về bảo vệ môi trường trong Giấy phép môi trường này và các quy định của pháp luật</w:t>
            </w:r>
            <w:r w:rsidRPr="006D4DCF">
              <w:rPr>
                <w:lang w:val="nb-NO"/>
              </w:rPr>
              <w:t xml:space="preserve"> về bảo vệ môi trường</w:t>
            </w:r>
            <w:r w:rsidRPr="006D4DCF">
              <w:rPr>
                <w:lang w:val="pt-BR"/>
              </w:rPr>
              <w:t xml:space="preserve">. </w:t>
            </w:r>
          </w:p>
          <w:p w:rsidR="00CC5C99" w:rsidRPr="006D4DCF" w:rsidRDefault="00CC5C99" w:rsidP="002639B1">
            <w:pPr>
              <w:spacing w:before="120" w:line="264" w:lineRule="auto"/>
              <w:ind w:firstLine="459"/>
              <w:jc w:val="both"/>
              <w:rPr>
                <w:lang w:val="nb-NO"/>
              </w:rPr>
            </w:pPr>
            <w:r w:rsidRPr="006D4DCF">
              <w:rPr>
                <w:lang w:val="nb-NO"/>
              </w:rPr>
              <w:t>2.4. Báo cáo kịp thời về cơ quan cấp giấy phép môi trường, cơ quan chức năng ở địa phương nếu xảy ra các sự cố đối với các công trình xử lý chất thải, sự cố khác dẫn đến ô nhiễm môi trường.</w:t>
            </w:r>
          </w:p>
          <w:p w:rsidR="00CC5C99" w:rsidRPr="006D4DCF" w:rsidRDefault="00CC5C99" w:rsidP="002639B1">
            <w:pPr>
              <w:spacing w:before="120" w:line="264" w:lineRule="auto"/>
              <w:ind w:firstLine="459"/>
              <w:jc w:val="both"/>
              <w:rPr>
                <w:lang w:val="pt-BR"/>
              </w:rPr>
            </w:pPr>
            <w:r w:rsidRPr="006D4DCF">
              <w:rPr>
                <w:lang w:val="pt-BR"/>
              </w:rPr>
              <w:lastRenderedPageBreak/>
              <w:t>2.5. Trong quá trình thực hiện nếu có thay đổi khác với các nội dung quy định tại Giấy phép này, phải kịp thời báo cáo đến cơ quan cấp phép.</w:t>
            </w:r>
          </w:p>
          <w:p w:rsidR="00DE62EB" w:rsidRDefault="00CC5C99" w:rsidP="002639B1">
            <w:pPr>
              <w:spacing w:before="120" w:line="264" w:lineRule="auto"/>
              <w:ind w:firstLine="459"/>
              <w:jc w:val="both"/>
              <w:rPr>
                <w:lang w:val="pt-BR"/>
              </w:rPr>
            </w:pPr>
            <w:r w:rsidRPr="006D4DCF">
              <w:rPr>
                <w:b/>
                <w:lang w:val="pt-BR"/>
              </w:rPr>
              <w:t>Điều 3.</w:t>
            </w:r>
            <w:r w:rsidRPr="006D4DCF">
              <w:rPr>
                <w:lang w:val="pt-BR"/>
              </w:rPr>
              <w:t xml:space="preserve"> </w:t>
            </w:r>
            <w:r w:rsidR="009D5D25">
              <w:rPr>
                <w:lang w:val="pt-BR"/>
              </w:rPr>
              <w:t xml:space="preserve">Thời hạn của Giấy phép: 10 năm </w:t>
            </w:r>
            <w:r w:rsidR="00DC3A30" w:rsidRPr="006D4DCF">
              <w:rPr>
                <w:lang w:val="pt-BR"/>
              </w:rPr>
              <w:t xml:space="preserve">kể từ ngày </w:t>
            </w:r>
            <w:r w:rsidR="009D5D25">
              <w:rPr>
                <w:lang w:val="pt-BR"/>
              </w:rPr>
              <w:t>giấy</w:t>
            </w:r>
            <w:r w:rsidR="00DC3A30" w:rsidRPr="006D4DCF">
              <w:rPr>
                <w:lang w:val="pt-BR"/>
              </w:rPr>
              <w:t xml:space="preserve"> phép</w:t>
            </w:r>
            <w:r w:rsidR="009D5D25">
              <w:rPr>
                <w:lang w:val="pt-BR"/>
              </w:rPr>
              <w:t xml:space="preserve"> này ban hành</w:t>
            </w:r>
            <w:r w:rsidR="00DE62EB">
              <w:rPr>
                <w:lang w:val="pt-BR"/>
              </w:rPr>
              <w:t>.</w:t>
            </w:r>
          </w:p>
          <w:p w:rsidR="00DE62EB" w:rsidRDefault="000C7ECB" w:rsidP="002639B1">
            <w:pPr>
              <w:spacing w:before="120" w:line="264" w:lineRule="auto"/>
              <w:ind w:firstLine="459"/>
              <w:jc w:val="both"/>
            </w:pPr>
            <w:r w:rsidRPr="006D4DCF">
              <w:rPr>
                <w:b/>
                <w:lang w:val="pt-BR"/>
              </w:rPr>
              <w:t>Điều 4</w:t>
            </w:r>
            <w:r w:rsidR="00CC5C99" w:rsidRPr="006D4DCF">
              <w:rPr>
                <w:b/>
                <w:lang w:val="pt-BR"/>
              </w:rPr>
              <w:t>.</w:t>
            </w:r>
            <w:r w:rsidR="00DE62EB">
              <w:rPr>
                <w:b/>
                <w:lang w:val="pt-BR"/>
              </w:rPr>
              <w:t xml:space="preserve"> </w:t>
            </w:r>
            <w:r w:rsidR="00DE62EB" w:rsidRPr="00F01A04">
              <w:t xml:space="preserve">Kể từ ngày Giấy phép môi trường có hiệu lực thi hành, các văn bản sau đây hết hiệu lực: </w:t>
            </w:r>
          </w:p>
          <w:p w:rsidR="00DE62EB" w:rsidRDefault="00DE62EB" w:rsidP="002639B1">
            <w:pPr>
              <w:spacing w:before="120" w:line="264" w:lineRule="auto"/>
              <w:ind w:firstLine="459"/>
              <w:jc w:val="both"/>
            </w:pPr>
            <w:r w:rsidRPr="00D71DF2">
              <w:t xml:space="preserve">- </w:t>
            </w:r>
            <w:r w:rsidRPr="00D71DF2">
              <w:rPr>
                <w:lang w:val="vi-VN"/>
              </w:rPr>
              <w:t xml:space="preserve">Quyết định phê duyệt báo cáo đánh giá tác động môi trường số </w:t>
            </w:r>
            <w:bookmarkStart w:id="1" w:name="_Hlk161477155"/>
            <w:r w:rsidRPr="00D71DF2">
              <w:t xml:space="preserve">2782/QĐ-UBND ngày 24/12/2015 </w:t>
            </w:r>
            <w:bookmarkEnd w:id="1"/>
            <w:r w:rsidRPr="00D71DF2">
              <w:t>của UBND tỉnh Lâm Đồng;</w:t>
            </w:r>
          </w:p>
          <w:p w:rsidR="00DE62EB" w:rsidRDefault="00DE62EB" w:rsidP="002639B1">
            <w:pPr>
              <w:spacing w:before="120" w:line="264" w:lineRule="auto"/>
              <w:ind w:firstLine="459"/>
              <w:jc w:val="both"/>
            </w:pPr>
            <w:r w:rsidRPr="00D71DF2">
              <w:t>- Giấy xác nhận hoàn thành công trình bảo vệ môi trường số 9082/GXN-UBND ngày 09/11/2020 của UBND tỉnh Lâm Đồng;</w:t>
            </w:r>
          </w:p>
          <w:p w:rsidR="00DE62EB" w:rsidRPr="00DE62EB" w:rsidRDefault="00DE62EB" w:rsidP="002639B1">
            <w:pPr>
              <w:spacing w:before="120" w:line="264" w:lineRule="auto"/>
              <w:ind w:firstLine="459"/>
              <w:jc w:val="both"/>
            </w:pPr>
            <w:r w:rsidRPr="00D71DF2">
              <w:t>- Giấy phép xả nước thải vào nguồn nước số 32/GP-UBND ngày 12/4/2021 của UBND tỉnh Lâm Đồng.</w:t>
            </w:r>
          </w:p>
          <w:p w:rsidR="0054671D" w:rsidRDefault="0046335C" w:rsidP="002639B1">
            <w:pPr>
              <w:spacing w:before="120" w:line="264" w:lineRule="auto"/>
              <w:ind w:firstLine="459"/>
              <w:jc w:val="both"/>
              <w:rPr>
                <w:lang w:val="pt-BR"/>
              </w:rPr>
            </w:pPr>
            <w:r w:rsidRPr="006D4DCF">
              <w:rPr>
                <w:lang w:val="pt-BR"/>
              </w:rPr>
              <w:t xml:space="preserve"> </w:t>
            </w:r>
            <w:r w:rsidR="00DE62EB" w:rsidRPr="00DE62EB">
              <w:rPr>
                <w:b/>
                <w:lang w:val="pt-BR"/>
              </w:rPr>
              <w:t xml:space="preserve">Điều 5. </w:t>
            </w:r>
            <w:r w:rsidRPr="006D4DCF">
              <w:rPr>
                <w:lang w:val="pt-BR"/>
              </w:rPr>
              <w:t>Giao Sở Tài nguyên và Môi trường</w:t>
            </w:r>
            <w:r w:rsidR="00CC5C99" w:rsidRPr="006D4DCF">
              <w:rPr>
                <w:lang w:val="pt-BR"/>
              </w:rPr>
              <w:t xml:space="preserve">, </w:t>
            </w:r>
            <w:r w:rsidRPr="006D4DCF">
              <w:rPr>
                <w:lang w:val="pt-BR"/>
              </w:rPr>
              <w:t xml:space="preserve">UBND </w:t>
            </w:r>
            <w:r w:rsidR="00C1736E" w:rsidRPr="006D4DCF">
              <w:rPr>
                <w:lang w:val="pt-BR"/>
              </w:rPr>
              <w:t xml:space="preserve">huyện </w:t>
            </w:r>
            <w:r w:rsidR="005244E1">
              <w:rPr>
                <w:lang w:val="pt-BR"/>
              </w:rPr>
              <w:t>Đạ Huoai</w:t>
            </w:r>
            <w:r w:rsidR="00CC5C99" w:rsidRPr="006D4DCF">
              <w:rPr>
                <w:lang w:val="pt-BR"/>
              </w:rPr>
              <w:t xml:space="preserve"> tổ chức kiểm tra việc thực hiện nội dung cấp phép, yêu cầu bảo vệ môi trường đối với cơ sở được cấp phép theo quy định của pháp luật./.</w:t>
            </w:r>
          </w:p>
          <w:p w:rsidR="00DE62EB" w:rsidRPr="006D4DCF" w:rsidRDefault="00DE62EB" w:rsidP="00DE62EB">
            <w:pPr>
              <w:spacing w:before="120" w:line="288" w:lineRule="auto"/>
              <w:ind w:firstLine="459"/>
              <w:jc w:val="both"/>
              <w:rPr>
                <w:lang w:val="pt-BR"/>
              </w:rPr>
            </w:pPr>
          </w:p>
          <w:tbl>
            <w:tblPr>
              <w:tblW w:w="8822" w:type="dxa"/>
              <w:tblInd w:w="1" w:type="dxa"/>
              <w:tblLayout w:type="fixed"/>
              <w:tblLook w:val="01E0" w:firstRow="1" w:lastRow="1" w:firstColumn="1" w:lastColumn="1" w:noHBand="0" w:noVBand="0"/>
            </w:tblPr>
            <w:tblGrid>
              <w:gridCol w:w="4289"/>
              <w:gridCol w:w="4533"/>
            </w:tblGrid>
            <w:tr w:rsidR="006D4DCF" w:rsidRPr="006D4DCF" w:rsidTr="00A65C93">
              <w:trPr>
                <w:trHeight w:val="990"/>
              </w:trPr>
              <w:tc>
                <w:tcPr>
                  <w:tcW w:w="4289" w:type="dxa"/>
                </w:tcPr>
                <w:p w:rsidR="00CC5C99" w:rsidRPr="006D4DCF" w:rsidRDefault="00CC5C99" w:rsidP="00A65C93">
                  <w:pPr>
                    <w:keepNext/>
                    <w:spacing w:line="240" w:lineRule="auto"/>
                    <w:outlineLvl w:val="2"/>
                    <w:rPr>
                      <w:b/>
                      <w:bCs/>
                      <w:i/>
                      <w:iCs/>
                      <w:sz w:val="27"/>
                      <w:szCs w:val="27"/>
                      <w:lang w:val="pt-BR"/>
                    </w:rPr>
                  </w:pPr>
                </w:p>
                <w:p w:rsidR="00CC5C99" w:rsidRPr="006D4DCF" w:rsidRDefault="00CC5C99" w:rsidP="00A65C93">
                  <w:pPr>
                    <w:keepNext/>
                    <w:spacing w:line="240" w:lineRule="auto"/>
                    <w:outlineLvl w:val="2"/>
                    <w:rPr>
                      <w:b/>
                      <w:bCs/>
                      <w:i/>
                      <w:iCs/>
                      <w:sz w:val="24"/>
                      <w:szCs w:val="24"/>
                      <w:lang w:val="pt-BR"/>
                    </w:rPr>
                  </w:pPr>
                  <w:r w:rsidRPr="006D4DCF">
                    <w:rPr>
                      <w:b/>
                      <w:bCs/>
                      <w:i/>
                      <w:iCs/>
                      <w:sz w:val="24"/>
                      <w:szCs w:val="24"/>
                      <w:lang w:val="pt-BR"/>
                    </w:rPr>
                    <w:t>Nơi nhận:</w:t>
                  </w:r>
                </w:p>
                <w:p w:rsidR="00752948" w:rsidRPr="006D4DCF" w:rsidRDefault="00752948" w:rsidP="00A65C93">
                  <w:pPr>
                    <w:spacing w:line="240" w:lineRule="auto"/>
                    <w:rPr>
                      <w:sz w:val="22"/>
                      <w:szCs w:val="22"/>
                      <w:lang w:val="pt-BR"/>
                    </w:rPr>
                  </w:pPr>
                  <w:r w:rsidRPr="006D4DCF">
                    <w:rPr>
                      <w:sz w:val="22"/>
                      <w:szCs w:val="22"/>
                      <w:lang w:val="pt-BR"/>
                    </w:rPr>
                    <w:t>- CT, các PCT UBND tỉnh;</w:t>
                  </w:r>
                </w:p>
                <w:p w:rsidR="00752948" w:rsidRPr="006D4DCF" w:rsidRDefault="00752948" w:rsidP="00A65C93">
                  <w:pPr>
                    <w:spacing w:line="240" w:lineRule="auto"/>
                    <w:rPr>
                      <w:sz w:val="22"/>
                      <w:szCs w:val="22"/>
                      <w:lang w:val="pt-BR"/>
                    </w:rPr>
                  </w:pPr>
                  <w:r w:rsidRPr="006D4DCF">
                    <w:rPr>
                      <w:sz w:val="22"/>
                      <w:szCs w:val="22"/>
                      <w:lang w:val="pt-BR"/>
                    </w:rPr>
                    <w:t>- Sở Tài nguyên và Môi trường;</w:t>
                  </w:r>
                </w:p>
                <w:p w:rsidR="00752948" w:rsidRPr="006D4DCF" w:rsidRDefault="00752948" w:rsidP="00A65C93">
                  <w:pPr>
                    <w:spacing w:line="240" w:lineRule="auto"/>
                    <w:rPr>
                      <w:sz w:val="22"/>
                      <w:szCs w:val="22"/>
                      <w:lang w:val="pt-BR"/>
                    </w:rPr>
                  </w:pPr>
                  <w:r w:rsidRPr="006D4DCF">
                    <w:rPr>
                      <w:sz w:val="22"/>
                      <w:szCs w:val="22"/>
                      <w:lang w:val="pt-BR"/>
                    </w:rPr>
                    <w:t xml:space="preserve">- UBND </w:t>
                  </w:r>
                  <w:r w:rsidR="00C1736E" w:rsidRPr="006D4DCF">
                    <w:rPr>
                      <w:sz w:val="22"/>
                      <w:szCs w:val="22"/>
                      <w:lang w:val="pt-BR"/>
                    </w:rPr>
                    <w:t xml:space="preserve">huyện </w:t>
                  </w:r>
                  <w:r w:rsidR="005244E1" w:rsidRPr="005244E1">
                    <w:rPr>
                      <w:sz w:val="22"/>
                      <w:szCs w:val="22"/>
                      <w:lang w:val="pt-BR"/>
                    </w:rPr>
                    <w:t>Đạ Huoai</w:t>
                  </w:r>
                  <w:r w:rsidRPr="006D4DCF">
                    <w:rPr>
                      <w:sz w:val="22"/>
                      <w:szCs w:val="22"/>
                      <w:lang w:val="pt-BR"/>
                    </w:rPr>
                    <w:t>;</w:t>
                  </w:r>
                </w:p>
                <w:p w:rsidR="0053199C" w:rsidRPr="006D4DCF" w:rsidRDefault="0053199C" w:rsidP="0053199C">
                  <w:pPr>
                    <w:spacing w:line="240" w:lineRule="auto"/>
                    <w:rPr>
                      <w:sz w:val="22"/>
                      <w:szCs w:val="22"/>
                      <w:lang w:val="pt-BR"/>
                    </w:rPr>
                  </w:pPr>
                  <w:r w:rsidRPr="006D4DCF">
                    <w:rPr>
                      <w:sz w:val="22"/>
                      <w:szCs w:val="22"/>
                      <w:lang w:val="pt-BR"/>
                    </w:rPr>
                    <w:t xml:space="preserve">- </w:t>
                  </w:r>
                  <w:r w:rsidR="006A57B7">
                    <w:rPr>
                      <w:sz w:val="22"/>
                      <w:szCs w:val="22"/>
                    </w:rPr>
                    <w:t xml:space="preserve">Công ty TNHH Chăn nuôi </w:t>
                  </w:r>
                  <w:proofErr w:type="spellStart"/>
                  <w:r w:rsidR="006A57B7">
                    <w:rPr>
                      <w:sz w:val="22"/>
                      <w:szCs w:val="22"/>
                    </w:rPr>
                    <w:t>Hùng</w:t>
                  </w:r>
                  <w:proofErr w:type="spellEnd"/>
                  <w:r w:rsidR="006A57B7">
                    <w:rPr>
                      <w:sz w:val="22"/>
                      <w:szCs w:val="22"/>
                    </w:rPr>
                    <w:t xml:space="preserve"> Công Trí </w:t>
                  </w:r>
                  <w:r w:rsidRPr="006D4DCF">
                    <w:rPr>
                      <w:bCs/>
                      <w:sz w:val="22"/>
                      <w:szCs w:val="22"/>
                      <w:lang w:val="nl-NL"/>
                    </w:rPr>
                    <w:t>;</w:t>
                  </w:r>
                </w:p>
                <w:p w:rsidR="00752948" w:rsidRPr="006D4DCF" w:rsidRDefault="00752948" w:rsidP="00752948">
                  <w:pPr>
                    <w:spacing w:line="240" w:lineRule="auto"/>
                    <w:rPr>
                      <w:sz w:val="22"/>
                      <w:szCs w:val="22"/>
                    </w:rPr>
                  </w:pPr>
                  <w:r w:rsidRPr="006D4DCF">
                    <w:rPr>
                      <w:sz w:val="22"/>
                      <w:szCs w:val="22"/>
                    </w:rPr>
                    <w:t>- LĐVP;</w:t>
                  </w:r>
                </w:p>
                <w:p w:rsidR="00CC5C99" w:rsidRPr="006D4DCF" w:rsidRDefault="00752948" w:rsidP="00BC6058">
                  <w:pPr>
                    <w:spacing w:line="240" w:lineRule="auto"/>
                    <w:rPr>
                      <w:sz w:val="27"/>
                      <w:szCs w:val="27"/>
                      <w:lang w:val="sv-SE"/>
                    </w:rPr>
                  </w:pPr>
                  <w:r w:rsidRPr="006D4DCF">
                    <w:rPr>
                      <w:sz w:val="22"/>
                      <w:szCs w:val="22"/>
                    </w:rPr>
                    <w:t>- Lưu: VT, MT.</w:t>
                  </w:r>
                </w:p>
              </w:tc>
              <w:tc>
                <w:tcPr>
                  <w:tcW w:w="4533" w:type="dxa"/>
                </w:tcPr>
                <w:p w:rsidR="00461956" w:rsidRPr="006D4DCF" w:rsidRDefault="00461956" w:rsidP="00650460">
                  <w:pPr>
                    <w:spacing w:line="240" w:lineRule="auto"/>
                    <w:jc w:val="center"/>
                    <w:rPr>
                      <w:b/>
                      <w:sz w:val="27"/>
                      <w:szCs w:val="27"/>
                      <w:lang w:val="sv-SE"/>
                    </w:rPr>
                  </w:pPr>
                  <w:r w:rsidRPr="006D4DCF">
                    <w:rPr>
                      <w:b/>
                      <w:sz w:val="27"/>
                      <w:szCs w:val="27"/>
                      <w:lang w:val="sv-SE"/>
                    </w:rPr>
                    <w:t>TM. ỦY BAN NHÂN DÂN</w:t>
                  </w:r>
                </w:p>
                <w:p w:rsidR="00CC5C99" w:rsidRPr="006D4DCF" w:rsidRDefault="00650460" w:rsidP="00650460">
                  <w:pPr>
                    <w:spacing w:line="240" w:lineRule="auto"/>
                    <w:jc w:val="center"/>
                    <w:rPr>
                      <w:b/>
                      <w:sz w:val="27"/>
                      <w:szCs w:val="27"/>
                      <w:lang w:val="sv-SE"/>
                    </w:rPr>
                  </w:pPr>
                  <w:r w:rsidRPr="006D4DCF">
                    <w:rPr>
                      <w:b/>
                      <w:sz w:val="27"/>
                      <w:szCs w:val="27"/>
                      <w:lang w:val="sv-SE"/>
                    </w:rPr>
                    <w:t xml:space="preserve">KT. </w:t>
                  </w:r>
                  <w:r w:rsidR="00752948" w:rsidRPr="006D4DCF">
                    <w:rPr>
                      <w:b/>
                      <w:sz w:val="27"/>
                      <w:szCs w:val="27"/>
                      <w:lang w:val="sv-SE"/>
                    </w:rPr>
                    <w:t>CHỦ TỊCH</w:t>
                  </w:r>
                </w:p>
                <w:p w:rsidR="00650460" w:rsidRPr="006D4DCF" w:rsidRDefault="00650460" w:rsidP="00650460">
                  <w:pPr>
                    <w:spacing w:line="240" w:lineRule="auto"/>
                    <w:jc w:val="center"/>
                    <w:rPr>
                      <w:b/>
                      <w:sz w:val="27"/>
                      <w:szCs w:val="27"/>
                      <w:lang w:val="sv-SE"/>
                    </w:rPr>
                  </w:pPr>
                  <w:r w:rsidRPr="006D4DCF">
                    <w:rPr>
                      <w:b/>
                      <w:sz w:val="27"/>
                      <w:szCs w:val="27"/>
                      <w:lang w:val="sv-SE"/>
                    </w:rPr>
                    <w:t>PHÓ CHỦ TỊCH</w:t>
                  </w:r>
                </w:p>
                <w:p w:rsidR="00650460" w:rsidRPr="006D4DCF" w:rsidRDefault="00650460" w:rsidP="00650460">
                  <w:pPr>
                    <w:spacing w:line="240" w:lineRule="auto"/>
                    <w:jc w:val="center"/>
                    <w:rPr>
                      <w:b/>
                      <w:sz w:val="27"/>
                      <w:szCs w:val="27"/>
                      <w:lang w:val="sv-SE"/>
                    </w:rPr>
                  </w:pPr>
                </w:p>
                <w:p w:rsidR="00650460" w:rsidRPr="006D4DCF" w:rsidRDefault="00650460" w:rsidP="00650460">
                  <w:pPr>
                    <w:spacing w:line="240" w:lineRule="auto"/>
                    <w:jc w:val="center"/>
                    <w:rPr>
                      <w:b/>
                      <w:sz w:val="27"/>
                      <w:szCs w:val="27"/>
                      <w:lang w:val="sv-SE"/>
                    </w:rPr>
                  </w:pPr>
                </w:p>
                <w:p w:rsidR="00650460" w:rsidRPr="006D4DCF" w:rsidRDefault="00650460" w:rsidP="00650460">
                  <w:pPr>
                    <w:spacing w:line="240" w:lineRule="auto"/>
                    <w:jc w:val="center"/>
                    <w:rPr>
                      <w:b/>
                      <w:sz w:val="43"/>
                      <w:szCs w:val="27"/>
                      <w:lang w:val="sv-SE"/>
                    </w:rPr>
                  </w:pPr>
                </w:p>
                <w:p w:rsidR="00A864E0" w:rsidRPr="006D4DCF" w:rsidRDefault="00A864E0" w:rsidP="00650460">
                  <w:pPr>
                    <w:spacing w:line="240" w:lineRule="auto"/>
                    <w:jc w:val="center"/>
                    <w:rPr>
                      <w:b/>
                      <w:sz w:val="43"/>
                      <w:szCs w:val="27"/>
                      <w:lang w:val="sv-SE"/>
                    </w:rPr>
                  </w:pPr>
                </w:p>
                <w:p w:rsidR="00921ACC" w:rsidRPr="006D4DCF" w:rsidRDefault="00DF384B" w:rsidP="00837BC6">
                  <w:pPr>
                    <w:spacing w:line="240" w:lineRule="auto"/>
                    <w:jc w:val="center"/>
                    <w:rPr>
                      <w:b/>
                      <w:sz w:val="27"/>
                      <w:szCs w:val="27"/>
                      <w:lang w:val="sv-SE"/>
                    </w:rPr>
                  </w:pPr>
                  <w:r w:rsidRPr="006D4DCF">
                    <w:rPr>
                      <w:b/>
                      <w:sz w:val="27"/>
                      <w:szCs w:val="27"/>
                      <w:lang w:val="sv-SE"/>
                    </w:rPr>
                    <w:t>Nguyễn Ngọc Phúc</w:t>
                  </w:r>
                </w:p>
              </w:tc>
            </w:tr>
            <w:tr w:rsidR="006D4DCF" w:rsidRPr="006D4DCF" w:rsidTr="00A65C93">
              <w:trPr>
                <w:trHeight w:val="990"/>
              </w:trPr>
              <w:tc>
                <w:tcPr>
                  <w:tcW w:w="8822" w:type="dxa"/>
                  <w:gridSpan w:val="2"/>
                </w:tcPr>
                <w:p w:rsidR="00CC5C99" w:rsidRPr="006D4DCF" w:rsidRDefault="00CC5C99" w:rsidP="00A65C93">
                  <w:pPr>
                    <w:spacing w:line="240" w:lineRule="auto"/>
                    <w:jc w:val="both"/>
                    <w:rPr>
                      <w:b/>
                      <w:sz w:val="22"/>
                      <w:szCs w:val="22"/>
                      <w:lang w:val="sv-SE"/>
                    </w:rPr>
                  </w:pPr>
                </w:p>
                <w:p w:rsidR="0054671D" w:rsidRPr="006D4DCF" w:rsidRDefault="0054671D" w:rsidP="00A65C93">
                  <w:pPr>
                    <w:spacing w:line="240" w:lineRule="auto"/>
                    <w:jc w:val="both"/>
                    <w:rPr>
                      <w:b/>
                      <w:sz w:val="22"/>
                      <w:szCs w:val="22"/>
                      <w:lang w:val="sv-SE"/>
                    </w:rPr>
                  </w:pPr>
                </w:p>
                <w:p w:rsidR="00A864E0" w:rsidRPr="006D4DCF" w:rsidRDefault="00A864E0" w:rsidP="00A65C93">
                  <w:pPr>
                    <w:spacing w:line="240" w:lineRule="auto"/>
                    <w:jc w:val="both"/>
                    <w:rPr>
                      <w:b/>
                      <w:sz w:val="22"/>
                      <w:szCs w:val="22"/>
                      <w:lang w:val="sv-SE"/>
                    </w:rPr>
                  </w:pPr>
                </w:p>
                <w:p w:rsidR="001D48E3" w:rsidRPr="006D4DCF" w:rsidRDefault="001D48E3" w:rsidP="00A65C93">
                  <w:pPr>
                    <w:spacing w:line="240" w:lineRule="auto"/>
                    <w:jc w:val="both"/>
                    <w:rPr>
                      <w:b/>
                      <w:sz w:val="22"/>
                      <w:szCs w:val="22"/>
                      <w:lang w:val="sv-SE"/>
                    </w:rPr>
                  </w:pPr>
                </w:p>
                <w:p w:rsidR="00312716" w:rsidRPr="006D4DCF" w:rsidRDefault="00312716" w:rsidP="00A65C93">
                  <w:pPr>
                    <w:spacing w:line="240" w:lineRule="auto"/>
                    <w:jc w:val="both"/>
                    <w:rPr>
                      <w:b/>
                      <w:sz w:val="22"/>
                      <w:szCs w:val="22"/>
                      <w:lang w:val="sv-SE"/>
                    </w:rPr>
                  </w:pPr>
                </w:p>
                <w:p w:rsidR="00312716" w:rsidRPr="006D4DCF" w:rsidRDefault="00312716" w:rsidP="00A65C93">
                  <w:pPr>
                    <w:spacing w:line="240" w:lineRule="auto"/>
                    <w:jc w:val="both"/>
                    <w:rPr>
                      <w:b/>
                      <w:sz w:val="22"/>
                      <w:szCs w:val="22"/>
                      <w:lang w:val="sv-SE"/>
                    </w:rPr>
                  </w:pPr>
                </w:p>
                <w:p w:rsidR="00312716" w:rsidRPr="006D4DCF" w:rsidRDefault="00312716" w:rsidP="00A65C93">
                  <w:pPr>
                    <w:spacing w:line="240" w:lineRule="auto"/>
                    <w:jc w:val="both"/>
                    <w:rPr>
                      <w:b/>
                      <w:sz w:val="22"/>
                      <w:szCs w:val="22"/>
                      <w:lang w:val="sv-SE"/>
                    </w:rPr>
                  </w:pPr>
                </w:p>
                <w:p w:rsidR="00312716" w:rsidRPr="006D4DCF" w:rsidRDefault="00312716" w:rsidP="00A65C93">
                  <w:pPr>
                    <w:spacing w:line="240" w:lineRule="auto"/>
                    <w:jc w:val="both"/>
                    <w:rPr>
                      <w:b/>
                      <w:sz w:val="22"/>
                      <w:szCs w:val="22"/>
                      <w:lang w:val="sv-SE"/>
                    </w:rPr>
                  </w:pPr>
                </w:p>
                <w:p w:rsidR="00312716" w:rsidRPr="006D4DCF" w:rsidRDefault="00312716" w:rsidP="00A65C93">
                  <w:pPr>
                    <w:spacing w:line="240" w:lineRule="auto"/>
                    <w:jc w:val="both"/>
                    <w:rPr>
                      <w:b/>
                      <w:sz w:val="22"/>
                      <w:szCs w:val="22"/>
                      <w:lang w:val="sv-SE"/>
                    </w:rPr>
                  </w:pPr>
                </w:p>
                <w:p w:rsidR="00312716" w:rsidRPr="006D4DCF" w:rsidRDefault="00312716" w:rsidP="00A65C93">
                  <w:pPr>
                    <w:spacing w:line="240" w:lineRule="auto"/>
                    <w:jc w:val="both"/>
                    <w:rPr>
                      <w:b/>
                      <w:sz w:val="22"/>
                      <w:szCs w:val="22"/>
                      <w:lang w:val="sv-SE"/>
                    </w:rPr>
                  </w:pPr>
                </w:p>
                <w:p w:rsidR="001D48E3" w:rsidRPr="006D4DCF" w:rsidRDefault="001D48E3" w:rsidP="00A65C93">
                  <w:pPr>
                    <w:spacing w:line="240" w:lineRule="auto"/>
                    <w:jc w:val="both"/>
                    <w:rPr>
                      <w:b/>
                      <w:sz w:val="22"/>
                      <w:szCs w:val="22"/>
                      <w:lang w:val="sv-SE"/>
                    </w:rPr>
                  </w:pPr>
                </w:p>
                <w:p w:rsidR="001D48E3" w:rsidRPr="006D4DCF" w:rsidRDefault="001D48E3" w:rsidP="00A65C93">
                  <w:pPr>
                    <w:spacing w:line="240" w:lineRule="auto"/>
                    <w:jc w:val="both"/>
                    <w:rPr>
                      <w:b/>
                      <w:sz w:val="22"/>
                      <w:szCs w:val="22"/>
                      <w:lang w:val="sv-SE"/>
                    </w:rPr>
                  </w:pPr>
                </w:p>
              </w:tc>
            </w:tr>
          </w:tbl>
          <w:p w:rsidR="00CC5C99" w:rsidRPr="006D4DCF" w:rsidRDefault="00CC5C99" w:rsidP="00A65C93">
            <w:pPr>
              <w:spacing w:line="240" w:lineRule="auto"/>
              <w:rPr>
                <w:b/>
                <w:bCs/>
                <w:lang w:val="sv-SE"/>
              </w:rPr>
            </w:pPr>
          </w:p>
        </w:tc>
      </w:tr>
    </w:tbl>
    <w:p w:rsidR="00CC5C99" w:rsidRPr="006D4DCF" w:rsidRDefault="00CC5C99" w:rsidP="00E03A71">
      <w:pPr>
        <w:keepLines/>
        <w:pageBreakBefore/>
        <w:spacing w:before="120" w:line="264" w:lineRule="auto"/>
        <w:jc w:val="center"/>
        <w:rPr>
          <w:b/>
          <w:lang w:val="sv-SE"/>
        </w:rPr>
      </w:pPr>
      <w:r w:rsidRPr="006D4DCF">
        <w:rPr>
          <w:b/>
          <w:lang w:val="sv-SE"/>
        </w:rPr>
        <w:lastRenderedPageBreak/>
        <w:t>Phụ lục 1</w:t>
      </w:r>
    </w:p>
    <w:p w:rsidR="00CC5C99" w:rsidRPr="006D4DCF" w:rsidRDefault="00CC5C99" w:rsidP="004B5925">
      <w:pPr>
        <w:spacing w:before="120" w:line="240" w:lineRule="auto"/>
        <w:jc w:val="center"/>
        <w:rPr>
          <w:b/>
          <w:spacing w:val="-4"/>
          <w:lang w:val="sv-SE"/>
        </w:rPr>
      </w:pPr>
      <w:r w:rsidRPr="006D4DCF">
        <w:rPr>
          <w:b/>
          <w:spacing w:val="-4"/>
          <w:lang w:val="sv-SE"/>
        </w:rPr>
        <w:t>NỘI</w:t>
      </w:r>
      <w:r w:rsidR="00D272B6" w:rsidRPr="006D4DCF">
        <w:rPr>
          <w:b/>
          <w:spacing w:val="-4"/>
          <w:lang w:val="sv-SE"/>
        </w:rPr>
        <w:t xml:space="preserve"> </w:t>
      </w:r>
      <w:r w:rsidRPr="006D4DCF">
        <w:rPr>
          <w:b/>
          <w:spacing w:val="-4"/>
          <w:lang w:val="sv-SE"/>
        </w:rPr>
        <w:t>DUNG CẤP PHÉP XẢ NƯỚC THẢI VÀO NGUỒN NƯỚC VÀ YÊU CẦU BẢO VỆ MÔI TRƯỜNG ĐỐI VỚI THU GOM, XỬ LÝ NƯỚC THẢI</w:t>
      </w:r>
    </w:p>
    <w:p w:rsidR="00BC078A" w:rsidRDefault="00CC5C99" w:rsidP="00BC078A">
      <w:pPr>
        <w:spacing w:line="240" w:lineRule="auto"/>
        <w:jc w:val="center"/>
        <w:rPr>
          <w:i/>
          <w:lang w:val="sv-SE"/>
        </w:rPr>
      </w:pPr>
      <w:r w:rsidRPr="006D4DCF">
        <w:rPr>
          <w:i/>
          <w:lang w:val="sv-SE"/>
        </w:rPr>
        <w:t xml:space="preserve">(Kèm theo Giấy phép môi </w:t>
      </w:r>
      <w:r w:rsidR="00752948" w:rsidRPr="006D4DCF">
        <w:rPr>
          <w:i/>
          <w:lang w:val="sv-SE"/>
        </w:rPr>
        <w:t>trường số</w:t>
      </w:r>
      <w:r w:rsidR="009B27E7" w:rsidRPr="006D4DCF">
        <w:rPr>
          <w:i/>
          <w:lang w:val="sv-SE"/>
        </w:rPr>
        <w:t xml:space="preserve">         </w:t>
      </w:r>
      <w:r w:rsidR="007A2479" w:rsidRPr="006D4DCF">
        <w:rPr>
          <w:i/>
          <w:lang w:val="sv-SE"/>
        </w:rPr>
        <w:t>/GPMT</w:t>
      </w:r>
      <w:r w:rsidR="00BC6058" w:rsidRPr="006D4DCF">
        <w:rPr>
          <w:i/>
          <w:lang w:val="sv-SE"/>
        </w:rPr>
        <w:t xml:space="preserve">-UBND </w:t>
      </w:r>
    </w:p>
    <w:p w:rsidR="00CC5C99" w:rsidRPr="006D4DCF" w:rsidRDefault="00BC078A" w:rsidP="00BC078A">
      <w:pPr>
        <w:spacing w:after="120" w:line="240" w:lineRule="auto"/>
        <w:jc w:val="center"/>
        <w:rPr>
          <w:i/>
          <w:lang w:val="sv-SE"/>
        </w:rPr>
      </w:pPr>
      <w:r>
        <w:rPr>
          <w:b/>
          <w:noProof/>
          <w:lang w:val="sv-SE"/>
        </w:rPr>
        <mc:AlternateContent>
          <mc:Choice Requires="wps">
            <w:drawing>
              <wp:anchor distT="0" distB="0" distL="114300" distR="114300" simplePos="0" relativeHeight="251662336" behindDoc="0" locked="0" layoutInCell="1" allowOverlap="1">
                <wp:simplePos x="0" y="0"/>
                <wp:positionH relativeFrom="column">
                  <wp:posOffset>1946910</wp:posOffset>
                </wp:positionH>
                <wp:positionV relativeFrom="paragraph">
                  <wp:posOffset>240361</wp:posOffset>
                </wp:positionV>
                <wp:extent cx="193675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19367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798B8"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3pt,18.95pt" to="305.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" strokecolor="#4579b8 [3044]"/>
            </w:pict>
          </mc:Fallback>
        </mc:AlternateContent>
      </w:r>
      <w:r w:rsidR="00752948" w:rsidRPr="006D4DCF">
        <w:rPr>
          <w:i/>
          <w:lang w:val="sv-SE"/>
        </w:rPr>
        <w:t xml:space="preserve">ngày </w:t>
      </w:r>
      <w:r w:rsidR="009B27E7" w:rsidRPr="006D4DCF">
        <w:rPr>
          <w:i/>
          <w:lang w:val="sv-SE"/>
        </w:rPr>
        <w:t xml:space="preserve">    </w:t>
      </w:r>
      <w:r w:rsidR="00752948" w:rsidRPr="006D4DCF">
        <w:rPr>
          <w:i/>
          <w:lang w:val="sv-SE"/>
        </w:rPr>
        <w:t xml:space="preserve"> tháng</w:t>
      </w:r>
      <w:r w:rsidR="00C3584E">
        <w:rPr>
          <w:i/>
          <w:lang w:val="sv-SE"/>
        </w:rPr>
        <w:t xml:space="preserve"> </w:t>
      </w:r>
      <w:r w:rsidR="00237421">
        <w:rPr>
          <w:i/>
          <w:lang w:val="sv-SE"/>
        </w:rPr>
        <w:t xml:space="preserve">9 </w:t>
      </w:r>
      <w:r w:rsidR="00DF384B" w:rsidRPr="006D4DCF">
        <w:rPr>
          <w:i/>
          <w:lang w:val="sv-SE"/>
        </w:rPr>
        <w:t xml:space="preserve"> năm 202</w:t>
      </w:r>
      <w:r w:rsidR="005244E1">
        <w:rPr>
          <w:i/>
          <w:lang w:val="sv-SE"/>
        </w:rPr>
        <w:t>4</w:t>
      </w:r>
      <w:r w:rsidR="00752948" w:rsidRPr="006D4DCF">
        <w:rPr>
          <w:i/>
          <w:lang w:val="sv-SE"/>
        </w:rPr>
        <w:t xml:space="preserve"> của </w:t>
      </w:r>
      <w:r>
        <w:rPr>
          <w:i/>
          <w:lang w:val="sv-SE"/>
        </w:rPr>
        <w:t>UBND</w:t>
      </w:r>
      <w:r w:rsidR="00752948" w:rsidRPr="006D4DCF">
        <w:rPr>
          <w:i/>
          <w:lang w:val="sv-SE"/>
        </w:rPr>
        <w:t xml:space="preserve"> tỉnh Lâm Đồng</w:t>
      </w:r>
      <w:r w:rsidR="00CC5C99" w:rsidRPr="006D4DCF">
        <w:rPr>
          <w:i/>
          <w:lang w:val="sv-SE"/>
        </w:rPr>
        <w:t>)</w:t>
      </w:r>
    </w:p>
    <w:p w:rsidR="005244E1" w:rsidRPr="00D71DF2" w:rsidRDefault="005244E1" w:rsidP="00BC078A">
      <w:pPr>
        <w:spacing w:before="360" w:line="240" w:lineRule="auto"/>
        <w:ind w:firstLine="567"/>
        <w:jc w:val="both"/>
        <w:rPr>
          <w:b/>
          <w:lang w:val="sv-SE"/>
        </w:rPr>
      </w:pPr>
      <w:r w:rsidRPr="00D71DF2">
        <w:rPr>
          <w:b/>
          <w:lang w:val="sv-SE"/>
        </w:rPr>
        <w:t>A. NỘI DUNG CẤP PHÉP XẢ NƯỚC THẢI:</w:t>
      </w:r>
    </w:p>
    <w:p w:rsidR="005244E1" w:rsidRPr="00D71DF2" w:rsidRDefault="005244E1" w:rsidP="004B5925">
      <w:pPr>
        <w:spacing w:before="120" w:line="240" w:lineRule="auto"/>
        <w:ind w:firstLine="567"/>
        <w:jc w:val="both"/>
        <w:rPr>
          <w:i/>
          <w:lang w:val="sv-SE"/>
        </w:rPr>
      </w:pPr>
      <w:r w:rsidRPr="00D71DF2">
        <w:rPr>
          <w:b/>
          <w:lang w:val="sv-SE"/>
        </w:rPr>
        <w:t>1. Nguồn phát sinh nước thải:</w:t>
      </w:r>
      <w:r w:rsidRPr="00D71DF2">
        <w:rPr>
          <w:lang w:val="sv-SE"/>
        </w:rPr>
        <w:t xml:space="preserve"> </w:t>
      </w:r>
    </w:p>
    <w:p w:rsidR="005244E1" w:rsidRPr="00D71DF2" w:rsidRDefault="005244E1" w:rsidP="004B5925">
      <w:pPr>
        <w:spacing w:before="120" w:line="240" w:lineRule="auto"/>
        <w:ind w:firstLine="567"/>
        <w:jc w:val="both"/>
        <w:rPr>
          <w:lang w:eastAsia="vi-VN"/>
        </w:rPr>
      </w:pPr>
      <w:r w:rsidRPr="00D71DF2">
        <w:rPr>
          <w:lang w:eastAsia="vi-VN"/>
        </w:rPr>
        <w:t>- Nước thải sinh hoạt: Từ hoạt động sinh hoạt của công nhân.</w:t>
      </w:r>
    </w:p>
    <w:p w:rsidR="005244E1" w:rsidRPr="00D71DF2" w:rsidRDefault="005244E1" w:rsidP="004B5925">
      <w:pPr>
        <w:spacing w:before="120" w:line="240" w:lineRule="auto"/>
        <w:ind w:firstLine="567"/>
        <w:jc w:val="both"/>
        <w:rPr>
          <w:lang w:eastAsia="vi-VN"/>
        </w:rPr>
      </w:pPr>
      <w:r w:rsidRPr="00D71DF2">
        <w:rPr>
          <w:lang w:eastAsia="vi-VN"/>
        </w:rPr>
        <w:t>- Nước thải chăn nuôi: Từ hoạt động chăn nuôi.</w:t>
      </w:r>
    </w:p>
    <w:p w:rsidR="005244E1" w:rsidRPr="00D71DF2" w:rsidRDefault="005244E1" w:rsidP="004B5925">
      <w:pPr>
        <w:spacing w:before="120" w:line="240" w:lineRule="auto"/>
        <w:ind w:firstLine="567"/>
        <w:jc w:val="both"/>
        <w:rPr>
          <w:lang w:val="sv-SE"/>
        </w:rPr>
      </w:pPr>
      <w:r w:rsidRPr="00D71DF2">
        <w:rPr>
          <w:b/>
          <w:lang w:val="sv-SE"/>
        </w:rPr>
        <w:t>2. Dòng nước thải xả vào nguồn nước tiếp nhận, nguồn tiếp nhận nước thải, vị trí xả nước thải</w:t>
      </w:r>
      <w:r w:rsidRPr="00D71DF2">
        <w:rPr>
          <w:lang w:val="sv-SE"/>
        </w:rPr>
        <w:t>:</w:t>
      </w:r>
    </w:p>
    <w:p w:rsidR="005244E1" w:rsidRPr="00D71DF2" w:rsidRDefault="005244E1" w:rsidP="004B5925">
      <w:pPr>
        <w:pStyle w:val="ListParagraph"/>
        <w:tabs>
          <w:tab w:val="left" w:pos="993"/>
          <w:tab w:val="left" w:pos="9810"/>
          <w:tab w:val="left" w:pos="9900"/>
        </w:tabs>
        <w:spacing w:before="120" w:after="0" w:line="240" w:lineRule="auto"/>
        <w:ind w:left="0" w:right="9" w:firstLine="540"/>
        <w:contextualSpacing w:val="0"/>
        <w:jc w:val="both"/>
        <w:rPr>
          <w:szCs w:val="28"/>
          <w:lang w:val="nl-NL"/>
        </w:rPr>
      </w:pPr>
      <w:r w:rsidRPr="00D71DF2">
        <w:rPr>
          <w:lang w:val="sv-SE"/>
        </w:rPr>
        <w:t xml:space="preserve">2.1. Nguồn tiếp nhận nước thải: </w:t>
      </w:r>
      <w:r w:rsidRPr="00D71DF2">
        <w:rPr>
          <w:szCs w:val="28"/>
        </w:rPr>
        <w:t xml:space="preserve">Khe suối chạy ngang qua cơ sở dẫn ra suối </w:t>
      </w:r>
      <w:proofErr w:type="spellStart"/>
      <w:r w:rsidRPr="00D71DF2">
        <w:rPr>
          <w:szCs w:val="28"/>
        </w:rPr>
        <w:t>Đạ</w:t>
      </w:r>
      <w:proofErr w:type="spellEnd"/>
      <w:r w:rsidRPr="00D71DF2">
        <w:rPr>
          <w:szCs w:val="28"/>
        </w:rPr>
        <w:t xml:space="preserve"> Gùi thuộc thôn 4, xã </w:t>
      </w:r>
      <w:proofErr w:type="spellStart"/>
      <w:r w:rsidRPr="00D71DF2">
        <w:rPr>
          <w:szCs w:val="28"/>
        </w:rPr>
        <w:t>Mađaguôi</w:t>
      </w:r>
      <w:proofErr w:type="spellEnd"/>
      <w:r w:rsidRPr="00D71DF2">
        <w:rPr>
          <w:szCs w:val="28"/>
        </w:rPr>
        <w:t xml:space="preserve">, huyện </w:t>
      </w:r>
      <w:proofErr w:type="spellStart"/>
      <w:r w:rsidRPr="00D71DF2">
        <w:rPr>
          <w:szCs w:val="28"/>
        </w:rPr>
        <w:t>Đạ</w:t>
      </w:r>
      <w:proofErr w:type="spellEnd"/>
      <w:r w:rsidRPr="00D71DF2">
        <w:rPr>
          <w:szCs w:val="28"/>
        </w:rPr>
        <w:t xml:space="preserve"> </w:t>
      </w:r>
      <w:proofErr w:type="spellStart"/>
      <w:r w:rsidRPr="00D71DF2">
        <w:rPr>
          <w:szCs w:val="28"/>
        </w:rPr>
        <w:t>Huoai</w:t>
      </w:r>
      <w:proofErr w:type="spellEnd"/>
      <w:r w:rsidRPr="00D71DF2">
        <w:rPr>
          <w:szCs w:val="28"/>
        </w:rPr>
        <w:t>, tỉnh Lâm Đồng và một phần được tái sử dụng</w:t>
      </w:r>
      <w:r w:rsidRPr="00D71DF2">
        <w:rPr>
          <w:szCs w:val="28"/>
          <w:lang w:val="nl-NL"/>
        </w:rPr>
        <w:t>.</w:t>
      </w:r>
    </w:p>
    <w:p w:rsidR="005244E1" w:rsidRPr="00D71DF2" w:rsidRDefault="005244E1" w:rsidP="004B5925">
      <w:pPr>
        <w:spacing w:before="120" w:line="240" w:lineRule="auto"/>
        <w:ind w:firstLine="540"/>
        <w:jc w:val="both"/>
        <w:rPr>
          <w:lang w:val="sv-SE"/>
        </w:rPr>
      </w:pPr>
      <w:r w:rsidRPr="00D71DF2">
        <w:rPr>
          <w:lang w:val="sv-SE"/>
        </w:rPr>
        <w:t xml:space="preserve">2.2. Vị trí xả nước thải: </w:t>
      </w:r>
    </w:p>
    <w:p w:rsidR="005244E1" w:rsidRPr="00D71DF2" w:rsidRDefault="005244E1" w:rsidP="004B5925">
      <w:pPr>
        <w:pStyle w:val="ListParagraph"/>
        <w:spacing w:before="120" w:after="0" w:line="240" w:lineRule="auto"/>
        <w:ind w:left="0" w:firstLine="567"/>
        <w:contextualSpacing w:val="0"/>
        <w:jc w:val="both"/>
        <w:rPr>
          <w:szCs w:val="28"/>
          <w:lang w:val="nl-NL"/>
        </w:rPr>
      </w:pPr>
      <w:r w:rsidRPr="00D71DF2">
        <w:rPr>
          <w:lang w:val="sv-SE"/>
        </w:rPr>
        <w:t xml:space="preserve">- </w:t>
      </w:r>
      <w:r w:rsidRPr="00D71DF2">
        <w:rPr>
          <w:szCs w:val="28"/>
        </w:rPr>
        <w:t>Khe suối chạy ngang qua cơ sở</w:t>
      </w:r>
      <w:r w:rsidRPr="00D71DF2">
        <w:rPr>
          <w:szCs w:val="28"/>
          <w:lang w:val="nl-NL"/>
        </w:rPr>
        <w:t xml:space="preserve"> thuộc </w:t>
      </w:r>
      <w:r w:rsidRPr="00D71DF2">
        <w:rPr>
          <w:szCs w:val="28"/>
        </w:rPr>
        <w:t xml:space="preserve">thôn 4, xã </w:t>
      </w:r>
      <w:proofErr w:type="spellStart"/>
      <w:r w:rsidRPr="00D71DF2">
        <w:rPr>
          <w:szCs w:val="28"/>
        </w:rPr>
        <w:t>Mađaguôi</w:t>
      </w:r>
      <w:proofErr w:type="spellEnd"/>
      <w:r w:rsidRPr="00D71DF2">
        <w:rPr>
          <w:szCs w:val="28"/>
        </w:rPr>
        <w:t xml:space="preserve">, huyện </w:t>
      </w:r>
      <w:proofErr w:type="spellStart"/>
      <w:r w:rsidRPr="00D71DF2">
        <w:rPr>
          <w:szCs w:val="28"/>
        </w:rPr>
        <w:t>Đạ</w:t>
      </w:r>
      <w:proofErr w:type="spellEnd"/>
      <w:r w:rsidRPr="00D71DF2">
        <w:rPr>
          <w:szCs w:val="28"/>
        </w:rPr>
        <w:t xml:space="preserve"> </w:t>
      </w:r>
      <w:proofErr w:type="spellStart"/>
      <w:r w:rsidRPr="00D71DF2">
        <w:rPr>
          <w:szCs w:val="28"/>
        </w:rPr>
        <w:t>Huoai</w:t>
      </w:r>
      <w:proofErr w:type="spellEnd"/>
      <w:r w:rsidRPr="00D71DF2">
        <w:rPr>
          <w:szCs w:val="28"/>
        </w:rPr>
        <w:t>, tỉnh Lâm Đồng</w:t>
      </w:r>
      <w:r w:rsidRPr="00D71DF2">
        <w:rPr>
          <w:szCs w:val="28"/>
          <w:lang w:val="nl-NL"/>
        </w:rPr>
        <w:t>.</w:t>
      </w:r>
    </w:p>
    <w:p w:rsidR="005244E1" w:rsidRPr="00D71DF2" w:rsidRDefault="005244E1" w:rsidP="004B5925">
      <w:pPr>
        <w:pStyle w:val="ListParagraph"/>
        <w:spacing w:before="120" w:after="0" w:line="240" w:lineRule="auto"/>
        <w:ind w:left="0" w:firstLine="567"/>
        <w:contextualSpacing w:val="0"/>
        <w:jc w:val="both"/>
        <w:rPr>
          <w:szCs w:val="28"/>
          <w:lang w:val="nl-NL"/>
        </w:rPr>
      </w:pPr>
      <w:r w:rsidRPr="00D71DF2">
        <w:rPr>
          <w:szCs w:val="28"/>
          <w:lang w:val="nl-NL"/>
        </w:rPr>
        <w:t xml:space="preserve">- Tọa độ vị trí xả thải: X(m): </w:t>
      </w:r>
      <w:r w:rsidRPr="00D71DF2">
        <w:rPr>
          <w:szCs w:val="28"/>
        </w:rPr>
        <w:t>1</w:t>
      </w:r>
      <w:r w:rsidRPr="00D71DF2">
        <w:rPr>
          <w:szCs w:val="28"/>
          <w:lang w:val="en-US"/>
        </w:rPr>
        <w:t>.</w:t>
      </w:r>
      <w:r w:rsidRPr="00D71DF2">
        <w:rPr>
          <w:szCs w:val="28"/>
        </w:rPr>
        <w:t>262</w:t>
      </w:r>
      <w:r w:rsidRPr="00D71DF2">
        <w:rPr>
          <w:szCs w:val="28"/>
          <w:lang w:val="en-US"/>
        </w:rPr>
        <w:t>.</w:t>
      </w:r>
      <w:r w:rsidRPr="00D71DF2">
        <w:rPr>
          <w:szCs w:val="28"/>
        </w:rPr>
        <w:t>133</w:t>
      </w:r>
      <w:r w:rsidRPr="00D71DF2">
        <w:rPr>
          <w:szCs w:val="28"/>
          <w:lang w:val="nl-NL"/>
        </w:rPr>
        <w:t xml:space="preserve">, Y(m): </w:t>
      </w:r>
      <w:r w:rsidRPr="00D71DF2">
        <w:rPr>
          <w:szCs w:val="28"/>
        </w:rPr>
        <w:t>471</w:t>
      </w:r>
      <w:r w:rsidRPr="00D71DF2">
        <w:rPr>
          <w:szCs w:val="28"/>
          <w:lang w:val="en-US"/>
        </w:rPr>
        <w:t>.</w:t>
      </w:r>
      <w:r w:rsidRPr="00D71DF2">
        <w:rPr>
          <w:szCs w:val="28"/>
        </w:rPr>
        <w:t>812</w:t>
      </w:r>
      <w:r w:rsidRPr="00D71DF2">
        <w:rPr>
          <w:szCs w:val="28"/>
          <w:lang w:val="nl-NL"/>
        </w:rPr>
        <w:t xml:space="preserve"> thuộc hệ tọa độ VN-2000; kinh tuyến trục 107045’, múi chiếu 3</w:t>
      </w:r>
      <w:r w:rsidRPr="00D71DF2">
        <w:rPr>
          <w:szCs w:val="28"/>
          <w:vertAlign w:val="superscript"/>
          <w:lang w:val="nl-NL"/>
        </w:rPr>
        <w:t>0</w:t>
      </w:r>
      <w:r w:rsidRPr="00D71DF2">
        <w:rPr>
          <w:szCs w:val="28"/>
          <w:lang w:val="nl-NL"/>
        </w:rPr>
        <w:t xml:space="preserve">. </w:t>
      </w:r>
    </w:p>
    <w:p w:rsidR="005244E1" w:rsidRPr="00D71DF2" w:rsidRDefault="005244E1" w:rsidP="004B5925">
      <w:pPr>
        <w:spacing w:before="120" w:line="240" w:lineRule="auto"/>
        <w:ind w:firstLine="567"/>
        <w:jc w:val="both"/>
        <w:rPr>
          <w:lang w:val="pt-BR"/>
        </w:rPr>
      </w:pPr>
      <w:r w:rsidRPr="00D71DF2">
        <w:rPr>
          <w:lang w:val="sv-SE"/>
        </w:rPr>
        <w:t xml:space="preserve">2.3. </w:t>
      </w:r>
      <w:r w:rsidRPr="00D71DF2">
        <w:rPr>
          <w:lang w:val="pt-BR"/>
        </w:rPr>
        <w:t>Lưu lượng xả nước thải lớn nhất: 50 m</w:t>
      </w:r>
      <w:r w:rsidRPr="00D71DF2">
        <w:rPr>
          <w:vertAlign w:val="superscript"/>
          <w:lang w:val="pt-BR"/>
        </w:rPr>
        <w:t>3</w:t>
      </w:r>
      <w:r w:rsidRPr="00D71DF2">
        <w:rPr>
          <w:lang w:val="pt-BR"/>
        </w:rPr>
        <w:t>/ngày đêm; tương đương 2,083 m</w:t>
      </w:r>
      <w:r w:rsidRPr="00D71DF2">
        <w:rPr>
          <w:vertAlign w:val="superscript"/>
          <w:lang w:val="pt-BR"/>
        </w:rPr>
        <w:t>3</w:t>
      </w:r>
      <w:r w:rsidRPr="00D71DF2">
        <w:rPr>
          <w:lang w:val="pt-BR"/>
        </w:rPr>
        <w:t>/giờ.</w:t>
      </w:r>
    </w:p>
    <w:p w:rsidR="005244E1" w:rsidRPr="00D71DF2" w:rsidRDefault="005244E1" w:rsidP="004B5925">
      <w:pPr>
        <w:spacing w:before="120" w:line="240" w:lineRule="auto"/>
        <w:ind w:firstLine="567"/>
        <w:jc w:val="both"/>
      </w:pPr>
      <w:r w:rsidRPr="00D71DF2">
        <w:rPr>
          <w:lang w:val="pt-BR"/>
        </w:rPr>
        <w:t xml:space="preserve">2.3.1. Phương thức xả nước thải: </w:t>
      </w:r>
      <w:bookmarkStart w:id="2" w:name="_Hlk165317739"/>
      <w:r w:rsidRPr="00D71DF2">
        <w:rPr>
          <w:lang w:val="nl-NL"/>
        </w:rPr>
        <w:t xml:space="preserve">Nước thải sau xử lý được dẫn bằng ống PVC </w:t>
      </w:r>
      <w:r w:rsidRPr="00D71DF2">
        <w:rPr>
          <w:rFonts w:eastAsia="Calibri"/>
        </w:rPr>
        <w:sym w:font="Symbol" w:char="F066"/>
      </w:r>
      <w:r w:rsidRPr="00D71DF2">
        <w:rPr>
          <w:rFonts w:eastAsia="Calibri"/>
        </w:rPr>
        <w:t xml:space="preserve">90 dài 40m đến </w:t>
      </w:r>
      <w:r w:rsidRPr="00D71DF2">
        <w:rPr>
          <w:rFonts w:eastAsia="Calibri"/>
          <w:lang w:val="vi-VN"/>
        </w:rPr>
        <w:t>vị trí xả thải</w:t>
      </w:r>
      <w:r w:rsidRPr="00D71DF2">
        <w:rPr>
          <w:rFonts w:eastAsia="Calibri"/>
        </w:rPr>
        <w:t xml:space="preserve"> </w:t>
      </w:r>
      <w:r w:rsidRPr="00D71DF2">
        <w:t>và hình thức xả thải là xả mặt.</w:t>
      </w:r>
    </w:p>
    <w:bookmarkEnd w:id="2"/>
    <w:p w:rsidR="005244E1" w:rsidRPr="00D71DF2" w:rsidRDefault="005244E1" w:rsidP="004B5925">
      <w:pPr>
        <w:spacing w:before="120" w:line="240" w:lineRule="auto"/>
        <w:ind w:firstLine="567"/>
        <w:jc w:val="both"/>
        <w:rPr>
          <w:spacing w:val="-4"/>
          <w:lang w:val="pt-BR"/>
        </w:rPr>
      </w:pPr>
      <w:r w:rsidRPr="00D71DF2">
        <w:rPr>
          <w:spacing w:val="-4"/>
          <w:lang w:val="pt-BR"/>
        </w:rPr>
        <w:t xml:space="preserve">2.3.2. Chế độ xả nước thải: </w:t>
      </w:r>
      <w:r w:rsidRPr="00D71DF2">
        <w:rPr>
          <w:lang w:val="nl-NL"/>
        </w:rPr>
        <w:t>24 giờ/ngày đêm</w:t>
      </w:r>
      <w:r w:rsidRPr="00D71DF2">
        <w:rPr>
          <w:spacing w:val="-4"/>
          <w:lang w:val="pt-BR"/>
        </w:rPr>
        <w:t>.</w:t>
      </w:r>
      <w:r w:rsidRPr="00D71DF2">
        <w:rPr>
          <w:spacing w:val="-4"/>
          <w:lang w:val="pt-BR"/>
        </w:rPr>
        <w:tab/>
      </w:r>
    </w:p>
    <w:p w:rsidR="005244E1" w:rsidRDefault="005244E1" w:rsidP="004B5925">
      <w:pPr>
        <w:spacing w:before="120" w:line="240" w:lineRule="auto"/>
        <w:ind w:firstLine="567"/>
        <w:jc w:val="both"/>
        <w:rPr>
          <w:lang w:val="pt-BR"/>
        </w:rPr>
      </w:pPr>
      <w:r w:rsidRPr="00D71DF2">
        <w:rPr>
          <w:lang w:val="pt-BR"/>
        </w:rPr>
        <w:t>2.3.3. Chất lượng nước thải trước khi xả vào nguồn nước tiếp nhận phải bảo đảm đáp ứng yêu cầu về bảo vệ môi trường và QCVN 62-</w:t>
      </w:r>
      <w:r w:rsidRPr="00D71DF2">
        <w:t xml:space="preserve">MT:2016/BTNMT – </w:t>
      </w:r>
      <w:r w:rsidRPr="00D71DF2">
        <w:rPr>
          <w:lang w:val="pt-BR"/>
        </w:rPr>
        <w:t>Quy chuẩn kỹ thuật quốc gia về nước thải chăn nuôi (Cột B), cụ thể như sau:</w:t>
      </w:r>
    </w:p>
    <w:p w:rsidR="00782374" w:rsidRPr="00782374" w:rsidRDefault="00782374" w:rsidP="005244E1">
      <w:pPr>
        <w:spacing w:before="120" w:line="264" w:lineRule="auto"/>
        <w:ind w:firstLine="567"/>
        <w:jc w:val="both"/>
        <w:rPr>
          <w:sz w:val="2"/>
          <w:lang w:val="pt-BR"/>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15"/>
        <w:gridCol w:w="1617"/>
        <w:gridCol w:w="3173"/>
        <w:gridCol w:w="2144"/>
      </w:tblGrid>
      <w:tr w:rsidR="00C3584E" w:rsidRPr="004B5925" w:rsidTr="00992915">
        <w:trPr>
          <w:trHeight w:val="1073"/>
          <w:jc w:val="center"/>
        </w:trPr>
        <w:tc>
          <w:tcPr>
            <w:tcW w:w="590" w:type="dxa"/>
            <w:shd w:val="clear" w:color="auto" w:fill="auto"/>
            <w:vAlign w:val="center"/>
            <w:hideMark/>
          </w:tcPr>
          <w:p w:rsidR="00C3584E" w:rsidRPr="004B5925" w:rsidRDefault="00C3584E" w:rsidP="004B5925">
            <w:pPr>
              <w:spacing w:line="240" w:lineRule="auto"/>
              <w:jc w:val="center"/>
              <w:rPr>
                <w:b/>
                <w:bCs/>
                <w:sz w:val="26"/>
                <w:szCs w:val="26"/>
              </w:rPr>
            </w:pPr>
            <w:r w:rsidRPr="004B5925">
              <w:rPr>
                <w:b/>
                <w:bCs/>
                <w:sz w:val="26"/>
                <w:szCs w:val="26"/>
                <w:lang w:val="pt-BR"/>
              </w:rPr>
              <w:t>TT</w:t>
            </w:r>
          </w:p>
        </w:tc>
        <w:tc>
          <w:tcPr>
            <w:tcW w:w="1515" w:type="dxa"/>
            <w:shd w:val="clear" w:color="auto" w:fill="auto"/>
            <w:vAlign w:val="center"/>
            <w:hideMark/>
          </w:tcPr>
          <w:p w:rsidR="00C3584E" w:rsidRPr="004B5925" w:rsidRDefault="00C3584E" w:rsidP="004B5925">
            <w:pPr>
              <w:spacing w:line="240" w:lineRule="auto"/>
              <w:jc w:val="center"/>
              <w:rPr>
                <w:b/>
                <w:bCs/>
                <w:sz w:val="26"/>
                <w:szCs w:val="26"/>
              </w:rPr>
            </w:pPr>
            <w:r w:rsidRPr="004B5925">
              <w:rPr>
                <w:b/>
                <w:bCs/>
                <w:sz w:val="26"/>
                <w:szCs w:val="26"/>
                <w:lang w:val="pt-BR"/>
              </w:rPr>
              <w:t>Chất ô nhiễm</w:t>
            </w:r>
          </w:p>
        </w:tc>
        <w:tc>
          <w:tcPr>
            <w:tcW w:w="1617" w:type="dxa"/>
            <w:shd w:val="clear" w:color="auto" w:fill="auto"/>
            <w:vAlign w:val="center"/>
            <w:hideMark/>
          </w:tcPr>
          <w:p w:rsidR="00C3584E" w:rsidRPr="004B5925" w:rsidRDefault="00C3584E" w:rsidP="004B5925">
            <w:pPr>
              <w:spacing w:line="240" w:lineRule="auto"/>
              <w:jc w:val="center"/>
              <w:rPr>
                <w:b/>
                <w:bCs/>
                <w:sz w:val="26"/>
                <w:szCs w:val="26"/>
              </w:rPr>
            </w:pPr>
            <w:r w:rsidRPr="004B5925">
              <w:rPr>
                <w:b/>
                <w:bCs/>
                <w:sz w:val="26"/>
                <w:szCs w:val="26"/>
                <w:lang w:val="pt-BR"/>
              </w:rPr>
              <w:t>Đơn vị tính</w:t>
            </w:r>
          </w:p>
        </w:tc>
        <w:tc>
          <w:tcPr>
            <w:tcW w:w="3173" w:type="dxa"/>
            <w:shd w:val="clear" w:color="auto" w:fill="auto"/>
            <w:vAlign w:val="center"/>
            <w:hideMark/>
          </w:tcPr>
          <w:p w:rsidR="00C3584E" w:rsidRPr="004B5925" w:rsidRDefault="00C3584E" w:rsidP="004B5925">
            <w:pPr>
              <w:spacing w:line="240" w:lineRule="auto"/>
              <w:jc w:val="center"/>
              <w:rPr>
                <w:b/>
                <w:bCs/>
                <w:sz w:val="26"/>
                <w:szCs w:val="26"/>
              </w:rPr>
            </w:pPr>
            <w:r w:rsidRPr="004B5925">
              <w:rPr>
                <w:b/>
                <w:bCs/>
                <w:sz w:val="26"/>
                <w:szCs w:val="26"/>
                <w:lang w:val="pt-BR"/>
              </w:rPr>
              <w:t>Giá trị giới hạn cho phép (</w:t>
            </w:r>
            <w:r w:rsidRPr="004B5925">
              <w:rPr>
                <w:b/>
                <w:sz w:val="26"/>
                <w:szCs w:val="26"/>
                <w:lang w:val="pt-BR"/>
              </w:rPr>
              <w:t>QCVN 62-</w:t>
            </w:r>
            <w:r w:rsidRPr="004B5925">
              <w:rPr>
                <w:b/>
                <w:sz w:val="26"/>
                <w:szCs w:val="26"/>
              </w:rPr>
              <w:t>MT:2016 /BTNMT</w:t>
            </w:r>
            <w:r w:rsidRPr="004B5925">
              <w:rPr>
                <w:b/>
                <w:bCs/>
                <w:sz w:val="26"/>
                <w:szCs w:val="26"/>
                <w:lang w:val="pt-BR"/>
              </w:rPr>
              <w:t>, cột B, C</w:t>
            </w:r>
            <w:r w:rsidRPr="004B5925">
              <w:rPr>
                <w:b/>
                <w:bCs/>
                <w:sz w:val="26"/>
                <w:szCs w:val="26"/>
                <w:vertAlign w:val="subscript"/>
                <w:lang w:val="pt-BR"/>
              </w:rPr>
              <w:t>max</w:t>
            </w:r>
            <w:r w:rsidRPr="004B5925">
              <w:rPr>
                <w:b/>
                <w:bCs/>
                <w:sz w:val="26"/>
                <w:szCs w:val="26"/>
                <w:lang w:val="pt-BR"/>
              </w:rPr>
              <w:t>; K</w:t>
            </w:r>
            <w:r w:rsidRPr="004B5925">
              <w:rPr>
                <w:b/>
                <w:bCs/>
                <w:sz w:val="26"/>
                <w:szCs w:val="26"/>
                <w:vertAlign w:val="subscript"/>
                <w:lang w:val="pt-BR"/>
              </w:rPr>
              <w:t>q</w:t>
            </w:r>
            <w:r w:rsidRPr="004B5925">
              <w:rPr>
                <w:b/>
                <w:bCs/>
                <w:sz w:val="26"/>
                <w:szCs w:val="26"/>
                <w:lang w:val="pt-BR"/>
              </w:rPr>
              <w:t>=0,9, K</w:t>
            </w:r>
            <w:r w:rsidRPr="004B5925">
              <w:rPr>
                <w:b/>
                <w:bCs/>
                <w:sz w:val="26"/>
                <w:szCs w:val="26"/>
                <w:vertAlign w:val="subscript"/>
                <w:lang w:val="pt-BR"/>
              </w:rPr>
              <w:t>f</w:t>
            </w:r>
            <w:r w:rsidRPr="004B5925">
              <w:rPr>
                <w:b/>
                <w:bCs/>
                <w:sz w:val="26"/>
                <w:szCs w:val="26"/>
                <w:lang w:val="pt-BR"/>
              </w:rPr>
              <w:t>=1,3)</w:t>
            </w:r>
          </w:p>
        </w:tc>
        <w:tc>
          <w:tcPr>
            <w:tcW w:w="2144" w:type="dxa"/>
            <w:shd w:val="clear" w:color="auto" w:fill="auto"/>
            <w:vAlign w:val="center"/>
            <w:hideMark/>
          </w:tcPr>
          <w:p w:rsidR="00C3584E" w:rsidRPr="004B5925" w:rsidRDefault="00C3584E" w:rsidP="004B5925">
            <w:pPr>
              <w:spacing w:line="240" w:lineRule="auto"/>
              <w:jc w:val="center"/>
              <w:rPr>
                <w:b/>
                <w:bCs/>
                <w:sz w:val="26"/>
                <w:szCs w:val="26"/>
              </w:rPr>
            </w:pPr>
            <w:r w:rsidRPr="004B5925">
              <w:rPr>
                <w:b/>
                <w:bCs/>
                <w:sz w:val="26"/>
                <w:szCs w:val="26"/>
                <w:lang w:val="pt-BR"/>
              </w:rPr>
              <w:t>Tần suất quan trắc định kỳ</w:t>
            </w:r>
          </w:p>
        </w:tc>
      </w:tr>
      <w:tr w:rsidR="00C3584E" w:rsidRPr="004B5925" w:rsidTr="00992915">
        <w:trPr>
          <w:trHeight w:val="315"/>
          <w:jc w:val="center"/>
        </w:trPr>
        <w:tc>
          <w:tcPr>
            <w:tcW w:w="590" w:type="dxa"/>
            <w:shd w:val="clear" w:color="auto" w:fill="auto"/>
            <w:vAlign w:val="center"/>
            <w:hideMark/>
          </w:tcPr>
          <w:p w:rsidR="00C3584E" w:rsidRPr="004B5925" w:rsidRDefault="00C3584E" w:rsidP="004B5925">
            <w:pPr>
              <w:spacing w:line="240" w:lineRule="auto"/>
              <w:jc w:val="center"/>
              <w:rPr>
                <w:sz w:val="26"/>
                <w:szCs w:val="26"/>
              </w:rPr>
            </w:pPr>
            <w:r w:rsidRPr="004B5925">
              <w:rPr>
                <w:sz w:val="26"/>
                <w:szCs w:val="26"/>
                <w:lang w:val="pt-BR"/>
              </w:rPr>
              <w:t>1</w:t>
            </w:r>
          </w:p>
        </w:tc>
        <w:tc>
          <w:tcPr>
            <w:tcW w:w="1515" w:type="dxa"/>
            <w:shd w:val="clear" w:color="auto" w:fill="auto"/>
            <w:vAlign w:val="center"/>
          </w:tcPr>
          <w:p w:rsidR="00C3584E" w:rsidRPr="004B5925" w:rsidRDefault="00C3584E" w:rsidP="004B5925">
            <w:pPr>
              <w:spacing w:line="240" w:lineRule="auto"/>
              <w:rPr>
                <w:sz w:val="26"/>
                <w:szCs w:val="26"/>
              </w:rPr>
            </w:pPr>
            <w:r w:rsidRPr="004B5925">
              <w:rPr>
                <w:sz w:val="26"/>
                <w:szCs w:val="26"/>
              </w:rPr>
              <w:t>pH</w:t>
            </w:r>
          </w:p>
        </w:tc>
        <w:tc>
          <w:tcPr>
            <w:tcW w:w="1617" w:type="dxa"/>
            <w:shd w:val="clear" w:color="auto" w:fill="auto"/>
            <w:vAlign w:val="center"/>
            <w:hideMark/>
          </w:tcPr>
          <w:p w:rsidR="00C3584E" w:rsidRPr="004B5925" w:rsidRDefault="00C3584E" w:rsidP="004B5925">
            <w:pPr>
              <w:spacing w:line="240" w:lineRule="auto"/>
              <w:jc w:val="center"/>
              <w:rPr>
                <w:sz w:val="26"/>
                <w:szCs w:val="26"/>
              </w:rPr>
            </w:pPr>
            <w:r w:rsidRPr="004B5925">
              <w:rPr>
                <w:sz w:val="26"/>
                <w:szCs w:val="26"/>
                <w:lang w:val="pt-BR"/>
              </w:rPr>
              <w:t>-</w:t>
            </w:r>
          </w:p>
        </w:tc>
        <w:tc>
          <w:tcPr>
            <w:tcW w:w="3173" w:type="dxa"/>
            <w:shd w:val="clear" w:color="auto" w:fill="auto"/>
          </w:tcPr>
          <w:p w:rsidR="00C3584E" w:rsidRPr="004B5925" w:rsidRDefault="00C3584E" w:rsidP="004B5925">
            <w:pPr>
              <w:spacing w:line="240" w:lineRule="auto"/>
              <w:jc w:val="center"/>
              <w:rPr>
                <w:sz w:val="26"/>
                <w:szCs w:val="26"/>
              </w:rPr>
            </w:pPr>
            <w:r w:rsidRPr="004B5925">
              <w:rPr>
                <w:sz w:val="26"/>
                <w:szCs w:val="26"/>
              </w:rPr>
              <w:t>5,5 - 9</w:t>
            </w:r>
          </w:p>
        </w:tc>
        <w:tc>
          <w:tcPr>
            <w:tcW w:w="2144" w:type="dxa"/>
            <w:vMerge w:val="restart"/>
            <w:shd w:val="clear" w:color="auto" w:fill="auto"/>
            <w:vAlign w:val="center"/>
            <w:hideMark/>
          </w:tcPr>
          <w:p w:rsidR="00C3584E" w:rsidRPr="004B5925" w:rsidRDefault="00C3584E" w:rsidP="004B5925">
            <w:pPr>
              <w:spacing w:line="240" w:lineRule="auto"/>
              <w:jc w:val="center"/>
              <w:rPr>
                <w:sz w:val="26"/>
                <w:szCs w:val="26"/>
              </w:rPr>
            </w:pPr>
            <w:r w:rsidRPr="004B5925">
              <w:rPr>
                <w:rFonts w:eastAsia="MS Mincho"/>
                <w:sz w:val="26"/>
                <w:szCs w:val="26"/>
              </w:rPr>
              <w:t>Không thuộc đối tượng phải quan trắc nước thải định kỳ (theo quy định tại khoản 2 Điều 97 Nghị định số 08/2022/NĐ-CP)</w:t>
            </w:r>
          </w:p>
        </w:tc>
      </w:tr>
      <w:tr w:rsidR="00C3584E" w:rsidRPr="004B5925" w:rsidTr="00992915">
        <w:trPr>
          <w:trHeight w:val="375"/>
          <w:jc w:val="center"/>
        </w:trPr>
        <w:tc>
          <w:tcPr>
            <w:tcW w:w="590" w:type="dxa"/>
            <w:shd w:val="clear" w:color="auto" w:fill="auto"/>
            <w:vAlign w:val="center"/>
            <w:hideMark/>
          </w:tcPr>
          <w:p w:rsidR="00C3584E" w:rsidRPr="004B5925" w:rsidRDefault="00C3584E" w:rsidP="004B5925">
            <w:pPr>
              <w:spacing w:line="240" w:lineRule="auto"/>
              <w:jc w:val="center"/>
              <w:rPr>
                <w:sz w:val="26"/>
                <w:szCs w:val="26"/>
              </w:rPr>
            </w:pPr>
            <w:r w:rsidRPr="004B5925">
              <w:rPr>
                <w:sz w:val="26"/>
                <w:szCs w:val="26"/>
                <w:lang w:val="pt-BR"/>
              </w:rPr>
              <w:t>2</w:t>
            </w:r>
          </w:p>
        </w:tc>
        <w:tc>
          <w:tcPr>
            <w:tcW w:w="1515" w:type="dxa"/>
            <w:shd w:val="clear" w:color="auto" w:fill="auto"/>
            <w:vAlign w:val="center"/>
          </w:tcPr>
          <w:p w:rsidR="00C3584E" w:rsidRPr="004B5925" w:rsidRDefault="00C3584E" w:rsidP="004B5925">
            <w:pPr>
              <w:spacing w:line="240" w:lineRule="auto"/>
              <w:rPr>
                <w:sz w:val="26"/>
                <w:szCs w:val="26"/>
              </w:rPr>
            </w:pPr>
            <w:r w:rsidRPr="004B5925">
              <w:rPr>
                <w:sz w:val="26"/>
                <w:szCs w:val="26"/>
              </w:rPr>
              <w:t>BOD</w:t>
            </w:r>
            <w:r w:rsidRPr="004B5925">
              <w:rPr>
                <w:sz w:val="26"/>
                <w:szCs w:val="26"/>
                <w:vertAlign w:val="subscript"/>
              </w:rPr>
              <w:t>5</w:t>
            </w:r>
          </w:p>
        </w:tc>
        <w:tc>
          <w:tcPr>
            <w:tcW w:w="1617" w:type="dxa"/>
            <w:shd w:val="clear" w:color="auto" w:fill="auto"/>
            <w:vAlign w:val="center"/>
            <w:hideMark/>
          </w:tcPr>
          <w:p w:rsidR="00C3584E" w:rsidRPr="004B5925" w:rsidRDefault="00C3584E" w:rsidP="004B5925">
            <w:pPr>
              <w:spacing w:line="240" w:lineRule="auto"/>
              <w:jc w:val="center"/>
              <w:rPr>
                <w:sz w:val="26"/>
                <w:szCs w:val="26"/>
              </w:rPr>
            </w:pPr>
            <w:r w:rsidRPr="004B5925">
              <w:rPr>
                <w:sz w:val="26"/>
                <w:szCs w:val="26"/>
                <w:lang w:val="pt-BR"/>
              </w:rPr>
              <w:t>mg/l</w:t>
            </w:r>
          </w:p>
        </w:tc>
        <w:tc>
          <w:tcPr>
            <w:tcW w:w="3173" w:type="dxa"/>
            <w:shd w:val="clear" w:color="auto" w:fill="auto"/>
            <w:noWrap/>
          </w:tcPr>
          <w:p w:rsidR="00C3584E" w:rsidRPr="004B5925" w:rsidRDefault="00C3584E" w:rsidP="004B5925">
            <w:pPr>
              <w:spacing w:line="240" w:lineRule="auto"/>
              <w:jc w:val="center"/>
              <w:rPr>
                <w:sz w:val="26"/>
                <w:szCs w:val="26"/>
              </w:rPr>
            </w:pPr>
            <w:r w:rsidRPr="004B5925">
              <w:rPr>
                <w:rFonts w:eastAsia="Arial Unicode MS"/>
                <w:sz w:val="26"/>
                <w:szCs w:val="26"/>
              </w:rPr>
              <w:t>117</w:t>
            </w:r>
          </w:p>
        </w:tc>
        <w:tc>
          <w:tcPr>
            <w:tcW w:w="2144" w:type="dxa"/>
            <w:vMerge/>
            <w:vAlign w:val="center"/>
            <w:hideMark/>
          </w:tcPr>
          <w:p w:rsidR="00C3584E" w:rsidRPr="004B5925" w:rsidRDefault="00C3584E" w:rsidP="004B5925">
            <w:pPr>
              <w:spacing w:line="240" w:lineRule="auto"/>
              <w:rPr>
                <w:sz w:val="26"/>
                <w:szCs w:val="26"/>
              </w:rPr>
            </w:pPr>
          </w:p>
        </w:tc>
      </w:tr>
      <w:tr w:rsidR="00C3584E" w:rsidRPr="004B5925" w:rsidTr="00992915">
        <w:trPr>
          <w:trHeight w:val="315"/>
          <w:jc w:val="center"/>
        </w:trPr>
        <w:tc>
          <w:tcPr>
            <w:tcW w:w="590" w:type="dxa"/>
            <w:shd w:val="clear" w:color="auto" w:fill="auto"/>
            <w:vAlign w:val="center"/>
            <w:hideMark/>
          </w:tcPr>
          <w:p w:rsidR="00C3584E" w:rsidRPr="004B5925" w:rsidRDefault="00C3584E" w:rsidP="004B5925">
            <w:pPr>
              <w:spacing w:line="240" w:lineRule="auto"/>
              <w:jc w:val="center"/>
              <w:rPr>
                <w:sz w:val="26"/>
                <w:szCs w:val="26"/>
              </w:rPr>
            </w:pPr>
            <w:r w:rsidRPr="004B5925">
              <w:rPr>
                <w:sz w:val="26"/>
                <w:szCs w:val="26"/>
                <w:lang w:val="pt-BR"/>
              </w:rPr>
              <w:t>3</w:t>
            </w:r>
          </w:p>
        </w:tc>
        <w:tc>
          <w:tcPr>
            <w:tcW w:w="1515" w:type="dxa"/>
            <w:shd w:val="clear" w:color="auto" w:fill="auto"/>
            <w:vAlign w:val="center"/>
          </w:tcPr>
          <w:p w:rsidR="00C3584E" w:rsidRPr="004B5925" w:rsidRDefault="00C3584E" w:rsidP="004B5925">
            <w:pPr>
              <w:spacing w:line="240" w:lineRule="auto"/>
              <w:rPr>
                <w:sz w:val="26"/>
                <w:szCs w:val="26"/>
              </w:rPr>
            </w:pPr>
            <w:r w:rsidRPr="004B5925">
              <w:rPr>
                <w:sz w:val="26"/>
                <w:szCs w:val="26"/>
              </w:rPr>
              <w:t>COD</w:t>
            </w:r>
          </w:p>
        </w:tc>
        <w:tc>
          <w:tcPr>
            <w:tcW w:w="1617" w:type="dxa"/>
            <w:shd w:val="clear" w:color="auto" w:fill="auto"/>
            <w:vAlign w:val="center"/>
            <w:hideMark/>
          </w:tcPr>
          <w:p w:rsidR="00C3584E" w:rsidRPr="004B5925" w:rsidRDefault="00C3584E" w:rsidP="004B5925">
            <w:pPr>
              <w:spacing w:line="240" w:lineRule="auto"/>
              <w:jc w:val="center"/>
              <w:rPr>
                <w:sz w:val="26"/>
                <w:szCs w:val="26"/>
              </w:rPr>
            </w:pPr>
            <w:r w:rsidRPr="004B5925">
              <w:rPr>
                <w:sz w:val="26"/>
                <w:szCs w:val="26"/>
                <w:lang w:val="pt-BR"/>
              </w:rPr>
              <w:t>mg/l</w:t>
            </w:r>
          </w:p>
        </w:tc>
        <w:tc>
          <w:tcPr>
            <w:tcW w:w="3173" w:type="dxa"/>
            <w:shd w:val="clear" w:color="auto" w:fill="auto"/>
            <w:noWrap/>
          </w:tcPr>
          <w:p w:rsidR="00C3584E" w:rsidRPr="004B5925" w:rsidRDefault="00C3584E" w:rsidP="004B5925">
            <w:pPr>
              <w:spacing w:line="240" w:lineRule="auto"/>
              <w:jc w:val="center"/>
              <w:rPr>
                <w:sz w:val="26"/>
                <w:szCs w:val="26"/>
              </w:rPr>
            </w:pPr>
            <w:r w:rsidRPr="004B5925">
              <w:rPr>
                <w:rFonts w:eastAsia="Arial Unicode MS"/>
                <w:sz w:val="26"/>
                <w:szCs w:val="26"/>
              </w:rPr>
              <w:t>351</w:t>
            </w:r>
          </w:p>
        </w:tc>
        <w:tc>
          <w:tcPr>
            <w:tcW w:w="2144" w:type="dxa"/>
            <w:vMerge/>
            <w:vAlign w:val="center"/>
            <w:hideMark/>
          </w:tcPr>
          <w:p w:rsidR="00C3584E" w:rsidRPr="004B5925" w:rsidRDefault="00C3584E" w:rsidP="004B5925">
            <w:pPr>
              <w:spacing w:line="240" w:lineRule="auto"/>
              <w:rPr>
                <w:sz w:val="26"/>
                <w:szCs w:val="26"/>
              </w:rPr>
            </w:pPr>
          </w:p>
        </w:tc>
      </w:tr>
      <w:tr w:rsidR="00C3584E" w:rsidRPr="004B5925" w:rsidTr="00992915">
        <w:trPr>
          <w:trHeight w:val="315"/>
          <w:jc w:val="center"/>
        </w:trPr>
        <w:tc>
          <w:tcPr>
            <w:tcW w:w="590" w:type="dxa"/>
            <w:shd w:val="clear" w:color="auto" w:fill="auto"/>
            <w:vAlign w:val="center"/>
            <w:hideMark/>
          </w:tcPr>
          <w:p w:rsidR="00C3584E" w:rsidRPr="004B5925" w:rsidRDefault="00C3584E" w:rsidP="004B5925">
            <w:pPr>
              <w:spacing w:line="240" w:lineRule="auto"/>
              <w:jc w:val="center"/>
              <w:rPr>
                <w:sz w:val="26"/>
                <w:szCs w:val="26"/>
              </w:rPr>
            </w:pPr>
            <w:r w:rsidRPr="004B5925">
              <w:rPr>
                <w:sz w:val="26"/>
                <w:szCs w:val="26"/>
                <w:lang w:val="pt-BR"/>
              </w:rPr>
              <w:t>4</w:t>
            </w:r>
          </w:p>
        </w:tc>
        <w:tc>
          <w:tcPr>
            <w:tcW w:w="1515" w:type="dxa"/>
            <w:shd w:val="clear" w:color="auto" w:fill="auto"/>
            <w:vAlign w:val="center"/>
          </w:tcPr>
          <w:p w:rsidR="00C3584E" w:rsidRPr="004B5925" w:rsidRDefault="00C3584E" w:rsidP="004B5925">
            <w:pPr>
              <w:spacing w:line="240" w:lineRule="auto"/>
              <w:rPr>
                <w:sz w:val="26"/>
                <w:szCs w:val="26"/>
              </w:rPr>
            </w:pPr>
            <w:r w:rsidRPr="004B5925">
              <w:rPr>
                <w:sz w:val="26"/>
                <w:szCs w:val="26"/>
              </w:rPr>
              <w:t>TSS</w:t>
            </w:r>
          </w:p>
        </w:tc>
        <w:tc>
          <w:tcPr>
            <w:tcW w:w="1617" w:type="dxa"/>
            <w:shd w:val="clear" w:color="auto" w:fill="auto"/>
            <w:vAlign w:val="center"/>
            <w:hideMark/>
          </w:tcPr>
          <w:p w:rsidR="00C3584E" w:rsidRPr="004B5925" w:rsidRDefault="00C3584E" w:rsidP="004B5925">
            <w:pPr>
              <w:spacing w:line="240" w:lineRule="auto"/>
              <w:jc w:val="center"/>
              <w:rPr>
                <w:sz w:val="26"/>
                <w:szCs w:val="26"/>
              </w:rPr>
            </w:pPr>
            <w:r w:rsidRPr="004B5925">
              <w:rPr>
                <w:sz w:val="26"/>
                <w:szCs w:val="26"/>
                <w:lang w:val="pt-BR"/>
              </w:rPr>
              <w:t>mg/l</w:t>
            </w:r>
          </w:p>
        </w:tc>
        <w:tc>
          <w:tcPr>
            <w:tcW w:w="3173" w:type="dxa"/>
            <w:shd w:val="clear" w:color="auto" w:fill="auto"/>
            <w:noWrap/>
          </w:tcPr>
          <w:p w:rsidR="00C3584E" w:rsidRPr="004B5925" w:rsidRDefault="00C3584E" w:rsidP="004B5925">
            <w:pPr>
              <w:spacing w:line="240" w:lineRule="auto"/>
              <w:jc w:val="center"/>
              <w:rPr>
                <w:sz w:val="26"/>
                <w:szCs w:val="26"/>
              </w:rPr>
            </w:pPr>
            <w:r w:rsidRPr="004B5925">
              <w:rPr>
                <w:sz w:val="26"/>
                <w:szCs w:val="26"/>
              </w:rPr>
              <w:t>175,5</w:t>
            </w:r>
          </w:p>
        </w:tc>
        <w:tc>
          <w:tcPr>
            <w:tcW w:w="2144" w:type="dxa"/>
            <w:vMerge/>
            <w:vAlign w:val="center"/>
            <w:hideMark/>
          </w:tcPr>
          <w:p w:rsidR="00C3584E" w:rsidRPr="004B5925" w:rsidRDefault="00C3584E" w:rsidP="004B5925">
            <w:pPr>
              <w:spacing w:line="240" w:lineRule="auto"/>
              <w:rPr>
                <w:sz w:val="26"/>
                <w:szCs w:val="26"/>
              </w:rPr>
            </w:pPr>
          </w:p>
        </w:tc>
      </w:tr>
      <w:tr w:rsidR="00C3584E" w:rsidRPr="004B5925" w:rsidTr="00992915">
        <w:trPr>
          <w:trHeight w:val="315"/>
          <w:jc w:val="center"/>
        </w:trPr>
        <w:tc>
          <w:tcPr>
            <w:tcW w:w="590" w:type="dxa"/>
            <w:shd w:val="clear" w:color="auto" w:fill="auto"/>
            <w:vAlign w:val="center"/>
          </w:tcPr>
          <w:p w:rsidR="00C3584E" w:rsidRPr="004B5925" w:rsidRDefault="00C3584E" w:rsidP="004B5925">
            <w:pPr>
              <w:spacing w:line="240" w:lineRule="auto"/>
              <w:jc w:val="center"/>
              <w:rPr>
                <w:sz w:val="26"/>
                <w:szCs w:val="26"/>
                <w:lang w:val="pt-BR"/>
              </w:rPr>
            </w:pPr>
            <w:r w:rsidRPr="004B5925">
              <w:rPr>
                <w:sz w:val="26"/>
                <w:szCs w:val="26"/>
                <w:lang w:val="pt-BR"/>
              </w:rPr>
              <w:t>5</w:t>
            </w:r>
          </w:p>
        </w:tc>
        <w:tc>
          <w:tcPr>
            <w:tcW w:w="1515" w:type="dxa"/>
            <w:shd w:val="clear" w:color="auto" w:fill="auto"/>
            <w:vAlign w:val="center"/>
          </w:tcPr>
          <w:p w:rsidR="00C3584E" w:rsidRPr="004B5925" w:rsidRDefault="00C3584E" w:rsidP="004B5925">
            <w:pPr>
              <w:spacing w:line="240" w:lineRule="auto"/>
              <w:rPr>
                <w:sz w:val="26"/>
                <w:szCs w:val="26"/>
              </w:rPr>
            </w:pPr>
            <w:r w:rsidRPr="004B5925">
              <w:rPr>
                <w:sz w:val="26"/>
                <w:szCs w:val="26"/>
              </w:rPr>
              <w:t xml:space="preserve">Tổng </w:t>
            </w:r>
            <w:proofErr w:type="spellStart"/>
            <w:r w:rsidRPr="004B5925">
              <w:rPr>
                <w:sz w:val="26"/>
                <w:szCs w:val="26"/>
              </w:rPr>
              <w:t>Nitơ</w:t>
            </w:r>
            <w:proofErr w:type="spellEnd"/>
            <w:r w:rsidRPr="004B5925">
              <w:rPr>
                <w:sz w:val="26"/>
                <w:szCs w:val="26"/>
              </w:rPr>
              <w:t xml:space="preserve"> (theo N)</w:t>
            </w:r>
          </w:p>
        </w:tc>
        <w:tc>
          <w:tcPr>
            <w:tcW w:w="1617" w:type="dxa"/>
            <w:shd w:val="clear" w:color="auto" w:fill="auto"/>
            <w:vAlign w:val="center"/>
          </w:tcPr>
          <w:p w:rsidR="00C3584E" w:rsidRPr="004B5925" w:rsidRDefault="00C3584E" w:rsidP="004B5925">
            <w:pPr>
              <w:spacing w:line="240" w:lineRule="auto"/>
              <w:jc w:val="center"/>
              <w:rPr>
                <w:sz w:val="26"/>
                <w:szCs w:val="26"/>
                <w:lang w:val="pt-BR"/>
              </w:rPr>
            </w:pPr>
            <w:r w:rsidRPr="004B5925">
              <w:rPr>
                <w:sz w:val="26"/>
                <w:szCs w:val="26"/>
                <w:lang w:val="pt-BR"/>
              </w:rPr>
              <w:t>mg/l</w:t>
            </w:r>
          </w:p>
        </w:tc>
        <w:tc>
          <w:tcPr>
            <w:tcW w:w="3173" w:type="dxa"/>
            <w:shd w:val="clear" w:color="auto" w:fill="auto"/>
            <w:noWrap/>
          </w:tcPr>
          <w:p w:rsidR="00C3584E" w:rsidRPr="004B5925" w:rsidRDefault="00C3584E" w:rsidP="004B5925">
            <w:pPr>
              <w:spacing w:line="240" w:lineRule="auto"/>
              <w:jc w:val="center"/>
              <w:rPr>
                <w:sz w:val="26"/>
                <w:szCs w:val="26"/>
              </w:rPr>
            </w:pPr>
            <w:r w:rsidRPr="004B5925">
              <w:rPr>
                <w:sz w:val="26"/>
                <w:szCs w:val="26"/>
              </w:rPr>
              <w:t>175,5</w:t>
            </w:r>
          </w:p>
        </w:tc>
        <w:tc>
          <w:tcPr>
            <w:tcW w:w="2144" w:type="dxa"/>
            <w:vMerge/>
            <w:vAlign w:val="center"/>
          </w:tcPr>
          <w:p w:rsidR="00C3584E" w:rsidRPr="004B5925" w:rsidRDefault="00C3584E" w:rsidP="004B5925">
            <w:pPr>
              <w:spacing w:line="240" w:lineRule="auto"/>
              <w:rPr>
                <w:sz w:val="26"/>
                <w:szCs w:val="26"/>
              </w:rPr>
            </w:pPr>
          </w:p>
        </w:tc>
      </w:tr>
      <w:tr w:rsidR="00C3584E" w:rsidRPr="004B5925" w:rsidTr="00992915">
        <w:trPr>
          <w:trHeight w:val="583"/>
          <w:jc w:val="center"/>
        </w:trPr>
        <w:tc>
          <w:tcPr>
            <w:tcW w:w="590" w:type="dxa"/>
            <w:shd w:val="clear" w:color="auto" w:fill="auto"/>
            <w:vAlign w:val="center"/>
          </w:tcPr>
          <w:p w:rsidR="00C3584E" w:rsidRPr="004B5925" w:rsidRDefault="00C3584E" w:rsidP="004B5925">
            <w:pPr>
              <w:spacing w:line="240" w:lineRule="auto"/>
              <w:jc w:val="center"/>
              <w:rPr>
                <w:sz w:val="26"/>
                <w:szCs w:val="26"/>
                <w:lang w:val="pt-BR"/>
              </w:rPr>
            </w:pPr>
            <w:r w:rsidRPr="004B5925">
              <w:rPr>
                <w:sz w:val="26"/>
                <w:szCs w:val="26"/>
                <w:lang w:val="pt-BR"/>
              </w:rPr>
              <w:t>6</w:t>
            </w:r>
          </w:p>
        </w:tc>
        <w:tc>
          <w:tcPr>
            <w:tcW w:w="1515" w:type="dxa"/>
            <w:shd w:val="clear" w:color="auto" w:fill="auto"/>
            <w:vAlign w:val="center"/>
          </w:tcPr>
          <w:p w:rsidR="00C3584E" w:rsidRPr="004B5925" w:rsidRDefault="00C3584E" w:rsidP="004B5925">
            <w:pPr>
              <w:spacing w:line="240" w:lineRule="auto"/>
              <w:rPr>
                <w:sz w:val="26"/>
                <w:szCs w:val="26"/>
              </w:rPr>
            </w:pPr>
            <w:r w:rsidRPr="004B5925">
              <w:rPr>
                <w:sz w:val="26"/>
                <w:szCs w:val="26"/>
              </w:rPr>
              <w:t>Coliform</w:t>
            </w:r>
          </w:p>
        </w:tc>
        <w:tc>
          <w:tcPr>
            <w:tcW w:w="1617" w:type="dxa"/>
            <w:shd w:val="clear" w:color="auto" w:fill="auto"/>
            <w:vAlign w:val="center"/>
          </w:tcPr>
          <w:p w:rsidR="00C3584E" w:rsidRPr="004B5925" w:rsidRDefault="00C3584E" w:rsidP="004B5925">
            <w:pPr>
              <w:spacing w:line="240" w:lineRule="auto"/>
              <w:jc w:val="center"/>
              <w:rPr>
                <w:sz w:val="26"/>
                <w:szCs w:val="26"/>
                <w:lang w:val="pt-BR"/>
              </w:rPr>
            </w:pPr>
            <w:r w:rsidRPr="004B5925">
              <w:rPr>
                <w:sz w:val="26"/>
                <w:szCs w:val="26"/>
                <w:lang w:val="pt-BR"/>
              </w:rPr>
              <w:t>MPN/100ml</w:t>
            </w:r>
          </w:p>
        </w:tc>
        <w:tc>
          <w:tcPr>
            <w:tcW w:w="3173" w:type="dxa"/>
            <w:shd w:val="clear" w:color="auto" w:fill="auto"/>
            <w:noWrap/>
          </w:tcPr>
          <w:p w:rsidR="00C3584E" w:rsidRPr="004B5925" w:rsidRDefault="00C3584E" w:rsidP="004B5925">
            <w:pPr>
              <w:spacing w:line="240" w:lineRule="auto"/>
              <w:jc w:val="center"/>
              <w:rPr>
                <w:sz w:val="26"/>
                <w:szCs w:val="26"/>
              </w:rPr>
            </w:pPr>
            <w:r w:rsidRPr="004B5925">
              <w:rPr>
                <w:sz w:val="26"/>
                <w:szCs w:val="26"/>
              </w:rPr>
              <w:t>5.000</w:t>
            </w:r>
          </w:p>
        </w:tc>
        <w:tc>
          <w:tcPr>
            <w:tcW w:w="2144" w:type="dxa"/>
            <w:vMerge/>
            <w:vAlign w:val="center"/>
          </w:tcPr>
          <w:p w:rsidR="00C3584E" w:rsidRPr="004B5925" w:rsidRDefault="00C3584E" w:rsidP="004B5925">
            <w:pPr>
              <w:spacing w:line="240" w:lineRule="auto"/>
              <w:rPr>
                <w:sz w:val="26"/>
                <w:szCs w:val="26"/>
              </w:rPr>
            </w:pPr>
          </w:p>
        </w:tc>
      </w:tr>
    </w:tbl>
    <w:p w:rsidR="005244E1" w:rsidRPr="00D71DF2" w:rsidRDefault="00C3584E" w:rsidP="004B5925">
      <w:pPr>
        <w:tabs>
          <w:tab w:val="left" w:pos="0"/>
        </w:tabs>
        <w:spacing w:before="120" w:line="240" w:lineRule="auto"/>
        <w:jc w:val="both"/>
      </w:pPr>
      <w:r w:rsidRPr="00C3584E">
        <w:rPr>
          <w:bCs/>
          <w:i/>
        </w:rPr>
        <w:lastRenderedPageBreak/>
        <w:tab/>
      </w:r>
      <w:r w:rsidR="005244E1" w:rsidRPr="00C3584E">
        <w:rPr>
          <w:bCs/>
          <w:i/>
          <w:u w:val="single"/>
        </w:rPr>
        <w:t>Ghi chú:</w:t>
      </w:r>
      <w:r w:rsidR="005244E1" w:rsidRPr="00D71DF2">
        <w:rPr>
          <w:bCs/>
          <w:i/>
        </w:rPr>
        <w:t xml:space="preserve"> </w:t>
      </w:r>
      <w:r w:rsidR="005244E1" w:rsidRPr="00D71DF2">
        <w:t xml:space="preserve">Khuyến khích </w:t>
      </w:r>
      <w:r w:rsidR="005244E1" w:rsidRPr="00D71DF2">
        <w:rPr>
          <w:lang w:val="nl-NL"/>
        </w:rPr>
        <w:t>Công ty TNHH Chăn nuôi Hùng Công Trí</w:t>
      </w:r>
      <w:r w:rsidR="005244E1" w:rsidRPr="00D71DF2">
        <w:rPr>
          <w:rStyle w:val="Vnbnnidung"/>
          <w:lang w:eastAsia="vi-VN"/>
        </w:rPr>
        <w:t xml:space="preserve"> </w:t>
      </w:r>
      <w:r w:rsidR="005244E1" w:rsidRPr="00D71DF2">
        <w:t>thực hiện quan trắc định kỳ nước thải sau xử lý đối với các chất ô nhiễm nêu tại bảng trên để tự theo dõi, giám sát hệ thống, thiết bị xử lý nước thải của cơ sở theo khoản 6 Điều 111 Luật bảo vệ môi trường.</w:t>
      </w:r>
    </w:p>
    <w:p w:rsidR="005244E1" w:rsidRPr="00D71DF2" w:rsidRDefault="005244E1" w:rsidP="004B5925">
      <w:pPr>
        <w:spacing w:before="120" w:line="240" w:lineRule="auto"/>
        <w:ind w:firstLine="567"/>
        <w:jc w:val="both"/>
        <w:rPr>
          <w:b/>
        </w:rPr>
      </w:pPr>
      <w:r w:rsidRPr="00D71DF2">
        <w:rPr>
          <w:b/>
          <w:lang w:val="sv-SE"/>
        </w:rPr>
        <w:t xml:space="preserve">B. YÊU CẦU BẢO VỆ MÔI TRƯỜNG ĐỐI VỚI THU GOM, XỬ LÝ </w:t>
      </w:r>
      <w:r w:rsidRPr="00D71DF2">
        <w:rPr>
          <w:b/>
        </w:rPr>
        <w:t>NƯỚC THẢI:</w:t>
      </w:r>
    </w:p>
    <w:p w:rsidR="005244E1" w:rsidRPr="00E74814" w:rsidRDefault="005244E1" w:rsidP="004B5925">
      <w:pPr>
        <w:spacing w:before="120" w:line="240" w:lineRule="auto"/>
        <w:ind w:firstLine="567"/>
        <w:jc w:val="both"/>
        <w:rPr>
          <w:b/>
        </w:rPr>
      </w:pPr>
      <w:r w:rsidRPr="00E74814">
        <w:rPr>
          <w:b/>
        </w:rPr>
        <w:t>1. Công trình, biện pháp thu gom, xử lý nước thải:</w:t>
      </w:r>
    </w:p>
    <w:p w:rsidR="005244E1" w:rsidRPr="00D71DF2" w:rsidRDefault="005244E1" w:rsidP="004B5925">
      <w:pPr>
        <w:spacing w:before="120" w:line="240" w:lineRule="auto"/>
        <w:ind w:firstLine="567"/>
        <w:jc w:val="both"/>
        <w:rPr>
          <w:lang w:val="sv-SE"/>
        </w:rPr>
      </w:pPr>
      <w:r w:rsidRPr="00D71DF2">
        <w:rPr>
          <w:lang w:val="sv-SE"/>
        </w:rPr>
        <w:t>1.1. Mạng lưới thu gom nước thải từ các nguồn phát sinh nước thải để đưa về hệ thống xử lý nước thải (HTXLNT):</w:t>
      </w:r>
    </w:p>
    <w:p w:rsidR="005244E1" w:rsidRPr="00D71DF2" w:rsidRDefault="005244E1" w:rsidP="004B5925">
      <w:pPr>
        <w:spacing w:before="120" w:line="240" w:lineRule="auto"/>
        <w:ind w:firstLine="567"/>
        <w:jc w:val="both"/>
        <w:rPr>
          <w:lang w:val="pt-BR"/>
        </w:rPr>
      </w:pPr>
      <w:r w:rsidRPr="00D71DF2">
        <w:rPr>
          <w:lang w:val="pt-BR"/>
        </w:rPr>
        <w:t xml:space="preserve">- Nước thải sinh hoạt: </w:t>
      </w:r>
    </w:p>
    <w:p w:rsidR="005244E1" w:rsidRPr="00D71DF2" w:rsidRDefault="005244E1" w:rsidP="004B5925">
      <w:pPr>
        <w:spacing w:before="120" w:line="240" w:lineRule="auto"/>
        <w:ind w:firstLine="567"/>
        <w:jc w:val="both"/>
        <w:rPr>
          <w:lang w:val="sv-SE"/>
        </w:rPr>
      </w:pPr>
      <w:r w:rsidRPr="00D71DF2">
        <w:rPr>
          <w:lang w:val="pt-BR"/>
        </w:rPr>
        <w:t xml:space="preserve">+ </w:t>
      </w:r>
      <w:r w:rsidRPr="00D71DF2">
        <w:t>Nước thải từ khu vực nhà ở của nhân viên được thu gom</w:t>
      </w:r>
      <w:r w:rsidRPr="00D71DF2">
        <w:rPr>
          <w:lang w:val="sv-SE"/>
        </w:rPr>
        <w:t xml:space="preserve"> và xử lý sơ bộ </w:t>
      </w:r>
      <w:r w:rsidRPr="00D71DF2">
        <w:rPr>
          <w:lang w:val="vi-VN"/>
        </w:rPr>
        <w:t>bằng hầm tự hoại</w:t>
      </w:r>
      <w:r w:rsidRPr="00D71DF2">
        <w:rPr>
          <w:lang w:val="sv-SE"/>
        </w:rPr>
        <w:t xml:space="preserve"> 03 ngăn (</w:t>
      </w:r>
      <w:r w:rsidRPr="00D71DF2">
        <w:rPr>
          <w:lang w:val="vi-VN"/>
        </w:rPr>
        <w:t>có thể tích 9m</w:t>
      </w:r>
      <w:r w:rsidRPr="00D71DF2">
        <w:rPr>
          <w:vertAlign w:val="superscript"/>
          <w:lang w:val="vi-VN"/>
        </w:rPr>
        <w:t>3</w:t>
      </w:r>
      <w:r w:rsidRPr="00D71DF2">
        <w:rPr>
          <w:lang w:val="vi-VN"/>
        </w:rPr>
        <w:t>/hầm</w:t>
      </w:r>
      <w:r w:rsidRPr="00D71DF2">
        <w:rPr>
          <w:lang w:val="sv-SE"/>
        </w:rPr>
        <w:t>).</w:t>
      </w:r>
    </w:p>
    <w:p w:rsidR="005244E1" w:rsidRPr="00D71DF2" w:rsidRDefault="005244E1" w:rsidP="004B5925">
      <w:pPr>
        <w:spacing w:before="120" w:line="240" w:lineRule="auto"/>
        <w:ind w:firstLine="567"/>
        <w:jc w:val="both"/>
        <w:rPr>
          <w:lang w:val="sv-SE"/>
        </w:rPr>
      </w:pPr>
      <w:r w:rsidRPr="00D71DF2">
        <w:rPr>
          <w:lang w:val="sv-SE"/>
        </w:rPr>
        <w:t xml:space="preserve">+ Nước thải sau khi qua hầm tự hoại được dẫn bằng ống nhựa PVC </w:t>
      </w:r>
      <w:r w:rsidRPr="00D71DF2">
        <w:t>ϕ</w:t>
      </w:r>
      <w:r w:rsidRPr="00D71DF2">
        <w:rPr>
          <w:lang w:val="sv-SE"/>
        </w:rPr>
        <w:t xml:space="preserve">140 có chiều dài 207m </w:t>
      </w:r>
      <w:r w:rsidRPr="00D71DF2">
        <w:rPr>
          <w:lang w:val="vi-VN"/>
        </w:rPr>
        <w:t xml:space="preserve">đấu nối vào mương thu gom nước thải chung của </w:t>
      </w:r>
      <w:r w:rsidRPr="00D71DF2">
        <w:t>nhà heo cách ly số 1 (ký hiệu IV)</w:t>
      </w:r>
      <w:r w:rsidRPr="00D71DF2">
        <w:rPr>
          <w:lang w:val="vi-VN"/>
        </w:rPr>
        <w:t>, mương thu gom này được đấu nối trực tiếp vào hầm biogas của</w:t>
      </w:r>
      <w:r w:rsidRPr="00D71DF2">
        <w:rPr>
          <w:lang w:val="sv-SE"/>
        </w:rPr>
        <w:t xml:space="preserve"> HTXLNT.</w:t>
      </w:r>
    </w:p>
    <w:p w:rsidR="00C3584E" w:rsidRDefault="005244E1" w:rsidP="004B5925">
      <w:pPr>
        <w:spacing w:before="120" w:line="240" w:lineRule="auto"/>
        <w:ind w:firstLine="567"/>
        <w:jc w:val="both"/>
        <w:rPr>
          <w:lang w:val="pt-BR"/>
        </w:rPr>
      </w:pPr>
      <w:r w:rsidRPr="00D71DF2">
        <w:rPr>
          <w:lang w:val="pt-BR"/>
        </w:rPr>
        <w:t xml:space="preserve">- Nước thải chăn nuôi: </w:t>
      </w:r>
    </w:p>
    <w:p w:rsidR="005244E1" w:rsidRPr="00C3584E" w:rsidRDefault="005244E1" w:rsidP="004B5925">
      <w:pPr>
        <w:spacing w:before="120" w:line="240" w:lineRule="auto"/>
        <w:ind w:firstLine="567"/>
        <w:jc w:val="both"/>
        <w:rPr>
          <w:lang w:val="pt-BR"/>
        </w:rPr>
      </w:pPr>
      <w:r w:rsidRPr="00D71DF2">
        <w:t xml:space="preserve">+ Tại mỗi trang trại chăn nuôi được bố trị 2 ống PVC </w:t>
      </w:r>
      <w:r w:rsidRPr="00D71DF2">
        <w:sym w:font="Symbol" w:char="F066"/>
      </w:r>
      <w:r w:rsidRPr="00D71DF2">
        <w:t xml:space="preserve"> 220 thu gom nước thải có chiều dài mỗi ống 2m. Nước thải sau đó được cho chảy vào </w:t>
      </w:r>
      <w:proofErr w:type="spellStart"/>
      <w:r w:rsidRPr="00D71DF2">
        <w:t>mương</w:t>
      </w:r>
      <w:proofErr w:type="spellEnd"/>
      <w:r w:rsidRPr="00D71DF2">
        <w:t xml:space="preserve"> thu gom chung cho toàn bộ trang trại. </w:t>
      </w:r>
    </w:p>
    <w:p w:rsidR="005244E1" w:rsidRPr="00D71DF2" w:rsidRDefault="005244E1" w:rsidP="004B5925">
      <w:pPr>
        <w:spacing w:before="120" w:line="240" w:lineRule="auto"/>
        <w:ind w:firstLine="567"/>
        <w:jc w:val="both"/>
      </w:pPr>
      <w:r w:rsidRPr="00D71DF2">
        <w:t xml:space="preserve">+ </w:t>
      </w:r>
      <w:proofErr w:type="spellStart"/>
      <w:r w:rsidRPr="00D71DF2">
        <w:t>Mương</w:t>
      </w:r>
      <w:proofErr w:type="spellEnd"/>
      <w:r w:rsidRPr="00D71DF2">
        <w:t xml:space="preserve"> thu gom được xây bằng gạch và xi măng, trên có tấm đan. </w:t>
      </w:r>
      <w:proofErr w:type="spellStart"/>
      <w:r w:rsidRPr="00D71DF2">
        <w:t>Mương</w:t>
      </w:r>
      <w:proofErr w:type="spellEnd"/>
      <w:r w:rsidRPr="00D71DF2">
        <w:t xml:space="preserve"> thu gom có kích thước: 460m x 0,5m x 1,2m và tạo độ dốc. Trên hệ thống </w:t>
      </w:r>
      <w:proofErr w:type="spellStart"/>
      <w:r w:rsidRPr="00D71DF2">
        <w:t>mương</w:t>
      </w:r>
      <w:proofErr w:type="spellEnd"/>
      <w:r w:rsidRPr="00D71DF2">
        <w:t xml:space="preserve"> thu gom được bố trí các hố ga nhằm loại bỏ các cặn lắng như: cát, đất, đá… Tại mỗi trang trại được bố trí 2 hố ga có kích thước 1m x 1m x 1,5m. Nước thải sau đó được tập trung vào hồ chứa (CT) trước khi </w:t>
      </w:r>
      <w:proofErr w:type="spellStart"/>
      <w:r w:rsidRPr="00D71DF2">
        <w:t>khi</w:t>
      </w:r>
      <w:proofErr w:type="spellEnd"/>
      <w:r w:rsidRPr="00D71DF2">
        <w:t xml:space="preserve"> đi vào HTXLNT.</w:t>
      </w:r>
    </w:p>
    <w:p w:rsidR="005244E1" w:rsidRPr="00D71DF2" w:rsidRDefault="005244E1" w:rsidP="004B5925">
      <w:pPr>
        <w:spacing w:before="120" w:line="240" w:lineRule="auto"/>
        <w:ind w:firstLine="540"/>
        <w:jc w:val="both"/>
        <w:rPr>
          <w:lang w:val="pt-BR"/>
        </w:rPr>
      </w:pPr>
      <w:r w:rsidRPr="00D71DF2">
        <w:rPr>
          <w:lang w:val="pt-BR"/>
        </w:rPr>
        <w:t>1.2. Công trình, thiết bị xử lý nước thải:</w:t>
      </w:r>
    </w:p>
    <w:p w:rsidR="005244E1" w:rsidRPr="00D71DF2" w:rsidRDefault="005244E1" w:rsidP="004B5925">
      <w:pPr>
        <w:spacing w:before="120" w:line="240" w:lineRule="auto"/>
        <w:ind w:firstLine="567"/>
        <w:jc w:val="both"/>
        <w:rPr>
          <w:lang w:val="pt-BR"/>
        </w:rPr>
      </w:pPr>
      <w:r w:rsidRPr="00D71DF2">
        <w:rPr>
          <w:lang w:val="pt-BR"/>
        </w:rPr>
        <w:t>a</w:t>
      </w:r>
      <w:r w:rsidR="004B5925">
        <w:rPr>
          <w:lang w:val="pt-BR"/>
        </w:rPr>
        <w:t>)</w:t>
      </w:r>
      <w:r w:rsidRPr="00D71DF2">
        <w:rPr>
          <w:lang w:val="pt-BR"/>
        </w:rPr>
        <w:t xml:space="preserve"> Công trình, thiết bị xử lý nước thải sinh hoạt</w:t>
      </w:r>
    </w:p>
    <w:p w:rsidR="005244E1" w:rsidRPr="00D71DF2" w:rsidRDefault="005244E1" w:rsidP="004B5925">
      <w:pPr>
        <w:spacing w:before="120" w:line="240" w:lineRule="auto"/>
        <w:ind w:firstLine="567"/>
        <w:jc w:val="both"/>
        <w:rPr>
          <w:lang w:val="pt-BR"/>
        </w:rPr>
      </w:pPr>
      <w:r w:rsidRPr="00D71DF2">
        <w:rPr>
          <w:lang w:val="pt-BR"/>
        </w:rPr>
        <w:t>- Công trình, thiết bị xử lý nước thải: 05 hầm tự hoại 03 ngăn.</w:t>
      </w:r>
    </w:p>
    <w:p w:rsidR="005244E1" w:rsidRPr="00D71DF2" w:rsidRDefault="005244E1" w:rsidP="004B5925">
      <w:pPr>
        <w:spacing w:before="120" w:line="240" w:lineRule="auto"/>
        <w:ind w:firstLine="567"/>
        <w:jc w:val="both"/>
        <w:rPr>
          <w:rFonts w:eastAsia="SimSun"/>
        </w:rPr>
      </w:pPr>
      <w:r w:rsidRPr="00D71DF2">
        <w:rPr>
          <w:lang w:val="pt-BR"/>
        </w:rPr>
        <w:t xml:space="preserve">- Quy trình công nghệ xử lý nước thải sinh hoạt: </w:t>
      </w:r>
      <w:r w:rsidRPr="00D71DF2">
        <w:t xml:space="preserve">Nước thải từ nhà vệ sinh </w:t>
      </w:r>
      <w:r w:rsidRPr="00D71DF2">
        <w:rPr>
          <w:rFonts w:eastAsia="SimSun"/>
          <w:lang w:val="sv-SE"/>
        </w:rPr>
        <w:t>→</w:t>
      </w:r>
      <w:r w:rsidRPr="00D71DF2">
        <w:rPr>
          <w:lang w:val="sv-SE"/>
        </w:rPr>
        <w:t xml:space="preserve"> Hầm tự hoại 03 ngăn </w:t>
      </w:r>
      <w:r w:rsidRPr="00D71DF2">
        <w:rPr>
          <w:rFonts w:eastAsia="SimSun"/>
          <w:lang w:val="sv-SE"/>
        </w:rPr>
        <w:t>→ H</w:t>
      </w:r>
      <w:r w:rsidRPr="00D71DF2">
        <w:rPr>
          <w:lang w:val="sv-SE"/>
        </w:rPr>
        <w:t xml:space="preserve">ệ thống ống dẫn PVC Ø114 </w:t>
      </w:r>
      <w:r w:rsidRPr="00D71DF2">
        <w:rPr>
          <w:rFonts w:eastAsia="SimSun"/>
          <w:lang w:val="sv-SE"/>
        </w:rPr>
        <w:t>→</w:t>
      </w:r>
      <w:r w:rsidRPr="00D71DF2">
        <w:rPr>
          <w:lang w:val="sv-SE"/>
        </w:rPr>
        <w:t xml:space="preserve"> Mương thu gom nước thải chung </w:t>
      </w:r>
      <w:r w:rsidRPr="00D71DF2">
        <w:t>của nhà heo cách ly số 1</w:t>
      </w:r>
      <w:r w:rsidRPr="00D71DF2">
        <w:rPr>
          <w:rFonts w:eastAsia="SimSun"/>
          <w:lang w:val="sv-SE"/>
        </w:rPr>
        <w:t xml:space="preserve">→ </w:t>
      </w:r>
      <w:r w:rsidRPr="00D71DF2">
        <w:t>Hầm biogas của HTXLNT.</w:t>
      </w:r>
    </w:p>
    <w:p w:rsidR="005244E1" w:rsidRPr="00D71DF2" w:rsidRDefault="005244E1" w:rsidP="004B5925">
      <w:pPr>
        <w:spacing w:before="120" w:line="240" w:lineRule="auto"/>
        <w:ind w:firstLine="567"/>
        <w:jc w:val="both"/>
        <w:rPr>
          <w:lang w:val="pt-BR"/>
        </w:rPr>
      </w:pPr>
      <w:r w:rsidRPr="00D71DF2">
        <w:rPr>
          <w:lang w:val="pt-BR"/>
        </w:rPr>
        <w:t>b</w:t>
      </w:r>
      <w:r w:rsidR="004B5925">
        <w:rPr>
          <w:lang w:val="pt-BR"/>
        </w:rPr>
        <w:t>)</w:t>
      </w:r>
      <w:r w:rsidRPr="00D71DF2">
        <w:rPr>
          <w:lang w:val="pt-BR"/>
        </w:rPr>
        <w:t xml:space="preserve"> Công trình, thiết bị xử lý nước thải chăn nuôi</w:t>
      </w:r>
    </w:p>
    <w:p w:rsidR="005244E1" w:rsidRPr="00D71DF2" w:rsidRDefault="005244E1" w:rsidP="004B5925">
      <w:pPr>
        <w:spacing w:before="120" w:line="240" w:lineRule="auto"/>
        <w:ind w:firstLine="567"/>
        <w:jc w:val="both"/>
        <w:rPr>
          <w:lang w:val="pt-BR"/>
        </w:rPr>
      </w:pPr>
      <w:r w:rsidRPr="00D71DF2">
        <w:rPr>
          <w:lang w:val="pt-BR"/>
        </w:rPr>
        <w:t>- Công suất thiết kế: 60 m</w:t>
      </w:r>
      <w:r w:rsidRPr="00D71DF2">
        <w:rPr>
          <w:vertAlign w:val="superscript"/>
          <w:lang w:val="pt-BR"/>
        </w:rPr>
        <w:t>3</w:t>
      </w:r>
      <w:r w:rsidRPr="00D71DF2">
        <w:rPr>
          <w:lang w:val="pt-BR"/>
        </w:rPr>
        <w:t>/ngày đêm (với hệ số an toàn là 1,2</w:t>
      </w:r>
      <w:r w:rsidRPr="00D71DF2">
        <w:rPr>
          <w:lang w:eastAsia="vi-VN"/>
        </w:rPr>
        <w:t>).</w:t>
      </w:r>
    </w:p>
    <w:p w:rsidR="005244E1" w:rsidRPr="00D71DF2" w:rsidRDefault="005244E1" w:rsidP="004B5925">
      <w:pPr>
        <w:spacing w:before="120" w:line="240" w:lineRule="auto"/>
        <w:ind w:firstLine="567"/>
        <w:jc w:val="both"/>
      </w:pPr>
      <w:r w:rsidRPr="00D71DF2">
        <w:rPr>
          <w:lang w:val="pt-BR"/>
        </w:rPr>
        <w:t xml:space="preserve">- Quy trình công nghệ xử lý nước thải của hệ HTXLNT: </w:t>
      </w:r>
      <w:r w:rsidRPr="00D71DF2">
        <w:rPr>
          <w:lang w:val="de-DE"/>
        </w:rPr>
        <w:t xml:space="preserve">Nước thải </w:t>
      </w:r>
      <w:r w:rsidRPr="00D71DF2">
        <w:rPr>
          <w:rFonts w:eastAsia="SimSun"/>
          <w:lang w:val="sv-SE"/>
        </w:rPr>
        <w:t>→</w:t>
      </w:r>
      <w:r w:rsidRPr="00D71DF2">
        <w:rPr>
          <w:lang w:val="de-DE"/>
        </w:rPr>
        <w:t xml:space="preserve"> Mương thu gom và tách cặn </w:t>
      </w:r>
      <w:r w:rsidRPr="00D71DF2">
        <w:rPr>
          <w:rFonts w:eastAsia="SimSun"/>
          <w:lang w:val="sv-SE"/>
        </w:rPr>
        <w:t>→</w:t>
      </w:r>
      <w:r w:rsidRPr="00D71DF2">
        <w:rPr>
          <w:lang w:val="de-DE"/>
        </w:rPr>
        <w:t xml:space="preserve"> Bể điều hòa (hồ CT) </w:t>
      </w:r>
      <w:r w:rsidRPr="00D71DF2">
        <w:rPr>
          <w:rFonts w:eastAsia="SimSun"/>
          <w:lang w:val="sv-SE"/>
        </w:rPr>
        <w:t>→</w:t>
      </w:r>
      <w:r w:rsidRPr="00D71DF2">
        <w:rPr>
          <w:lang w:val="de-DE"/>
        </w:rPr>
        <w:t xml:space="preserve"> Hầm biogas </w:t>
      </w:r>
      <w:r w:rsidRPr="00D71DF2">
        <w:rPr>
          <w:rFonts w:eastAsia="SimSun"/>
          <w:lang w:val="sv-SE"/>
        </w:rPr>
        <w:t>→</w:t>
      </w:r>
      <w:r w:rsidRPr="00D71DF2">
        <w:rPr>
          <w:lang w:val="de-DE"/>
        </w:rPr>
        <w:t xml:space="preserve"> Hồ điều hòa </w:t>
      </w:r>
      <w:r w:rsidRPr="00D71DF2">
        <w:rPr>
          <w:rFonts w:eastAsia="SimSun"/>
          <w:lang w:val="sv-SE"/>
        </w:rPr>
        <w:t>→</w:t>
      </w:r>
      <w:r w:rsidRPr="00D71DF2">
        <w:rPr>
          <w:lang w:val="de-DE"/>
        </w:rPr>
        <w:t xml:space="preserve"> Bể trộn 1 </w:t>
      </w:r>
      <w:r w:rsidRPr="00D71DF2">
        <w:rPr>
          <w:rFonts w:eastAsia="SimSun"/>
          <w:lang w:val="sv-SE"/>
        </w:rPr>
        <w:t>→</w:t>
      </w:r>
      <w:r w:rsidRPr="00D71DF2">
        <w:rPr>
          <w:lang w:val="de-DE"/>
        </w:rPr>
        <w:t xml:space="preserve"> Bể làm thoáng </w:t>
      </w:r>
      <w:r w:rsidRPr="00D71DF2">
        <w:rPr>
          <w:rFonts w:eastAsia="SimSun"/>
          <w:lang w:val="sv-SE"/>
        </w:rPr>
        <w:t>→</w:t>
      </w:r>
      <w:r w:rsidRPr="00D71DF2">
        <w:rPr>
          <w:lang w:val="de-DE"/>
        </w:rPr>
        <w:t xml:space="preserve"> Bể trộn 2 </w:t>
      </w:r>
      <w:r w:rsidRPr="00D71DF2">
        <w:rPr>
          <w:rFonts w:eastAsia="SimSun"/>
          <w:lang w:val="sv-SE"/>
        </w:rPr>
        <w:t>→</w:t>
      </w:r>
      <w:r w:rsidRPr="00D71DF2">
        <w:rPr>
          <w:lang w:val="de-DE"/>
        </w:rPr>
        <w:t xml:space="preserve"> Bể trộn 3 </w:t>
      </w:r>
      <w:r w:rsidRPr="00D71DF2">
        <w:rPr>
          <w:rFonts w:eastAsia="SimSun"/>
          <w:lang w:val="sv-SE"/>
        </w:rPr>
        <w:t>→</w:t>
      </w:r>
      <w:r w:rsidRPr="00D71DF2">
        <w:rPr>
          <w:lang w:val="de-DE"/>
        </w:rPr>
        <w:t xml:space="preserve"> Bể lắng 1 </w:t>
      </w:r>
      <w:r w:rsidRPr="00D71DF2">
        <w:rPr>
          <w:rFonts w:eastAsia="SimSun"/>
          <w:lang w:val="sv-SE"/>
        </w:rPr>
        <w:t>→</w:t>
      </w:r>
      <w:r w:rsidRPr="00D71DF2">
        <w:rPr>
          <w:lang w:val="de-DE"/>
        </w:rPr>
        <w:t xml:space="preserve"> Bể sinh học thiếu khí </w:t>
      </w:r>
      <w:r w:rsidRPr="00D71DF2">
        <w:rPr>
          <w:rFonts w:eastAsia="SimSun"/>
          <w:lang w:val="sv-SE"/>
        </w:rPr>
        <w:t>→</w:t>
      </w:r>
      <w:r w:rsidRPr="00D71DF2">
        <w:rPr>
          <w:lang w:val="de-DE"/>
        </w:rPr>
        <w:t xml:space="preserve"> Bể sinh học hiếu khí </w:t>
      </w:r>
      <w:r w:rsidRPr="00D71DF2">
        <w:rPr>
          <w:rFonts w:eastAsia="SimSun"/>
          <w:lang w:val="sv-SE"/>
        </w:rPr>
        <w:t>→</w:t>
      </w:r>
      <w:r w:rsidRPr="00D71DF2">
        <w:rPr>
          <w:lang w:val="de-DE"/>
        </w:rPr>
        <w:t xml:space="preserve"> Bể lắng 2 </w:t>
      </w:r>
      <w:r w:rsidRPr="00D71DF2">
        <w:rPr>
          <w:rFonts w:eastAsia="SimSun"/>
          <w:lang w:val="sv-SE"/>
        </w:rPr>
        <w:t>→</w:t>
      </w:r>
      <w:r w:rsidRPr="00D71DF2">
        <w:rPr>
          <w:lang w:val="de-DE"/>
        </w:rPr>
        <w:t xml:space="preserve"> Bể sinh học bậc 1 </w:t>
      </w:r>
      <w:r w:rsidRPr="00D71DF2">
        <w:rPr>
          <w:rFonts w:eastAsia="SimSun"/>
          <w:lang w:val="sv-SE"/>
        </w:rPr>
        <w:t>→</w:t>
      </w:r>
      <w:r w:rsidRPr="00D71DF2">
        <w:rPr>
          <w:lang w:val="de-DE"/>
        </w:rPr>
        <w:t xml:space="preserve"> Bể keo tụ </w:t>
      </w:r>
      <w:r w:rsidRPr="00D71DF2">
        <w:rPr>
          <w:rFonts w:eastAsia="SimSun"/>
          <w:lang w:val="sv-SE"/>
        </w:rPr>
        <w:t>→</w:t>
      </w:r>
      <w:r w:rsidRPr="00D71DF2">
        <w:rPr>
          <w:lang w:val="de-DE"/>
        </w:rPr>
        <w:t xml:space="preserve"> Bể tạo bông </w:t>
      </w:r>
      <w:r w:rsidRPr="00D71DF2">
        <w:rPr>
          <w:rFonts w:eastAsia="SimSun"/>
          <w:lang w:val="sv-SE"/>
        </w:rPr>
        <w:t>→</w:t>
      </w:r>
      <w:r w:rsidRPr="00D71DF2">
        <w:rPr>
          <w:lang w:val="de-DE"/>
        </w:rPr>
        <w:t xml:space="preserve"> Bể lắng 3 </w:t>
      </w:r>
      <w:r w:rsidRPr="00D71DF2">
        <w:rPr>
          <w:rFonts w:eastAsia="SimSun"/>
          <w:lang w:val="sv-SE"/>
        </w:rPr>
        <w:t>→</w:t>
      </w:r>
      <w:r w:rsidRPr="00D71DF2">
        <w:rPr>
          <w:lang w:val="de-DE"/>
        </w:rPr>
        <w:t xml:space="preserve"> Bể khử trùng</w:t>
      </w:r>
      <w:r w:rsidRPr="00D71DF2">
        <w:rPr>
          <w:rFonts w:eastAsia="SimSun"/>
          <w:lang w:val="sv-SE"/>
        </w:rPr>
        <w:t>→</w:t>
      </w:r>
      <w:r w:rsidRPr="00D71DF2">
        <w:rPr>
          <w:lang w:val="de-DE"/>
        </w:rPr>
        <w:t>Hồ chứa nước sau xử lý và nguồn tiếp nhận</w:t>
      </w:r>
      <w:r w:rsidRPr="00D71DF2">
        <w:t>.</w:t>
      </w:r>
    </w:p>
    <w:p w:rsidR="005244E1" w:rsidRPr="00D71DF2" w:rsidRDefault="005244E1" w:rsidP="004B5925">
      <w:pPr>
        <w:spacing w:before="120" w:line="240" w:lineRule="auto"/>
        <w:ind w:firstLine="567"/>
        <w:jc w:val="both"/>
        <w:rPr>
          <w:b/>
          <w:bCs/>
          <w:lang w:val="pt-BR"/>
        </w:rPr>
      </w:pPr>
      <w:r w:rsidRPr="00D71DF2">
        <w:rPr>
          <w:lang w:val="pt-BR"/>
        </w:rPr>
        <w:lastRenderedPageBreak/>
        <w:t xml:space="preserve">- Hóa chất, vật liệu sử dụng (hoặc các hóa chất tương đương không phát sinh thêm chất ô nhiễm quy định tại Mục A Phụ lục này): </w:t>
      </w:r>
      <w:r w:rsidRPr="00D71DF2">
        <w:rPr>
          <w:bCs/>
        </w:rPr>
        <w:t>NaOH, Chlorine, PAC và Polymer</w:t>
      </w:r>
      <w:r w:rsidRPr="00D71DF2">
        <w:rPr>
          <w:bCs/>
          <w:shd w:val="clear" w:color="auto" w:fill="FFFFFF"/>
        </w:rPr>
        <w:t>.</w:t>
      </w:r>
    </w:p>
    <w:p w:rsidR="004D465B" w:rsidRDefault="005244E1" w:rsidP="004B5925">
      <w:pPr>
        <w:spacing w:before="120" w:line="240" w:lineRule="auto"/>
        <w:ind w:firstLine="540"/>
        <w:jc w:val="both"/>
        <w:rPr>
          <w:lang w:val="pt-BR"/>
        </w:rPr>
      </w:pPr>
      <w:r w:rsidRPr="005244E1">
        <w:rPr>
          <w:lang w:val="pt-BR"/>
        </w:rPr>
        <w:t>1.3. Biện pháp, công trình, thiết bị phòng ngừa, ứng phó sự cố:</w:t>
      </w:r>
      <w:bookmarkStart w:id="3" w:name="_Hlk109227344"/>
    </w:p>
    <w:p w:rsidR="004D465B" w:rsidRDefault="005244E1" w:rsidP="004B5925">
      <w:pPr>
        <w:spacing w:before="120" w:line="240" w:lineRule="auto"/>
        <w:ind w:firstLine="540"/>
        <w:jc w:val="both"/>
        <w:rPr>
          <w:bCs/>
          <w:lang w:val="pt-BR"/>
        </w:rPr>
      </w:pPr>
      <w:r w:rsidRPr="005244E1">
        <w:rPr>
          <w:bCs/>
          <w:lang w:val="pt-BR"/>
        </w:rPr>
        <w:t>- Đối với hầm biogas: Thường xuyên theo dõi, vệ sinh hầm biogas và thực hiện nạo vét, sửa chữa định kỳ hệ thống đường ống, ống dẫn khí để có biện pháp khắc phục kịp thời cũng như đảm bảo an toàn cho trại chăn nuôi. Định kỳ phải tiến hành hút cặn từ hầm biogas. Thực hiện quản lý cặn từ hầm biogas theo quy định.</w:t>
      </w:r>
      <w:bookmarkEnd w:id="3"/>
    </w:p>
    <w:p w:rsidR="005244E1" w:rsidRPr="004D465B" w:rsidRDefault="005244E1" w:rsidP="004B5925">
      <w:pPr>
        <w:spacing w:before="120" w:line="240" w:lineRule="auto"/>
        <w:ind w:firstLine="540"/>
        <w:jc w:val="both"/>
        <w:rPr>
          <w:lang w:val="pt-BR"/>
        </w:rPr>
      </w:pPr>
      <w:r w:rsidRPr="005244E1">
        <w:rPr>
          <w:bCs/>
          <w:lang w:val="pt-BR"/>
        </w:rPr>
        <w:t>- Đối với HTXLNT:</w:t>
      </w:r>
      <w:r w:rsidRPr="005244E1">
        <w:rPr>
          <w:lang w:val="pt-BR"/>
        </w:rPr>
        <w:t xml:space="preserve"> Vận hành dung tích hồ điều hòa (9.000 m</w:t>
      </w:r>
      <w:r w:rsidRPr="005244E1">
        <w:rPr>
          <w:vertAlign w:val="superscript"/>
          <w:lang w:val="pt-BR"/>
        </w:rPr>
        <w:t>3</w:t>
      </w:r>
      <w:r w:rsidRPr="005244E1">
        <w:rPr>
          <w:lang w:val="pt-BR"/>
        </w:rPr>
        <w:t>) chỉ đạt tối đa 60% thể tích chứa (5.400 m</w:t>
      </w:r>
      <w:r w:rsidRPr="005244E1">
        <w:rPr>
          <w:vertAlign w:val="superscript"/>
          <w:lang w:val="pt-BR"/>
        </w:rPr>
        <w:t>3</w:t>
      </w:r>
      <w:r w:rsidRPr="005244E1">
        <w:rPr>
          <w:lang w:val="pt-BR"/>
        </w:rPr>
        <w:t xml:space="preserve">). Khi </w:t>
      </w:r>
      <w:r w:rsidRPr="005244E1">
        <w:rPr>
          <w:lang w:val="vi-VN"/>
        </w:rPr>
        <w:t>HTXLNT</w:t>
      </w:r>
      <w:r w:rsidRPr="005244E1">
        <w:rPr>
          <w:lang w:val="pt-BR"/>
        </w:rPr>
        <w:t xml:space="preserve"> gặp sự cố thì toàn bộ lượng nước thải phát sinh sẽ được chứa phần thể tích còn lại nhưng không quá 30% (1.800 m</w:t>
      </w:r>
      <w:r w:rsidRPr="005244E1">
        <w:rPr>
          <w:vertAlign w:val="superscript"/>
          <w:lang w:val="pt-BR"/>
        </w:rPr>
        <w:t>3</w:t>
      </w:r>
      <w:r w:rsidRPr="005244E1">
        <w:rPr>
          <w:lang w:val="pt-BR"/>
        </w:rPr>
        <w:t>) để tạm thời lưu giữ nước thải, chờ khắc phục sự cố xong sẽ xử lý lại từ đầu và đảm bảo nước thải sau xử lý đáp ứng quy chuẩn xả thải. Trong thời gian khắc phục sự cố hạn chế tối đa việc rửa chuồng.</w:t>
      </w:r>
    </w:p>
    <w:p w:rsidR="005244E1" w:rsidRPr="005244E1" w:rsidRDefault="005244E1" w:rsidP="004B5925">
      <w:pPr>
        <w:spacing w:before="120" w:line="240" w:lineRule="auto"/>
        <w:ind w:firstLine="567"/>
        <w:jc w:val="both"/>
        <w:rPr>
          <w:b/>
          <w:i/>
          <w:lang w:val="sv-SE"/>
        </w:rPr>
      </w:pPr>
      <w:r w:rsidRPr="005244E1">
        <w:rPr>
          <w:b/>
          <w:lang w:val="sv-SE"/>
        </w:rPr>
        <w:t>2. Kế hoạch vận hành thử nghiệm</w:t>
      </w:r>
      <w:r w:rsidRPr="005244E1">
        <w:rPr>
          <w:lang w:val="sv-SE"/>
        </w:rPr>
        <w:t>:</w:t>
      </w:r>
    </w:p>
    <w:p w:rsidR="005244E1" w:rsidRPr="005244E1" w:rsidRDefault="005244E1" w:rsidP="004B5925">
      <w:pPr>
        <w:widowControl w:val="0"/>
        <w:shd w:val="clear" w:color="auto" w:fill="FFFFFF"/>
        <w:spacing w:before="120" w:line="240" w:lineRule="auto"/>
        <w:ind w:firstLine="567"/>
        <w:jc w:val="both"/>
        <w:rPr>
          <w:lang w:val="nb-NO"/>
        </w:rPr>
      </w:pPr>
      <w:r w:rsidRPr="005244E1">
        <w:rPr>
          <w:lang w:val="sv-SE"/>
        </w:rPr>
        <w:t xml:space="preserve">Công trình xử lý chất thải của cơ sở không có sự thay đổi so với giấy phép môi trường thành phần (Giấy xác nhận hoàn thành công trình bảo vệ môi trường số 9082/GXN-UBND ngày 09/11/2020 của UBND tỉnh Lâm Đồng và </w:t>
      </w:r>
      <w:r w:rsidRPr="005244E1">
        <w:t>Giấy phép xả nước thải vào nguồn nước số 32/GP-UBND ngày 12/4/2021 của UBND tỉnh Lâm Đồng</w:t>
      </w:r>
      <w:r w:rsidRPr="005244E1">
        <w:rPr>
          <w:lang w:val="sv-SE"/>
        </w:rPr>
        <w:t>)</w:t>
      </w:r>
      <w:r w:rsidRPr="005244E1">
        <w:rPr>
          <w:lang w:val="nb-NO"/>
        </w:rPr>
        <w:t>. Vì vậy, theo quy định tại khoản 4, Điều 31 Nghị định số 08/2022/NĐ-CP ngày 10/01/2022 của Chính phủ thì hệ thống xử lý nước thải của Cơ sở không phải vận hành thử nghiệm.</w:t>
      </w:r>
    </w:p>
    <w:p w:rsidR="005244E1" w:rsidRPr="005244E1" w:rsidRDefault="005244E1" w:rsidP="004B5925">
      <w:pPr>
        <w:spacing w:before="120" w:line="240" w:lineRule="auto"/>
        <w:ind w:firstLine="567"/>
        <w:jc w:val="both"/>
        <w:rPr>
          <w:b/>
          <w:lang w:val="sv-SE"/>
        </w:rPr>
      </w:pPr>
      <w:r w:rsidRPr="005244E1">
        <w:rPr>
          <w:b/>
          <w:lang w:val="sv-SE"/>
        </w:rPr>
        <w:t xml:space="preserve">3. Các yêu cầu về bảo vệ môi trường: </w:t>
      </w:r>
    </w:p>
    <w:p w:rsidR="005244E1" w:rsidRPr="005244E1" w:rsidRDefault="005244E1" w:rsidP="004B5925">
      <w:pPr>
        <w:spacing w:before="120" w:line="240" w:lineRule="auto"/>
        <w:ind w:firstLine="567"/>
        <w:jc w:val="both"/>
        <w:rPr>
          <w:lang w:val="sv-SE"/>
        </w:rPr>
      </w:pPr>
      <w:r w:rsidRPr="005244E1">
        <w:rPr>
          <w:lang w:val="sv-SE"/>
        </w:rPr>
        <w:t>3.1.</w:t>
      </w:r>
      <w:r w:rsidRPr="005244E1">
        <w:rPr>
          <w:b/>
          <w:lang w:val="sv-SE"/>
        </w:rPr>
        <w:t xml:space="preserve"> </w:t>
      </w:r>
      <w:r w:rsidRPr="005244E1">
        <w:rPr>
          <w:lang w:val="sv-SE"/>
        </w:rPr>
        <w:t xml:space="preserve">Thu gom, xử lý nước thải phát sinh từ hoạt động của cơ sở bảo đảm đáp ứng quy định về giá trị giới hạn cho phép của chất ô nhiễm tại Phần A 2.3.3. Phụ lục này. Công khai, minh bạch các đường ống thu gom, thoát nước thải; kiểm soát và theo dõi lưu lượng nước thải sau xử lý; lưu giữ số liệu tại trang trại và đưa vào nội dung báo cáo công tác bảo vệ môi trường định kỳ hằng năm. </w:t>
      </w:r>
    </w:p>
    <w:p w:rsidR="005244E1" w:rsidRPr="005244E1" w:rsidRDefault="005244E1" w:rsidP="004B5925">
      <w:pPr>
        <w:pStyle w:val="Vnbnnidung0"/>
        <w:tabs>
          <w:tab w:val="left" w:pos="2042"/>
        </w:tabs>
        <w:spacing w:before="120" w:after="0" w:line="240" w:lineRule="auto"/>
        <w:ind w:firstLine="567"/>
        <w:jc w:val="both"/>
        <w:rPr>
          <w:szCs w:val="28"/>
        </w:rPr>
      </w:pPr>
      <w:r w:rsidRPr="005244E1">
        <w:rPr>
          <w:szCs w:val="28"/>
        </w:rPr>
        <w:t>3.2. Thực hiện các công trình ứng phó sự cố môi trường theo quy định của Luật Bảo vệ môi trường và các văn bản dưới luật, vận hành theo đúng quy trình kỹ thuật công nghệ; thường xuyên theo dõi, kiểm tra độ an toàn, làm việc của thiết bị máy móc.</w:t>
      </w:r>
    </w:p>
    <w:p w:rsidR="005244E1" w:rsidRPr="005244E1" w:rsidRDefault="005244E1" w:rsidP="004B5925">
      <w:pPr>
        <w:pStyle w:val="Vnbnnidung0"/>
        <w:tabs>
          <w:tab w:val="left" w:pos="2042"/>
        </w:tabs>
        <w:spacing w:before="120" w:after="0" w:line="240" w:lineRule="auto"/>
        <w:ind w:firstLine="567"/>
        <w:jc w:val="both"/>
        <w:rPr>
          <w:szCs w:val="28"/>
        </w:rPr>
      </w:pPr>
      <w:r w:rsidRPr="005244E1">
        <w:rPr>
          <w:szCs w:val="28"/>
        </w:rPr>
        <w:t>3.3. Thường xuyên kiểm tra, kiểm soát các bể chứa nước thải đầu vào, hồ sự cố hệ thống xử lý nước thải… nhằm kịp thời phát hiện hư hỏng và thay thế, khắc phục tránh nước thải thấm trực tiếp vào môi trường đất, nước dưới đất</w:t>
      </w:r>
      <w:r w:rsidR="00BC078A">
        <w:rPr>
          <w:szCs w:val="28"/>
        </w:rPr>
        <w:t>,</w:t>
      </w:r>
      <w:r w:rsidRPr="005244E1">
        <w:rPr>
          <w:szCs w:val="28"/>
        </w:rPr>
        <w:t xml:space="preserve"> nước mặt.</w:t>
      </w:r>
    </w:p>
    <w:p w:rsidR="005244E1" w:rsidRPr="005244E1" w:rsidRDefault="005244E1" w:rsidP="004B5925">
      <w:pPr>
        <w:pStyle w:val="Vnbnnidung0"/>
        <w:tabs>
          <w:tab w:val="left" w:pos="2042"/>
        </w:tabs>
        <w:spacing w:before="120" w:after="0" w:line="240" w:lineRule="auto"/>
        <w:ind w:firstLine="567"/>
        <w:jc w:val="both"/>
        <w:rPr>
          <w:szCs w:val="28"/>
        </w:rPr>
      </w:pPr>
      <w:r w:rsidRPr="005244E1">
        <w:rPr>
          <w:szCs w:val="28"/>
        </w:rPr>
        <w:t xml:space="preserve">3.4. Theo dõi, kiểm soát hóa chất, vật liệu sử dụng trong vận hành </w:t>
      </w:r>
      <w:r w:rsidRPr="005244E1">
        <w:rPr>
          <w:szCs w:val="28"/>
          <w:lang w:val="vi-VN"/>
        </w:rPr>
        <w:t>HTXLNT</w:t>
      </w:r>
      <w:r w:rsidRPr="005244E1">
        <w:rPr>
          <w:szCs w:val="28"/>
        </w:rPr>
        <w:t xml:space="preserve"> đảm bảo đáp ứng yêu cầu kỹ thuật trong xử lý nước thải của trang trại.</w:t>
      </w:r>
    </w:p>
    <w:p w:rsidR="005244E1" w:rsidRPr="004D465B" w:rsidRDefault="005244E1" w:rsidP="004B5925">
      <w:pPr>
        <w:pStyle w:val="Vnbnnidung0"/>
        <w:tabs>
          <w:tab w:val="left" w:pos="2042"/>
        </w:tabs>
        <w:spacing w:before="120" w:after="0" w:line="240" w:lineRule="auto"/>
        <w:ind w:firstLine="567"/>
        <w:jc w:val="both"/>
        <w:rPr>
          <w:szCs w:val="28"/>
        </w:rPr>
      </w:pPr>
      <w:r w:rsidRPr="004D465B">
        <w:rPr>
          <w:szCs w:val="28"/>
        </w:rPr>
        <w:t xml:space="preserve">3.5. </w:t>
      </w:r>
      <w:r w:rsidRPr="004D465B">
        <w:rPr>
          <w:lang w:val="nl-NL"/>
        </w:rPr>
        <w:t>Công ty TNHH Chăn nuôi Hùng Công Trí</w:t>
      </w:r>
      <w:r w:rsidRPr="004D465B">
        <w:rPr>
          <w:szCs w:val="28"/>
        </w:rPr>
        <w:t xml:space="preserve"> chịu hoàn toàn trách nhiệm khi xả nước thải không đảm bảo các yêu cầu của Giấy phép này ra môi trường.</w:t>
      </w:r>
      <w:r w:rsidR="00BC078A">
        <w:rPr>
          <w:szCs w:val="28"/>
        </w:rPr>
        <w:t>/.</w:t>
      </w:r>
    </w:p>
    <w:p w:rsidR="005244E1" w:rsidRPr="004D465B" w:rsidRDefault="00BC078A" w:rsidP="004B5925">
      <w:pPr>
        <w:spacing w:before="120" w:line="240" w:lineRule="auto"/>
        <w:ind w:firstLine="567"/>
        <w:jc w:val="both"/>
        <w:rPr>
          <w:b/>
          <w:lang w:val="sv-SE"/>
        </w:rPr>
      </w:pPr>
      <w:r>
        <w:rPr>
          <w:b/>
          <w:noProof/>
          <w:lang w:val="sv-SE"/>
        </w:rPr>
        <mc:AlternateContent>
          <mc:Choice Requires="wps">
            <w:drawing>
              <wp:anchor distT="0" distB="0" distL="114300" distR="114300" simplePos="0" relativeHeight="251661312" behindDoc="0" locked="0" layoutInCell="1" allowOverlap="1">
                <wp:simplePos x="0" y="0"/>
                <wp:positionH relativeFrom="column">
                  <wp:posOffset>1305256</wp:posOffset>
                </wp:positionH>
                <wp:positionV relativeFrom="paragraph">
                  <wp:posOffset>256264</wp:posOffset>
                </wp:positionV>
                <wp:extent cx="3498574" cy="7951"/>
                <wp:effectExtent l="0" t="0" r="26035" b="30480"/>
                <wp:wrapNone/>
                <wp:docPr id="1" name="Straight Connector 1"/>
                <wp:cNvGraphicFramePr/>
                <a:graphic xmlns:a="http://schemas.openxmlformats.org/drawingml/2006/main">
                  <a:graphicData uri="http://schemas.microsoft.com/office/word/2010/wordprocessingShape">
                    <wps:wsp>
                      <wps:cNvCnPr/>
                      <wps:spPr>
                        <a:xfrm flipV="1">
                          <a:off x="0" y="0"/>
                          <a:ext cx="3498574"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46E821"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2.8pt,20.2pt" to="378.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" strokecolor="#4579b8 [3044]"/>
            </w:pict>
          </mc:Fallback>
        </mc:AlternateContent>
      </w:r>
    </w:p>
    <w:p w:rsidR="00312716" w:rsidRPr="006D4DCF" w:rsidRDefault="00312716" w:rsidP="004B5925">
      <w:pPr>
        <w:pStyle w:val="Vnbnnidung0"/>
        <w:tabs>
          <w:tab w:val="left" w:pos="2042"/>
        </w:tabs>
        <w:spacing w:before="120" w:after="0" w:line="240" w:lineRule="auto"/>
        <w:ind w:firstLine="0"/>
        <w:jc w:val="center"/>
        <w:rPr>
          <w:b/>
          <w:lang w:val="sv-SE"/>
        </w:rPr>
      </w:pPr>
      <w:r w:rsidRPr="006D4DCF">
        <w:br w:type="page"/>
      </w:r>
      <w:r w:rsidRPr="006D4DCF">
        <w:rPr>
          <w:b/>
        </w:rPr>
        <w:lastRenderedPageBreak/>
        <w:t>P</w:t>
      </w:r>
      <w:r w:rsidRPr="006D4DCF">
        <w:rPr>
          <w:b/>
          <w:lang w:val="sv-SE"/>
        </w:rPr>
        <w:t>hụ lục 2</w:t>
      </w:r>
    </w:p>
    <w:p w:rsidR="00312716" w:rsidRPr="006D4DCF" w:rsidRDefault="00312716" w:rsidP="004B5925">
      <w:pPr>
        <w:pStyle w:val="Vnbnnidung0"/>
        <w:tabs>
          <w:tab w:val="left" w:pos="2042"/>
        </w:tabs>
        <w:spacing w:before="120" w:after="0" w:line="240" w:lineRule="auto"/>
        <w:ind w:firstLine="567"/>
        <w:jc w:val="center"/>
        <w:rPr>
          <w:b/>
          <w:lang w:val="sv-SE"/>
        </w:rPr>
      </w:pPr>
      <w:r w:rsidRPr="006D4DCF">
        <w:rPr>
          <w:b/>
          <w:lang w:val="sv-SE"/>
        </w:rPr>
        <w:t>NỘI DUNG CẤP PHÉP XẢ KHÍ THẢI VÀ YÊU CẦU BẢO VỆ MÔI TRƯỜNG ĐỐI VỚI THU GOM, XỬ LÝ KHÍ THẢI</w:t>
      </w:r>
    </w:p>
    <w:p w:rsidR="00312716" w:rsidRPr="006D4DCF" w:rsidRDefault="00312716" w:rsidP="00BC078A">
      <w:pPr>
        <w:spacing w:before="120" w:line="240" w:lineRule="auto"/>
        <w:jc w:val="center"/>
        <w:rPr>
          <w:i/>
          <w:lang w:val="sv-SE"/>
        </w:rPr>
      </w:pPr>
      <w:r w:rsidRPr="006D4DCF">
        <w:rPr>
          <w:i/>
          <w:lang w:val="sv-SE"/>
        </w:rPr>
        <w:t xml:space="preserve">(Kèm theo Giấy phép môi trường số        /GPMT-UBND ngày   </w:t>
      </w:r>
      <w:r w:rsidR="005244E1" w:rsidRPr="006D4DCF">
        <w:rPr>
          <w:i/>
          <w:lang w:val="sv-SE"/>
        </w:rPr>
        <w:t>tháng</w:t>
      </w:r>
      <w:r w:rsidR="00BC078A">
        <w:rPr>
          <w:i/>
          <w:lang w:val="sv-SE"/>
        </w:rPr>
        <w:t xml:space="preserve"> </w:t>
      </w:r>
      <w:r w:rsidR="00F043F0">
        <w:rPr>
          <w:i/>
          <w:lang w:val="sv-SE"/>
        </w:rPr>
        <w:t>9</w:t>
      </w:r>
      <w:r w:rsidR="00BC078A">
        <w:rPr>
          <w:i/>
          <w:lang w:val="sv-SE"/>
        </w:rPr>
        <w:t xml:space="preserve"> </w:t>
      </w:r>
      <w:r w:rsidR="005244E1" w:rsidRPr="006D4DCF">
        <w:rPr>
          <w:i/>
          <w:lang w:val="sv-SE"/>
        </w:rPr>
        <w:t>năm 202</w:t>
      </w:r>
      <w:r w:rsidR="005244E1">
        <w:rPr>
          <w:i/>
          <w:lang w:val="sv-SE"/>
        </w:rPr>
        <w:t>4</w:t>
      </w:r>
      <w:r w:rsidR="005244E1" w:rsidRPr="006D4DCF">
        <w:rPr>
          <w:i/>
          <w:lang w:val="sv-SE"/>
        </w:rPr>
        <w:t xml:space="preserve"> của UBND</w:t>
      </w:r>
      <w:r w:rsidRPr="006D4DCF">
        <w:rPr>
          <w:i/>
          <w:lang w:val="sv-SE"/>
        </w:rPr>
        <w:t xml:space="preserve"> tỉnh Lâm Đồng)</w:t>
      </w:r>
    </w:p>
    <w:p w:rsidR="005244E1" w:rsidRDefault="00BC078A" w:rsidP="005244E1">
      <w:pPr>
        <w:pStyle w:val="Vnbnnidung0"/>
        <w:tabs>
          <w:tab w:val="left" w:pos="2042"/>
        </w:tabs>
        <w:spacing w:before="120" w:after="0" w:line="264" w:lineRule="auto"/>
        <w:ind w:firstLine="567"/>
        <w:jc w:val="both"/>
        <w:rPr>
          <w:b/>
          <w:szCs w:val="28"/>
        </w:rPr>
      </w:pPr>
      <w:r>
        <w:rPr>
          <w:b/>
          <w:noProof/>
          <w:szCs w:val="28"/>
        </w:rPr>
        <mc:AlternateContent>
          <mc:Choice Requires="wps">
            <w:drawing>
              <wp:anchor distT="0" distB="0" distL="114300" distR="114300" simplePos="0" relativeHeight="251663360" behindDoc="0" locked="0" layoutInCell="1" allowOverlap="1">
                <wp:simplePos x="0" y="0"/>
                <wp:positionH relativeFrom="column">
                  <wp:posOffset>2035138</wp:posOffset>
                </wp:positionH>
                <wp:positionV relativeFrom="paragraph">
                  <wp:posOffset>58420</wp:posOffset>
                </wp:positionV>
                <wp:extent cx="1726467" cy="7951"/>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1726467"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7D99F1"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25pt,4.6pt" to="296.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" strokecolor="#4579b8 [3044]"/>
            </w:pict>
          </mc:Fallback>
        </mc:AlternateContent>
      </w:r>
    </w:p>
    <w:p w:rsidR="005244E1" w:rsidRPr="00D71DF2" w:rsidRDefault="005244E1" w:rsidP="004B5925">
      <w:pPr>
        <w:pStyle w:val="Vnbnnidung0"/>
        <w:tabs>
          <w:tab w:val="left" w:pos="2042"/>
        </w:tabs>
        <w:spacing w:before="120" w:after="0" w:line="240" w:lineRule="auto"/>
        <w:ind w:firstLine="567"/>
        <w:jc w:val="both"/>
        <w:rPr>
          <w:b/>
          <w:szCs w:val="28"/>
        </w:rPr>
      </w:pPr>
      <w:r w:rsidRPr="00D71DF2">
        <w:rPr>
          <w:b/>
          <w:szCs w:val="28"/>
        </w:rPr>
        <w:t>A. NỘI DUNG CẤP PHÉP XẢ KHÍ THẢI</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Không thuộc đối tượng phải cấp phép đối với khí thải theo quy định tại Điều 39 Luật bảo vệ môi trường.</w:t>
      </w:r>
    </w:p>
    <w:p w:rsidR="005244E1" w:rsidRPr="00D71DF2" w:rsidRDefault="005244E1" w:rsidP="004B5925">
      <w:pPr>
        <w:pStyle w:val="Vnbnnidung0"/>
        <w:tabs>
          <w:tab w:val="left" w:pos="2042"/>
        </w:tabs>
        <w:spacing w:before="120" w:after="0" w:line="240" w:lineRule="auto"/>
        <w:ind w:firstLine="567"/>
        <w:jc w:val="both"/>
        <w:rPr>
          <w:b/>
          <w:szCs w:val="28"/>
        </w:rPr>
      </w:pPr>
      <w:r w:rsidRPr="00D71DF2">
        <w:rPr>
          <w:b/>
          <w:szCs w:val="28"/>
        </w:rPr>
        <w:t>B. YÊU CẦU BẢO VỆ MÔI TRƯỜNG ĐỐI VỚI KHÍ THẢI</w:t>
      </w:r>
    </w:p>
    <w:p w:rsidR="005244E1" w:rsidRPr="00D71DF2" w:rsidRDefault="005244E1" w:rsidP="004B5925">
      <w:pPr>
        <w:pStyle w:val="Vnbnnidung0"/>
        <w:tabs>
          <w:tab w:val="left" w:pos="2042"/>
        </w:tabs>
        <w:spacing w:before="120" w:after="0" w:line="240" w:lineRule="auto"/>
        <w:ind w:firstLine="567"/>
        <w:jc w:val="both"/>
        <w:rPr>
          <w:b/>
          <w:szCs w:val="28"/>
        </w:rPr>
      </w:pPr>
      <w:bookmarkStart w:id="4" w:name="_Hlk118275700"/>
      <w:r w:rsidRPr="00D71DF2">
        <w:rPr>
          <w:b/>
          <w:szCs w:val="28"/>
        </w:rPr>
        <w:t>1. Đối với máy phát điện:</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 Máy phát điện được bố trí trong phòng riêng có diện tích 50m</w:t>
      </w:r>
      <w:r w:rsidRPr="00D71DF2">
        <w:rPr>
          <w:szCs w:val="28"/>
          <w:vertAlign w:val="superscript"/>
        </w:rPr>
        <w:t>2</w:t>
      </w:r>
      <w:r w:rsidRPr="00D71DF2">
        <w:rPr>
          <w:szCs w:val="28"/>
        </w:rPr>
        <w:t xml:space="preserve"> (5mx10m) có tường xây, trên có mái che đảm bảo sự thông gió, tại ống xả máy phát điện có gắn bộ phận giảm thanh, lắng bụi và nối liền với ống khói cao 3,5m.</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 Máy phát điện được đặt trên bệ bê tông, giữa có chèn lớp cao su đàn hồi nhằm giảm thiểu độ rung lan truyền, đồng thời đảm bảo máy phát điện hoạt động được lâu dài.</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 Sử dụng nhiên liệu dầu DO đảm bảo tiêu chuẩn về chất lượng theo quy định của Nhà nước do các Công ty xăng dầu cung cấp.</w:t>
      </w:r>
    </w:p>
    <w:bookmarkEnd w:id="4"/>
    <w:p w:rsidR="005244E1" w:rsidRPr="00D71DF2" w:rsidRDefault="005244E1" w:rsidP="004B5925">
      <w:pPr>
        <w:pStyle w:val="Vnbnnidung0"/>
        <w:tabs>
          <w:tab w:val="left" w:pos="2042"/>
        </w:tabs>
        <w:spacing w:before="120" w:after="0" w:line="240" w:lineRule="auto"/>
        <w:ind w:firstLine="567"/>
        <w:jc w:val="both"/>
        <w:rPr>
          <w:b/>
          <w:szCs w:val="28"/>
        </w:rPr>
      </w:pPr>
      <w:r w:rsidRPr="00D71DF2">
        <w:rPr>
          <w:b/>
          <w:szCs w:val="28"/>
        </w:rPr>
        <w:t>2. Mùi hôi từ dãy chuồng chăn nuôi và quạt hút:</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 Chuồng trại thường xuyên dọn rửa để tránh tồn trữ phân, nước tiểu phát sinh mùi.</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 Chuồng trại được thông thoáng bằng hệ thống làm mát, do đó không khí trong chuồng luôn được lưu thông tốt sẽ giảm mùi hôi đáng kể.</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 Mùi hôi thu hút nhiều côn trùng gây bệnh sinh sôi nảy nở, để hạn chế việc này mỗi tháng cần xịt thuốc sát trùng diệt côn trùng và vi sinh vật gây bệnh. Khi vào mùa mưa, khí hậu ẩm ướt tạo điều kiện cho vi sinh vật, côn trùng phát triển nên trại tăng cường xịt thuốc 1 tuần/1 lần, đồng thời quét vôi hành lang 2 lần/tháng.</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 Tiếp tục trồng nhiều dãy cây sao, dầu, keo phủ kính diện tích còn lại sau các quạt hút mùi của các dãy chuồng trại.</w:t>
      </w:r>
    </w:p>
    <w:p w:rsidR="005244E1" w:rsidRPr="00D71DF2" w:rsidRDefault="005244E1" w:rsidP="004B5925">
      <w:pPr>
        <w:pStyle w:val="Vnbnnidung0"/>
        <w:tabs>
          <w:tab w:val="left" w:pos="2042"/>
        </w:tabs>
        <w:spacing w:before="120" w:after="0" w:line="240" w:lineRule="auto"/>
        <w:ind w:firstLine="567"/>
        <w:jc w:val="both"/>
        <w:rPr>
          <w:b/>
          <w:szCs w:val="28"/>
        </w:rPr>
      </w:pPr>
      <w:bookmarkStart w:id="5" w:name="_Hlk133743420"/>
      <w:r w:rsidRPr="00D71DF2">
        <w:rPr>
          <w:b/>
          <w:szCs w:val="28"/>
        </w:rPr>
        <w:t xml:space="preserve">3. Mùi hôi từ </w:t>
      </w:r>
      <w:proofErr w:type="spellStart"/>
      <w:r w:rsidRPr="00D71DF2">
        <w:rPr>
          <w:b/>
          <w:szCs w:val="28"/>
        </w:rPr>
        <w:t>mương</w:t>
      </w:r>
      <w:proofErr w:type="spellEnd"/>
      <w:r w:rsidRPr="00D71DF2">
        <w:rPr>
          <w:b/>
          <w:szCs w:val="28"/>
        </w:rPr>
        <w:t xml:space="preserve"> thoát nước thải:</w:t>
      </w:r>
    </w:p>
    <w:bookmarkEnd w:id="5"/>
    <w:p w:rsidR="005244E1" w:rsidRPr="00D71DF2" w:rsidRDefault="005244E1" w:rsidP="004B5925">
      <w:pPr>
        <w:pStyle w:val="Vnbnnidung0"/>
        <w:tabs>
          <w:tab w:val="left" w:pos="2042"/>
        </w:tabs>
        <w:spacing w:before="120" w:after="0" w:line="240" w:lineRule="auto"/>
        <w:ind w:firstLine="567"/>
        <w:jc w:val="both"/>
        <w:rPr>
          <w:iCs/>
          <w:szCs w:val="28"/>
        </w:rPr>
      </w:pPr>
      <w:r w:rsidRPr="00D71DF2">
        <w:rPr>
          <w:iCs/>
          <w:szCs w:val="28"/>
          <w:lang w:val="vi-VN"/>
        </w:rPr>
        <w:t>- Mương thoát nước thải được thiết kế có tấm đan đậy kính, độ dốc lớn để tránh hiện tượng đọng nước thải, hạn chế gây mùi hôi</w:t>
      </w:r>
      <w:r w:rsidRPr="00D71DF2">
        <w:rPr>
          <w:iCs/>
          <w:szCs w:val="28"/>
        </w:rPr>
        <w:t>.</w:t>
      </w:r>
    </w:p>
    <w:p w:rsidR="005244E1" w:rsidRPr="00D71DF2" w:rsidRDefault="005244E1" w:rsidP="004B5925">
      <w:pPr>
        <w:pStyle w:val="Vnbnnidung0"/>
        <w:tabs>
          <w:tab w:val="left" w:pos="2042"/>
        </w:tabs>
        <w:spacing w:before="120" w:after="0" w:line="240" w:lineRule="auto"/>
        <w:ind w:firstLine="567"/>
        <w:jc w:val="both"/>
        <w:rPr>
          <w:b/>
          <w:szCs w:val="28"/>
        </w:rPr>
      </w:pPr>
      <w:r w:rsidRPr="00D71DF2">
        <w:rPr>
          <w:b/>
          <w:szCs w:val="28"/>
        </w:rPr>
        <w:t>4. Mùi hôi từ nhà chứa phân:</w:t>
      </w:r>
    </w:p>
    <w:p w:rsidR="005244E1" w:rsidRPr="00D71DF2" w:rsidRDefault="005244E1" w:rsidP="004B5925">
      <w:pPr>
        <w:pStyle w:val="ListParagraph"/>
        <w:spacing w:before="120" w:after="0" w:line="240" w:lineRule="auto"/>
        <w:ind w:left="0" w:firstLine="567"/>
        <w:contextualSpacing w:val="0"/>
        <w:jc w:val="both"/>
        <w:rPr>
          <w:szCs w:val="28"/>
          <w:lang w:val="vi-VN"/>
        </w:rPr>
      </w:pPr>
      <w:r w:rsidRPr="00D71DF2">
        <w:rPr>
          <w:iCs/>
        </w:rPr>
        <w:t xml:space="preserve">- </w:t>
      </w:r>
      <w:r w:rsidRPr="00D71DF2">
        <w:rPr>
          <w:szCs w:val="28"/>
          <w:lang w:val="vi-VN"/>
        </w:rPr>
        <w:t>Định kỳ 2 ngày/lần phun các chế phẩm EM khử mùi hôi.</w:t>
      </w:r>
    </w:p>
    <w:p w:rsidR="005244E1" w:rsidRPr="00D71DF2" w:rsidRDefault="005244E1" w:rsidP="004B5925">
      <w:pPr>
        <w:pStyle w:val="ListParagraph"/>
        <w:spacing w:before="120" w:after="0" w:line="240" w:lineRule="auto"/>
        <w:ind w:left="0" w:firstLine="567"/>
        <w:contextualSpacing w:val="0"/>
        <w:jc w:val="both"/>
        <w:rPr>
          <w:szCs w:val="28"/>
          <w:lang w:val="vi-VN"/>
        </w:rPr>
      </w:pPr>
      <w:r w:rsidRPr="00D71DF2">
        <w:rPr>
          <w:iCs/>
        </w:rPr>
        <w:t xml:space="preserve">- </w:t>
      </w:r>
      <w:r w:rsidRPr="00D71DF2">
        <w:rPr>
          <w:szCs w:val="28"/>
          <w:lang w:val="vi-VN"/>
        </w:rPr>
        <w:t>Định kỳ hàng tuần rắc vôi xung quanh nhằm giúp sát trùng, diệt các vi sinh vật gây bệnh, giảm mùi hôi.</w:t>
      </w:r>
    </w:p>
    <w:p w:rsidR="005244E1" w:rsidRPr="00D71DF2" w:rsidRDefault="005244E1" w:rsidP="004B5925">
      <w:pPr>
        <w:pStyle w:val="ListParagraph"/>
        <w:spacing w:before="120" w:after="0" w:line="240" w:lineRule="auto"/>
        <w:ind w:left="0" w:firstLine="567"/>
        <w:contextualSpacing w:val="0"/>
        <w:jc w:val="both"/>
        <w:rPr>
          <w:szCs w:val="28"/>
          <w:lang w:val="vi-VN"/>
        </w:rPr>
      </w:pPr>
      <w:r w:rsidRPr="00D71DF2">
        <w:rPr>
          <w:iCs/>
        </w:rPr>
        <w:lastRenderedPageBreak/>
        <w:t xml:space="preserve">- </w:t>
      </w:r>
      <w:r w:rsidRPr="00D71DF2">
        <w:rPr>
          <w:szCs w:val="28"/>
          <w:lang w:val="vi-VN"/>
        </w:rPr>
        <w:t xml:space="preserve">Nhà chứa phân được xây dựng kín, có mái che kiên cố nhằm giảm thiểu phát tán mùi hôi. Phân được chứa trong nhà chứa phân sau khi đã được đóng bao. Phân trước khi đóng bao sẽ </w:t>
      </w:r>
      <w:r w:rsidRPr="00D71DF2">
        <w:rPr>
          <w:szCs w:val="28"/>
          <w:lang w:val="en-US"/>
        </w:rPr>
        <w:t xml:space="preserve">được </w:t>
      </w:r>
      <w:r w:rsidRPr="00D71DF2">
        <w:rPr>
          <w:szCs w:val="28"/>
          <w:lang w:val="vi-VN"/>
        </w:rPr>
        <w:t>công nhân rắc một lượng nhỏ vôi vào xác phân trước khi cột miệng bao lại, vừa có tác dụng sát trùng, vừa giảm bớt mùi hôi.</w:t>
      </w:r>
    </w:p>
    <w:p w:rsidR="005244E1" w:rsidRPr="00D71DF2" w:rsidRDefault="005244E1" w:rsidP="004B5925">
      <w:pPr>
        <w:pStyle w:val="ListParagraph"/>
        <w:spacing w:before="120" w:after="0" w:line="240" w:lineRule="auto"/>
        <w:ind w:left="0" w:firstLine="567"/>
        <w:contextualSpacing w:val="0"/>
        <w:jc w:val="both"/>
        <w:rPr>
          <w:szCs w:val="28"/>
          <w:lang w:val="vi-VN"/>
        </w:rPr>
      </w:pPr>
      <w:r w:rsidRPr="00D71DF2">
        <w:rPr>
          <w:iCs/>
        </w:rPr>
        <w:t xml:space="preserve">- </w:t>
      </w:r>
      <w:r w:rsidRPr="00D71DF2">
        <w:rPr>
          <w:szCs w:val="28"/>
          <w:lang w:val="vi-VN"/>
        </w:rPr>
        <w:t>Nhằm giảm thiểu lượng phân phơi, mùi hôi phát sinh thì định kỳ hàng ngày công nhân sẽ thu gom và đóng bao ngay tại chuồng và vận chuyển đến nhà chứa phân. Bao đóng phân gồm 2 lớp, lớp bên trong bằng nilong. Trước khi cột miệng bao lại được công nhân rắc một lượng nhỏ vôi vào xác phân, vừa có tác dụng sát trùng, vừa giảm bớt mùi.</w:t>
      </w:r>
    </w:p>
    <w:p w:rsidR="005244E1" w:rsidRPr="00D71DF2" w:rsidRDefault="005244E1" w:rsidP="004B5925">
      <w:pPr>
        <w:pStyle w:val="ListParagraph"/>
        <w:spacing w:before="120" w:after="0" w:line="240" w:lineRule="auto"/>
        <w:ind w:left="0" w:firstLine="567"/>
        <w:contextualSpacing w:val="0"/>
        <w:jc w:val="both"/>
        <w:rPr>
          <w:szCs w:val="28"/>
          <w:lang w:val="en-US"/>
        </w:rPr>
      </w:pPr>
      <w:r w:rsidRPr="00D71DF2">
        <w:rPr>
          <w:rFonts w:eastAsia="Times New Roman"/>
          <w:b/>
          <w:iCs/>
          <w:szCs w:val="28"/>
          <w:lang w:val="en-US" w:eastAsia="en-US"/>
        </w:rPr>
        <w:t>5.</w:t>
      </w:r>
      <w:r w:rsidRPr="00D71DF2">
        <w:rPr>
          <w:rFonts w:eastAsia="Times New Roman"/>
          <w:iCs/>
          <w:szCs w:val="28"/>
          <w:lang w:val="en-US" w:eastAsia="en-US"/>
        </w:rPr>
        <w:t xml:space="preserve"> </w:t>
      </w:r>
      <w:r w:rsidRPr="00D71DF2">
        <w:rPr>
          <w:b/>
          <w:szCs w:val="28"/>
          <w:lang w:val="vi-VN"/>
        </w:rPr>
        <w:t>Khống chế mùi hôi từ khu vực kho chứa nguyên liệu</w:t>
      </w:r>
      <w:r w:rsidRPr="00D71DF2">
        <w:rPr>
          <w:b/>
          <w:szCs w:val="28"/>
          <w:lang w:val="en-US"/>
        </w:rPr>
        <w:t>:</w:t>
      </w:r>
    </w:p>
    <w:p w:rsidR="005244E1" w:rsidRPr="00D71DF2" w:rsidRDefault="005244E1" w:rsidP="004B5925">
      <w:pPr>
        <w:pStyle w:val="ListParagraph"/>
        <w:spacing w:before="120" w:after="0" w:line="240" w:lineRule="auto"/>
        <w:ind w:left="0" w:firstLine="567"/>
        <w:contextualSpacing w:val="0"/>
        <w:jc w:val="both"/>
        <w:rPr>
          <w:szCs w:val="28"/>
          <w:lang w:val="vi-VN"/>
        </w:rPr>
      </w:pPr>
      <w:r w:rsidRPr="00D71DF2">
        <w:rPr>
          <w:iCs/>
        </w:rPr>
        <w:t xml:space="preserve">- </w:t>
      </w:r>
      <w:r w:rsidRPr="00D71DF2">
        <w:rPr>
          <w:szCs w:val="28"/>
          <w:lang w:val="vi-VN"/>
        </w:rPr>
        <w:t>Thông thoáng nhà xưởng, kết hợp với trang bị các loại quạt công nghiệp tại các khu vực phát sinh mùi hôi.</w:t>
      </w:r>
    </w:p>
    <w:p w:rsidR="005244E1" w:rsidRPr="00D71DF2" w:rsidRDefault="005244E1" w:rsidP="004B5925">
      <w:pPr>
        <w:pStyle w:val="ListParagraph"/>
        <w:spacing w:before="120" w:after="0" w:line="240" w:lineRule="auto"/>
        <w:ind w:left="0" w:firstLine="567"/>
        <w:contextualSpacing w:val="0"/>
        <w:jc w:val="both"/>
        <w:rPr>
          <w:szCs w:val="28"/>
          <w:lang w:val="vi-VN"/>
        </w:rPr>
      </w:pPr>
      <w:r w:rsidRPr="00D71DF2">
        <w:rPr>
          <w:iCs/>
        </w:rPr>
        <w:t xml:space="preserve">- </w:t>
      </w:r>
      <w:r w:rsidRPr="00D71DF2">
        <w:rPr>
          <w:szCs w:val="28"/>
          <w:lang w:val="vi-VN"/>
        </w:rPr>
        <w:t>Trang bị tốt các phương tiện bảo hộ lao động cho công nhân như: khẩu trang, quần áo, găng tay, hạn chế tác động của mùi hôi đến sức khỏe.</w:t>
      </w:r>
    </w:p>
    <w:p w:rsidR="005244E1" w:rsidRPr="00D71DF2" w:rsidRDefault="005244E1" w:rsidP="004B5925">
      <w:pPr>
        <w:pStyle w:val="ListParagraph"/>
        <w:spacing w:before="120" w:after="0" w:line="240" w:lineRule="auto"/>
        <w:ind w:left="0" w:firstLine="567"/>
        <w:contextualSpacing w:val="0"/>
        <w:jc w:val="both"/>
        <w:rPr>
          <w:rFonts w:eastAsia="Times New Roman"/>
          <w:b/>
          <w:iCs/>
          <w:szCs w:val="28"/>
          <w:lang w:val="en-US" w:eastAsia="en-US"/>
        </w:rPr>
      </w:pPr>
      <w:r w:rsidRPr="00D71DF2">
        <w:rPr>
          <w:rFonts w:eastAsia="Times New Roman"/>
          <w:b/>
          <w:iCs/>
          <w:szCs w:val="28"/>
          <w:lang w:val="en-US" w:eastAsia="en-US"/>
        </w:rPr>
        <w:t>6. Khí gas phát sinh từ hầm biogas:</w:t>
      </w:r>
    </w:p>
    <w:p w:rsidR="005244E1" w:rsidRPr="00D71DF2" w:rsidRDefault="005244E1" w:rsidP="004B5925">
      <w:pPr>
        <w:pStyle w:val="Vnbnnidung0"/>
        <w:tabs>
          <w:tab w:val="left" w:pos="2042"/>
        </w:tabs>
        <w:spacing w:before="120" w:after="0" w:line="240" w:lineRule="auto"/>
        <w:ind w:firstLine="567"/>
        <w:jc w:val="both"/>
        <w:rPr>
          <w:szCs w:val="28"/>
        </w:rPr>
      </w:pPr>
      <w:r w:rsidRPr="00D71DF2">
        <w:rPr>
          <w:szCs w:val="28"/>
        </w:rPr>
        <w:t xml:space="preserve">Lắp hệ thống đường ống dẫn khí biogas đến khu vực lò đốt xác có đường kính </w:t>
      </w:r>
      <w:r w:rsidRPr="00D71DF2">
        <w:rPr>
          <w:szCs w:val="28"/>
        </w:rPr>
        <w:sym w:font="Symbol" w:char="F066"/>
      </w:r>
      <w:r w:rsidRPr="00D71DF2">
        <w:rPr>
          <w:szCs w:val="28"/>
        </w:rPr>
        <w:t xml:space="preserve">60, có van điều chỉnh lưu lượng khí biogas. Tiếp theo khí biogas được dẫn vào ống pha trộn thông qua đầu phun và lá điều chỉnh không khí đi vào. Sau đó hỗn hợp khí biogas và không khí được dẫn đến đầu đốt có đường kính </w:t>
      </w:r>
      <w:r w:rsidRPr="00D71DF2">
        <w:rPr>
          <w:szCs w:val="28"/>
        </w:rPr>
        <w:sym w:font="Symbol" w:char="F066"/>
      </w:r>
      <w:r w:rsidRPr="00D71DF2">
        <w:rPr>
          <w:szCs w:val="28"/>
        </w:rPr>
        <w:t>100, trên đầu đốt là các lỗ đốt được thiết kế thành các vòng tròn đồng tâm. Toàn bộ hệ thống đầu đốt được đúc bằng gang. Vị trí đầu đốt được lắp cách mặt đất 2,5m và cách hầm biogas 15m. Nhằm bảo vệ ngọn lửa khỏi bị gió và mưa nên trên đầu đốt được thiết kế một chụp xung quanh có khoan lỗ lấy không khí và phía trên được che kín. Cách thức đốt: 24/24h.</w:t>
      </w:r>
    </w:p>
    <w:p w:rsidR="005244E1" w:rsidRDefault="005244E1" w:rsidP="004B5925">
      <w:pPr>
        <w:pStyle w:val="ListParagraph"/>
        <w:spacing w:before="120" w:after="0" w:line="240" w:lineRule="auto"/>
        <w:ind w:left="0" w:firstLine="567"/>
        <w:contextualSpacing w:val="0"/>
        <w:jc w:val="both"/>
        <w:rPr>
          <w:szCs w:val="28"/>
          <w:lang w:val="vi-VN"/>
        </w:rPr>
      </w:pPr>
      <w:r w:rsidRPr="00D71DF2">
        <w:rPr>
          <w:b/>
          <w:szCs w:val="28"/>
          <w:lang w:val="en-US"/>
        </w:rPr>
        <w:t>7</w:t>
      </w:r>
      <w:r w:rsidRPr="00D71DF2">
        <w:rPr>
          <w:b/>
          <w:szCs w:val="28"/>
          <w:lang w:val="vi-VN"/>
        </w:rPr>
        <w:t>. Môi trường xung quanh cơ sở:</w:t>
      </w:r>
      <w:r w:rsidRPr="00D71DF2">
        <w:rPr>
          <w:szCs w:val="28"/>
          <w:lang w:val="vi-VN"/>
        </w:rPr>
        <w:t xml:space="preserve"> Khống chế mùi hôi phát sinh làm ảnh hưởng đến môi trường xung quanh cơ sở.</w:t>
      </w:r>
    </w:p>
    <w:p w:rsidR="004B5925" w:rsidRPr="00BC078A" w:rsidRDefault="004B5925" w:rsidP="004B5925">
      <w:pPr>
        <w:spacing w:before="120" w:line="288" w:lineRule="auto"/>
        <w:ind w:firstLine="567"/>
        <w:jc w:val="both"/>
      </w:pPr>
      <w:r w:rsidRPr="004B5925">
        <w:rPr>
          <w:b/>
        </w:rPr>
        <w:t>8</w:t>
      </w:r>
      <w:r w:rsidRPr="004B5925">
        <w:rPr>
          <w:b/>
          <w:lang w:val="vi-VN"/>
        </w:rPr>
        <w:t>.</w:t>
      </w:r>
      <w:r w:rsidRPr="00F71E79">
        <w:rPr>
          <w:lang w:val="vi-VN"/>
        </w:rPr>
        <w:t xml:space="preserve"> Công ty TNHH </w:t>
      </w:r>
      <w:r>
        <w:t>chăn nuôi Hùng Công Trí</w:t>
      </w:r>
      <w:r w:rsidRPr="00F71E79">
        <w:rPr>
          <w:lang w:val="vi-VN"/>
        </w:rPr>
        <w:t xml:space="preserve"> chịu hoàn toàn trách nhiệm khi xả khí thải</w:t>
      </w:r>
      <w:r w:rsidR="002A3A05">
        <w:t>, mùi hôi</w:t>
      </w:r>
      <w:r w:rsidRPr="00F71E79">
        <w:rPr>
          <w:lang w:val="vi-VN"/>
        </w:rPr>
        <w:t xml:space="preserve"> không đảm bảo các yêu cầu </w:t>
      </w:r>
      <w:r w:rsidR="002A3A05">
        <w:t>về bảo vệ</w:t>
      </w:r>
      <w:r w:rsidRPr="00F71E79">
        <w:rPr>
          <w:lang w:val="vi-VN"/>
        </w:rPr>
        <w:t xml:space="preserve"> môi trường.</w:t>
      </w:r>
      <w:r w:rsidR="00BC078A">
        <w:t>/.</w:t>
      </w:r>
    </w:p>
    <w:p w:rsidR="004B5925" w:rsidRPr="00D71DF2" w:rsidRDefault="004B5925" w:rsidP="004B5925">
      <w:pPr>
        <w:pStyle w:val="ListParagraph"/>
        <w:spacing w:before="120" w:after="0" w:line="240" w:lineRule="auto"/>
        <w:ind w:left="0" w:firstLine="567"/>
        <w:contextualSpacing w:val="0"/>
        <w:jc w:val="both"/>
        <w:rPr>
          <w:szCs w:val="28"/>
          <w:lang w:val="vi-VN"/>
        </w:rPr>
      </w:pPr>
    </w:p>
    <w:p w:rsidR="00312716" w:rsidRPr="006D4DCF" w:rsidRDefault="00BC078A" w:rsidP="004B5925">
      <w:pPr>
        <w:widowControl w:val="0"/>
        <w:tabs>
          <w:tab w:val="left" w:pos="2042"/>
        </w:tabs>
        <w:spacing w:before="120" w:line="240" w:lineRule="auto"/>
        <w:ind w:firstLine="567"/>
        <w:jc w:val="both"/>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1631452</wp:posOffset>
                </wp:positionH>
                <wp:positionV relativeFrom="paragraph">
                  <wp:posOffset>11485</wp:posOffset>
                </wp:positionV>
                <wp:extent cx="2568271" cy="7952"/>
                <wp:effectExtent l="0" t="0" r="22860" b="30480"/>
                <wp:wrapNone/>
                <wp:docPr id="7" name="Straight Connector 7"/>
                <wp:cNvGraphicFramePr/>
                <a:graphic xmlns:a="http://schemas.openxmlformats.org/drawingml/2006/main">
                  <a:graphicData uri="http://schemas.microsoft.com/office/word/2010/wordprocessingShape">
                    <wps:wsp>
                      <wps:cNvCnPr/>
                      <wps:spPr>
                        <a:xfrm flipV="1">
                          <a:off x="0" y="0"/>
                          <a:ext cx="2568271"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E5B5F" id="Straight Connecto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8.45pt,.9pt" to="330.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" strokecolor="#4579b8 [3044]"/>
            </w:pict>
          </mc:Fallback>
        </mc:AlternateContent>
      </w:r>
    </w:p>
    <w:p w:rsidR="00312716" w:rsidRPr="006D4DCF" w:rsidRDefault="00312716" w:rsidP="00312716">
      <w:pPr>
        <w:widowControl w:val="0"/>
        <w:tabs>
          <w:tab w:val="left" w:pos="2042"/>
        </w:tabs>
        <w:spacing w:before="120" w:line="288" w:lineRule="auto"/>
        <w:ind w:firstLine="567"/>
        <w:rPr>
          <w:b/>
          <w:lang w:val="sv-SE"/>
        </w:rPr>
      </w:pPr>
      <w:r w:rsidRPr="006D4DCF">
        <w:rPr>
          <w:b/>
          <w:lang w:val="sv-SE"/>
        </w:rPr>
        <w:tab/>
      </w:r>
    </w:p>
    <w:p w:rsidR="00312716" w:rsidRPr="006D4DCF" w:rsidRDefault="00312716" w:rsidP="00312716">
      <w:pPr>
        <w:widowControl w:val="0"/>
        <w:spacing w:before="120" w:line="288" w:lineRule="auto"/>
        <w:jc w:val="center"/>
        <w:rPr>
          <w:b/>
          <w:lang w:val="sv-SE"/>
        </w:rPr>
      </w:pPr>
      <w:r w:rsidRPr="006D4DCF">
        <w:rPr>
          <w:b/>
          <w:lang w:val="sv-SE"/>
        </w:rPr>
        <w:br w:type="page"/>
      </w:r>
      <w:r w:rsidRPr="006D4DCF">
        <w:rPr>
          <w:b/>
          <w:lang w:val="sv-SE"/>
        </w:rPr>
        <w:lastRenderedPageBreak/>
        <w:t>Phụ lục 3</w:t>
      </w:r>
    </w:p>
    <w:p w:rsidR="004D465B" w:rsidRDefault="00312716" w:rsidP="002A3A05">
      <w:pPr>
        <w:adjustRightInd w:val="0"/>
        <w:snapToGrid w:val="0"/>
        <w:spacing w:line="240" w:lineRule="auto"/>
        <w:jc w:val="center"/>
        <w:rPr>
          <w:b/>
          <w:lang w:val="pt-BR"/>
        </w:rPr>
      </w:pPr>
      <w:r w:rsidRPr="006D4DCF">
        <w:rPr>
          <w:b/>
          <w:lang w:val="sv-SE"/>
        </w:rPr>
        <w:t xml:space="preserve">YÊU CẦU VỀ </w:t>
      </w:r>
      <w:r w:rsidRPr="006D4DCF">
        <w:rPr>
          <w:b/>
          <w:lang w:val="pt-BR"/>
        </w:rPr>
        <w:t xml:space="preserve">QUẢN LÝ CHẤT THẢI, PHÒNG NGỪA </w:t>
      </w:r>
    </w:p>
    <w:p w:rsidR="00312716" w:rsidRPr="006D4DCF" w:rsidRDefault="00312716" w:rsidP="002A3A05">
      <w:pPr>
        <w:adjustRightInd w:val="0"/>
        <w:snapToGrid w:val="0"/>
        <w:spacing w:after="120" w:line="240" w:lineRule="auto"/>
        <w:jc w:val="center"/>
        <w:rPr>
          <w:b/>
          <w:lang w:val="pt-BR"/>
        </w:rPr>
      </w:pPr>
      <w:r w:rsidRPr="006D4DCF">
        <w:rPr>
          <w:b/>
          <w:lang w:val="pt-BR"/>
        </w:rPr>
        <w:t>VÀ ỨNG PHÓ SỰ CỐ MÔI TRƯỜNG</w:t>
      </w:r>
    </w:p>
    <w:p w:rsidR="00312716" w:rsidRPr="006D4DCF" w:rsidRDefault="00312716" w:rsidP="002A3A05">
      <w:pPr>
        <w:spacing w:line="240" w:lineRule="auto"/>
        <w:jc w:val="center"/>
        <w:rPr>
          <w:i/>
          <w:lang w:val="sv-SE"/>
        </w:rPr>
      </w:pPr>
      <w:r w:rsidRPr="006D4DCF">
        <w:rPr>
          <w:i/>
          <w:lang w:val="sv-SE"/>
        </w:rPr>
        <w:t xml:space="preserve">(Kèm theo Giấy phép môi trường số         /GPMT-UBND ngày  </w:t>
      </w:r>
      <w:r w:rsidR="00BC078A">
        <w:rPr>
          <w:i/>
          <w:lang w:val="sv-SE"/>
        </w:rPr>
        <w:t xml:space="preserve">  </w:t>
      </w:r>
      <w:r w:rsidRPr="006D4DCF">
        <w:rPr>
          <w:i/>
          <w:lang w:val="sv-SE"/>
        </w:rPr>
        <w:t xml:space="preserve"> </w:t>
      </w:r>
      <w:r w:rsidR="005244E1" w:rsidRPr="006D4DCF">
        <w:rPr>
          <w:i/>
          <w:lang w:val="sv-SE"/>
        </w:rPr>
        <w:t>tháng</w:t>
      </w:r>
      <w:r w:rsidR="004D465B">
        <w:rPr>
          <w:i/>
          <w:lang w:val="sv-SE"/>
        </w:rPr>
        <w:t xml:space="preserve"> </w:t>
      </w:r>
      <w:r w:rsidR="00F043F0">
        <w:rPr>
          <w:i/>
          <w:lang w:val="sv-SE"/>
        </w:rPr>
        <w:t>9</w:t>
      </w:r>
      <w:r w:rsidR="005244E1" w:rsidRPr="006D4DCF">
        <w:rPr>
          <w:i/>
          <w:lang w:val="sv-SE"/>
        </w:rPr>
        <w:t xml:space="preserve"> năm 202</w:t>
      </w:r>
      <w:r w:rsidR="005244E1">
        <w:rPr>
          <w:i/>
          <w:lang w:val="sv-SE"/>
        </w:rPr>
        <w:t>4</w:t>
      </w:r>
      <w:r w:rsidR="005244E1" w:rsidRPr="006D4DCF">
        <w:rPr>
          <w:i/>
          <w:lang w:val="sv-SE"/>
        </w:rPr>
        <w:t xml:space="preserve"> của UBND</w:t>
      </w:r>
      <w:r w:rsidRPr="006D4DCF">
        <w:rPr>
          <w:i/>
          <w:lang w:val="sv-SE"/>
        </w:rPr>
        <w:t xml:space="preserve"> tỉnh Lâm Đồng)</w:t>
      </w:r>
    </w:p>
    <w:p w:rsidR="005244E1" w:rsidRPr="00D71DF2" w:rsidRDefault="00BC078A" w:rsidP="00BC078A">
      <w:pPr>
        <w:spacing w:before="480" w:line="240" w:lineRule="auto"/>
        <w:ind w:firstLine="567"/>
        <w:jc w:val="both"/>
        <w:rPr>
          <w:b/>
          <w:lang w:val="sv-SE"/>
        </w:rPr>
      </w:pPr>
      <w:r>
        <w:rPr>
          <w:b/>
          <w:noProof/>
          <w:lang w:val="sv-SE"/>
        </w:rPr>
        <mc:AlternateContent>
          <mc:Choice Requires="wps">
            <w:drawing>
              <wp:anchor distT="0" distB="0" distL="114300" distR="114300" simplePos="0" relativeHeight="251665408" behindDoc="0" locked="0" layoutInCell="1" allowOverlap="1">
                <wp:simplePos x="0" y="0"/>
                <wp:positionH relativeFrom="column">
                  <wp:posOffset>2282494</wp:posOffset>
                </wp:positionH>
                <wp:positionV relativeFrom="paragraph">
                  <wp:posOffset>69215</wp:posOffset>
                </wp:positionV>
                <wp:extent cx="13740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3740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AD78AA"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7pt,5.45pt" to="28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" strokecolor="#4579b8 [3044]"/>
            </w:pict>
          </mc:Fallback>
        </mc:AlternateContent>
      </w:r>
      <w:r w:rsidR="005244E1" w:rsidRPr="00D71DF2">
        <w:rPr>
          <w:b/>
          <w:lang w:val="sv-SE"/>
        </w:rPr>
        <w:t xml:space="preserve">A. </w:t>
      </w:r>
      <w:r w:rsidR="005244E1" w:rsidRPr="00D71DF2">
        <w:rPr>
          <w:b/>
          <w:lang w:val="pt-BR"/>
        </w:rPr>
        <w:t>QUẢN LÝ CHẤT THẢI</w:t>
      </w:r>
    </w:p>
    <w:p w:rsidR="005244E1" w:rsidRPr="00D71DF2" w:rsidRDefault="005244E1" w:rsidP="002A3A05">
      <w:pPr>
        <w:spacing w:before="120" w:line="240" w:lineRule="auto"/>
        <w:ind w:firstLine="567"/>
        <w:jc w:val="both"/>
        <w:rPr>
          <w:b/>
          <w:lang w:val="sv-SE"/>
        </w:rPr>
      </w:pPr>
      <w:r w:rsidRPr="00D71DF2">
        <w:rPr>
          <w:b/>
          <w:lang w:val="sv-SE"/>
        </w:rPr>
        <w:t>1. Chủng loại, khối lượng chất thải phát sinh</w:t>
      </w:r>
      <w:r>
        <w:rPr>
          <w:b/>
          <w:lang w:val="sv-SE"/>
        </w:rPr>
        <w:t>:</w:t>
      </w:r>
    </w:p>
    <w:p w:rsidR="005244E1" w:rsidRPr="00D71DF2" w:rsidRDefault="005244E1" w:rsidP="002A3A05">
      <w:pPr>
        <w:spacing w:before="120" w:after="120" w:line="240" w:lineRule="auto"/>
        <w:ind w:firstLine="567"/>
        <w:jc w:val="both"/>
        <w:rPr>
          <w:lang w:val="sv-SE"/>
        </w:rPr>
      </w:pPr>
      <w:r w:rsidRPr="00D71DF2">
        <w:rPr>
          <w:lang w:val="sv-SE"/>
        </w:rPr>
        <w:t>1.1. Khối lượng, chủng loại chất thải nguy hại (CTNH) phát sinh thường xuyên:</w:t>
      </w: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138"/>
        <w:gridCol w:w="1294"/>
        <w:gridCol w:w="816"/>
        <w:gridCol w:w="2107"/>
      </w:tblGrid>
      <w:tr w:rsidR="005244E1" w:rsidRPr="002A3A05" w:rsidTr="001C63D1">
        <w:trPr>
          <w:trHeight w:val="592"/>
          <w:jc w:val="center"/>
        </w:trPr>
        <w:tc>
          <w:tcPr>
            <w:tcW w:w="332" w:type="pct"/>
            <w:shd w:val="clear" w:color="auto" w:fill="auto"/>
            <w:vAlign w:val="center"/>
          </w:tcPr>
          <w:p w:rsidR="005244E1" w:rsidRPr="002A3A05" w:rsidRDefault="005244E1" w:rsidP="002A3A05">
            <w:pPr>
              <w:spacing w:line="240" w:lineRule="auto"/>
              <w:jc w:val="center"/>
              <w:rPr>
                <w:b/>
                <w:bCs/>
                <w:sz w:val="26"/>
                <w:szCs w:val="26"/>
              </w:rPr>
            </w:pPr>
            <w:bookmarkStart w:id="6" w:name="_Hlk110545201"/>
            <w:r w:rsidRPr="002A3A05">
              <w:rPr>
                <w:b/>
                <w:bCs/>
                <w:sz w:val="26"/>
                <w:szCs w:val="26"/>
              </w:rPr>
              <w:t>TT</w:t>
            </w:r>
          </w:p>
        </w:tc>
        <w:tc>
          <w:tcPr>
            <w:tcW w:w="2312" w:type="pct"/>
            <w:shd w:val="clear" w:color="auto" w:fill="auto"/>
            <w:vAlign w:val="center"/>
          </w:tcPr>
          <w:p w:rsidR="005244E1" w:rsidRPr="002A3A05" w:rsidRDefault="005244E1" w:rsidP="002A3A05">
            <w:pPr>
              <w:spacing w:line="240" w:lineRule="auto"/>
              <w:jc w:val="center"/>
              <w:rPr>
                <w:b/>
                <w:bCs/>
                <w:sz w:val="26"/>
                <w:szCs w:val="26"/>
              </w:rPr>
            </w:pPr>
            <w:r w:rsidRPr="002A3A05">
              <w:rPr>
                <w:b/>
                <w:bCs/>
                <w:sz w:val="26"/>
                <w:szCs w:val="26"/>
              </w:rPr>
              <w:t>Tên chất thải</w:t>
            </w:r>
          </w:p>
        </w:tc>
        <w:tc>
          <w:tcPr>
            <w:tcW w:w="723" w:type="pct"/>
            <w:shd w:val="clear" w:color="auto" w:fill="auto"/>
            <w:vAlign w:val="center"/>
          </w:tcPr>
          <w:p w:rsidR="005244E1" w:rsidRPr="002A3A05" w:rsidRDefault="005244E1" w:rsidP="002A3A05">
            <w:pPr>
              <w:spacing w:line="240" w:lineRule="auto"/>
              <w:jc w:val="center"/>
              <w:rPr>
                <w:b/>
                <w:bCs/>
                <w:sz w:val="26"/>
                <w:szCs w:val="26"/>
              </w:rPr>
            </w:pPr>
            <w:r w:rsidRPr="002A3A05">
              <w:rPr>
                <w:b/>
                <w:bCs/>
                <w:sz w:val="26"/>
                <w:szCs w:val="26"/>
              </w:rPr>
              <w:t>Mã CTNH</w:t>
            </w:r>
          </w:p>
        </w:tc>
        <w:tc>
          <w:tcPr>
            <w:tcW w:w="456" w:type="pct"/>
            <w:shd w:val="clear" w:color="auto" w:fill="auto"/>
            <w:vAlign w:val="center"/>
          </w:tcPr>
          <w:p w:rsidR="005244E1" w:rsidRPr="002A3A05" w:rsidRDefault="005244E1" w:rsidP="002A3A05">
            <w:pPr>
              <w:spacing w:line="240" w:lineRule="auto"/>
              <w:jc w:val="center"/>
              <w:rPr>
                <w:b/>
                <w:bCs/>
                <w:sz w:val="26"/>
                <w:szCs w:val="26"/>
              </w:rPr>
            </w:pPr>
            <w:r w:rsidRPr="002A3A05">
              <w:rPr>
                <w:b/>
                <w:bCs/>
                <w:sz w:val="26"/>
                <w:szCs w:val="26"/>
              </w:rPr>
              <w:t>ĐVT</w:t>
            </w:r>
          </w:p>
        </w:tc>
        <w:tc>
          <w:tcPr>
            <w:tcW w:w="1177" w:type="pct"/>
            <w:shd w:val="clear" w:color="auto" w:fill="auto"/>
            <w:vAlign w:val="center"/>
          </w:tcPr>
          <w:p w:rsidR="005244E1" w:rsidRPr="002A3A05" w:rsidRDefault="005244E1" w:rsidP="002A3A05">
            <w:pPr>
              <w:spacing w:line="240" w:lineRule="auto"/>
              <w:jc w:val="center"/>
              <w:rPr>
                <w:b/>
                <w:bCs/>
                <w:sz w:val="26"/>
                <w:szCs w:val="26"/>
              </w:rPr>
            </w:pPr>
            <w:r w:rsidRPr="002A3A05">
              <w:rPr>
                <w:b/>
                <w:bCs/>
                <w:sz w:val="26"/>
                <w:szCs w:val="26"/>
              </w:rPr>
              <w:t>Khối lượng (kg/tháng)</w:t>
            </w:r>
          </w:p>
        </w:tc>
      </w:tr>
      <w:tr w:rsidR="005244E1" w:rsidRPr="002A3A05" w:rsidTr="001C63D1">
        <w:trPr>
          <w:trHeight w:val="454"/>
          <w:jc w:val="center"/>
        </w:trPr>
        <w:tc>
          <w:tcPr>
            <w:tcW w:w="332" w:type="pct"/>
            <w:shd w:val="clear" w:color="auto" w:fill="auto"/>
            <w:vAlign w:val="center"/>
          </w:tcPr>
          <w:p w:rsidR="005244E1" w:rsidRPr="002A3A05" w:rsidRDefault="005244E1" w:rsidP="002A3A05">
            <w:pPr>
              <w:spacing w:line="240" w:lineRule="auto"/>
              <w:jc w:val="right"/>
              <w:rPr>
                <w:sz w:val="26"/>
                <w:szCs w:val="26"/>
              </w:rPr>
            </w:pPr>
            <w:r w:rsidRPr="002A3A05">
              <w:rPr>
                <w:sz w:val="26"/>
                <w:szCs w:val="26"/>
              </w:rPr>
              <w:t>1</w:t>
            </w:r>
          </w:p>
        </w:tc>
        <w:tc>
          <w:tcPr>
            <w:tcW w:w="2312"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Chất thải lây nhiễm (bao gồm cả chất thải sắc nhọn)</w:t>
            </w:r>
          </w:p>
        </w:tc>
        <w:tc>
          <w:tcPr>
            <w:tcW w:w="723"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13 02 01</w:t>
            </w:r>
          </w:p>
        </w:tc>
        <w:tc>
          <w:tcPr>
            <w:tcW w:w="456" w:type="pct"/>
            <w:shd w:val="clear" w:color="auto" w:fill="auto"/>
            <w:vAlign w:val="center"/>
          </w:tcPr>
          <w:p w:rsidR="005244E1" w:rsidRPr="002A3A05" w:rsidRDefault="005244E1" w:rsidP="002A3A05">
            <w:pPr>
              <w:spacing w:line="240" w:lineRule="auto"/>
              <w:jc w:val="center"/>
              <w:rPr>
                <w:sz w:val="26"/>
                <w:szCs w:val="26"/>
              </w:rPr>
            </w:pPr>
            <w:r w:rsidRPr="002A3A05">
              <w:rPr>
                <w:sz w:val="26"/>
                <w:szCs w:val="26"/>
              </w:rPr>
              <w:t>kg</w:t>
            </w:r>
          </w:p>
        </w:tc>
        <w:tc>
          <w:tcPr>
            <w:tcW w:w="1177" w:type="pct"/>
            <w:shd w:val="clear" w:color="auto" w:fill="auto"/>
          </w:tcPr>
          <w:p w:rsidR="005244E1" w:rsidRPr="002A3A05" w:rsidRDefault="005244E1" w:rsidP="002A3A05">
            <w:pPr>
              <w:spacing w:line="240" w:lineRule="auto"/>
              <w:jc w:val="center"/>
              <w:rPr>
                <w:sz w:val="26"/>
                <w:szCs w:val="26"/>
              </w:rPr>
            </w:pPr>
            <w:r w:rsidRPr="002A3A05">
              <w:rPr>
                <w:sz w:val="26"/>
                <w:szCs w:val="26"/>
              </w:rPr>
              <w:t>3,5</w:t>
            </w:r>
          </w:p>
        </w:tc>
      </w:tr>
      <w:tr w:rsidR="005244E1" w:rsidRPr="002A3A05" w:rsidTr="001C63D1">
        <w:trPr>
          <w:trHeight w:val="454"/>
          <w:jc w:val="center"/>
        </w:trPr>
        <w:tc>
          <w:tcPr>
            <w:tcW w:w="332" w:type="pct"/>
            <w:shd w:val="clear" w:color="auto" w:fill="auto"/>
            <w:vAlign w:val="center"/>
          </w:tcPr>
          <w:p w:rsidR="005244E1" w:rsidRPr="002A3A05" w:rsidRDefault="005244E1" w:rsidP="002A3A05">
            <w:pPr>
              <w:spacing w:line="240" w:lineRule="auto"/>
              <w:jc w:val="right"/>
              <w:rPr>
                <w:sz w:val="26"/>
                <w:szCs w:val="26"/>
              </w:rPr>
            </w:pPr>
            <w:r w:rsidRPr="002A3A05">
              <w:rPr>
                <w:sz w:val="26"/>
                <w:szCs w:val="26"/>
              </w:rPr>
              <w:t>2</w:t>
            </w:r>
          </w:p>
        </w:tc>
        <w:tc>
          <w:tcPr>
            <w:tcW w:w="2312"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Gia súc chết (do dịch bệnh)</w:t>
            </w:r>
          </w:p>
        </w:tc>
        <w:tc>
          <w:tcPr>
            <w:tcW w:w="723"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14 02 01</w:t>
            </w:r>
          </w:p>
        </w:tc>
        <w:tc>
          <w:tcPr>
            <w:tcW w:w="456" w:type="pct"/>
            <w:shd w:val="clear" w:color="auto" w:fill="auto"/>
            <w:vAlign w:val="center"/>
          </w:tcPr>
          <w:p w:rsidR="005244E1" w:rsidRPr="002A3A05" w:rsidRDefault="005244E1" w:rsidP="002A3A05">
            <w:pPr>
              <w:spacing w:line="240" w:lineRule="auto"/>
              <w:jc w:val="center"/>
              <w:rPr>
                <w:sz w:val="26"/>
                <w:szCs w:val="26"/>
              </w:rPr>
            </w:pPr>
            <w:r w:rsidRPr="002A3A05">
              <w:rPr>
                <w:sz w:val="26"/>
                <w:szCs w:val="26"/>
              </w:rPr>
              <w:t>kg</w:t>
            </w:r>
          </w:p>
        </w:tc>
        <w:tc>
          <w:tcPr>
            <w:tcW w:w="1177" w:type="pct"/>
            <w:shd w:val="clear" w:color="auto" w:fill="auto"/>
          </w:tcPr>
          <w:p w:rsidR="005244E1" w:rsidRPr="002A3A05" w:rsidRDefault="005244E1" w:rsidP="002A3A05">
            <w:pPr>
              <w:spacing w:line="240" w:lineRule="auto"/>
              <w:jc w:val="center"/>
              <w:rPr>
                <w:sz w:val="26"/>
                <w:szCs w:val="26"/>
              </w:rPr>
            </w:pPr>
            <w:r w:rsidRPr="002A3A05">
              <w:rPr>
                <w:sz w:val="26"/>
                <w:szCs w:val="26"/>
              </w:rPr>
              <w:t>-</w:t>
            </w:r>
          </w:p>
        </w:tc>
      </w:tr>
      <w:tr w:rsidR="005244E1" w:rsidRPr="002A3A05" w:rsidTr="001C63D1">
        <w:trPr>
          <w:trHeight w:val="454"/>
          <w:jc w:val="center"/>
        </w:trPr>
        <w:tc>
          <w:tcPr>
            <w:tcW w:w="332" w:type="pct"/>
            <w:shd w:val="clear" w:color="auto" w:fill="auto"/>
            <w:vAlign w:val="center"/>
          </w:tcPr>
          <w:p w:rsidR="005244E1" w:rsidRPr="002A3A05" w:rsidRDefault="005244E1" w:rsidP="002A3A05">
            <w:pPr>
              <w:spacing w:line="240" w:lineRule="auto"/>
              <w:jc w:val="right"/>
              <w:rPr>
                <w:sz w:val="26"/>
                <w:szCs w:val="26"/>
              </w:rPr>
            </w:pPr>
            <w:r w:rsidRPr="002A3A05">
              <w:rPr>
                <w:sz w:val="26"/>
                <w:szCs w:val="26"/>
              </w:rPr>
              <w:t>3</w:t>
            </w:r>
          </w:p>
        </w:tc>
        <w:tc>
          <w:tcPr>
            <w:tcW w:w="2312"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 xml:space="preserve">Chất thải có các thành phần nguy hại từ quá trình vệ sinh chuồng trại (thùng chứa hóa chất </w:t>
            </w:r>
            <w:proofErr w:type="spellStart"/>
            <w:r w:rsidRPr="002A3A05">
              <w:rPr>
                <w:sz w:val="26"/>
                <w:szCs w:val="26"/>
              </w:rPr>
              <w:t>clo</w:t>
            </w:r>
            <w:proofErr w:type="spellEnd"/>
            <w:r w:rsidRPr="002A3A05">
              <w:rPr>
                <w:sz w:val="26"/>
                <w:szCs w:val="26"/>
              </w:rPr>
              <w:t>)</w:t>
            </w:r>
          </w:p>
        </w:tc>
        <w:tc>
          <w:tcPr>
            <w:tcW w:w="723"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14 02 01</w:t>
            </w:r>
          </w:p>
        </w:tc>
        <w:tc>
          <w:tcPr>
            <w:tcW w:w="456" w:type="pct"/>
            <w:shd w:val="clear" w:color="auto" w:fill="auto"/>
            <w:vAlign w:val="center"/>
          </w:tcPr>
          <w:p w:rsidR="005244E1" w:rsidRPr="002A3A05" w:rsidRDefault="005244E1" w:rsidP="002A3A05">
            <w:pPr>
              <w:spacing w:line="240" w:lineRule="auto"/>
              <w:jc w:val="center"/>
              <w:rPr>
                <w:sz w:val="26"/>
                <w:szCs w:val="26"/>
              </w:rPr>
            </w:pPr>
            <w:r w:rsidRPr="002A3A05">
              <w:rPr>
                <w:sz w:val="26"/>
                <w:szCs w:val="26"/>
              </w:rPr>
              <w:t>kg</w:t>
            </w:r>
          </w:p>
        </w:tc>
        <w:tc>
          <w:tcPr>
            <w:tcW w:w="1177" w:type="pct"/>
            <w:shd w:val="clear" w:color="auto" w:fill="auto"/>
          </w:tcPr>
          <w:p w:rsidR="005244E1" w:rsidRPr="002A3A05" w:rsidRDefault="005244E1" w:rsidP="002A3A05">
            <w:pPr>
              <w:spacing w:line="240" w:lineRule="auto"/>
              <w:jc w:val="center"/>
              <w:rPr>
                <w:sz w:val="26"/>
                <w:szCs w:val="26"/>
              </w:rPr>
            </w:pPr>
            <w:r w:rsidRPr="002A3A05">
              <w:rPr>
                <w:sz w:val="26"/>
                <w:szCs w:val="26"/>
              </w:rPr>
              <w:t>3,5</w:t>
            </w:r>
          </w:p>
        </w:tc>
      </w:tr>
      <w:tr w:rsidR="005244E1" w:rsidRPr="002A3A05" w:rsidTr="001C63D1">
        <w:trPr>
          <w:trHeight w:val="454"/>
          <w:jc w:val="center"/>
        </w:trPr>
        <w:tc>
          <w:tcPr>
            <w:tcW w:w="332" w:type="pct"/>
            <w:shd w:val="clear" w:color="auto" w:fill="auto"/>
            <w:vAlign w:val="center"/>
          </w:tcPr>
          <w:p w:rsidR="005244E1" w:rsidRPr="002A3A05" w:rsidRDefault="005244E1" w:rsidP="002A3A05">
            <w:pPr>
              <w:spacing w:line="240" w:lineRule="auto"/>
              <w:jc w:val="right"/>
              <w:rPr>
                <w:sz w:val="26"/>
                <w:szCs w:val="26"/>
              </w:rPr>
            </w:pPr>
            <w:r w:rsidRPr="002A3A05">
              <w:rPr>
                <w:sz w:val="26"/>
                <w:szCs w:val="26"/>
              </w:rPr>
              <w:t>4</w:t>
            </w:r>
          </w:p>
        </w:tc>
        <w:tc>
          <w:tcPr>
            <w:tcW w:w="2312"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Bóng đèn huỳnh quang và các loại thủy tinh hoạt tính thải</w:t>
            </w:r>
          </w:p>
        </w:tc>
        <w:tc>
          <w:tcPr>
            <w:tcW w:w="723"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16 01 06</w:t>
            </w:r>
          </w:p>
        </w:tc>
        <w:tc>
          <w:tcPr>
            <w:tcW w:w="456" w:type="pct"/>
            <w:shd w:val="clear" w:color="auto" w:fill="auto"/>
            <w:vAlign w:val="center"/>
          </w:tcPr>
          <w:p w:rsidR="005244E1" w:rsidRPr="002A3A05" w:rsidRDefault="005244E1" w:rsidP="002A3A05">
            <w:pPr>
              <w:spacing w:line="240" w:lineRule="auto"/>
              <w:jc w:val="center"/>
              <w:rPr>
                <w:sz w:val="26"/>
                <w:szCs w:val="26"/>
              </w:rPr>
            </w:pPr>
            <w:r w:rsidRPr="002A3A05">
              <w:rPr>
                <w:sz w:val="26"/>
                <w:szCs w:val="26"/>
              </w:rPr>
              <w:t>kg</w:t>
            </w:r>
          </w:p>
        </w:tc>
        <w:tc>
          <w:tcPr>
            <w:tcW w:w="1177" w:type="pct"/>
            <w:shd w:val="clear" w:color="auto" w:fill="auto"/>
          </w:tcPr>
          <w:p w:rsidR="005244E1" w:rsidRPr="002A3A05" w:rsidRDefault="005244E1" w:rsidP="002A3A05">
            <w:pPr>
              <w:spacing w:line="240" w:lineRule="auto"/>
              <w:jc w:val="center"/>
              <w:rPr>
                <w:sz w:val="26"/>
                <w:szCs w:val="26"/>
              </w:rPr>
            </w:pPr>
            <w:r w:rsidRPr="002A3A05">
              <w:rPr>
                <w:sz w:val="26"/>
                <w:szCs w:val="26"/>
              </w:rPr>
              <w:t>3,0</w:t>
            </w:r>
          </w:p>
        </w:tc>
      </w:tr>
      <w:tr w:rsidR="005244E1" w:rsidRPr="002A3A05" w:rsidTr="001C63D1">
        <w:trPr>
          <w:trHeight w:val="454"/>
          <w:jc w:val="center"/>
        </w:trPr>
        <w:tc>
          <w:tcPr>
            <w:tcW w:w="332" w:type="pct"/>
            <w:shd w:val="clear" w:color="auto" w:fill="auto"/>
            <w:vAlign w:val="center"/>
          </w:tcPr>
          <w:p w:rsidR="005244E1" w:rsidRPr="002A3A05" w:rsidRDefault="005244E1" w:rsidP="002A3A05">
            <w:pPr>
              <w:spacing w:line="240" w:lineRule="auto"/>
              <w:jc w:val="right"/>
              <w:rPr>
                <w:sz w:val="26"/>
                <w:szCs w:val="26"/>
              </w:rPr>
            </w:pPr>
            <w:r w:rsidRPr="002A3A05">
              <w:rPr>
                <w:sz w:val="26"/>
                <w:szCs w:val="26"/>
              </w:rPr>
              <w:t>5</w:t>
            </w:r>
          </w:p>
        </w:tc>
        <w:tc>
          <w:tcPr>
            <w:tcW w:w="2312"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Pin, ắc quy thải</w:t>
            </w:r>
          </w:p>
        </w:tc>
        <w:tc>
          <w:tcPr>
            <w:tcW w:w="723" w:type="pct"/>
            <w:shd w:val="clear" w:color="auto" w:fill="auto"/>
            <w:vAlign w:val="center"/>
          </w:tcPr>
          <w:p w:rsidR="005244E1" w:rsidRPr="002A3A05" w:rsidRDefault="005244E1" w:rsidP="002A3A05">
            <w:pPr>
              <w:spacing w:line="240" w:lineRule="auto"/>
              <w:jc w:val="both"/>
              <w:rPr>
                <w:sz w:val="26"/>
                <w:szCs w:val="26"/>
              </w:rPr>
            </w:pPr>
            <w:r w:rsidRPr="002A3A05">
              <w:rPr>
                <w:sz w:val="26"/>
                <w:szCs w:val="26"/>
              </w:rPr>
              <w:t>16 01 12</w:t>
            </w:r>
          </w:p>
        </w:tc>
        <w:tc>
          <w:tcPr>
            <w:tcW w:w="456" w:type="pct"/>
            <w:shd w:val="clear" w:color="auto" w:fill="auto"/>
            <w:vAlign w:val="center"/>
          </w:tcPr>
          <w:p w:rsidR="005244E1" w:rsidRPr="002A3A05" w:rsidRDefault="005244E1" w:rsidP="002A3A05">
            <w:pPr>
              <w:spacing w:line="240" w:lineRule="auto"/>
              <w:jc w:val="center"/>
              <w:rPr>
                <w:sz w:val="26"/>
                <w:szCs w:val="26"/>
              </w:rPr>
            </w:pPr>
            <w:r w:rsidRPr="002A3A05">
              <w:rPr>
                <w:sz w:val="26"/>
                <w:szCs w:val="26"/>
              </w:rPr>
              <w:t>kg</w:t>
            </w:r>
          </w:p>
        </w:tc>
        <w:tc>
          <w:tcPr>
            <w:tcW w:w="1177" w:type="pct"/>
            <w:shd w:val="clear" w:color="auto" w:fill="auto"/>
          </w:tcPr>
          <w:p w:rsidR="005244E1" w:rsidRPr="002A3A05" w:rsidRDefault="005244E1" w:rsidP="002A3A05">
            <w:pPr>
              <w:spacing w:line="240" w:lineRule="auto"/>
              <w:jc w:val="center"/>
              <w:rPr>
                <w:sz w:val="26"/>
                <w:szCs w:val="26"/>
              </w:rPr>
            </w:pPr>
            <w:r w:rsidRPr="002A3A05">
              <w:rPr>
                <w:sz w:val="26"/>
                <w:szCs w:val="26"/>
              </w:rPr>
              <w:t>1,5</w:t>
            </w:r>
          </w:p>
        </w:tc>
      </w:tr>
      <w:tr w:rsidR="005244E1" w:rsidRPr="002A3A05" w:rsidTr="001C63D1">
        <w:trPr>
          <w:trHeight w:val="454"/>
          <w:jc w:val="center"/>
        </w:trPr>
        <w:tc>
          <w:tcPr>
            <w:tcW w:w="3823" w:type="pct"/>
            <w:gridSpan w:val="4"/>
            <w:shd w:val="clear" w:color="auto" w:fill="auto"/>
            <w:vAlign w:val="center"/>
          </w:tcPr>
          <w:p w:rsidR="005244E1" w:rsidRPr="002A3A05" w:rsidRDefault="005244E1" w:rsidP="002A3A05">
            <w:pPr>
              <w:spacing w:line="240" w:lineRule="auto"/>
              <w:jc w:val="center"/>
              <w:rPr>
                <w:b/>
                <w:bCs/>
                <w:sz w:val="26"/>
                <w:szCs w:val="26"/>
              </w:rPr>
            </w:pPr>
            <w:r w:rsidRPr="002A3A05">
              <w:rPr>
                <w:b/>
                <w:bCs/>
                <w:sz w:val="26"/>
                <w:szCs w:val="26"/>
              </w:rPr>
              <w:t>TỔNG CỘNG</w:t>
            </w:r>
          </w:p>
        </w:tc>
        <w:tc>
          <w:tcPr>
            <w:tcW w:w="1177" w:type="pct"/>
            <w:shd w:val="clear" w:color="auto" w:fill="auto"/>
            <w:vAlign w:val="center"/>
          </w:tcPr>
          <w:p w:rsidR="005244E1" w:rsidRPr="002A3A05" w:rsidRDefault="005244E1" w:rsidP="002A3A05">
            <w:pPr>
              <w:spacing w:line="240" w:lineRule="auto"/>
              <w:jc w:val="center"/>
              <w:rPr>
                <w:b/>
                <w:bCs/>
                <w:sz w:val="26"/>
                <w:szCs w:val="26"/>
              </w:rPr>
            </w:pPr>
            <w:r w:rsidRPr="002A3A05">
              <w:rPr>
                <w:b/>
                <w:bCs/>
                <w:sz w:val="26"/>
                <w:szCs w:val="26"/>
              </w:rPr>
              <w:t>11,5</w:t>
            </w:r>
          </w:p>
        </w:tc>
      </w:tr>
    </w:tbl>
    <w:p w:rsidR="005244E1" w:rsidRPr="00D71DF2" w:rsidRDefault="005244E1" w:rsidP="002A3A05">
      <w:pPr>
        <w:spacing w:before="120" w:line="240" w:lineRule="auto"/>
        <w:ind w:left="567"/>
        <w:rPr>
          <w:lang w:val="sv-SE"/>
        </w:rPr>
      </w:pPr>
      <w:r w:rsidRPr="00D71DF2">
        <w:rPr>
          <w:lang w:val="sv-SE"/>
        </w:rPr>
        <w:t xml:space="preserve">* </w:t>
      </w:r>
      <w:r w:rsidRPr="00D71DF2">
        <w:t>Lợn chết do dịch bệnh: chỉ phát sinh khi có dịch bệnh.</w:t>
      </w:r>
      <w:bookmarkEnd w:id="6"/>
      <w:r w:rsidRPr="00D71DF2">
        <w:rPr>
          <w:lang w:val="sv-SE"/>
        </w:rPr>
        <w:tab/>
      </w:r>
    </w:p>
    <w:p w:rsidR="005244E1" w:rsidRPr="00D71DF2" w:rsidRDefault="005244E1" w:rsidP="002A3A05">
      <w:pPr>
        <w:spacing w:before="120" w:line="240" w:lineRule="auto"/>
        <w:ind w:firstLine="567"/>
        <w:jc w:val="both"/>
        <w:rPr>
          <w:lang w:val="sv-SE"/>
        </w:rPr>
      </w:pPr>
      <w:r w:rsidRPr="00D71DF2">
        <w:rPr>
          <w:lang w:val="sv-SE"/>
        </w:rPr>
        <w:t xml:space="preserve">1.2. Khối lượng, chủng loại chất thải rắn công nghiệp thông thường phát sinh: </w:t>
      </w:r>
      <w:bookmarkStart w:id="7" w:name="_Hlk110545449"/>
      <w:r w:rsidRPr="00D71DF2">
        <w:rPr>
          <w:rStyle w:val="fontstyle01"/>
          <w:rFonts w:ascii="Times New Roman" w:hAnsi="Times New Roman"/>
        </w:rPr>
        <w:t xml:space="preserve">phân lợn khoảng </w:t>
      </w:r>
      <w:bookmarkEnd w:id="7"/>
      <w:r w:rsidRPr="00D71DF2">
        <w:rPr>
          <w:rStyle w:val="fontstyle01"/>
          <w:rFonts w:ascii="Times New Roman" w:hAnsi="Times New Roman"/>
        </w:rPr>
        <w:t xml:space="preserve">5.200 kg/ngày; </w:t>
      </w:r>
      <w:bookmarkStart w:id="8" w:name="_Hlk110545541"/>
      <w:r w:rsidRPr="00D71DF2">
        <w:rPr>
          <w:rStyle w:val="fontstyle01"/>
          <w:rFonts w:ascii="Times New Roman" w:hAnsi="Times New Roman"/>
        </w:rPr>
        <w:t>b</w:t>
      </w:r>
      <w:r w:rsidRPr="00D71DF2">
        <w:rPr>
          <w:iCs/>
        </w:rPr>
        <w:t>ao bì</w:t>
      </w:r>
      <w:r w:rsidRPr="00D71DF2">
        <w:rPr>
          <w:b/>
          <w:bCs/>
          <w:iCs/>
        </w:rPr>
        <w:t xml:space="preserve"> </w:t>
      </w:r>
      <w:r w:rsidRPr="00D71DF2">
        <w:rPr>
          <w:iCs/>
        </w:rPr>
        <w:t xml:space="preserve">khoảng 12,0kg/ngày; </w:t>
      </w:r>
      <w:r w:rsidRPr="00D71DF2">
        <w:rPr>
          <w:rStyle w:val="fontstyle01"/>
          <w:rFonts w:ascii="Times New Roman" w:hAnsi="Times New Roman"/>
        </w:rPr>
        <w:t>bùn thải từ hệ thống xử lý nước thải khoảng 6,2 kg/ngày</w:t>
      </w:r>
      <w:bookmarkEnd w:id="8"/>
      <w:r w:rsidRPr="00D71DF2">
        <w:rPr>
          <w:rStyle w:val="fontstyle01"/>
          <w:rFonts w:ascii="Times New Roman" w:hAnsi="Times New Roman"/>
        </w:rPr>
        <w:t xml:space="preserve">, </w:t>
      </w:r>
      <w:bookmarkStart w:id="9" w:name="_Hlk110545359"/>
      <w:r w:rsidRPr="00D71DF2">
        <w:rPr>
          <w:rStyle w:val="fontstyle01"/>
          <w:rFonts w:ascii="Times New Roman" w:hAnsi="Times New Roman"/>
        </w:rPr>
        <w:t>xác lợn chết do các bệnh thông thường khoảng 20,5 kg/</w:t>
      </w:r>
      <w:bookmarkEnd w:id="9"/>
      <w:r w:rsidRPr="00D71DF2">
        <w:rPr>
          <w:rStyle w:val="fontstyle01"/>
          <w:rFonts w:ascii="Times New Roman" w:hAnsi="Times New Roman"/>
        </w:rPr>
        <w:t>ngày.</w:t>
      </w:r>
    </w:p>
    <w:p w:rsidR="005244E1" w:rsidRPr="00D71DF2" w:rsidRDefault="005244E1" w:rsidP="002A3A05">
      <w:pPr>
        <w:spacing w:before="120" w:line="240" w:lineRule="auto"/>
        <w:ind w:firstLine="567"/>
        <w:jc w:val="both"/>
        <w:rPr>
          <w:lang w:val="sv-SE"/>
        </w:rPr>
      </w:pPr>
      <w:r w:rsidRPr="00D71DF2">
        <w:rPr>
          <w:lang w:val="sv-SE"/>
        </w:rPr>
        <w:t xml:space="preserve">1.3. </w:t>
      </w:r>
      <w:bookmarkStart w:id="10" w:name="_Hlk160457233"/>
      <w:r w:rsidRPr="00D71DF2">
        <w:rPr>
          <w:lang w:val="sv-SE"/>
        </w:rPr>
        <w:t>Khối lượng chất thải rắn sinh hoạt phát sinh: 4,4 tấn/năm</w:t>
      </w:r>
      <w:bookmarkEnd w:id="10"/>
      <w:r w:rsidRPr="00D71DF2">
        <w:rPr>
          <w:lang w:val="sv-SE"/>
        </w:rPr>
        <w:t>.</w:t>
      </w:r>
    </w:p>
    <w:p w:rsidR="005244E1" w:rsidRPr="00D71DF2" w:rsidRDefault="005244E1" w:rsidP="002A3A05">
      <w:pPr>
        <w:spacing w:before="120" w:line="240" w:lineRule="auto"/>
        <w:ind w:firstLine="567"/>
        <w:jc w:val="both"/>
        <w:rPr>
          <w:b/>
          <w:lang w:val="sv-SE"/>
        </w:rPr>
      </w:pPr>
      <w:r w:rsidRPr="00D71DF2">
        <w:rPr>
          <w:b/>
          <w:lang w:val="sv-SE"/>
        </w:rPr>
        <w:t>2. Yêu cầu bảo vệ môi trường đối với việc lưu giữ chất thải rắn sinh hoạt, chất thải rắn công nghiệp thông thường, chất thải nguy hại</w:t>
      </w:r>
      <w:r>
        <w:rPr>
          <w:b/>
          <w:lang w:val="sv-SE"/>
        </w:rPr>
        <w:t>:</w:t>
      </w:r>
    </w:p>
    <w:p w:rsidR="005244E1" w:rsidRPr="00D71DF2" w:rsidRDefault="005244E1" w:rsidP="002A3A05">
      <w:pPr>
        <w:spacing w:before="120" w:line="240" w:lineRule="auto"/>
        <w:ind w:firstLine="567"/>
        <w:jc w:val="both"/>
        <w:rPr>
          <w:lang w:val="pt-BR"/>
        </w:rPr>
      </w:pPr>
      <w:r w:rsidRPr="00D71DF2">
        <w:rPr>
          <w:lang w:val="sv-SE"/>
        </w:rPr>
        <w:t>2.1. Thiết bị, hệ thống, công trình lưu giữ chất thải nguy hại</w:t>
      </w:r>
    </w:p>
    <w:p w:rsidR="005244E1" w:rsidRPr="00D71DF2" w:rsidRDefault="005244E1" w:rsidP="002A3A05">
      <w:pPr>
        <w:spacing w:before="120" w:line="240" w:lineRule="auto"/>
        <w:ind w:firstLine="567"/>
        <w:jc w:val="both"/>
        <w:rPr>
          <w:lang w:val="pt-BR"/>
        </w:rPr>
      </w:pPr>
      <w:r w:rsidRPr="00D71DF2">
        <w:rPr>
          <w:lang w:val="pt-BR"/>
        </w:rPr>
        <w:t>a</w:t>
      </w:r>
      <w:r w:rsidR="002A3A05">
        <w:rPr>
          <w:lang w:val="pt-BR"/>
        </w:rPr>
        <w:t>)</w:t>
      </w:r>
      <w:r w:rsidRPr="00D71DF2">
        <w:rPr>
          <w:lang w:val="pt-BR"/>
        </w:rPr>
        <w:t xml:space="preserve"> Thiết bị lưu: </w:t>
      </w:r>
      <w:bookmarkStart w:id="11" w:name="_Hlk110545710"/>
      <w:r w:rsidRPr="00D71DF2">
        <w:rPr>
          <w:lang w:val="pt-BR"/>
        </w:rPr>
        <w:t>04 thùng đựng chất thải nguy hại với dung tích 120 lít/thùng, chất liệu composite có biển dấu hiệu cảnh báo và dán nhãn từng loại</w:t>
      </w:r>
      <w:bookmarkEnd w:id="11"/>
      <w:r w:rsidRPr="00D71DF2">
        <w:rPr>
          <w:lang w:val="pt-BR"/>
        </w:rPr>
        <w:t xml:space="preserve">. </w:t>
      </w:r>
    </w:p>
    <w:p w:rsidR="005244E1" w:rsidRPr="00D71DF2" w:rsidRDefault="005244E1" w:rsidP="002A3A05">
      <w:pPr>
        <w:spacing w:before="120" w:line="240" w:lineRule="auto"/>
        <w:ind w:firstLine="567"/>
        <w:jc w:val="both"/>
        <w:rPr>
          <w:b/>
          <w:i/>
          <w:lang w:val="sv-SE"/>
        </w:rPr>
      </w:pPr>
      <w:r w:rsidRPr="00D71DF2">
        <w:rPr>
          <w:lang w:val="pt-BR"/>
        </w:rPr>
        <w:t>b</w:t>
      </w:r>
      <w:r w:rsidR="002A3A05">
        <w:rPr>
          <w:lang w:val="pt-BR"/>
        </w:rPr>
        <w:t>)</w:t>
      </w:r>
      <w:r w:rsidRPr="00D71DF2">
        <w:rPr>
          <w:lang w:val="pt-BR"/>
        </w:rPr>
        <w:t xml:space="preserve"> Kho lưu chứa chất thải nguy hại</w:t>
      </w:r>
      <w:r w:rsidRPr="00D71DF2">
        <w:rPr>
          <w:lang w:val="sv-SE"/>
        </w:rPr>
        <w:t>:</w:t>
      </w:r>
    </w:p>
    <w:p w:rsidR="005244E1" w:rsidRPr="00D71DF2" w:rsidRDefault="005244E1" w:rsidP="002A3A05">
      <w:pPr>
        <w:spacing w:before="120" w:line="240" w:lineRule="auto"/>
        <w:ind w:firstLine="567"/>
        <w:jc w:val="both"/>
        <w:rPr>
          <w:lang w:val="pt-BR"/>
        </w:rPr>
      </w:pPr>
      <w:r w:rsidRPr="00D71DF2">
        <w:rPr>
          <w:lang w:val="sv-SE"/>
        </w:rPr>
        <w:t xml:space="preserve">- </w:t>
      </w:r>
      <w:r w:rsidRPr="00D71DF2">
        <w:rPr>
          <w:lang w:val="pt-BR"/>
        </w:rPr>
        <w:t xml:space="preserve">Diện tích kho lưu chứa trong nhà: </w:t>
      </w:r>
      <w:bookmarkStart w:id="12" w:name="_Hlk104131737"/>
      <w:r w:rsidRPr="00D71DF2">
        <w:rPr>
          <w:lang w:val="pt-BR"/>
        </w:rPr>
        <w:t>15m</w:t>
      </w:r>
      <w:r w:rsidRPr="00D71DF2">
        <w:rPr>
          <w:vertAlign w:val="superscript"/>
          <w:lang w:val="pt-BR"/>
        </w:rPr>
        <w:t>2</w:t>
      </w:r>
      <w:bookmarkEnd w:id="12"/>
      <w:r w:rsidRPr="00D71DF2">
        <w:rPr>
          <w:vertAlign w:val="superscript"/>
          <w:lang w:val="pt-BR"/>
        </w:rPr>
        <w:t xml:space="preserve"> </w:t>
      </w:r>
      <w:bookmarkStart w:id="13" w:name="_Hlk143768280"/>
      <w:r w:rsidRPr="00D71DF2">
        <w:rPr>
          <w:iCs/>
        </w:rPr>
        <w:t>(3m x 5m)</w:t>
      </w:r>
      <w:bookmarkEnd w:id="13"/>
      <w:r w:rsidRPr="00D71DF2">
        <w:rPr>
          <w:lang w:val="pt-BR"/>
        </w:rPr>
        <w:t>.</w:t>
      </w:r>
    </w:p>
    <w:p w:rsidR="005244E1" w:rsidRPr="00D71DF2" w:rsidRDefault="005244E1" w:rsidP="002A3A05">
      <w:pPr>
        <w:spacing w:before="120" w:line="240" w:lineRule="auto"/>
        <w:ind w:firstLine="567"/>
        <w:jc w:val="both"/>
        <w:rPr>
          <w:lang w:val="pt-BR"/>
        </w:rPr>
      </w:pPr>
      <w:r w:rsidRPr="00D71DF2">
        <w:rPr>
          <w:lang w:val="pt-BR"/>
        </w:rPr>
        <w:t xml:space="preserve">- Thiết kế, cấu tạo của kho lưu giữ: </w:t>
      </w:r>
      <w:r w:rsidRPr="00D71DF2">
        <w:rPr>
          <w:iCs/>
        </w:rPr>
        <w:t>Mặt sàn kho lưu giữ CTNH được láng xi măng, kín khít, không bị thẩm thấu, được xây gờ cao nhằm tránh nước mưa chảy tràn từ bên ngoài vào và để ngăn không cho chất thải nguy hại bên trong tràn ra ngoài</w:t>
      </w:r>
      <w:r w:rsidRPr="00D71DF2">
        <w:rPr>
          <w:lang w:val="pt-BR"/>
        </w:rPr>
        <w:t>.</w:t>
      </w:r>
      <w:r w:rsidRPr="00D71DF2">
        <w:rPr>
          <w:iCs/>
        </w:rPr>
        <w:t xml:space="preserve"> </w:t>
      </w:r>
      <w:bookmarkStart w:id="14" w:name="_Hlk118382760"/>
      <w:r w:rsidRPr="00D71DF2">
        <w:rPr>
          <w:lang w:val="pt-BR"/>
        </w:rPr>
        <w:t xml:space="preserve">Kho </w:t>
      </w:r>
      <w:r w:rsidRPr="00D71DF2">
        <w:rPr>
          <w:iCs/>
        </w:rPr>
        <w:t xml:space="preserve">có mái che, có cửa, bên ngoài kho có dán dấu hiệu cảnh báo CTNH. </w:t>
      </w:r>
      <w:bookmarkEnd w:id="14"/>
    </w:p>
    <w:p w:rsidR="005244E1" w:rsidRPr="00D71DF2" w:rsidRDefault="005244E1" w:rsidP="002A3A05">
      <w:pPr>
        <w:spacing w:before="120" w:line="240" w:lineRule="auto"/>
        <w:ind w:firstLine="567"/>
        <w:jc w:val="both"/>
        <w:rPr>
          <w:lang w:val="sv-SE"/>
        </w:rPr>
      </w:pPr>
      <w:bookmarkStart w:id="15" w:name="bookmark1891"/>
      <w:r w:rsidRPr="00D71DF2">
        <w:rPr>
          <w:lang w:val="sv-SE"/>
        </w:rPr>
        <w:lastRenderedPageBreak/>
        <w:t>2</w:t>
      </w:r>
      <w:bookmarkEnd w:id="15"/>
      <w:r w:rsidRPr="00D71DF2">
        <w:rPr>
          <w:lang w:val="sv-SE"/>
        </w:rPr>
        <w:t>.2. Thiết bị, hệ thống, công trình lưu giữ chất thải rắn công nghiệp thông thường:</w:t>
      </w:r>
    </w:p>
    <w:p w:rsidR="005244E1" w:rsidRPr="00D71DF2" w:rsidRDefault="005244E1" w:rsidP="002A3A05">
      <w:pPr>
        <w:spacing w:before="120" w:line="240" w:lineRule="auto"/>
        <w:ind w:firstLine="567"/>
        <w:jc w:val="both"/>
        <w:rPr>
          <w:lang w:val="pt-BR"/>
        </w:rPr>
      </w:pPr>
      <w:r w:rsidRPr="00D71DF2">
        <w:rPr>
          <w:lang w:val="pt-BR"/>
        </w:rPr>
        <w:t>- Bao bì đựng thức ăn: Trả lại nhà sản xuất.</w:t>
      </w:r>
    </w:p>
    <w:p w:rsidR="005244E1" w:rsidRPr="00D71DF2" w:rsidRDefault="005244E1" w:rsidP="002A3A05">
      <w:pPr>
        <w:spacing w:before="120" w:line="240" w:lineRule="auto"/>
        <w:ind w:firstLine="567"/>
        <w:jc w:val="both"/>
        <w:rPr>
          <w:iCs/>
          <w:lang w:val="pt-BR"/>
        </w:rPr>
      </w:pPr>
      <w:r w:rsidRPr="00D71DF2">
        <w:rPr>
          <w:lang w:val="pt-BR"/>
        </w:rPr>
        <w:t xml:space="preserve">- Xác lợn chết: Xử lý tại hố hủy xác </w:t>
      </w:r>
      <w:r w:rsidRPr="00D71DF2">
        <w:rPr>
          <w:lang w:val="vi-VN"/>
        </w:rPr>
        <w:t xml:space="preserve">được thiết kế tại khu vực phía </w:t>
      </w:r>
      <w:r w:rsidRPr="00D71DF2">
        <w:t xml:space="preserve">cuối trại có </w:t>
      </w:r>
      <w:r w:rsidRPr="00D71DF2">
        <w:rPr>
          <w:iCs/>
          <w:lang w:val="vi-VN"/>
        </w:rPr>
        <w:t xml:space="preserve">có kích thước </w:t>
      </w:r>
      <w:r w:rsidRPr="00D71DF2">
        <w:rPr>
          <w:lang w:val="vi-VN"/>
        </w:rPr>
        <w:t>6m x 12m x 5m (360 m</w:t>
      </w:r>
      <w:r w:rsidRPr="00D71DF2">
        <w:rPr>
          <w:vertAlign w:val="superscript"/>
          <w:lang w:val="vi-VN"/>
        </w:rPr>
        <w:t>3</w:t>
      </w:r>
      <w:r w:rsidRPr="00D71DF2">
        <w:rPr>
          <w:lang w:val="vi-VN"/>
        </w:rPr>
        <w:t>)</w:t>
      </w:r>
      <w:r w:rsidRPr="00D71DF2">
        <w:rPr>
          <w:iCs/>
        </w:rPr>
        <w:t xml:space="preserve">. </w:t>
      </w:r>
      <w:r w:rsidRPr="00D71DF2">
        <w:rPr>
          <w:iCs/>
          <w:lang w:val="pt-BR"/>
        </w:rPr>
        <w:t>Quy trình hủy xác được thực hiện theo quy định ngành chăn nuôi.</w:t>
      </w:r>
    </w:p>
    <w:p w:rsidR="005244E1" w:rsidRPr="00D71DF2" w:rsidRDefault="005244E1" w:rsidP="002A3A05">
      <w:pPr>
        <w:pStyle w:val="ListParagraph"/>
        <w:tabs>
          <w:tab w:val="left" w:pos="993"/>
        </w:tabs>
        <w:spacing w:before="120" w:after="0" w:line="240" w:lineRule="auto"/>
        <w:ind w:left="0" w:firstLine="567"/>
        <w:contextualSpacing w:val="0"/>
        <w:jc w:val="both"/>
        <w:rPr>
          <w:rFonts w:eastAsia="Times New Roman"/>
          <w:szCs w:val="28"/>
          <w:lang w:val="pt-BR" w:eastAsia="en-US"/>
        </w:rPr>
      </w:pPr>
      <w:r w:rsidRPr="00D71DF2">
        <w:rPr>
          <w:rFonts w:eastAsia="Times New Roman"/>
          <w:szCs w:val="28"/>
          <w:lang w:val="pt-BR" w:eastAsia="en-US"/>
        </w:rPr>
        <w:t xml:space="preserve">- Phân lợn: </w:t>
      </w:r>
      <w:r w:rsidRPr="00D71DF2">
        <w:rPr>
          <w:iCs/>
          <w:szCs w:val="28"/>
        </w:rPr>
        <w:t>Định kỳ hàng ngày công nhân thu gom và đóng bao ngay tại chuồng và vận chuyển đến nhà chứa phân, nhà chứa phân có kích thước 105m</w:t>
      </w:r>
      <w:r w:rsidRPr="00D71DF2">
        <w:rPr>
          <w:iCs/>
          <w:szCs w:val="28"/>
          <w:vertAlign w:val="superscript"/>
        </w:rPr>
        <w:t xml:space="preserve">2 </w:t>
      </w:r>
      <w:r w:rsidRPr="00D71DF2">
        <w:rPr>
          <w:iCs/>
          <w:szCs w:val="28"/>
        </w:rPr>
        <w:t xml:space="preserve">(7mx15m) được láng nền bằng xi măng, thành xung quanh xây bằng gạch, mái lợp tôn. Bao đóng phân gồm 2 lớp, lớp bên trong bằng </w:t>
      </w:r>
      <w:proofErr w:type="spellStart"/>
      <w:r w:rsidRPr="00D71DF2">
        <w:rPr>
          <w:iCs/>
          <w:szCs w:val="28"/>
        </w:rPr>
        <w:t>nilong</w:t>
      </w:r>
      <w:proofErr w:type="spellEnd"/>
      <w:r w:rsidRPr="00D71DF2">
        <w:rPr>
          <w:iCs/>
          <w:szCs w:val="28"/>
        </w:rPr>
        <w:t>. Trước khi cột miệng bao lại sẽ được c</w:t>
      </w:r>
      <w:r w:rsidRPr="00D71DF2">
        <w:rPr>
          <w:iCs/>
          <w:szCs w:val="28"/>
          <w:lang w:val="vi-VN"/>
        </w:rPr>
        <w:t>ông nhân rắc một lượng nhỏ vôi vào xác phân, vừa có tác dụng sát trùng, vừa giảm bớt mùi</w:t>
      </w:r>
      <w:r w:rsidRPr="00D71DF2">
        <w:rPr>
          <w:rFonts w:eastAsia="Times New Roman"/>
          <w:szCs w:val="28"/>
          <w:lang w:val="pt-BR" w:eastAsia="en-US"/>
        </w:rPr>
        <w:t>.</w:t>
      </w:r>
    </w:p>
    <w:p w:rsidR="005244E1" w:rsidRPr="00D71DF2" w:rsidRDefault="005244E1" w:rsidP="002A3A05">
      <w:pPr>
        <w:spacing w:before="120" w:line="240" w:lineRule="auto"/>
        <w:ind w:firstLine="567"/>
        <w:jc w:val="both"/>
        <w:rPr>
          <w:lang w:val="pt-BR"/>
        </w:rPr>
      </w:pPr>
      <w:r w:rsidRPr="00D71DF2">
        <w:rPr>
          <w:lang w:val="pt-BR"/>
        </w:rPr>
        <w:t xml:space="preserve">- Bùn thải từ </w:t>
      </w:r>
      <w:r w:rsidRPr="00D71DF2">
        <w:rPr>
          <w:lang w:val="vi-VN"/>
        </w:rPr>
        <w:t>HTXLNT</w:t>
      </w:r>
      <w:r w:rsidRPr="00D71DF2">
        <w:rPr>
          <w:lang w:val="pt-BR"/>
        </w:rPr>
        <w:t>:</w:t>
      </w:r>
      <w:bookmarkStart w:id="16" w:name="_Hlk110545576"/>
      <w:r w:rsidRPr="00D71DF2">
        <w:rPr>
          <w:lang w:val="pt-BR"/>
        </w:rPr>
        <w:t xml:space="preserve"> được phơi khô, phối trộn phân lợn và ủ làm phân bón.</w:t>
      </w:r>
      <w:bookmarkEnd w:id="16"/>
    </w:p>
    <w:p w:rsidR="005244E1" w:rsidRPr="00D71DF2" w:rsidRDefault="005244E1" w:rsidP="002A3A05">
      <w:pPr>
        <w:spacing w:before="120" w:line="240" w:lineRule="auto"/>
        <w:ind w:firstLine="567"/>
        <w:jc w:val="both"/>
        <w:rPr>
          <w:lang w:val="pt-BR"/>
        </w:rPr>
      </w:pPr>
      <w:r w:rsidRPr="00D71DF2">
        <w:rPr>
          <w:lang w:val="sv-SE"/>
        </w:rPr>
        <w:t>2.3. Thiết bị, hệ thống, công trình lưu giữ chất thải rắn sinh hoạt:</w:t>
      </w:r>
    </w:p>
    <w:p w:rsidR="005244E1" w:rsidRPr="00D71DF2" w:rsidRDefault="005244E1" w:rsidP="002A3A05">
      <w:pPr>
        <w:spacing w:before="120" w:line="240" w:lineRule="auto"/>
        <w:ind w:firstLine="567"/>
        <w:jc w:val="both"/>
        <w:rPr>
          <w:lang w:val="pt-BR"/>
        </w:rPr>
      </w:pPr>
      <w:bookmarkStart w:id="17" w:name="_Hlk160458127"/>
      <w:r w:rsidRPr="00D71DF2">
        <w:rPr>
          <w:lang w:val="pt-BR"/>
        </w:rPr>
        <w:t>a</w:t>
      </w:r>
      <w:r w:rsidR="002A3A05">
        <w:rPr>
          <w:lang w:val="pt-BR"/>
        </w:rPr>
        <w:t>)</w:t>
      </w:r>
      <w:r w:rsidRPr="00D71DF2">
        <w:rPr>
          <w:lang w:val="pt-BR"/>
        </w:rPr>
        <w:t xml:space="preserve"> Thiết bị lưu chứa: 10 thùng đựng chất thải rắn sinh hoạt với dung tích 120 lít/thùng, chất liệu composite.</w:t>
      </w:r>
    </w:p>
    <w:p w:rsidR="005244E1" w:rsidRPr="00D71DF2" w:rsidRDefault="005244E1" w:rsidP="002A3A05">
      <w:pPr>
        <w:spacing w:before="120" w:line="240" w:lineRule="auto"/>
        <w:ind w:firstLine="567"/>
        <w:jc w:val="both"/>
        <w:rPr>
          <w:iCs/>
        </w:rPr>
      </w:pPr>
      <w:bookmarkStart w:id="18" w:name="_Hlk118378483"/>
      <w:r w:rsidRPr="00D71DF2">
        <w:rPr>
          <w:iCs/>
        </w:rPr>
        <w:t>b</w:t>
      </w:r>
      <w:r w:rsidR="002A3A05">
        <w:rPr>
          <w:iCs/>
        </w:rPr>
        <w:t>)</w:t>
      </w:r>
      <w:r w:rsidRPr="00D71DF2">
        <w:rPr>
          <w:iCs/>
        </w:rPr>
        <w:t xml:space="preserve"> Khu vực lưu chứa:</w:t>
      </w:r>
    </w:p>
    <w:p w:rsidR="005244E1" w:rsidRPr="00D71DF2" w:rsidRDefault="005244E1" w:rsidP="002A3A05">
      <w:pPr>
        <w:spacing w:before="120" w:line="240" w:lineRule="auto"/>
        <w:ind w:firstLine="567"/>
        <w:jc w:val="both"/>
        <w:rPr>
          <w:iCs/>
        </w:rPr>
      </w:pPr>
      <w:r w:rsidRPr="00D71DF2">
        <w:rPr>
          <w:iCs/>
        </w:rPr>
        <w:t xml:space="preserve">-  Ngoài trời: 06 thùng đựng chất thải rắn sinh hoạt có nắp đậy </w:t>
      </w:r>
      <w:r w:rsidRPr="00D71DF2">
        <w:t>đặt trên nền xi măng</w:t>
      </w:r>
      <w:r w:rsidRPr="00D71DF2">
        <w:rPr>
          <w:iCs/>
        </w:rPr>
        <w:t>;</w:t>
      </w:r>
    </w:p>
    <w:p w:rsidR="005244E1" w:rsidRDefault="005244E1" w:rsidP="002A3A05">
      <w:pPr>
        <w:spacing w:before="120" w:line="240" w:lineRule="auto"/>
        <w:ind w:firstLine="567"/>
        <w:jc w:val="both"/>
        <w:rPr>
          <w:iCs/>
        </w:rPr>
      </w:pPr>
      <w:r w:rsidRPr="00D71DF2">
        <w:rPr>
          <w:iCs/>
        </w:rPr>
        <w:t>- Trong nhà: Nhà chứa rác thải sinh hoạt có kích thước 15m</w:t>
      </w:r>
      <w:r w:rsidRPr="00D71DF2">
        <w:rPr>
          <w:iCs/>
          <w:vertAlign w:val="superscript"/>
        </w:rPr>
        <w:t xml:space="preserve">2 </w:t>
      </w:r>
      <w:r w:rsidRPr="00D71DF2">
        <w:rPr>
          <w:iCs/>
        </w:rPr>
        <w:t>được láng nền bằng xi măng, thành xung quanh xây bằng gạch, mái lợp tôn. Trong kho được bố trí 04 thùng đựng chất thải rắn sinh hoạt, có nắp đậy.</w:t>
      </w:r>
    </w:p>
    <w:p w:rsidR="005244E1" w:rsidRDefault="005244E1" w:rsidP="002A3A05">
      <w:pPr>
        <w:spacing w:before="120" w:line="240" w:lineRule="auto"/>
        <w:ind w:firstLine="567"/>
        <w:jc w:val="both"/>
        <w:rPr>
          <w:b/>
          <w:lang w:val="pt-BR"/>
        </w:rPr>
      </w:pPr>
      <w:r w:rsidRPr="00F47AD1">
        <w:rPr>
          <w:lang w:val="sv-SE"/>
        </w:rPr>
        <w:t>2.4. Yêu cầu chung đối với thiết bị, hệ thống, công trình lưu giữ chất thải</w:t>
      </w:r>
      <w:r w:rsidRPr="00F47AD1">
        <w:rPr>
          <w:lang w:val="sv-SE"/>
        </w:rPr>
        <w:br/>
        <w:t>nguy hại, chất thải rắn sinh hoạt, chất thải rắn công nghiệp thông thường: Các thiết bị, hệ thống, công trình lưu giữ chất thải nguy hại, chất thải rắn công nghiệp thông thường, chất thải rắn sinh hoạt phải đáp ứng đầy đủ yêu cầu theo quy định tại Thông tư số 02/2022/TT-BTNMT ngày 10 tháng 01 năm 2022 của Bộ trưởng Bộ Tài nguyên và Môi trường.</w:t>
      </w:r>
      <w:bookmarkEnd w:id="17"/>
      <w:bookmarkEnd w:id="18"/>
    </w:p>
    <w:p w:rsidR="005244E1" w:rsidRPr="00D71DF2" w:rsidRDefault="005244E1" w:rsidP="002A3A05">
      <w:pPr>
        <w:spacing w:before="120" w:line="240" w:lineRule="auto"/>
        <w:ind w:firstLine="567"/>
        <w:jc w:val="both"/>
        <w:rPr>
          <w:b/>
          <w:lang w:val="pt-BR"/>
        </w:rPr>
      </w:pPr>
      <w:r w:rsidRPr="00D71DF2">
        <w:rPr>
          <w:b/>
          <w:lang w:val="pt-BR"/>
        </w:rPr>
        <w:t xml:space="preserve">B. YÊU CẦU VỀ PHÒNG NGỪA VÀ ỨNG PHÓ SỰ CỐ MÔI TRƯỜNG: </w:t>
      </w:r>
    </w:p>
    <w:p w:rsidR="005244E1" w:rsidRPr="00F47AD1" w:rsidRDefault="005244E1" w:rsidP="002A3A05">
      <w:pPr>
        <w:spacing w:before="120" w:line="240" w:lineRule="auto"/>
        <w:ind w:firstLine="567"/>
        <w:jc w:val="both"/>
        <w:rPr>
          <w:iCs/>
        </w:rPr>
      </w:pPr>
      <w:r w:rsidRPr="00E74814">
        <w:rPr>
          <w:b/>
          <w:iCs/>
        </w:rPr>
        <w:t>1.</w:t>
      </w:r>
      <w:r w:rsidRPr="00F47AD1">
        <w:rPr>
          <w:iCs/>
        </w:rPr>
        <w:t xml:space="preserve"> Xây dựng, thực hiện phương án phòng chống, ứng phó sự cố cháy nổ và</w:t>
      </w:r>
      <w:r w:rsidRPr="00F47AD1">
        <w:rPr>
          <w:iCs/>
        </w:rPr>
        <w:br/>
        <w:t>các sự cố khác theo quy định của pháp luật.</w:t>
      </w:r>
    </w:p>
    <w:p w:rsidR="005244E1" w:rsidRPr="00F47AD1" w:rsidRDefault="005244E1" w:rsidP="002A3A05">
      <w:pPr>
        <w:spacing w:before="120" w:line="240" w:lineRule="auto"/>
        <w:ind w:firstLine="567"/>
        <w:jc w:val="both"/>
        <w:rPr>
          <w:iCs/>
        </w:rPr>
      </w:pPr>
      <w:r w:rsidRPr="00E74814">
        <w:rPr>
          <w:b/>
          <w:iCs/>
        </w:rPr>
        <w:t>2.</w:t>
      </w:r>
      <w:r w:rsidRPr="00F47AD1">
        <w:rPr>
          <w:iCs/>
        </w:rPr>
        <w:t xml:space="preserve"> Thực hiện trách nhiệm phòng ngừa sự cố môi trường, chuẩn bị ứng phó sự cố môi trường, tổ chức ứng phó sự cố môi trường, phục hồi môi trường sau sự cố, tài chính cho ứng phó sự cố môi trường và công khai thông tin trong phòng ngừa, ứng phó sự cố môi trường theo quy định tại Điều 122, Điều 124, Điều 125, Điều 126, Điều 128 và Điều 129 Luật Bảo vệ môi trường.</w:t>
      </w:r>
    </w:p>
    <w:p w:rsidR="005244E1" w:rsidRPr="00F47AD1" w:rsidRDefault="005244E1" w:rsidP="002A3A05">
      <w:pPr>
        <w:spacing w:before="120" w:line="240" w:lineRule="auto"/>
        <w:ind w:firstLine="567"/>
        <w:jc w:val="both"/>
        <w:rPr>
          <w:iCs/>
        </w:rPr>
      </w:pPr>
      <w:r w:rsidRPr="00E74814">
        <w:rPr>
          <w:b/>
          <w:iCs/>
        </w:rPr>
        <w:t>3.</w:t>
      </w:r>
      <w:r w:rsidRPr="00F47AD1">
        <w:rPr>
          <w:iCs/>
        </w:rPr>
        <w:t xml:space="preserve"> Có trách nhiệm ban hành và tổ chức thực hiện kế hoạch phòng ngừa, ứng phó sự cố môi trường theo quy định của Luật Bảo vệ môi trường, Nghị định số 08/2022/NĐ-CP ngày 10</w:t>
      </w:r>
      <w:r w:rsidR="002A3A05">
        <w:rPr>
          <w:iCs/>
        </w:rPr>
        <w:t>/</w:t>
      </w:r>
      <w:r w:rsidRPr="00F47AD1">
        <w:rPr>
          <w:iCs/>
        </w:rPr>
        <w:t>01</w:t>
      </w:r>
      <w:r w:rsidR="002A3A05">
        <w:rPr>
          <w:iCs/>
        </w:rPr>
        <w:t>/</w:t>
      </w:r>
      <w:r w:rsidRPr="00F47AD1">
        <w:rPr>
          <w:iCs/>
        </w:rPr>
        <w:t>2022 của Chính phủ và phù hợp với nội dung phòng ngừa, ứng phó sự cố môi trường trong Giấy phép môi trường này. Trường hợp kế hoạch ứng phó sự cố môi trường được lồng ghép, tích hợp và phê</w:t>
      </w:r>
      <w:r>
        <w:rPr>
          <w:iCs/>
        </w:rPr>
        <w:t xml:space="preserve"> </w:t>
      </w:r>
      <w:r w:rsidRPr="00F47AD1">
        <w:rPr>
          <w:iCs/>
        </w:rPr>
        <w:t xml:space="preserve">duyệt cùng với kế </w:t>
      </w:r>
      <w:r w:rsidRPr="00F47AD1">
        <w:rPr>
          <w:iCs/>
        </w:rPr>
        <w:lastRenderedPageBreak/>
        <w:t>hoạch ứng phó sự cố khác theo quy định tại điểm b khoản 6</w:t>
      </w:r>
      <w:r>
        <w:rPr>
          <w:iCs/>
        </w:rPr>
        <w:t xml:space="preserve"> </w:t>
      </w:r>
      <w:r w:rsidRPr="00F47AD1">
        <w:rPr>
          <w:iCs/>
        </w:rPr>
        <w:t>Điều 124 Luật Bảo vệ môi trường thì phải bảo đảm có đầy đủ các nội dung theo</w:t>
      </w:r>
      <w:r>
        <w:rPr>
          <w:iCs/>
        </w:rPr>
        <w:t xml:space="preserve"> </w:t>
      </w:r>
      <w:r w:rsidRPr="00F47AD1">
        <w:rPr>
          <w:iCs/>
        </w:rPr>
        <w:t>quy định tại khoản 2 Điều 108 Nghị định số 08/2022/NĐ-CP</w:t>
      </w:r>
      <w:r>
        <w:rPr>
          <w:iCs/>
        </w:rPr>
        <w:t>.</w:t>
      </w:r>
    </w:p>
    <w:p w:rsidR="005244E1" w:rsidRPr="00E74814" w:rsidRDefault="005244E1" w:rsidP="002A3A05">
      <w:pPr>
        <w:pStyle w:val="ListParagraph"/>
        <w:tabs>
          <w:tab w:val="left" w:pos="993"/>
        </w:tabs>
        <w:spacing w:before="120" w:after="0" w:line="240" w:lineRule="auto"/>
        <w:ind w:left="0" w:firstLine="567"/>
        <w:contextualSpacing w:val="0"/>
        <w:jc w:val="both"/>
        <w:rPr>
          <w:b/>
          <w:iCs/>
          <w:szCs w:val="28"/>
          <w:lang w:val="en-US"/>
        </w:rPr>
      </w:pPr>
      <w:r w:rsidRPr="00E74814">
        <w:rPr>
          <w:b/>
          <w:iCs/>
          <w:szCs w:val="28"/>
        </w:rPr>
        <w:t>4. Phòng chống dịch bệnh</w:t>
      </w:r>
      <w:r>
        <w:rPr>
          <w:b/>
          <w:iCs/>
          <w:szCs w:val="28"/>
          <w:lang w:val="en-US"/>
        </w:rPr>
        <w:t>:</w:t>
      </w:r>
    </w:p>
    <w:p w:rsidR="005244E1" w:rsidRPr="00D71DF2" w:rsidRDefault="005244E1" w:rsidP="002A3A05">
      <w:pPr>
        <w:pStyle w:val="ListParagraph"/>
        <w:tabs>
          <w:tab w:val="left" w:pos="993"/>
        </w:tabs>
        <w:spacing w:before="120" w:after="0" w:line="240" w:lineRule="auto"/>
        <w:ind w:left="0" w:firstLine="567"/>
        <w:contextualSpacing w:val="0"/>
        <w:jc w:val="both"/>
        <w:rPr>
          <w:iCs/>
          <w:szCs w:val="28"/>
        </w:rPr>
      </w:pPr>
      <w:r w:rsidRPr="00D71DF2">
        <w:rPr>
          <w:iCs/>
          <w:szCs w:val="28"/>
        </w:rPr>
        <w:t xml:space="preserve">- Định kỳ 1 lần/tuần phun thuốc sát trùng khu chuồng trại, vệ sinh dụng cụ chứa thức ăn, nước uống, dụng cụ chăn nuôi. Hạn chế tối đa người ra vào trại, người ra vào khu chuồng nuôi phải mặc quần áo, khử trùng. </w:t>
      </w:r>
    </w:p>
    <w:p w:rsidR="005244E1" w:rsidRPr="00D71DF2" w:rsidRDefault="005244E1" w:rsidP="002A3A05">
      <w:pPr>
        <w:pStyle w:val="ListParagraph"/>
        <w:tabs>
          <w:tab w:val="left" w:pos="993"/>
        </w:tabs>
        <w:spacing w:before="120" w:after="0" w:line="240" w:lineRule="auto"/>
        <w:ind w:left="0" w:firstLine="567"/>
        <w:contextualSpacing w:val="0"/>
        <w:jc w:val="both"/>
        <w:rPr>
          <w:iCs/>
          <w:szCs w:val="28"/>
        </w:rPr>
      </w:pPr>
      <w:r w:rsidRPr="00D71DF2">
        <w:rPr>
          <w:iCs/>
          <w:szCs w:val="28"/>
        </w:rPr>
        <w:t xml:space="preserve">- Các phương tiện vận chuyển trước khi vào trại phải được sát trùng ở cổng. </w:t>
      </w:r>
    </w:p>
    <w:p w:rsidR="005244E1" w:rsidRPr="00BC078A" w:rsidRDefault="005244E1" w:rsidP="002A3A05">
      <w:pPr>
        <w:pStyle w:val="ListParagraph"/>
        <w:tabs>
          <w:tab w:val="left" w:pos="993"/>
        </w:tabs>
        <w:spacing w:before="120" w:after="0" w:line="240" w:lineRule="auto"/>
        <w:ind w:left="0" w:firstLine="567"/>
        <w:contextualSpacing w:val="0"/>
        <w:jc w:val="both"/>
        <w:rPr>
          <w:iCs/>
          <w:szCs w:val="28"/>
          <w:lang w:val="en-US"/>
        </w:rPr>
      </w:pPr>
      <w:r w:rsidRPr="00D71DF2">
        <w:rPr>
          <w:iCs/>
          <w:szCs w:val="28"/>
        </w:rPr>
        <w:t>- Thường xuyên liên lạc với cơ quan thú y để nắm bắt thông tin về tình hình phát sinh dịch bệnh, công tác phòng ngừa, ứng phó với dịch bệnh.</w:t>
      </w:r>
      <w:r w:rsidR="00BC078A">
        <w:rPr>
          <w:iCs/>
          <w:szCs w:val="28"/>
          <w:lang w:val="en-US"/>
        </w:rPr>
        <w:t>/.</w:t>
      </w:r>
    </w:p>
    <w:p w:rsidR="00312716" w:rsidRPr="006D4DCF" w:rsidRDefault="00312716" w:rsidP="002A3A05">
      <w:pPr>
        <w:spacing w:before="120" w:line="240" w:lineRule="auto"/>
        <w:ind w:firstLine="567"/>
        <w:jc w:val="both"/>
        <w:rPr>
          <w:b/>
          <w:lang w:val="sv-SE"/>
        </w:rPr>
      </w:pPr>
    </w:p>
    <w:p w:rsidR="00312716" w:rsidRPr="006D4DCF" w:rsidRDefault="00BC078A" w:rsidP="002A3A05">
      <w:pPr>
        <w:shd w:val="clear" w:color="auto" w:fill="FFFFFF"/>
        <w:spacing w:before="120" w:line="240" w:lineRule="auto"/>
        <w:jc w:val="both"/>
        <w:rPr>
          <w:iCs/>
        </w:rPr>
      </w:pPr>
      <w:r>
        <w:rPr>
          <w:noProof/>
          <w:lang w:val="pt-BR"/>
        </w:rPr>
        <mc:AlternateContent>
          <mc:Choice Requires="wps">
            <w:drawing>
              <wp:anchor distT="0" distB="0" distL="114300" distR="114300" simplePos="0" relativeHeight="251666432" behindDoc="0" locked="0" layoutInCell="1" allowOverlap="1">
                <wp:simplePos x="0" y="0"/>
                <wp:positionH relativeFrom="column">
                  <wp:posOffset>1546556</wp:posOffset>
                </wp:positionH>
                <wp:positionV relativeFrom="paragraph">
                  <wp:posOffset>19685</wp:posOffset>
                </wp:positionV>
                <wp:extent cx="2809037" cy="14630"/>
                <wp:effectExtent l="0" t="0" r="29845" b="23495"/>
                <wp:wrapNone/>
                <wp:docPr id="9" name="Straight Connector 9"/>
                <wp:cNvGraphicFramePr/>
                <a:graphic xmlns:a="http://schemas.openxmlformats.org/drawingml/2006/main">
                  <a:graphicData uri="http://schemas.microsoft.com/office/word/2010/wordprocessingShape">
                    <wps:wsp>
                      <wps:cNvCnPr/>
                      <wps:spPr>
                        <a:xfrm flipV="1">
                          <a:off x="0" y="0"/>
                          <a:ext cx="2809037" cy="14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CF5964" id="Straight Connector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21.8pt,1.55pt" to="34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" strokecolor="#4579b8 [3044]"/>
            </w:pict>
          </mc:Fallback>
        </mc:AlternateContent>
      </w:r>
      <w:r w:rsidR="00312716" w:rsidRPr="006D4DCF">
        <w:rPr>
          <w:lang w:val="pt-BR"/>
        </w:rPr>
        <w:br w:type="page"/>
      </w:r>
    </w:p>
    <w:p w:rsidR="00312716" w:rsidRPr="006D4DCF" w:rsidRDefault="00312716" w:rsidP="00312716">
      <w:pPr>
        <w:widowControl w:val="0"/>
        <w:adjustRightInd w:val="0"/>
        <w:snapToGrid w:val="0"/>
        <w:spacing w:line="264" w:lineRule="auto"/>
        <w:jc w:val="center"/>
        <w:rPr>
          <w:rFonts w:eastAsia="DengXian"/>
          <w:lang w:eastAsia="zh-CN"/>
        </w:rPr>
      </w:pPr>
      <w:r w:rsidRPr="006D4DCF">
        <w:rPr>
          <w:rFonts w:eastAsia="DengXian"/>
          <w:b/>
          <w:bCs/>
          <w:lang w:eastAsia="vi-VN"/>
        </w:rPr>
        <w:lastRenderedPageBreak/>
        <w:t>Phụ lục 4</w:t>
      </w:r>
    </w:p>
    <w:p w:rsidR="00312716" w:rsidRPr="006D4DCF" w:rsidRDefault="00312716" w:rsidP="002A3A05">
      <w:pPr>
        <w:widowControl w:val="0"/>
        <w:adjustRightInd w:val="0"/>
        <w:snapToGrid w:val="0"/>
        <w:spacing w:line="240" w:lineRule="auto"/>
        <w:jc w:val="center"/>
        <w:rPr>
          <w:rFonts w:eastAsia="DengXian"/>
          <w:b/>
          <w:bCs/>
          <w:lang w:eastAsia="vi-VN"/>
        </w:rPr>
      </w:pPr>
      <w:r w:rsidRPr="006D4DCF">
        <w:rPr>
          <w:rFonts w:eastAsia="DengXian"/>
          <w:b/>
          <w:bCs/>
          <w:lang w:eastAsia="vi-VN"/>
        </w:rPr>
        <w:t xml:space="preserve">CÁC YÊU CẦU KHÁC </w:t>
      </w:r>
      <w:r w:rsidRPr="006D4DCF">
        <w:rPr>
          <w:rFonts w:eastAsia="DengXian"/>
          <w:b/>
          <w:bCs/>
          <w:smallCaps/>
          <w:lang w:eastAsia="vi-VN"/>
        </w:rPr>
        <w:t>VỀ BẢO</w:t>
      </w:r>
      <w:r w:rsidRPr="006D4DCF">
        <w:rPr>
          <w:rFonts w:eastAsia="DengXian"/>
          <w:b/>
          <w:bCs/>
          <w:lang w:eastAsia="vi-VN"/>
        </w:rPr>
        <w:t xml:space="preserve"> VỆ MÔI TRƯỜNG</w:t>
      </w:r>
    </w:p>
    <w:p w:rsidR="00312716" w:rsidRPr="006D4DCF" w:rsidRDefault="00312716" w:rsidP="002A3A05">
      <w:pPr>
        <w:spacing w:before="120" w:line="240" w:lineRule="auto"/>
        <w:jc w:val="center"/>
        <w:rPr>
          <w:i/>
          <w:lang w:val="sv-SE"/>
        </w:rPr>
      </w:pPr>
      <w:r w:rsidRPr="006D4DCF">
        <w:rPr>
          <w:i/>
          <w:lang w:val="sv-SE"/>
        </w:rPr>
        <w:t xml:space="preserve">(Kèm theo Giấy phép môi trường số         /GPMT-UBND ngày   </w:t>
      </w:r>
      <w:r w:rsidR="005244E1" w:rsidRPr="006D4DCF">
        <w:rPr>
          <w:i/>
          <w:lang w:val="sv-SE"/>
        </w:rPr>
        <w:t xml:space="preserve">tháng </w:t>
      </w:r>
      <w:r w:rsidR="00F043F0">
        <w:rPr>
          <w:i/>
          <w:lang w:val="sv-SE"/>
        </w:rPr>
        <w:t>9</w:t>
      </w:r>
      <w:r w:rsidR="005244E1" w:rsidRPr="006D4DCF">
        <w:rPr>
          <w:i/>
          <w:lang w:val="sv-SE"/>
        </w:rPr>
        <w:t xml:space="preserve"> năm 202</w:t>
      </w:r>
      <w:r w:rsidR="005244E1">
        <w:rPr>
          <w:i/>
          <w:lang w:val="sv-SE"/>
        </w:rPr>
        <w:t>4</w:t>
      </w:r>
      <w:r w:rsidR="005244E1" w:rsidRPr="006D4DCF">
        <w:rPr>
          <w:i/>
          <w:lang w:val="sv-SE"/>
        </w:rPr>
        <w:t xml:space="preserve"> của UBND </w:t>
      </w:r>
      <w:r w:rsidRPr="006D4DCF">
        <w:rPr>
          <w:i/>
          <w:lang w:val="sv-SE"/>
        </w:rPr>
        <w:t>tỉnh Lâm Đồng)</w:t>
      </w:r>
    </w:p>
    <w:p w:rsidR="005244E1" w:rsidRDefault="007D7989" w:rsidP="002A3A05">
      <w:pPr>
        <w:adjustRightInd w:val="0"/>
        <w:snapToGrid w:val="0"/>
        <w:spacing w:before="120" w:line="240" w:lineRule="auto"/>
        <w:ind w:firstLine="562"/>
        <w:jc w:val="both"/>
      </w:pPr>
      <w:r>
        <w:rPr>
          <w:noProof/>
        </w:rPr>
        <mc:AlternateContent>
          <mc:Choice Requires="wps">
            <w:drawing>
              <wp:anchor distT="0" distB="0" distL="114300" distR="114300" simplePos="0" relativeHeight="251667456" behindDoc="0" locked="0" layoutInCell="1" allowOverlap="1">
                <wp:simplePos x="0" y="0"/>
                <wp:positionH relativeFrom="column">
                  <wp:posOffset>2162175</wp:posOffset>
                </wp:positionH>
                <wp:positionV relativeFrom="paragraph">
                  <wp:posOffset>74600</wp:posOffset>
                </wp:positionV>
                <wp:extent cx="1542842" cy="7315"/>
                <wp:effectExtent l="0" t="0" r="19685" b="31115"/>
                <wp:wrapNone/>
                <wp:docPr id="10" name="Straight Connector 10"/>
                <wp:cNvGraphicFramePr/>
                <a:graphic xmlns:a="http://schemas.openxmlformats.org/drawingml/2006/main">
                  <a:graphicData uri="http://schemas.microsoft.com/office/word/2010/wordprocessingShape">
                    <wps:wsp>
                      <wps:cNvCnPr/>
                      <wps:spPr>
                        <a:xfrm flipV="1">
                          <a:off x="0" y="0"/>
                          <a:ext cx="1542842"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DF34F" id="Straight Connector 10"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25pt,5.85pt" to="29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" strokecolor="#4579b8 [3044]"/>
            </w:pict>
          </mc:Fallback>
        </mc:AlternateContent>
      </w:r>
    </w:p>
    <w:p w:rsidR="005244E1" w:rsidRPr="00D71DF2" w:rsidRDefault="005244E1" w:rsidP="002A3A05">
      <w:pPr>
        <w:adjustRightInd w:val="0"/>
        <w:snapToGrid w:val="0"/>
        <w:spacing w:before="120" w:line="240" w:lineRule="auto"/>
        <w:ind w:firstLine="562"/>
        <w:jc w:val="both"/>
        <w:rPr>
          <w:lang w:val="sv-SE"/>
        </w:rPr>
      </w:pPr>
      <w:r w:rsidRPr="00D71DF2">
        <w:t xml:space="preserve">Công ty TNHH Chăn nuôi Hùng Công Trí </w:t>
      </w:r>
      <w:r w:rsidRPr="00D71DF2">
        <w:rPr>
          <w:lang w:val="sv-SE"/>
        </w:rPr>
        <w:t>thực hiện các yêu cầu khác về bảo vệ môi trường như sau:</w:t>
      </w:r>
    </w:p>
    <w:p w:rsidR="005244E1" w:rsidRPr="00D71DF2" w:rsidRDefault="005244E1" w:rsidP="002A3A05">
      <w:pPr>
        <w:spacing w:before="120" w:line="240" w:lineRule="auto"/>
        <w:ind w:firstLine="567"/>
        <w:jc w:val="both"/>
        <w:rPr>
          <w:lang w:val="pt-BR"/>
        </w:rPr>
      </w:pPr>
      <w:r w:rsidRPr="00D71DF2">
        <w:rPr>
          <w:lang w:val="pt-BR"/>
        </w:rPr>
        <w:t>- Chịu trách nhiệm về tính chính xác, trung thực của hồ sơ đề nghị cấp giấy phép môi trường.</w:t>
      </w:r>
    </w:p>
    <w:p w:rsidR="005244E1" w:rsidRPr="00D71DF2" w:rsidRDefault="005244E1" w:rsidP="002A3A05">
      <w:pPr>
        <w:spacing w:before="120" w:line="240" w:lineRule="auto"/>
        <w:ind w:firstLine="567"/>
        <w:jc w:val="both"/>
        <w:rPr>
          <w:lang w:val="pt-BR"/>
        </w:rPr>
      </w:pPr>
      <w:r w:rsidRPr="00D71DF2">
        <w:rPr>
          <w:lang w:val="pt-BR"/>
        </w:rPr>
        <w:t>- Xử lý chất thải đáp ứng các quy chuẩn, tiêu chuẩn kỹ thuật về môi trường và các yêu cầu về bảo vệ môi trường khác có liên quan.</w:t>
      </w:r>
    </w:p>
    <w:p w:rsidR="005244E1" w:rsidRPr="00D71DF2" w:rsidRDefault="005244E1" w:rsidP="002A3A05">
      <w:pPr>
        <w:spacing w:before="120" w:line="240" w:lineRule="auto"/>
        <w:ind w:firstLine="567"/>
        <w:jc w:val="both"/>
        <w:rPr>
          <w:lang w:val="pt-BR"/>
        </w:rPr>
      </w:pPr>
      <w:r w:rsidRPr="00D71DF2">
        <w:rPr>
          <w:lang w:val="pt-BR"/>
        </w:rPr>
        <w:t>- Quản lý các chất thải phát sinh trong quá trình hoạt động bảo đảm các yêu cầu về vệ sinh môi trường và theo đúng các quy định pháp luật về bảo vệ môi trường. Thực hiện phân định, phân loại các loại chất thải rắn sinh hoạt, chất thải rắn công nghiệp thông thường và chất thải nguy hại theo quy định của Luật Bảo vệ môi trường năm 2020, Nghị định số 08/2022/NĐ-CP, Thông tư số 02/2022/TT-BTNMT. Khu vực lưu giữ chất thải nguy hại, chất thải rắn công nghiệp thông thường, chất thải rắn sinh hoạt phải luôn đảm bảo đáp ứng các quy định tại Thông tư số 02/2022/TT-BTNMT. Định kỳ chuyển giao chất thải rắn sinh hoạt, chất thải rắn công nghiệp thông thường, chất thải nguy hại cho đơn vị có chức năng theo quy định.</w:t>
      </w:r>
    </w:p>
    <w:p w:rsidR="005244E1" w:rsidRPr="00D71DF2" w:rsidRDefault="005244E1" w:rsidP="002A3A05">
      <w:pPr>
        <w:spacing w:before="120" w:line="240" w:lineRule="auto"/>
        <w:ind w:firstLine="567"/>
        <w:jc w:val="both"/>
        <w:rPr>
          <w:lang w:val="pt-BR"/>
        </w:rPr>
      </w:pPr>
      <w:r w:rsidRPr="00D71DF2">
        <w:rPr>
          <w:lang w:val="pt-BR"/>
        </w:rPr>
        <w:t>- Thu gom, xử lý nước mưa theo quy định hiện hành, nước mưa được thu gom vào mương thoát nước mưa chung sau đó chảy về suối.</w:t>
      </w:r>
    </w:p>
    <w:p w:rsidR="005244E1" w:rsidRPr="00D71DF2" w:rsidRDefault="005244E1" w:rsidP="002A3A05">
      <w:pPr>
        <w:spacing w:before="120" w:line="240" w:lineRule="auto"/>
        <w:ind w:firstLine="567"/>
        <w:jc w:val="both"/>
        <w:rPr>
          <w:lang w:val="pt-BR"/>
        </w:rPr>
      </w:pPr>
      <w:r w:rsidRPr="00D71DF2">
        <w:rPr>
          <w:lang w:val="pt-BR"/>
        </w:rPr>
        <w:t>- Báo cáo công tác bảo vệ môi trường định kỳ hằng năm (trong đó cập nhật các thay đổi thông tin về phát sinh chất thải tại Phụ lục 3, do các thay đổi này không thuộc đối tượng phải điều chỉnh Giấy phép môi trường) hoặc đột xuất; công khai thông tin môi trường và kế hoạch ứng phó sự cố môi trường theo quy định của pháp luật.</w:t>
      </w:r>
    </w:p>
    <w:p w:rsidR="005244E1" w:rsidRPr="00D71DF2" w:rsidRDefault="005244E1" w:rsidP="002A3A05">
      <w:pPr>
        <w:spacing w:before="120" w:line="240" w:lineRule="auto"/>
        <w:ind w:firstLine="567"/>
        <w:jc w:val="both"/>
        <w:rPr>
          <w:lang w:val="pt-BR"/>
        </w:rPr>
      </w:pPr>
      <w:r w:rsidRPr="00D71DF2">
        <w:rPr>
          <w:lang w:val="pt-BR"/>
        </w:rPr>
        <w:t>- Báo cáo kịp thời về cơ quan cấp giấy phép môi trường, cơ quan chức năng ở địa phương nếu xảy ra các sự cố đối với các công trình xử lý chất thải, sự cố khác dẫn đến ô nhiễm môi trường. Đền bù và khắc phục ô nhiễm môi trường trong trường hợp sự cố về môi trường xảy ra do triển khai và vận hành cơ sở.</w:t>
      </w:r>
    </w:p>
    <w:p w:rsidR="005244E1" w:rsidRPr="00D71DF2" w:rsidRDefault="005244E1" w:rsidP="002A3A05">
      <w:pPr>
        <w:spacing w:before="120" w:line="240" w:lineRule="auto"/>
        <w:ind w:firstLine="567"/>
        <w:jc w:val="both"/>
        <w:rPr>
          <w:lang w:val="pt-BR"/>
        </w:rPr>
      </w:pPr>
      <w:r w:rsidRPr="00D71DF2">
        <w:rPr>
          <w:lang w:val="pt-BR"/>
        </w:rPr>
        <w:t>- Trong quá trình thực hiện nếu có thay đổi khác với các nội dung quy định tại Giấy phép này, phải kịp thời báo cáo đến cơ quan cấp phép.</w:t>
      </w:r>
    </w:p>
    <w:p w:rsidR="005244E1" w:rsidRPr="00D71DF2" w:rsidRDefault="005244E1" w:rsidP="002A3A05">
      <w:pPr>
        <w:spacing w:before="120" w:line="240" w:lineRule="auto"/>
        <w:ind w:firstLine="567"/>
        <w:jc w:val="both"/>
        <w:rPr>
          <w:lang w:val="pt-BR"/>
        </w:rPr>
      </w:pPr>
      <w:r w:rsidRPr="00D71DF2">
        <w:rPr>
          <w:lang w:val="pt-BR"/>
        </w:rPr>
        <w:t>- Trường hợp các quy chuẩn, tiêu chuẩn và quy định liên quan có sửa đổi, bổ sung hoặc thay thế thì áp dụng quy chuẩn, quy định mới./.</w:t>
      </w:r>
    </w:p>
    <w:p w:rsidR="00312716" w:rsidRPr="006D4DCF" w:rsidRDefault="007D7989" w:rsidP="002A3A05">
      <w:pPr>
        <w:widowControl w:val="0"/>
        <w:adjustRightInd w:val="0"/>
        <w:snapToGrid w:val="0"/>
        <w:spacing w:line="240" w:lineRule="auto"/>
        <w:jc w:val="center"/>
        <w:rPr>
          <w:rFonts w:eastAsia="DengXian"/>
          <w:lang w:eastAsia="zh-CN"/>
        </w:rPr>
      </w:pPr>
      <w:r>
        <w:rPr>
          <w:rFonts w:eastAsia="DengXian"/>
          <w:noProof/>
          <w:lang w:eastAsia="zh-CN"/>
        </w:rPr>
        <mc:AlternateContent>
          <mc:Choice Requires="wps">
            <w:drawing>
              <wp:anchor distT="0" distB="0" distL="114300" distR="114300" simplePos="0" relativeHeight="251668480" behindDoc="0" locked="0" layoutInCell="1" allowOverlap="1">
                <wp:simplePos x="0" y="0"/>
                <wp:positionH relativeFrom="column">
                  <wp:posOffset>1890395</wp:posOffset>
                </wp:positionH>
                <wp:positionV relativeFrom="paragraph">
                  <wp:posOffset>427659</wp:posOffset>
                </wp:positionV>
                <wp:extent cx="2552369"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5523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23F70"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8.85pt,33.65pt" to="349.8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KZuAEAAMUDAAAOAAAAZHJzL2Uyb0RvYy54bWysU8GOEzEMvSPxD1HudKZFu4J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" strokecolor="#4579b8 [3044]"/>
            </w:pict>
          </mc:Fallback>
        </mc:AlternateContent>
      </w:r>
    </w:p>
    <w:sectPr w:rsidR="00312716" w:rsidRPr="006D4DCF" w:rsidSect="00BC078A">
      <w:headerReference w:type="default" r:id="rId8"/>
      <w:pgSz w:w="11907" w:h="16840" w:code="9"/>
      <w:pgMar w:top="964" w:right="964" w:bottom="964" w:left="1588" w:header="5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304" w:rsidRDefault="00315304">
      <w:pPr>
        <w:spacing w:line="240" w:lineRule="auto"/>
      </w:pPr>
      <w:r>
        <w:separator/>
      </w:r>
    </w:p>
  </w:endnote>
  <w:endnote w:type="continuationSeparator" w:id="0">
    <w:p w:rsidR="00315304" w:rsidRDefault="00315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304" w:rsidRDefault="00315304">
      <w:pPr>
        <w:spacing w:line="240" w:lineRule="auto"/>
      </w:pPr>
      <w:r>
        <w:separator/>
      </w:r>
    </w:p>
  </w:footnote>
  <w:footnote w:type="continuationSeparator" w:id="0">
    <w:p w:rsidR="00315304" w:rsidRDefault="003153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665720"/>
      <w:docPartObj>
        <w:docPartGallery w:val="Page Numbers (Top of Page)"/>
        <w:docPartUnique/>
      </w:docPartObj>
    </w:sdtPr>
    <w:sdtEndPr>
      <w:rPr>
        <w:noProof/>
      </w:rPr>
    </w:sdtEndPr>
    <w:sdtContent>
      <w:p w:rsidR="00A65C93" w:rsidRDefault="00A65C93">
        <w:pPr>
          <w:pStyle w:val="Header"/>
          <w:jc w:val="center"/>
        </w:pPr>
      </w:p>
      <w:p w:rsidR="00A65C93" w:rsidRDefault="00A65C93">
        <w:pPr>
          <w:pStyle w:val="Header"/>
          <w:jc w:val="center"/>
        </w:pPr>
        <w:r>
          <w:fldChar w:fldCharType="begin"/>
        </w:r>
        <w:r>
          <w:instrText xml:space="preserve"> PAGE   \* MERGEFORMAT </w:instrText>
        </w:r>
        <w:r>
          <w:fldChar w:fldCharType="separate"/>
        </w:r>
        <w:r w:rsidR="00D7205C">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35pt;height:10.35pt" o:bullet="t">
        <v:imagedata r:id="rId1" o:title="msoAB8D"/>
      </v:shape>
    </w:pict>
  </w:numPicBullet>
  <w:abstractNum w:abstractNumId="0" w15:restartNumberingAfterBreak="0">
    <w:nsid w:val="08037BB8"/>
    <w:multiLevelType w:val="hybridMultilevel"/>
    <w:tmpl w:val="2DEAEF10"/>
    <w:lvl w:ilvl="0" w:tplc="04090003">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55D69"/>
    <w:multiLevelType w:val="hybridMultilevel"/>
    <w:tmpl w:val="A4CA413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C6540A0"/>
    <w:multiLevelType w:val="hybridMultilevel"/>
    <w:tmpl w:val="EFF40270"/>
    <w:lvl w:ilvl="0" w:tplc="04090003">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0125C2"/>
    <w:multiLevelType w:val="hybridMultilevel"/>
    <w:tmpl w:val="5BEE250E"/>
    <w:lvl w:ilvl="0" w:tplc="04090003">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625107C"/>
    <w:multiLevelType w:val="hybridMultilevel"/>
    <w:tmpl w:val="B33A4C1E"/>
    <w:lvl w:ilvl="0" w:tplc="E1A410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D705B76"/>
    <w:multiLevelType w:val="hybridMultilevel"/>
    <w:tmpl w:val="2C784C74"/>
    <w:lvl w:ilvl="0" w:tplc="04090003">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B51C97"/>
    <w:multiLevelType w:val="hybridMultilevel"/>
    <w:tmpl w:val="1C984EE0"/>
    <w:lvl w:ilvl="0" w:tplc="D4706E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871E5"/>
    <w:multiLevelType w:val="hybridMultilevel"/>
    <w:tmpl w:val="37E24C5E"/>
    <w:lvl w:ilvl="0" w:tplc="E1A41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1708E"/>
    <w:multiLevelType w:val="hybridMultilevel"/>
    <w:tmpl w:val="324CE0B2"/>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BE84389"/>
    <w:multiLevelType w:val="hybridMultilevel"/>
    <w:tmpl w:val="424237BE"/>
    <w:lvl w:ilvl="0" w:tplc="04090003">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4052F0"/>
    <w:multiLevelType w:val="hybridMultilevel"/>
    <w:tmpl w:val="1B46AF72"/>
    <w:lvl w:ilvl="0" w:tplc="3D7ADE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A7D1786"/>
    <w:multiLevelType w:val="hybridMultilevel"/>
    <w:tmpl w:val="3014FF2A"/>
    <w:lvl w:ilvl="0" w:tplc="92CC4842">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8273F44"/>
    <w:multiLevelType w:val="hybridMultilevel"/>
    <w:tmpl w:val="EF2AB38E"/>
    <w:lvl w:ilvl="0" w:tplc="3968C4F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D0C7D4E"/>
    <w:multiLevelType w:val="hybridMultilevel"/>
    <w:tmpl w:val="85DA959A"/>
    <w:lvl w:ilvl="0" w:tplc="3F74B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7"/>
  </w:num>
  <w:num w:numId="5">
    <w:abstractNumId w:val="1"/>
  </w:num>
  <w:num w:numId="6">
    <w:abstractNumId w:val="2"/>
  </w:num>
  <w:num w:numId="7">
    <w:abstractNumId w:val="9"/>
  </w:num>
  <w:num w:numId="8">
    <w:abstractNumId w:val="0"/>
  </w:num>
  <w:num w:numId="9">
    <w:abstractNumId w:val="3"/>
  </w:num>
  <w:num w:numId="10">
    <w:abstractNumId w:val="10"/>
  </w:num>
  <w:num w:numId="11">
    <w:abstractNumId w:val="13"/>
  </w:num>
  <w:num w:numId="12">
    <w:abstractNumId w:val="6"/>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99"/>
    <w:rsid w:val="00012387"/>
    <w:rsid w:val="00013B38"/>
    <w:rsid w:val="0003451D"/>
    <w:rsid w:val="000663CC"/>
    <w:rsid w:val="00076C8D"/>
    <w:rsid w:val="00093475"/>
    <w:rsid w:val="00093D47"/>
    <w:rsid w:val="000B5B4D"/>
    <w:rsid w:val="000C100D"/>
    <w:rsid w:val="000C7ECB"/>
    <w:rsid w:val="000D7E2B"/>
    <w:rsid w:val="000F0687"/>
    <w:rsid w:val="00102CD7"/>
    <w:rsid w:val="00112707"/>
    <w:rsid w:val="00121472"/>
    <w:rsid w:val="0012333D"/>
    <w:rsid w:val="001262D9"/>
    <w:rsid w:val="00131A63"/>
    <w:rsid w:val="00151322"/>
    <w:rsid w:val="001579F0"/>
    <w:rsid w:val="00180F36"/>
    <w:rsid w:val="0019486A"/>
    <w:rsid w:val="001A7893"/>
    <w:rsid w:val="001A7D4A"/>
    <w:rsid w:val="001A7FA7"/>
    <w:rsid w:val="001B3F00"/>
    <w:rsid w:val="001D48E3"/>
    <w:rsid w:val="001D66CD"/>
    <w:rsid w:val="001E47CB"/>
    <w:rsid w:val="002144B9"/>
    <w:rsid w:val="00214B86"/>
    <w:rsid w:val="0021655F"/>
    <w:rsid w:val="002309B7"/>
    <w:rsid w:val="00234E82"/>
    <w:rsid w:val="00237421"/>
    <w:rsid w:val="0024128D"/>
    <w:rsid w:val="0024415F"/>
    <w:rsid w:val="00245866"/>
    <w:rsid w:val="00250BD5"/>
    <w:rsid w:val="00251467"/>
    <w:rsid w:val="002566C0"/>
    <w:rsid w:val="00257767"/>
    <w:rsid w:val="002639B1"/>
    <w:rsid w:val="0026696F"/>
    <w:rsid w:val="002A3A05"/>
    <w:rsid w:val="002A3CCA"/>
    <w:rsid w:val="002A4535"/>
    <w:rsid w:val="002B4C0D"/>
    <w:rsid w:val="002D7667"/>
    <w:rsid w:val="003073D9"/>
    <w:rsid w:val="00312716"/>
    <w:rsid w:val="00315304"/>
    <w:rsid w:val="00323BA2"/>
    <w:rsid w:val="00323E86"/>
    <w:rsid w:val="0033387E"/>
    <w:rsid w:val="00354106"/>
    <w:rsid w:val="0036143E"/>
    <w:rsid w:val="00361F68"/>
    <w:rsid w:val="00364EA1"/>
    <w:rsid w:val="0036602B"/>
    <w:rsid w:val="00387BF5"/>
    <w:rsid w:val="003921DE"/>
    <w:rsid w:val="00397D88"/>
    <w:rsid w:val="003A0170"/>
    <w:rsid w:val="003A1A53"/>
    <w:rsid w:val="003A69D5"/>
    <w:rsid w:val="003B3232"/>
    <w:rsid w:val="003B7DF4"/>
    <w:rsid w:val="003C5127"/>
    <w:rsid w:val="003D6D4D"/>
    <w:rsid w:val="003E1055"/>
    <w:rsid w:val="003F6BFF"/>
    <w:rsid w:val="004008F0"/>
    <w:rsid w:val="004160BB"/>
    <w:rsid w:val="0042261E"/>
    <w:rsid w:val="004279FF"/>
    <w:rsid w:val="00427ABC"/>
    <w:rsid w:val="00430D0C"/>
    <w:rsid w:val="00432B6A"/>
    <w:rsid w:val="00433473"/>
    <w:rsid w:val="004368C4"/>
    <w:rsid w:val="004529DA"/>
    <w:rsid w:val="00461956"/>
    <w:rsid w:val="0046335C"/>
    <w:rsid w:val="004712B1"/>
    <w:rsid w:val="00484932"/>
    <w:rsid w:val="00485D46"/>
    <w:rsid w:val="00487FA6"/>
    <w:rsid w:val="004A24FC"/>
    <w:rsid w:val="004B5925"/>
    <w:rsid w:val="004D465B"/>
    <w:rsid w:val="004D654D"/>
    <w:rsid w:val="004D67DC"/>
    <w:rsid w:val="00503B52"/>
    <w:rsid w:val="005244E1"/>
    <w:rsid w:val="00526229"/>
    <w:rsid w:val="0053199C"/>
    <w:rsid w:val="0054671D"/>
    <w:rsid w:val="00563411"/>
    <w:rsid w:val="00565E84"/>
    <w:rsid w:val="005664E3"/>
    <w:rsid w:val="00570842"/>
    <w:rsid w:val="005743AE"/>
    <w:rsid w:val="00590420"/>
    <w:rsid w:val="0059611D"/>
    <w:rsid w:val="005B3144"/>
    <w:rsid w:val="005B35CE"/>
    <w:rsid w:val="005B5D09"/>
    <w:rsid w:val="005C63DE"/>
    <w:rsid w:val="005D4BB3"/>
    <w:rsid w:val="005E1DCC"/>
    <w:rsid w:val="005E2362"/>
    <w:rsid w:val="005F3608"/>
    <w:rsid w:val="00600326"/>
    <w:rsid w:val="00616374"/>
    <w:rsid w:val="00624A09"/>
    <w:rsid w:val="006403C2"/>
    <w:rsid w:val="00650460"/>
    <w:rsid w:val="00655CD3"/>
    <w:rsid w:val="00662D0C"/>
    <w:rsid w:val="00674629"/>
    <w:rsid w:val="006A57B7"/>
    <w:rsid w:val="006C35DA"/>
    <w:rsid w:val="006D4DCF"/>
    <w:rsid w:val="006F1A17"/>
    <w:rsid w:val="006F5856"/>
    <w:rsid w:val="00721C22"/>
    <w:rsid w:val="00724A0F"/>
    <w:rsid w:val="00733740"/>
    <w:rsid w:val="00752948"/>
    <w:rsid w:val="00757FBF"/>
    <w:rsid w:val="00763B14"/>
    <w:rsid w:val="00776537"/>
    <w:rsid w:val="00780378"/>
    <w:rsid w:val="00782374"/>
    <w:rsid w:val="00787327"/>
    <w:rsid w:val="00795CCB"/>
    <w:rsid w:val="007A2479"/>
    <w:rsid w:val="007C1F39"/>
    <w:rsid w:val="007C285E"/>
    <w:rsid w:val="007D7989"/>
    <w:rsid w:val="007E7632"/>
    <w:rsid w:val="007F38B7"/>
    <w:rsid w:val="007F48C2"/>
    <w:rsid w:val="00827FC6"/>
    <w:rsid w:val="008332A2"/>
    <w:rsid w:val="00837BC6"/>
    <w:rsid w:val="00871779"/>
    <w:rsid w:val="00883CEB"/>
    <w:rsid w:val="008962DC"/>
    <w:rsid w:val="008B0A33"/>
    <w:rsid w:val="008C5E2D"/>
    <w:rsid w:val="008D0475"/>
    <w:rsid w:val="008D3F0E"/>
    <w:rsid w:val="008D6655"/>
    <w:rsid w:val="0090098C"/>
    <w:rsid w:val="00921ACC"/>
    <w:rsid w:val="009278D5"/>
    <w:rsid w:val="0095031A"/>
    <w:rsid w:val="00950FC2"/>
    <w:rsid w:val="00976936"/>
    <w:rsid w:val="00983589"/>
    <w:rsid w:val="009B27E7"/>
    <w:rsid w:val="009C3C98"/>
    <w:rsid w:val="009D355F"/>
    <w:rsid w:val="009D5D25"/>
    <w:rsid w:val="009E6EF3"/>
    <w:rsid w:val="00A0633B"/>
    <w:rsid w:val="00A10792"/>
    <w:rsid w:val="00A36F6F"/>
    <w:rsid w:val="00A37CE1"/>
    <w:rsid w:val="00A41D39"/>
    <w:rsid w:val="00A469FA"/>
    <w:rsid w:val="00A54E0D"/>
    <w:rsid w:val="00A557E0"/>
    <w:rsid w:val="00A63AB4"/>
    <w:rsid w:val="00A65C93"/>
    <w:rsid w:val="00A70763"/>
    <w:rsid w:val="00A73DF1"/>
    <w:rsid w:val="00A76642"/>
    <w:rsid w:val="00A864E0"/>
    <w:rsid w:val="00A87F66"/>
    <w:rsid w:val="00A93F70"/>
    <w:rsid w:val="00A955F3"/>
    <w:rsid w:val="00A97CDB"/>
    <w:rsid w:val="00AD7E2B"/>
    <w:rsid w:val="00AE3B37"/>
    <w:rsid w:val="00AF30BB"/>
    <w:rsid w:val="00AF4356"/>
    <w:rsid w:val="00B106A6"/>
    <w:rsid w:val="00B16BE1"/>
    <w:rsid w:val="00B228C0"/>
    <w:rsid w:val="00B34E9D"/>
    <w:rsid w:val="00B3513B"/>
    <w:rsid w:val="00B43CFA"/>
    <w:rsid w:val="00B70D41"/>
    <w:rsid w:val="00B7144E"/>
    <w:rsid w:val="00B72857"/>
    <w:rsid w:val="00B768E8"/>
    <w:rsid w:val="00B85814"/>
    <w:rsid w:val="00BA6429"/>
    <w:rsid w:val="00BB1E44"/>
    <w:rsid w:val="00BB37E2"/>
    <w:rsid w:val="00BC078A"/>
    <w:rsid w:val="00BC6058"/>
    <w:rsid w:val="00BC7E9C"/>
    <w:rsid w:val="00BD18D2"/>
    <w:rsid w:val="00BE6A76"/>
    <w:rsid w:val="00C00920"/>
    <w:rsid w:val="00C02E1C"/>
    <w:rsid w:val="00C032F5"/>
    <w:rsid w:val="00C1736E"/>
    <w:rsid w:val="00C27D2F"/>
    <w:rsid w:val="00C306ED"/>
    <w:rsid w:val="00C34973"/>
    <w:rsid w:val="00C3584E"/>
    <w:rsid w:val="00C37B23"/>
    <w:rsid w:val="00C43BF0"/>
    <w:rsid w:val="00C44665"/>
    <w:rsid w:val="00C44E5F"/>
    <w:rsid w:val="00C60F33"/>
    <w:rsid w:val="00C610DA"/>
    <w:rsid w:val="00C6590A"/>
    <w:rsid w:val="00C73526"/>
    <w:rsid w:val="00C807CA"/>
    <w:rsid w:val="00CA13F6"/>
    <w:rsid w:val="00CB7825"/>
    <w:rsid w:val="00CC02C8"/>
    <w:rsid w:val="00CC5C99"/>
    <w:rsid w:val="00CD7AF6"/>
    <w:rsid w:val="00CF5D3A"/>
    <w:rsid w:val="00D065D6"/>
    <w:rsid w:val="00D221EC"/>
    <w:rsid w:val="00D229E4"/>
    <w:rsid w:val="00D22D3D"/>
    <w:rsid w:val="00D2477D"/>
    <w:rsid w:val="00D248FE"/>
    <w:rsid w:val="00D272B6"/>
    <w:rsid w:val="00D31F42"/>
    <w:rsid w:val="00D336AE"/>
    <w:rsid w:val="00D4703F"/>
    <w:rsid w:val="00D61BF3"/>
    <w:rsid w:val="00D65289"/>
    <w:rsid w:val="00D7205C"/>
    <w:rsid w:val="00D964AF"/>
    <w:rsid w:val="00DA1253"/>
    <w:rsid w:val="00DC3A30"/>
    <w:rsid w:val="00DD1106"/>
    <w:rsid w:val="00DE62EB"/>
    <w:rsid w:val="00DF384B"/>
    <w:rsid w:val="00E01114"/>
    <w:rsid w:val="00E03A71"/>
    <w:rsid w:val="00E4050E"/>
    <w:rsid w:val="00E61C27"/>
    <w:rsid w:val="00E90914"/>
    <w:rsid w:val="00E965ED"/>
    <w:rsid w:val="00EB34A2"/>
    <w:rsid w:val="00ED4B71"/>
    <w:rsid w:val="00ED5E69"/>
    <w:rsid w:val="00EE05BA"/>
    <w:rsid w:val="00EE0A4A"/>
    <w:rsid w:val="00F043F0"/>
    <w:rsid w:val="00F05D55"/>
    <w:rsid w:val="00F0692B"/>
    <w:rsid w:val="00F0778E"/>
    <w:rsid w:val="00F12F94"/>
    <w:rsid w:val="00F13CE7"/>
    <w:rsid w:val="00F2751A"/>
    <w:rsid w:val="00F354AB"/>
    <w:rsid w:val="00F6353B"/>
    <w:rsid w:val="00F72F58"/>
    <w:rsid w:val="00F919C5"/>
    <w:rsid w:val="00FA42F9"/>
    <w:rsid w:val="00FB64F8"/>
    <w:rsid w:val="00FC54ED"/>
    <w:rsid w:val="00FC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35DFD"/>
  <w15:docId w15:val="{58E0A6EF-A3F0-4106-946B-47B09F82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C99"/>
    <w:pPr>
      <w:spacing w:after="0" w:line="360" w:lineRule="auto"/>
    </w:pPr>
    <w:rPr>
      <w:rFonts w:eastAsia="Times New Roman" w:cs="Times New Roman"/>
      <w:szCs w:val="28"/>
    </w:rPr>
  </w:style>
  <w:style w:type="paragraph" w:styleId="Heading1">
    <w:name w:val="heading 1"/>
    <w:basedOn w:val="Normal"/>
    <w:next w:val="Normal"/>
    <w:link w:val="Heading1Char"/>
    <w:qFormat/>
    <w:rsid w:val="00312716"/>
    <w:pPr>
      <w:keepNext/>
      <w:widowControl w:val="0"/>
      <w:autoSpaceDE w:val="0"/>
      <w:autoSpaceDN w:val="0"/>
      <w:spacing w:line="240" w:lineRule="auto"/>
      <w:jc w:val="center"/>
      <w:outlineLvl w:val="0"/>
    </w:pPr>
    <w:rPr>
      <w:rFonts w:ascii="VNI-Times" w:hAnsi="VNI-Times"/>
      <w:b/>
      <w:bCs/>
      <w:caps/>
      <w:sz w:val="26"/>
      <w:szCs w:val="26"/>
    </w:rPr>
  </w:style>
  <w:style w:type="paragraph" w:styleId="Heading4">
    <w:name w:val="heading 4"/>
    <w:basedOn w:val="Normal"/>
    <w:next w:val="Normal"/>
    <w:link w:val="Heading4Char"/>
    <w:uiPriority w:val="9"/>
    <w:semiHidden/>
    <w:unhideWhenUsed/>
    <w:qFormat/>
    <w:rsid w:val="005244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C5C99"/>
    <w:pPr>
      <w:tabs>
        <w:tab w:val="center" w:pos="4680"/>
        <w:tab w:val="right" w:pos="9360"/>
      </w:tabs>
      <w:spacing w:line="240" w:lineRule="auto"/>
    </w:pPr>
  </w:style>
  <w:style w:type="character" w:customStyle="1" w:styleId="HeaderChar">
    <w:name w:val="Header Char"/>
    <w:basedOn w:val="DefaultParagraphFont"/>
    <w:link w:val="Header"/>
    <w:uiPriority w:val="99"/>
    <w:rsid w:val="00CC5C99"/>
    <w:rPr>
      <w:rFonts w:eastAsia="Times New Roman" w:cs="Times New Roman"/>
      <w:szCs w:val="28"/>
    </w:rPr>
  </w:style>
  <w:style w:type="table" w:customStyle="1" w:styleId="TableGrid1">
    <w:name w:val="Table Grid1"/>
    <w:basedOn w:val="TableNormal"/>
    <w:next w:val="TableGrid"/>
    <w:uiPriority w:val="39"/>
    <w:rsid w:val="00CC5C99"/>
    <w:pPr>
      <w:spacing w:after="0" w:line="240" w:lineRule="auto"/>
      <w:ind w:firstLine="720"/>
      <w:jc w:val="both"/>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locked/>
    <w:rsid w:val="005D4BB3"/>
    <w:rPr>
      <w:rFonts w:cs="Times New Roman"/>
    </w:rPr>
  </w:style>
  <w:style w:type="paragraph" w:customStyle="1" w:styleId="Vnbnnidung0">
    <w:name w:val="Văn bản nội dung"/>
    <w:basedOn w:val="Normal"/>
    <w:link w:val="Vnbnnidung"/>
    <w:uiPriority w:val="99"/>
    <w:qFormat/>
    <w:rsid w:val="005D4BB3"/>
    <w:pPr>
      <w:widowControl w:val="0"/>
      <w:spacing w:after="100" w:line="268" w:lineRule="auto"/>
      <w:ind w:firstLine="400"/>
    </w:pPr>
    <w:rPr>
      <w:rFonts w:eastAsiaTheme="minorHAnsi"/>
      <w:szCs w:val="22"/>
    </w:rPr>
  </w:style>
  <w:style w:type="paragraph" w:styleId="ListParagraph">
    <w:name w:val="List Paragraph"/>
    <w:aliases w:val="1LU2,hd3,CAP 2,H1,List Paragraph1,danh muc hinh,tieu de phu 1,list,Picture,3.gach dau dong,DANH MỤC HÌNH,DANH MỤC BẢNG,List Paragraph11,muc,chu trong hinh,Resume Title,Citation List,ANNEX,List Paragraph2,Bulleted List Paragraph,1.0,LIST1"/>
    <w:basedOn w:val="Normal"/>
    <w:link w:val="ListParagraphChar"/>
    <w:uiPriority w:val="34"/>
    <w:qFormat/>
    <w:rsid w:val="00CD7AF6"/>
    <w:pPr>
      <w:spacing w:after="200" w:line="276" w:lineRule="auto"/>
      <w:ind w:left="720"/>
      <w:contextualSpacing/>
    </w:pPr>
    <w:rPr>
      <w:rFonts w:eastAsia="Calibri"/>
      <w:szCs w:val="22"/>
      <w:lang w:val="x-none" w:eastAsia="x-none"/>
    </w:rPr>
  </w:style>
  <w:style w:type="character" w:customStyle="1" w:styleId="ListParagraphChar">
    <w:name w:val="List Paragraph Char"/>
    <w:aliases w:val="1LU2 Char,hd3 Char,CAP 2 Char,H1 Char,List Paragraph1 Char,danh muc hinh Char,tieu de phu 1 Char,list Char,Picture Char,3.gach dau dong Char,DANH MỤC HÌNH Char,DANH MỤC BẢNG Char,List Paragraph11 Char,muc Char,chu trong hinh Char"/>
    <w:link w:val="ListParagraph"/>
    <w:uiPriority w:val="34"/>
    <w:qFormat/>
    <w:locked/>
    <w:rsid w:val="00CD7AF6"/>
    <w:rPr>
      <w:rFonts w:eastAsia="Calibri" w:cs="Times New Roman"/>
      <w:lang w:val="x-none" w:eastAsia="x-none"/>
    </w:rPr>
  </w:style>
  <w:style w:type="paragraph" w:styleId="Caption">
    <w:name w:val="caption"/>
    <w:aliases w:val="Caption Char Char Char Char Char Char1 Char Char,Caption Char Char Char Char Char Char1 Char,Char Char81,Heading1,Char Char8,Char Char Char Char1 Char Char1,Char Char Char Char1 Char Char Char,Caption Char Char Char Char Char Char1 Ch,Map,Char5"/>
    <w:basedOn w:val="Normal"/>
    <w:next w:val="Normal"/>
    <w:link w:val="CaptionChar"/>
    <w:unhideWhenUsed/>
    <w:qFormat/>
    <w:rsid w:val="001D66CD"/>
    <w:pPr>
      <w:spacing w:after="200" w:line="240" w:lineRule="auto"/>
    </w:pPr>
    <w:rPr>
      <w:rFonts w:eastAsiaTheme="minorHAnsi" w:cstheme="minorBidi"/>
      <w:i/>
      <w:iCs/>
      <w:color w:val="1F497D" w:themeColor="text2"/>
      <w:sz w:val="18"/>
      <w:szCs w:val="18"/>
    </w:rPr>
  </w:style>
  <w:style w:type="character" w:customStyle="1" w:styleId="CaptionChar">
    <w:name w:val="Caption Char"/>
    <w:aliases w:val="Caption Char Char Char Char Char Char1 Char Char Char,Caption Char Char Char Char Char Char1 Char Char1,Char Char81 Char,Heading1 Char,Char Char8 Char,Char Char Char Char1 Char Char1 Char,Char Char Char Char1 Char Char Char Char,Map Char"/>
    <w:link w:val="Caption"/>
    <w:qFormat/>
    <w:locked/>
    <w:rsid w:val="001D66CD"/>
    <w:rPr>
      <w:i/>
      <w:iCs/>
      <w:color w:val="1F497D" w:themeColor="text2"/>
      <w:sz w:val="18"/>
      <w:szCs w:val="18"/>
    </w:rPr>
  </w:style>
  <w:style w:type="character" w:customStyle="1" w:styleId="CaptionChar1">
    <w:name w:val="Caption Char1"/>
    <w:aliases w:val="Char Char Char Char Char Char Char,Char Char Char Char Char Char1,Caption Char Char,Caption Char Char Char Char Char,Caption Char Char Char Char Char Char Char,Caption Char Char Char Char Char Char Char Char Char,Caption Char1 Char Char"/>
    <w:uiPriority w:val="99"/>
    <w:locked/>
    <w:rsid w:val="009C3C98"/>
    <w:rPr>
      <w:rFonts w:eastAsia="Calibri"/>
      <w:b/>
      <w:bCs/>
      <w:color w:val="4F81BD"/>
      <w:sz w:val="18"/>
      <w:szCs w:val="18"/>
    </w:rPr>
  </w:style>
  <w:style w:type="paragraph" w:customStyle="1" w:styleId="Content">
    <w:name w:val="Content"/>
    <w:basedOn w:val="Normal"/>
    <w:link w:val="ContentChar1"/>
    <w:rsid w:val="00C1736E"/>
    <w:pPr>
      <w:spacing w:before="120" w:after="120" w:line="264" w:lineRule="auto"/>
      <w:jc w:val="both"/>
    </w:pPr>
    <w:rPr>
      <w:sz w:val="26"/>
      <w:lang w:val="en-GB" w:eastAsia="en-GB"/>
    </w:rPr>
  </w:style>
  <w:style w:type="character" w:customStyle="1" w:styleId="ContentChar1">
    <w:name w:val="Content Char1"/>
    <w:link w:val="Content"/>
    <w:rsid w:val="00C1736E"/>
    <w:rPr>
      <w:rFonts w:eastAsia="Times New Roman" w:cs="Times New Roman"/>
      <w:sz w:val="26"/>
      <w:szCs w:val="28"/>
      <w:lang w:val="en-GB" w:eastAsia="en-GB"/>
    </w:rPr>
  </w:style>
  <w:style w:type="paragraph" w:styleId="Footer">
    <w:name w:val="footer"/>
    <w:basedOn w:val="Normal"/>
    <w:link w:val="FooterChar"/>
    <w:uiPriority w:val="99"/>
    <w:unhideWhenUsed/>
    <w:rsid w:val="0053199C"/>
    <w:pPr>
      <w:tabs>
        <w:tab w:val="center" w:pos="4680"/>
        <w:tab w:val="right" w:pos="9360"/>
      </w:tabs>
      <w:spacing w:line="240" w:lineRule="auto"/>
    </w:pPr>
  </w:style>
  <w:style w:type="character" w:customStyle="1" w:styleId="FooterChar">
    <w:name w:val="Footer Char"/>
    <w:basedOn w:val="DefaultParagraphFont"/>
    <w:link w:val="Footer"/>
    <w:uiPriority w:val="99"/>
    <w:rsid w:val="0053199C"/>
    <w:rPr>
      <w:rFonts w:eastAsia="Times New Roman" w:cs="Times New Roman"/>
      <w:szCs w:val="28"/>
    </w:rPr>
  </w:style>
  <w:style w:type="paragraph" w:styleId="BalloonText">
    <w:name w:val="Balloon Text"/>
    <w:basedOn w:val="Normal"/>
    <w:link w:val="BalloonTextChar"/>
    <w:uiPriority w:val="99"/>
    <w:semiHidden/>
    <w:unhideWhenUsed/>
    <w:rsid w:val="005743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3AE"/>
    <w:rPr>
      <w:rFonts w:ascii="Segoe UI" w:eastAsia="Times New Roman" w:hAnsi="Segoe UI" w:cs="Segoe UI"/>
      <w:sz w:val="18"/>
      <w:szCs w:val="18"/>
    </w:rPr>
  </w:style>
  <w:style w:type="character" w:customStyle="1" w:styleId="Vnbnnidung2">
    <w:name w:val="Văn bản nội dung (2)_"/>
    <w:link w:val="Vnbnnidung20"/>
    <w:uiPriority w:val="99"/>
    <w:rsid w:val="00563411"/>
    <w:rPr>
      <w:rFonts w:cs="Times New Roman"/>
    </w:rPr>
  </w:style>
  <w:style w:type="paragraph" w:customStyle="1" w:styleId="Vnbnnidung20">
    <w:name w:val="Văn bản nội dung (2)"/>
    <w:basedOn w:val="Normal"/>
    <w:link w:val="Vnbnnidung2"/>
    <w:uiPriority w:val="99"/>
    <w:rsid w:val="00563411"/>
    <w:pPr>
      <w:widowControl w:val="0"/>
      <w:spacing w:line="240" w:lineRule="auto"/>
    </w:pPr>
    <w:rPr>
      <w:rFonts w:eastAsiaTheme="minorHAnsi"/>
      <w:szCs w:val="22"/>
    </w:rPr>
  </w:style>
  <w:style w:type="character" w:customStyle="1" w:styleId="fontstyle01">
    <w:name w:val="fontstyle01"/>
    <w:basedOn w:val="DefaultParagraphFont"/>
    <w:rsid w:val="002A4535"/>
    <w:rPr>
      <w:rFonts w:ascii="TimesNewRomanPSMT" w:hAnsi="TimesNewRomanPSMT" w:hint="default"/>
      <w:b w:val="0"/>
      <w:bCs w:val="0"/>
      <w:i w:val="0"/>
      <w:iCs w:val="0"/>
      <w:color w:val="000000"/>
      <w:sz w:val="28"/>
      <w:szCs w:val="28"/>
    </w:rPr>
  </w:style>
  <w:style w:type="character" w:customStyle="1" w:styleId="Tablecaption10Exact">
    <w:name w:val="Table caption (10) Exact"/>
    <w:uiPriority w:val="99"/>
    <w:rsid w:val="00B16BE1"/>
    <w:rPr>
      <w:rFonts w:ascii="Times New Roman" w:hAnsi="Times New Roman" w:cs="Times New Roman"/>
      <w:sz w:val="26"/>
      <w:szCs w:val="26"/>
      <w:u w:val="none"/>
    </w:rPr>
  </w:style>
  <w:style w:type="character" w:customStyle="1" w:styleId="Bodytext2">
    <w:name w:val="Body text (2)_"/>
    <w:link w:val="Bodytext21"/>
    <w:uiPriority w:val="99"/>
    <w:rsid w:val="00976936"/>
    <w:rPr>
      <w:sz w:val="26"/>
      <w:szCs w:val="26"/>
      <w:shd w:val="clear" w:color="auto" w:fill="FFFFFF"/>
    </w:rPr>
  </w:style>
  <w:style w:type="paragraph" w:customStyle="1" w:styleId="Bodytext21">
    <w:name w:val="Body text (2)1"/>
    <w:basedOn w:val="Normal"/>
    <w:link w:val="Bodytext2"/>
    <w:uiPriority w:val="99"/>
    <w:rsid w:val="00976936"/>
    <w:pPr>
      <w:widowControl w:val="0"/>
      <w:shd w:val="clear" w:color="auto" w:fill="FFFFFF"/>
      <w:spacing w:before="240" w:after="60" w:line="394" w:lineRule="exact"/>
      <w:jc w:val="both"/>
    </w:pPr>
    <w:rPr>
      <w:rFonts w:eastAsiaTheme="minorHAnsi" w:cstheme="minorBidi"/>
      <w:sz w:val="26"/>
      <w:szCs w:val="26"/>
    </w:rPr>
  </w:style>
  <w:style w:type="paragraph" w:customStyle="1" w:styleId="xl55">
    <w:name w:val="xl55"/>
    <w:basedOn w:val="Normal"/>
    <w:rsid w:val="00976936"/>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VnTime" w:hAnsi=".VnTime"/>
      <w:sz w:val="20"/>
      <w:szCs w:val="20"/>
    </w:rPr>
  </w:style>
  <w:style w:type="paragraph" w:customStyle="1" w:styleId="Normal3">
    <w:name w:val="Normal3"/>
    <w:basedOn w:val="Normal"/>
    <w:qFormat/>
    <w:rsid w:val="004160BB"/>
    <w:pPr>
      <w:spacing w:before="120" w:after="120" w:line="312" w:lineRule="auto"/>
      <w:ind w:firstLine="360"/>
      <w:jc w:val="both"/>
    </w:pPr>
    <w:rPr>
      <w:rFonts w:eastAsia="Calibri"/>
      <w:sz w:val="26"/>
      <w:szCs w:val="22"/>
    </w:rPr>
  </w:style>
  <w:style w:type="character" w:customStyle="1" w:styleId="Heading1Char">
    <w:name w:val="Heading 1 Char"/>
    <w:basedOn w:val="DefaultParagraphFont"/>
    <w:link w:val="Heading1"/>
    <w:rsid w:val="00312716"/>
    <w:rPr>
      <w:rFonts w:ascii="VNI-Times" w:eastAsia="Times New Roman" w:hAnsi="VNI-Times" w:cs="Times New Roman"/>
      <w:b/>
      <w:bCs/>
      <w:caps/>
      <w:sz w:val="26"/>
      <w:szCs w:val="26"/>
    </w:rPr>
  </w:style>
  <w:style w:type="character" w:customStyle="1" w:styleId="Heading4Char">
    <w:name w:val="Heading 4 Char"/>
    <w:basedOn w:val="DefaultParagraphFont"/>
    <w:link w:val="Heading4"/>
    <w:uiPriority w:val="9"/>
    <w:semiHidden/>
    <w:rsid w:val="005244E1"/>
    <w:rPr>
      <w:rFonts w:asciiTheme="majorHAnsi" w:eastAsiaTheme="majorEastAsia" w:hAnsiTheme="majorHAnsi" w:cstheme="majorBidi"/>
      <w:i/>
      <w:i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9323">
      <w:bodyDiv w:val="1"/>
      <w:marLeft w:val="0"/>
      <w:marRight w:val="0"/>
      <w:marTop w:val="0"/>
      <w:marBottom w:val="0"/>
      <w:divBdr>
        <w:top w:val="none" w:sz="0" w:space="0" w:color="auto"/>
        <w:left w:val="none" w:sz="0" w:space="0" w:color="auto"/>
        <w:bottom w:val="none" w:sz="0" w:space="0" w:color="auto"/>
        <w:right w:val="none" w:sz="0" w:space="0" w:color="auto"/>
      </w:divBdr>
    </w:div>
    <w:div w:id="957879817">
      <w:bodyDiv w:val="1"/>
      <w:marLeft w:val="0"/>
      <w:marRight w:val="0"/>
      <w:marTop w:val="0"/>
      <w:marBottom w:val="0"/>
      <w:divBdr>
        <w:top w:val="none" w:sz="0" w:space="0" w:color="auto"/>
        <w:left w:val="none" w:sz="0" w:space="0" w:color="auto"/>
        <w:bottom w:val="none" w:sz="0" w:space="0" w:color="auto"/>
        <w:right w:val="none" w:sz="0" w:space="0" w:color="auto"/>
      </w:divBdr>
    </w:div>
    <w:div w:id="12606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E12D-47C3-4302-BF71-34487C8D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2024-07-03T08:39:00Z</cp:lastPrinted>
  <dcterms:created xsi:type="dcterms:W3CDTF">2024-07-02T08:17:00Z</dcterms:created>
  <dcterms:modified xsi:type="dcterms:W3CDTF">2024-09-05T07:43:00Z</dcterms:modified>
</cp:coreProperties>
</file>